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App.js </w:t>
      </w:r>
    </w:p>
    <w:p w14:paraId="00000002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React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3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BlogList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BlogList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4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44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() 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5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9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6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915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div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07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14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BlogList</w:t>
      </w:r>
      <w:proofErr w:type="spell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/&gt;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08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915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09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9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A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63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B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45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default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C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8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PostTitle.js </w:t>
      </w:r>
    </w:p>
    <w:p w14:paraId="0000000D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React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E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9" w:lineRule="auto"/>
        <w:ind w:left="1440" w:right="5426"/>
        <w:jc w:val="center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PostTitle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title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}) 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return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title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0F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63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0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45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default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PostTitle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PostContent.js </w:t>
      </w:r>
    </w:p>
    <w:p w14:paraId="00000012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React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3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9" w:lineRule="auto"/>
        <w:ind w:left="1691" w:right="4964" w:hanging="25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PostContent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content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}) 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return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content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4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63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5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790" w:lineRule="auto"/>
        <w:ind w:left="1456" w:right="5888" w:hanging="4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default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PostContent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PostAuthor.js </w:t>
      </w:r>
    </w:p>
    <w:p w14:paraId="00000016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React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7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9" w:lineRule="auto"/>
        <w:ind w:left="1440" w:right="5195" w:hanging="23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PostAuthor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author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}) 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return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Author: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author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</w:t>
      </w:r>
    </w:p>
    <w:p w14:paraId="00000018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default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PostAuthor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9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8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BlogPost.js </w:t>
      </w:r>
    </w:p>
    <w:p w14:paraId="0000001A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lastRenderedPageBreak/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React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B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PostTitle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PostTitle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C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PostContent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PostContent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D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PostAuthor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PostAuthor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E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44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BlogPost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content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 xml:space="preserve">author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}) {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1F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9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return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(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20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915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div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</w:rPr>
        <w:t>"blog-post"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2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14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PostTitle</w:t>
      </w:r>
      <w:proofErr w:type="spell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title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title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}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/&gt;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22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14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PostContent</w:t>
      </w:r>
      <w:proofErr w:type="spell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content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content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}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/&gt;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23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14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>PostAuthor</w:t>
      </w:r>
      <w:proofErr w:type="spellEnd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author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</w:rPr>
        <w:t>author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 xml:space="preserve">}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/&gt;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24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915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</w:rPr>
        <w:t>&gt;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 </w:t>
      </w:r>
    </w:p>
    <w:p w14:paraId="00000025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9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);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26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63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27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0" w:lineRule="auto"/>
        <w:ind w:left="1451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>export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</w:rPr>
        <w:t xml:space="preserve"> default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</w:rPr>
        <w:t>BlogPost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</w:rPr>
        <w:t>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28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8" w:line="240" w:lineRule="auto"/>
        <w:ind w:left="145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BlogList.js </w:t>
      </w:r>
    </w:p>
    <w:p w14:paraId="00000029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</w:p>
    <w:p w14:paraId="0000002A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BlogPost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Blogpost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</w:p>
    <w:p w14:paraId="0000002B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457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quotes 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from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quotes.json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</w:p>
    <w:p w14:paraId="0000002C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 w:line="240" w:lineRule="auto"/>
        <w:ind w:left="1456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blogPosts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[ </w:t>
      </w:r>
    </w:p>
    <w:p w14:paraId="0000002D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8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</w:p>
    <w:p w14:paraId="0000002E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908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'Post 1 Title- A VISIT FROM THE GOON SQUAD'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2F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317" w:lineRule="auto"/>
        <w:ind w:left="1443" w:firstLine="474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>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is easier to conjure the intellectual-literary atmosphere of an era when it is 30 years’ past than when it is a mere decade ago. It is hard to see 2010 right now, as we wait for time and the canon to true the lens, but I have a very clear sense-memory o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f revelation and exhilaration as I sped through David Mitchell’s epic-historical ghost story, The Thousand Autumns of Jacob de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Zoet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wondering if the spirit of Robert Louis Stevenson had momentarily taken possession of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Haruki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Murakami. Here was a reminder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that the world of a novel—in this case, a very detailed rendering of an 18th-century Dutch trading post in the port of Nagasaki—can be fuller, more vivid, than our own, that it can exist as a hothouse for the reader’s moral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imagination.It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is</w:t>
      </w:r>
    </w:p>
    <w:p w14:paraId="00000030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1456" w:hanging="5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difficult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to say what another 25 years will make of The Thousand Autumns of Jacob de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Zoet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. In the context of Mitchell’s more recent novels, and their space-operatic excesses, the plot of De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Zoet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seems worryingly baroque, show-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offy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even. But it is clearly </w:t>
      </w:r>
      <w:r>
        <w:rPr>
          <w:rFonts w:ascii="Consolas" w:eastAsia="Consolas" w:hAnsi="Consolas" w:cs="Consolas"/>
          <w:color w:val="CE9178"/>
          <w:sz w:val="21"/>
          <w:szCs w:val="21"/>
        </w:rPr>
        <w:t>the work of the same writer who gave us the near-perfect coming-of-age novel, Black Swan Green, its language similarly precise and unexpected, all in aid of a story that seems somehow to tell itself, a true history that never quite happened."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3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15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"Jon</w:t>
      </w:r>
      <w:r>
        <w:rPr>
          <w:rFonts w:ascii="Consolas" w:eastAsia="Consolas" w:hAnsi="Consolas" w:cs="Consolas"/>
          <w:color w:val="CE9178"/>
          <w:sz w:val="21"/>
          <w:szCs w:val="21"/>
        </w:rPr>
        <w:t>ny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Diamond"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32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94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}, </w:t>
      </w:r>
    </w:p>
    <w:p w14:paraId="00000033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8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</w:p>
    <w:p w14:paraId="00000034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908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'Post 2Title- TRAIN DREAMS'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35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317" w:lineRule="auto"/>
        <w:ind w:left="1440" w:right="1" w:firstLine="478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lastRenderedPageBreak/>
        <w:t>content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If I was tasked with proving that literary awards are a cruel joke and that life is nothing but a bleak and meaningless trudge toward the grave, Exhibit A would be what I have dubbed The Great Pulitzer Prize for Fiction Travesty of 2012. 2012 was, of cour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se, the year the Pulitzer board (not the jury) decided that no book published in the previous twelve months merited the most prestigious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honor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in American letters, despite the fact that the trinity of finalists included Denis Johnson’s hallucinatory master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work Train Dreams, as well as Karen Russell’s lushly brilliant debut novel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Swamplandia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!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and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David Foster Wallace’s unfinished opus The Pale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King.Michael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Cunningham in a rather wonderful letter to the New Yorker in the wake of the non-decision). Train Dream</w:t>
      </w:r>
      <w:r>
        <w:rPr>
          <w:rFonts w:ascii="Consolas" w:eastAsia="Consolas" w:hAnsi="Consolas" w:cs="Consolas"/>
          <w:color w:val="CE9178"/>
          <w:sz w:val="21"/>
          <w:szCs w:val="21"/>
        </w:rPr>
        <w:t>s may well be the 21st century’s most perfect novella (he said, having of course read them all</w:t>
      </w:r>
      <w:r>
        <w:rPr>
          <w:color w:val="CE9178"/>
          <w:sz w:val="21"/>
          <w:szCs w:val="21"/>
        </w:rPr>
        <w:t>…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). It’s the incantatory story of a turn-of-the-century logger and railroad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laborer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Robert Grainier, who loses his family to a wildfire and retreats deep into th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e woods of the Idaho panhandle as the country modernizes around him. Johnson’s spare, strange, elegiac prose conjures a world that feels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both ancient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and ephemeral, full of beauty and menace and deep sorrow.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 xml:space="preserve">As Anthony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Doerr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wrote in his New York Times rev</w:t>
      </w:r>
      <w:r>
        <w:rPr>
          <w:rFonts w:ascii="Consolas" w:eastAsia="Consolas" w:hAnsi="Consolas" w:cs="Consolas"/>
          <w:color w:val="CE9178"/>
          <w:sz w:val="21"/>
          <w:szCs w:val="21"/>
        </w:rPr>
        <w:t>iew: “His prose tiptoes a tightrope between peace and calamity, and beneath all of the novella’s best moments, Johnson runs twin strains of tenderness and the threat of violence.”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An American epic in miniature, Train Dreams is a visionary portrait of soul </w:t>
      </w:r>
      <w:r>
        <w:rPr>
          <w:rFonts w:ascii="Consolas" w:eastAsia="Consolas" w:hAnsi="Consolas" w:cs="Consolas"/>
          <w:color w:val="CE9178"/>
          <w:sz w:val="21"/>
          <w:szCs w:val="21"/>
        </w:rPr>
        <w:t>untethered from civilization, a man stoically persevering on his own hermetic terms in the face of unimaginable tragedy. A haunted and haunting reverie.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36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15"/>
        <w:rPr>
          <w:rFonts w:ascii="Consolas" w:eastAsia="Consolas" w:hAnsi="Consolas" w:cs="Consolas"/>
          <w:color w:val="CE9178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"Dan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Sheehan" </w:t>
      </w:r>
    </w:p>
    <w:p w14:paraId="00000037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94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}, </w:t>
      </w:r>
    </w:p>
    <w:p w14:paraId="00000038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8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</w:p>
    <w:p w14:paraId="00000039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908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'Post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3Title-THE TIGER’S WIFE '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3A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317" w:lineRule="auto"/>
        <w:ind w:left="1449" w:right="346"/>
        <w:jc w:val="right"/>
        <w:rPr>
          <w:rFonts w:ascii="Consolas" w:eastAsia="Consolas" w:hAnsi="Consolas" w:cs="Consolas"/>
          <w:color w:val="CE9178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If I was tasked with proving that literary awards are a cruel joke and that life is nothing but a bleak and meaningless trudge toward the grave, Exhibit A would be what I have dubbed The Great Pulitzer Prize for Fiction Travesty of 2012. 2012 was, of cour</w:t>
      </w:r>
      <w:r>
        <w:rPr>
          <w:rFonts w:ascii="Consolas" w:eastAsia="Consolas" w:hAnsi="Consolas" w:cs="Consolas"/>
          <w:color w:val="CE9178"/>
          <w:sz w:val="21"/>
          <w:szCs w:val="21"/>
        </w:rPr>
        <w:t>se, the year the Pulitzer board</w:t>
      </w:r>
    </w:p>
    <w:p w14:paraId="0000003B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1440" w:right="1" w:firstLine="3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the jury) decided that no book published in the previous twelve months merited the most prestigious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honor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in American letters, despite the fact that the trinity of finalists included Denis Johnson’s hallucinatory masterwork Train Dreams, as well as Ka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ren Russell’s lushly brilliant debut novel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Swamplandia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!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and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David Foster Wallace’s unfinished opus The Pale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King.Michael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Cunningham in a rather wonderful letter to the New Yorker in the wake of the non-decision). Train Dreams may well be the 21st century’s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most perfect novella (he said, having of course read them all</w:t>
      </w:r>
      <w:r>
        <w:rPr>
          <w:color w:val="CE9178"/>
          <w:sz w:val="21"/>
          <w:szCs w:val="21"/>
        </w:rPr>
        <w:t>…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). It’s the incantatory story of a turn-of-the-century logger and railroad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laborer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Robert Grainier, who loses his family to a wildfire and retreats deep into the woods of the Idaho panhandle a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s the country modernizes around him. Johnson’s spare, strange, elegiac prose conjures a world that feels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both ancient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and ephemeral, full of beauty and menace and deep sorrow.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 xml:space="preserve">As Anthony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Doerr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wrote in his New York Times review: “His prose tiptoes a tightr</w:t>
      </w:r>
      <w:r>
        <w:rPr>
          <w:rFonts w:ascii="Consolas" w:eastAsia="Consolas" w:hAnsi="Consolas" w:cs="Consolas"/>
          <w:color w:val="CE9178"/>
          <w:sz w:val="21"/>
          <w:szCs w:val="21"/>
        </w:rPr>
        <w:t>ope between peace and calamity, and beneath all of the novella’s best moments, Johnson runs twin strains of tenderness and the threat of violence.”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An American epic in miniature, Train </w:t>
      </w:r>
      <w:r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Dreams is a visionary portrait of soul untethered from civilization, a </w:t>
      </w:r>
      <w:r>
        <w:rPr>
          <w:rFonts w:ascii="Consolas" w:eastAsia="Consolas" w:hAnsi="Consolas" w:cs="Consolas"/>
          <w:color w:val="CE9178"/>
          <w:sz w:val="21"/>
          <w:szCs w:val="21"/>
        </w:rPr>
        <w:t>man stoically persevering on his own hermetic terms in the face of unimaginable tragedy. A haunted and haunting reverie.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</w:p>
    <w:p w14:paraId="0000003C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915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CE9178"/>
          <w:sz w:val="21"/>
          <w:szCs w:val="21"/>
        </w:rPr>
        <w:t>"Olivia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Rutigliano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3D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94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</w:p>
    <w:p w14:paraId="0000003E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469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]; </w:t>
      </w:r>
    </w:p>
    <w:p w14:paraId="0000003F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144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getRandomQuote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() { </w:t>
      </w:r>
    </w:p>
    <w:p w14:paraId="00000040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317" w:lineRule="auto"/>
        <w:ind w:left="1922" w:right="1385" w:hanging="4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randomIndex</w:t>
      </w:r>
      <w:proofErr w:type="spell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Math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floor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Math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random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*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quotes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  <w:r>
        <w:rPr>
          <w:rFonts w:ascii="Consolas" w:eastAsia="Consolas" w:hAnsi="Consolas" w:cs="Consolas"/>
          <w:color w:val="C586C0"/>
          <w:sz w:val="21"/>
          <w:szCs w:val="21"/>
        </w:rPr>
        <w:t xml:space="preserve">return </w:t>
      </w:r>
      <w:r>
        <w:rPr>
          <w:rFonts w:ascii="Consolas" w:eastAsia="Consolas" w:hAnsi="Consolas" w:cs="Consolas"/>
          <w:color w:val="9CDCFE"/>
          <w:sz w:val="21"/>
          <w:szCs w:val="21"/>
        </w:rPr>
        <w:t>quotes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randomIndex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]; </w:t>
      </w:r>
    </w:p>
    <w:p w14:paraId="0000004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694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</w:p>
    <w:p w14:paraId="00000042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167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BlogList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() { </w:t>
      </w:r>
    </w:p>
    <w:p w14:paraId="00000043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918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selectedPost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setSelectedPost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</w:p>
    <w:p w14:paraId="00000044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1918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handlePostClick</w:t>
      </w:r>
      <w:proofErr w:type="spellEnd"/>
      <w:r>
        <w:rPr>
          <w:rFonts w:ascii="Consolas" w:eastAsia="Consolas" w:hAnsi="Consolas" w:cs="Consolas"/>
          <w:color w:val="DCDCAA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=&gt; 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</w:p>
    <w:p w14:paraId="00000045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151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setSelectedPost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blogPosts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]); </w:t>
      </w:r>
    </w:p>
    <w:p w14:paraId="00000046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925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}; </w:t>
      </w:r>
    </w:p>
    <w:p w14:paraId="00000047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1922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( </w:t>
      </w:r>
    </w:p>
    <w:p w14:paraId="00000048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14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</w:p>
    <w:p w14:paraId="00000049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377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>Blog Posts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000004A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77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</w:p>
    <w:p w14:paraId="0000004B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611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blogPosts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=&gt;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</w:p>
    <w:p w14:paraId="0000004C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right="1269"/>
        <w:jc w:val="right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li </w:t>
      </w:r>
      <w:r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=&gt;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handlePostClick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</w:p>
    <w:p w14:paraId="0000004D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3073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post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</w:p>
    <w:p w14:paraId="0000004E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839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</w:p>
    <w:p w14:paraId="0000004F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621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</w:p>
    <w:p w14:paraId="00000050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377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</w:p>
    <w:p w14:paraId="0000005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38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selectedPost</w:t>
      </w:r>
      <w:proofErr w:type="spellEnd"/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&amp;&amp; ( </w:t>
      </w:r>
    </w:p>
    <w:p w14:paraId="00000052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608"/>
        <w:rPr>
          <w:rFonts w:ascii="Consolas" w:eastAsia="Consolas" w:hAnsi="Consolas" w:cs="Consolas"/>
          <w:color w:val="4EC9B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BlogPost</w:t>
      </w:r>
      <w:proofErr w:type="spellEnd"/>
      <w:r>
        <w:rPr>
          <w:rFonts w:ascii="Consolas" w:eastAsia="Consolas" w:hAnsi="Consolas" w:cs="Consolas"/>
          <w:color w:val="4EC9B0"/>
          <w:sz w:val="21"/>
          <w:szCs w:val="21"/>
        </w:rPr>
        <w:t xml:space="preserve"> </w:t>
      </w:r>
    </w:p>
    <w:p w14:paraId="00000053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832"/>
        <w:rPr>
          <w:rFonts w:ascii="Consolas" w:eastAsia="Consolas" w:hAnsi="Consolas" w:cs="Consolas"/>
          <w:color w:val="569C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selectedPost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</w:p>
    <w:p w14:paraId="00000054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right="1269"/>
        <w:jc w:val="right"/>
        <w:rPr>
          <w:rFonts w:ascii="Consolas" w:eastAsia="Consolas" w:hAnsi="Consolas" w:cs="Consolas"/>
          <w:color w:val="569C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getRandomQuote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  <w:r>
        <w:rPr>
          <w:rFonts w:ascii="Consolas" w:eastAsia="Consolas" w:hAnsi="Consolas" w:cs="Consolas"/>
          <w:color w:val="569CD6"/>
          <w:sz w:val="21"/>
          <w:szCs w:val="21"/>
        </w:rPr>
        <w:t>} ${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selectedPost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</w:p>
    <w:p w14:paraId="00000055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839"/>
        <w:rPr>
          <w:rFonts w:ascii="Consolas" w:eastAsia="Consolas" w:hAnsi="Consolas" w:cs="Consolas"/>
          <w:color w:val="569CD6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selectedPost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author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</w:p>
    <w:p w14:paraId="00000056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60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/&gt; </w:t>
      </w:r>
    </w:p>
    <w:p w14:paraId="00000057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390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 xml:space="preserve">} </w:t>
      </w:r>
    </w:p>
    <w:p w14:paraId="00000058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2146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</w:rPr>
        <w:t xml:space="preserve">&gt; </w:t>
      </w:r>
    </w:p>
    <w:p w14:paraId="00000059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928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</w:p>
    <w:p w14:paraId="0000005A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694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} </w:t>
      </w:r>
    </w:p>
    <w:p w14:paraId="0000005B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9" w:line="240" w:lineRule="auto"/>
        <w:ind w:left="1682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lastRenderedPageBreak/>
        <w:t>export</w:t>
      </w:r>
      <w:proofErr w:type="gramEnd"/>
      <w:r>
        <w:rPr>
          <w:rFonts w:ascii="Consolas" w:eastAsia="Consolas" w:hAnsi="Consolas" w:cs="Consolas"/>
          <w:color w:val="C586C0"/>
          <w:sz w:val="21"/>
          <w:szCs w:val="21"/>
        </w:rPr>
        <w:t xml:space="preserve"> default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BlogList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</w:p>
    <w:p w14:paraId="0000005C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2" w:line="240" w:lineRule="auto"/>
        <w:ind w:left="1448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quotes.json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0000005D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0" w:lineRule="auto"/>
        <w:ind w:left="1475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[ </w:t>
      </w:r>
    </w:p>
    <w:p w14:paraId="0000005E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546" w:lineRule="auto"/>
        <w:ind w:left="1928" w:right="576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Quote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:A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dead end is just a good place to turn around.— Naomi Judd"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Quote:Find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out who you are and do it on purpose. — Dolly Parton"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Quote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:The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secret to getting ahead is getting started. — Mark Twain"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5F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317" w:lineRule="auto"/>
        <w:ind w:left="1458" w:right="115" w:firstLine="469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Quote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:The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time is always right to do what is right. — Martin Luther King Jr."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</w:p>
    <w:p w14:paraId="00000060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546" w:lineRule="auto"/>
        <w:ind w:left="1700" w:right="116" w:firstLine="22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Quote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:Everything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you want is on the other side of fear. — Jack Canfield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 xml:space="preserve">" </w:t>
      </w:r>
      <w:r>
        <w:rPr>
          <w:rFonts w:ascii="Consolas" w:eastAsia="Consolas" w:hAnsi="Consolas" w:cs="Consolas"/>
          <w:color w:val="CCCCCC"/>
          <w:sz w:val="21"/>
          <w:szCs w:val="21"/>
        </w:rPr>
        <w:t>]</w:t>
      </w:r>
      <w:proofErr w:type="gramEnd"/>
    </w:p>
    <w:p w14:paraId="00000061" w14:textId="77777777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546" w:lineRule="auto"/>
        <w:ind w:right="116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GitHub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</w:rPr>
        <w:t>respirartory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0000062" w14:textId="1D95CB75" w:rsidR="00AF76AA" w:rsidRDefault="009E3E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546" w:lineRule="auto"/>
        <w:ind w:left="1700" w:right="116" w:firstLine="227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https://github.com/prasanthp2/REACTProject-5.git</w:t>
      </w:r>
      <w:bookmarkStart w:id="0" w:name="_GoBack"/>
      <w:bookmarkEnd w:id="0"/>
    </w:p>
    <w:sectPr w:rsidR="00AF76AA">
      <w:pgSz w:w="11920" w:h="16840"/>
      <w:pgMar w:top="1421" w:right="143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76AA"/>
    <w:rsid w:val="009E3E47"/>
    <w:rsid w:val="00AF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2023-10-05T06:31:00Z</dcterms:created>
  <dcterms:modified xsi:type="dcterms:W3CDTF">2023-10-05T06:32:00Z</dcterms:modified>
</cp:coreProperties>
</file>