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06ED8" w14:textId="77777777" w:rsidR="00961AC1" w:rsidRPr="009E02A7" w:rsidRDefault="00000000" w:rsidP="009E02A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E02A7">
        <w:rPr>
          <w:rFonts w:ascii="Times New Roman" w:hAnsi="Times New Roman" w:cs="Times New Roman"/>
          <w:b/>
          <w:bCs/>
          <w:sz w:val="32"/>
          <w:szCs w:val="32"/>
        </w:rPr>
        <w:t>PC Builder Event Structure &amp; Rules</w:t>
      </w:r>
    </w:p>
    <w:p w14:paraId="0C292BC4" w14:textId="77777777" w:rsidR="00961AC1" w:rsidRPr="009E02A7" w:rsidRDefault="00000000">
      <w:pPr>
        <w:rPr>
          <w:rFonts w:ascii="Times New Roman" w:hAnsi="Times New Roman" w:cs="Times New Roman"/>
          <w:b/>
          <w:bCs/>
        </w:rPr>
      </w:pPr>
      <w:r w:rsidRPr="009E02A7">
        <w:rPr>
          <w:rFonts w:ascii="Times New Roman" w:hAnsi="Times New Roman" w:cs="Times New Roman"/>
          <w:b/>
          <w:bCs/>
        </w:rPr>
        <w:t>Round 1 – Prelims (Screening Round)</w:t>
      </w:r>
    </w:p>
    <w:p w14:paraId="2280A2C5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Format: Written/Online quiz with 20–30 questions.</w:t>
      </w:r>
    </w:p>
    <w:p w14:paraId="3BF12B9F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Topics: Basics of Computer Hardware, Compatibility (CPU sockets, RAM types), and General PC Knowledge.</w:t>
      </w:r>
    </w:p>
    <w:p w14:paraId="2E233440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Scoring: Top teams qualify for the main event.</w:t>
      </w:r>
    </w:p>
    <w:p w14:paraId="17984BA7" w14:textId="77777777" w:rsidR="00961AC1" w:rsidRPr="009E02A7" w:rsidRDefault="00000000">
      <w:pPr>
        <w:rPr>
          <w:rFonts w:ascii="Times New Roman" w:hAnsi="Times New Roman" w:cs="Times New Roman"/>
          <w:b/>
          <w:bCs/>
        </w:rPr>
      </w:pPr>
      <w:r w:rsidRPr="009E02A7">
        <w:rPr>
          <w:rFonts w:ascii="Times New Roman" w:hAnsi="Times New Roman" w:cs="Times New Roman"/>
          <w:b/>
          <w:bCs/>
        </w:rPr>
        <w:t>Round 2 – The Main Build &amp; Finale</w:t>
      </w:r>
    </w:p>
    <w:p w14:paraId="489AF552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Teams are given a budget and a requirement type (Gaming PC, Workstation, Normal PC).</w:t>
      </w:r>
    </w:p>
    <w:p w14:paraId="7BC238B5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Teams must choose compatible components within the budget.</w:t>
      </w:r>
    </w:p>
    <w:p w14:paraId="65066380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Budget reduces automatically with each selection.</w:t>
      </w:r>
    </w:p>
    <w:p w14:paraId="41240722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Teams must justify their build decisions to the judges.</w:t>
      </w:r>
    </w:p>
    <w:p w14:paraId="1E3270D4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Finalists present their complete PC build to the judges.</w:t>
      </w:r>
    </w:p>
    <w:p w14:paraId="101F47D1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Judges may ask questions to test knowledge and reasoning.</w:t>
      </w:r>
    </w:p>
    <w:p w14:paraId="1B12C564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Teams scored on confidence, clarity, and innovation.</w:t>
      </w:r>
    </w:p>
    <w:p w14:paraId="3A2B441A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PC Builder Rules</w:t>
      </w:r>
    </w:p>
    <w:p w14:paraId="28E06AD2" w14:textId="77777777" w:rsidR="00961AC1" w:rsidRPr="009E02A7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02A7">
        <w:rPr>
          <w:rFonts w:ascii="Times New Roman" w:hAnsi="Times New Roman" w:cs="Times New Roman"/>
          <w:b/>
          <w:bCs/>
          <w:sz w:val="28"/>
          <w:szCs w:val="28"/>
        </w:rPr>
        <w:t>1) How to Organize</w:t>
      </w:r>
    </w:p>
    <w:p w14:paraId="446EB7CE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The event will be conducted virtually with a fixed budget (e.g., ₹1,00,000).</w:t>
      </w:r>
    </w:p>
    <w:p w14:paraId="668E388B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Participants will be given a requirement type such as Normal PC or Gaming PC.</w:t>
      </w:r>
    </w:p>
    <w:p w14:paraId="791C1D1C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Components to be selected include Processor, RAM, Power Supply, Motherboard, Storage, and GPU (if required).</w:t>
      </w:r>
    </w:p>
    <w:p w14:paraId="4695BB99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Once a component is selected, the budget will be reduced accordingly.</w:t>
      </w:r>
    </w:p>
    <w:p w14:paraId="794AC34E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Participants must explain the reason behind each component selection.</w:t>
      </w:r>
    </w:p>
    <w:p w14:paraId="443388AA" w14:textId="77777777" w:rsidR="00961AC1" w:rsidRPr="009E02A7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02A7">
        <w:rPr>
          <w:rFonts w:ascii="Times New Roman" w:hAnsi="Times New Roman" w:cs="Times New Roman"/>
          <w:b/>
          <w:bCs/>
          <w:sz w:val="28"/>
          <w:szCs w:val="28"/>
        </w:rPr>
        <w:t>2) Event Rules</w:t>
      </w:r>
    </w:p>
    <w:p w14:paraId="080EA905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Each team should consist of 2 members.</w:t>
      </w:r>
    </w:p>
    <w:p w14:paraId="3576CE54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Teams must build a PC configuration within the provided budget.</w:t>
      </w:r>
    </w:p>
    <w:p w14:paraId="29D6381F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All components must be compatible with each other.</w:t>
      </w:r>
    </w:p>
    <w:p w14:paraId="1A33BB4E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Teams should justify their selections clearly to the judges.</w:t>
      </w:r>
    </w:p>
    <w:p w14:paraId="4DA56219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lastRenderedPageBreak/>
        <w:t>→ Extra points will be awarded for cost-effective and performance-balanced builds.</w:t>
      </w:r>
    </w:p>
    <w:p w14:paraId="5CB12CDA" w14:textId="77777777" w:rsidR="00961AC1" w:rsidRPr="009E02A7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02A7">
        <w:rPr>
          <w:rFonts w:ascii="Times New Roman" w:hAnsi="Times New Roman" w:cs="Times New Roman"/>
          <w:b/>
          <w:bCs/>
          <w:sz w:val="28"/>
          <w:szCs w:val="28"/>
        </w:rPr>
        <w:t>3) Evaluation Criteria</w:t>
      </w:r>
    </w:p>
    <w:p w14:paraId="141283E2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Component Selection (40%) – Choosing appropriate and compatible parts.</w:t>
      </w:r>
    </w:p>
    <w:p w14:paraId="255A4307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Budget Management (20%) – Staying within the allocated budget.</w:t>
      </w:r>
    </w:p>
    <w:p w14:paraId="12CA39CA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Explanation &amp; Justification (30%) – Reasoning behind component choices.</w:t>
      </w:r>
    </w:p>
    <w:p w14:paraId="7317B07A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Presentation (10%) – Clarity and effectiveness of the final build presentation.</w:t>
      </w:r>
    </w:p>
    <w:p w14:paraId="6EDA3E11" w14:textId="77777777" w:rsidR="00961AC1" w:rsidRPr="009E02A7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02A7">
        <w:rPr>
          <w:rFonts w:ascii="Times New Roman" w:hAnsi="Times New Roman" w:cs="Times New Roman"/>
          <w:b/>
          <w:bCs/>
          <w:sz w:val="28"/>
          <w:szCs w:val="28"/>
        </w:rPr>
        <w:t>4) General Rules</w:t>
      </w:r>
    </w:p>
    <w:p w14:paraId="458BF4DB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A specific time limit will be provided for the event.</w:t>
      </w:r>
    </w:p>
    <w:p w14:paraId="253D57F1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Internet or pre-given material may be used, based on organizer instructions.</w:t>
      </w:r>
    </w:p>
    <w:p w14:paraId="3D637EFC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Judges’ decisions will be final and binding.</w:t>
      </w:r>
    </w:p>
    <w:p w14:paraId="2D0B597F" w14:textId="77777777" w:rsidR="00961AC1" w:rsidRPr="009E02A7" w:rsidRDefault="00000000">
      <w:pPr>
        <w:rPr>
          <w:rFonts w:ascii="Times New Roman" w:hAnsi="Times New Roman" w:cs="Times New Roman"/>
        </w:rPr>
      </w:pPr>
      <w:r w:rsidRPr="009E02A7">
        <w:rPr>
          <w:rFonts w:ascii="Times New Roman" w:hAnsi="Times New Roman" w:cs="Times New Roman"/>
        </w:rPr>
        <w:t>→ Any form of malpractice or copying will result in disqualification.</w:t>
      </w:r>
    </w:p>
    <w:sectPr w:rsidR="00961AC1" w:rsidRPr="009E02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772137">
    <w:abstractNumId w:val="8"/>
  </w:num>
  <w:num w:numId="2" w16cid:durableId="1590653626">
    <w:abstractNumId w:val="6"/>
  </w:num>
  <w:num w:numId="3" w16cid:durableId="963778171">
    <w:abstractNumId w:val="5"/>
  </w:num>
  <w:num w:numId="4" w16cid:durableId="656228767">
    <w:abstractNumId w:val="4"/>
  </w:num>
  <w:num w:numId="5" w16cid:durableId="1833331086">
    <w:abstractNumId w:val="7"/>
  </w:num>
  <w:num w:numId="6" w16cid:durableId="1092236653">
    <w:abstractNumId w:val="3"/>
  </w:num>
  <w:num w:numId="7" w16cid:durableId="940720387">
    <w:abstractNumId w:val="2"/>
  </w:num>
  <w:num w:numId="8" w16cid:durableId="1214125008">
    <w:abstractNumId w:val="1"/>
  </w:num>
  <w:num w:numId="9" w16cid:durableId="142233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62F"/>
    <w:rsid w:val="00961AC1"/>
    <w:rsid w:val="009E02A7"/>
    <w:rsid w:val="00A96C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E3AD0"/>
  <w14:defaultImageDpi w14:val="300"/>
  <w15:docId w15:val="{2A98B0C0-6537-4718-9AAE-34CAF2B8A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Prasanth S</cp:lastModifiedBy>
  <cp:revision>2</cp:revision>
  <dcterms:created xsi:type="dcterms:W3CDTF">2013-12-23T23:15:00Z</dcterms:created>
  <dcterms:modified xsi:type="dcterms:W3CDTF">2025-09-09T14:00:00Z</dcterms:modified>
  <cp:category/>
</cp:coreProperties>
</file>