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[customer name],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apologize. I’m sorry that I [misstep you took]. I take full responsibility for my actions and deeply regret the inconvenience that it must have caused you.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misunderstood the issue you were having, and I ended up giving you a solution that was incorrect.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That's no excuse, and I apologize for my unguided actions. In the future, I will be sure to ask several questions of my customers to fully understand the situation before offering a solution.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hope you can forgive me and that we can continue to work together if you have any more support needs.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Let me know if you have any questions, comments, or concerns.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80PEDLCOlVBGNi9prWiTQSDyzA==">AMUW2mV3peKV2zuEf4Iw68RlYnk7ddssmPHBZM8m9NgJhKhEjh8jkmGjkU/FmJCulfNCsNbxkLxt2iq4HJey7tl6uDMfPsNO78ePFBdOek0gtKFt9n2zjRM=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