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appreciate you contacting us about this, and we've fixed the problem you reported. If you were charged twice for the same item, please accept our sincere apologies.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error in our billing system has resulted in this disastrous oversight, and we are currently investigating its cause. We will immediately fix the problem once we locate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Meanwhile, we've issued a full refund for one of the charges, including any applicable taxes and additional fees. In most cases, credit card refunds take between one and three business days to show up.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regret that you had to go through the unpleasant experience of being overcharged. We encourage you to get in touch with us if you have any further concerns or questions.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