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GovernexPlus — Platform Administrator Guide</w:t>
      </w:r>
    </w:p>
    <w:p>
      <w:r/>
      <w:r>
        <w:rPr>
          <w:b/>
        </w:rPr>
        <w:t>Version:</w:t>
      </w:r>
      <w:r>
        <w:t xml:space="preserve"> 2.0 | </w:t>
      </w:r>
      <w:r>
        <w:rPr>
          <w:b/>
        </w:rPr>
        <w:t>Date:</w:t>
      </w:r>
      <w:r>
        <w:t xml:space="preserve"> September 2026 | </w:t>
      </w:r>
      <w:r>
        <w:rPr>
          <w:b/>
        </w:rPr>
        <w:t>Audience:</w:t>
      </w:r>
      <w:r>
        <w:t xml:space="preserve"> Platform Administrators | </w:t>
      </w:r>
      <w:r>
        <w:rPr>
          <w:b/>
        </w:rPr>
        <w:t>Classification:</w:t>
      </w:r>
      <w:r>
        <w:t xml:space="preserve"> Internal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Admin Roles &amp; Responsibilities</w:t>
      </w:r>
    </w:p>
    <w:p>
      <w:pPr>
        <w:pStyle w:val="ListNumber"/>
      </w:pPr>
      <w:r>
        <w:t>Initial Setup</w:t>
      </w:r>
    </w:p>
    <w:p>
      <w:pPr>
        <w:pStyle w:val="ListNumber"/>
      </w:pPr>
      <w:r>
        <w:t>Tenant Management</w:t>
      </w:r>
    </w:p>
    <w:p>
      <w:pPr>
        <w:pStyle w:val="ListNumber"/>
      </w:pPr>
      <w:r>
        <w:t>User Management</w:t>
      </w:r>
    </w:p>
    <w:p>
      <w:pPr>
        <w:pStyle w:val="ListNumber"/>
      </w:pPr>
      <w:r>
        <w:t>System Configuration</w:t>
      </w:r>
    </w:p>
    <w:p>
      <w:pPr>
        <w:pStyle w:val="ListNumber"/>
      </w:pPr>
      <w:r>
        <w:t>Connector Setup</w:t>
      </w:r>
    </w:p>
    <w:p>
      <w:pPr>
        <w:pStyle w:val="ListNumber"/>
      </w:pPr>
      <w:r>
        <w:t>Monitoring &amp; Maintenance</w:t>
      </w:r>
    </w:p>
    <w:p>
      <w:pPr>
        <w:pStyle w:val="ListNumber"/>
      </w:pPr>
      <w:r>
        <w:t>Troubleshooting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1. Admin Roles &amp; Responsibilities</w:t>
      </w:r>
    </w:p>
    <w:p>
      <w:pPr>
        <w:pStyle w:val="Heading3"/>
      </w:pPr>
      <w:r>
        <w:t>1.1 Role Hierarchy</w:t>
      </w:r>
    </w:p>
    <w:p>
      <w:r>
        <w:t>GovernexPlus has two layers of administrative roles:</w:t>
      </w:r>
    </w:p>
    <w:p>
      <w:r/>
      <w:r>
        <w:rPr>
          <w:b/>
        </w:rPr>
        <w:t>Platform-Level Roles</w:t>
      </w:r>
      <w:r>
        <w:t xml:space="preserve"> (cross-tenant, managed by GovernexPlus operations team or your IT department):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Scope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platform_admin</w:t>
            </w:r>
            <w:r/>
          </w:p>
        </w:tc>
        <w:tc>
          <w:tcPr>
            <w:tcW w:type="dxa" w:w="2880"/>
          </w:tcPr>
          <w:p>
            <w:r/>
            <w:r>
              <w:t>Full platform access; creates and manages tenants; cross-tenant data access for support</w:t>
            </w:r>
          </w:p>
        </w:tc>
        <w:tc>
          <w:tcPr>
            <w:tcW w:type="dxa" w:w="2880"/>
          </w:tcPr>
          <w:p>
            <w:r/>
            <w:r>
              <w:t>All tenants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platform_support</w:t>
            </w:r>
            <w:r/>
          </w:p>
        </w:tc>
        <w:tc>
          <w:tcPr>
            <w:tcW w:type="dxa" w:w="2880"/>
          </w:tcPr>
          <w:p>
            <w:r/>
            <w:r>
              <w:t>Read-only cross-tenant access; cannot modify tenant data</w:t>
            </w:r>
          </w:p>
        </w:tc>
        <w:tc>
          <w:tcPr>
            <w:tcW w:type="dxa" w:w="2880"/>
          </w:tcPr>
          <w:p>
            <w:r/>
            <w:r>
              <w:t>All tenants (read)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platform_billing</w:t>
            </w:r>
            <w:r/>
          </w:p>
        </w:tc>
        <w:tc>
          <w:tcPr>
            <w:tcW w:type="dxa" w:w="2880"/>
          </w:tcPr>
          <w:p>
            <w:r/>
            <w:r>
              <w:t>Tenant licensing and usage data access; no operational data</w:t>
            </w:r>
          </w:p>
        </w:tc>
        <w:tc>
          <w:tcPr>
            <w:tcW w:type="dxa" w:w="2880"/>
          </w:tcPr>
          <w:p>
            <w:r/>
            <w:r>
              <w:t>All tenants (billing)</w:t>
            </w:r>
          </w:p>
        </w:tc>
      </w:tr>
    </w:tbl>
    <w:p/>
    <w:p>
      <w:r/>
      <w:r>
        <w:rPr>
          <w:b/>
        </w:rPr>
        <w:t>Tenant-Level Roles</w:t>
      </w:r>
      <w:r>
        <w:t xml:space="preserve"> (scoped to a single tenant, managed by that tenant's admin):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tenant_admin</w:t>
            </w:r>
            <w:r/>
          </w:p>
        </w:tc>
        <w:tc>
          <w:tcPr>
            <w:tcW w:type="dxa" w:w="4320"/>
          </w:tcPr>
          <w:p>
            <w:r/>
            <w:r>
              <w:t>Full access within the tenant; manages users, configuration, connectors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security_admin</w:t>
            </w:r>
            <w:r/>
          </w:p>
        </w:tc>
        <w:tc>
          <w:tcPr>
            <w:tcW w:type="dxa" w:w="4320"/>
          </w:tcPr>
          <w:p>
            <w:r/>
            <w:r>
              <w:t>Manages AC pillar: SoD rules, ARA, firefighter IDs, certifications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risk_manager</w:t>
            </w:r>
            <w:r/>
          </w:p>
        </w:tc>
        <w:tc>
          <w:tcPr>
            <w:tcW w:type="dxa" w:w="4320"/>
          </w:tcPr>
          <w:p>
            <w:r/>
            <w:r>
              <w:t>Full RM pillar access plus read access to AC/PC/AM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process_owner</w:t>
            </w:r>
            <w:r/>
          </w:p>
        </w:tc>
        <w:tc>
          <w:tcPr>
            <w:tcW w:type="dxa" w:w="4320"/>
          </w:tcPr>
          <w:p>
            <w:r/>
            <w:r>
              <w:t>PC pillar: controls, testing, sign-off for their process area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auditor</w:t>
            </w:r>
            <w:r/>
          </w:p>
        </w:tc>
        <w:tc>
          <w:tcPr>
            <w:tcW w:type="dxa" w:w="4320"/>
          </w:tcPr>
          <w:p>
            <w:r/>
            <w:r>
              <w:t>Full AM pillar; read access to AC/RM/PC data for evidence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approver</w:t>
            </w:r>
            <w:r/>
          </w:p>
        </w:tc>
        <w:tc>
          <w:tcPr>
            <w:tcW w:type="dxa" w:w="4320"/>
          </w:tcPr>
          <w:p>
            <w:r/>
            <w:r>
              <w:t>Manages approval inbox; read access to relevant AC data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user</w:t>
            </w:r>
            <w:r/>
          </w:p>
        </w:tc>
        <w:tc>
          <w:tcPr>
            <w:tcW w:type="dxa" w:w="4320"/>
          </w:tcPr>
          <w:p>
            <w:r/>
            <w:r>
              <w:t>End user: submit access requests, view own access profile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read_only</w:t>
            </w:r>
            <w:r/>
          </w:p>
        </w:tc>
        <w:tc>
          <w:tcPr>
            <w:tcW w:type="dxa" w:w="4320"/>
          </w:tcPr>
          <w:p>
            <w:r/>
            <w:r>
              <w:t>Read-only access to dashboards and reports</w:t>
            </w:r>
          </w:p>
        </w:tc>
      </w:tr>
    </w:tbl>
    <w:p/>
    <w:p>
      <w:pPr>
        <w:pStyle w:val="Heading3"/>
      </w:pPr>
      <w:r>
        <w:t>1.2 Platform Administrator Responsibilities</w:t>
      </w:r>
    </w:p>
    <w:p>
      <w:r>
        <w:t>As a platform administrator, you are responsible for:</w:t>
      </w:r>
    </w:p>
    <w:p>
      <w:pPr>
        <w:pStyle w:val="ListNumber"/>
      </w:pPr>
      <w:r/>
      <w:r>
        <w:rPr>
          <w:b/>
        </w:rPr>
        <w:t>Tenant lifecycle management</w:t>
      </w:r>
      <w:r>
        <w:t>: Creating new tenants, configuring modules and limits, suspending or deactivating tenants that violate terms of service or whose licenses expire</w:t>
      </w:r>
    </w:p>
    <w:p>
      <w:pPr>
        <w:pStyle w:val="ListNumber"/>
      </w:pPr>
      <w:r/>
      <w:r>
        <w:rPr>
          <w:b/>
        </w:rPr>
        <w:t>Platform health monitoring</w:t>
      </w:r>
      <w:r>
        <w:t>: Reviewing system health endpoints, API performance metrics, database size trends, and error rates across all tenants</w:t>
      </w:r>
    </w:p>
    <w:p>
      <w:pPr>
        <w:pStyle w:val="ListNumber"/>
      </w:pPr>
      <w:r/>
      <w:r>
        <w:rPr>
          <w:b/>
        </w:rPr>
        <w:t>Security oversight</w:t>
      </w:r>
      <w:r>
        <w:t>: Monitoring audit logs for suspicious cross-tenant activity, reviewing failed authentication patterns, ensuring JWT secrets are rotated regularly</w:t>
      </w:r>
    </w:p>
    <w:p>
      <w:pPr>
        <w:pStyle w:val="ListNumber"/>
      </w:pPr>
      <w:r/>
      <w:r>
        <w:rPr>
          <w:b/>
        </w:rPr>
        <w:t>Upgrade management</w:t>
      </w:r>
      <w:r>
        <w:t>: Applying application updates, running database migrations, coordinating downtime windows with tenants</w:t>
      </w:r>
    </w:p>
    <w:p>
      <w:pPr>
        <w:pStyle w:val="ListNumber"/>
      </w:pPr>
      <w:r/>
      <w:r>
        <w:rPr>
          <w:b/>
        </w:rPr>
        <w:t>Connector management</w:t>
      </w:r>
      <w:r>
        <w:t>: Managing platform-level connector credentials (SAP system credentials stored at platform level for shared-tenant deployments), validating connector health</w:t>
      </w:r>
    </w:p>
    <w:p>
      <w:pPr>
        <w:pStyle w:val="ListNumber"/>
      </w:pPr>
      <w:r/>
      <w:r>
        <w:rPr>
          <w:b/>
        </w:rPr>
        <w:t>Support escalation</w:t>
      </w:r>
      <w:r>
        <w:t>: Investigating tenant-reported issues, accessing tenant data for debugging (always logged in audit trail), resetting stuck workflows or locked accounts</w:t>
      </w:r>
    </w:p>
    <w:p>
      <w:pPr>
        <w:pStyle w:val="ListNumber"/>
      </w:pPr>
      <w:r/>
      <w:r>
        <w:rPr>
          <w:b/>
        </w:rPr>
        <w:t>Compliance</w:t>
      </w:r>
      <w:r>
        <w:t>: Maintaining the platform's own compliance posture — data retention, backup verification, security configuration review</w:t>
      </w:r>
    </w:p>
    <w:p>
      <w:pPr>
        <w:pStyle w:val="Heading3"/>
      </w:pPr>
      <w:r>
        <w:t>1.3 The Golden Rule: Every Cross-Tenant Access is Logged</w:t>
      </w:r>
    </w:p>
    <w:p>
      <w:r>
        <w:t>When a platform administrator accesses any tenant's data, the action is recorded in the immutable audit log with:</w:t>
      </w:r>
    </w:p>
    <w:p>
      <w:pPr>
        <w:pStyle w:val="ListBullet"/>
      </w:pPr>
      <w:r>
        <w:t>Platform admin's identity</w:t>
      </w:r>
    </w:p>
    <w:p>
      <w:pPr>
        <w:pStyle w:val="ListBullet"/>
      </w:pPr>
      <w:r>
        <w:t>Target tenant ID</w:t>
      </w:r>
    </w:p>
    <w:p>
      <w:pPr>
        <w:pStyle w:val="ListBullet"/>
      </w:pPr>
      <w:r>
        <w:t>Action performed</w:t>
      </w:r>
    </w:p>
    <w:p>
      <w:pPr>
        <w:pStyle w:val="ListBullet"/>
      </w:pPr>
      <w:r>
        <w:t>Timestamp</w:t>
      </w:r>
    </w:p>
    <w:p>
      <w:pPr>
        <w:pStyle w:val="ListBullet"/>
      </w:pPr>
      <w:r>
        <w:t>Stated reason (mandatory for production data access)</w:t>
      </w:r>
    </w:p>
    <w:p>
      <w:r>
        <w:t>This is enforced at both the middleware layer and the ORM layer. There is no way to access tenant data without generating an audit record.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2. Initial Setup</w:t>
      </w:r>
    </w:p>
    <w:p>
      <w:pPr>
        <w:pStyle w:val="Heading3"/>
      </w:pPr>
      <w:r>
        <w:t>2.1 Prerequisites</w:t>
      </w:r>
    </w:p>
    <w:p>
      <w:r>
        <w:t>Before deploying GovernexPlus, ensure you have:</w:t>
      </w:r>
    </w:p>
    <w:p>
      <w:pPr>
        <w:pStyle w:val="ListBullet"/>
      </w:pPr>
      <w:r/>
      <w:r>
        <w:rPr>
          <w:b/>
        </w:rPr>
        <w:t>Docker</w:t>
      </w:r>
      <w:r>
        <w:t>: version 24.0 or later</w:t>
      </w:r>
    </w:p>
    <w:p>
      <w:pPr>
        <w:pStyle w:val="ListBullet"/>
      </w:pPr>
      <w:r/>
      <w:r>
        <w:rPr>
          <w:b/>
        </w:rPr>
        <w:t>Docker Compose</w:t>
      </w:r>
      <w:r>
        <w:t>: version 2.20 or later</w:t>
      </w:r>
    </w:p>
    <w:p>
      <w:pPr>
        <w:pStyle w:val="ListBullet"/>
      </w:pPr>
      <w:r/>
      <w:r>
        <w:rPr>
          <w:b/>
        </w:rPr>
        <w:t>PostgreSQL</w:t>
      </w:r>
      <w:r>
        <w:t>: 15 or later (for production; SQLite is used for development)</w:t>
      </w:r>
    </w:p>
    <w:p>
      <w:pPr>
        <w:pStyle w:val="ListBullet"/>
      </w:pPr>
      <w:r/>
      <w:r>
        <w:rPr>
          <w:b/>
        </w:rPr>
        <w:t>Domain name</w:t>
      </w:r>
      <w:r>
        <w:t>: With SSL certificate (Let's Encrypt or commercial CA)</w:t>
      </w:r>
    </w:p>
    <w:p>
      <w:pPr>
        <w:pStyle w:val="ListBullet"/>
      </w:pPr>
      <w:r/>
      <w:r>
        <w:rPr>
          <w:b/>
        </w:rPr>
        <w:t>SMTP server</w:t>
      </w:r>
      <w:r>
        <w:t>: For email notifications</w:t>
      </w:r>
    </w:p>
    <w:p>
      <w:pPr>
        <w:pStyle w:val="ListBullet"/>
      </w:pPr>
      <w:r/>
      <w:r>
        <w:rPr>
          <w:b/>
        </w:rPr>
        <w:t>Minimum server resources</w:t>
      </w:r>
      <w:r>
        <w:t>: 4 vCPU, 8 GB RAM, 100 GB SSD (see Section 9.3 of Product Overview for sizing guidance)</w:t>
      </w:r>
    </w:p>
    <w:p>
      <w:pPr>
        <w:pStyle w:val="Heading3"/>
      </w:pPr>
      <w:r>
        <w:t>2.2 Environment Variables (.env Configuration)</w:t>
      </w:r>
    </w:p>
    <w:p>
      <w:r>
        <w:t xml:space="preserve">The application is entirely configured via environment variables. Copy the provided </w:t>
      </w:r>
      <w:r>
        <w:rPr>
          <w:rFonts w:ascii="Consolas" w:hAnsi="Consolas"/>
          <w:color w:val="1A1A2E"/>
          <w:sz w:val="18"/>
        </w:rPr>
        <w:t>.env.production.example</w:t>
      </w:r>
      <w:r>
        <w:t xml:space="preserve"> to </w:t>
      </w:r>
      <w:r>
        <w:rPr>
          <w:rFonts w:ascii="Consolas" w:hAnsi="Consolas"/>
          <w:color w:val="1A1A2E"/>
          <w:sz w:val="18"/>
        </w:rPr>
        <w:t>.env</w:t>
      </w:r>
      <w:r>
        <w:t xml:space="preserve"> and populate all values before starting the application.</w:t>
      </w:r>
    </w:p>
    <w:p>
      <w:r/>
      <w:r>
        <w:rPr>
          <w:b/>
        </w:rPr>
        <w:t>Critical Variables (required):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# Database</w:t>
        <w:br/>
      </w:r>
      <w:r>
        <w:rPr>
          <w:rFonts w:ascii="Consolas" w:hAnsi="Consolas"/>
          <w:color w:val="333333"/>
          <w:sz w:val="18"/>
        </w:rPr>
        <w:t>DATABASE_URL=postgresql+asyncpg://user:password@localhost:5432/governexplus</w:t>
        <w:br/>
      </w:r>
      <w:r>
        <w:rPr>
          <w:rFonts w:ascii="Consolas" w:hAnsi="Consolas"/>
          <w:color w:val="333333"/>
          <w:sz w:val="18"/>
        </w:rPr>
        <w:t># For SQLite (development only):</w:t>
        <w:br/>
      </w:r>
      <w:r>
        <w:rPr>
          <w:rFonts w:ascii="Consolas" w:hAnsi="Consolas"/>
          <w:color w:val="333333"/>
          <w:sz w:val="18"/>
        </w:rPr>
        <w:t># DATABASE_URL=sqlite+aiosqlite:///./grc_platform.db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Security — NEVER use the default in production</w:t>
        <w:br/>
      </w:r>
      <w:r>
        <w:rPr>
          <w:rFonts w:ascii="Consolas" w:hAnsi="Consolas"/>
          <w:color w:val="333333"/>
          <w:sz w:val="18"/>
        </w:rPr>
        <w:t>JWT_SECRET=&lt;generate with: python -c "import secrets; print(secrets.token_hex(64))"&gt;</w:t>
        <w:br/>
      </w:r>
      <w:r>
        <w:rPr>
          <w:rFonts w:ascii="Consolas" w:hAnsi="Consolas"/>
          <w:color w:val="333333"/>
          <w:sz w:val="18"/>
        </w:rPr>
        <w:t>JWT_ALGORITHM=HS256</w:t>
        <w:br/>
      </w:r>
      <w:r>
        <w:rPr>
          <w:rFonts w:ascii="Consolas" w:hAnsi="Consolas"/>
          <w:color w:val="333333"/>
          <w:sz w:val="18"/>
        </w:rPr>
        <w:t>JWT_EXPIRY_MINUTES=60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Application</w:t>
        <w:br/>
      </w:r>
      <w:r>
        <w:rPr>
          <w:rFonts w:ascii="Consolas" w:hAnsi="Consolas"/>
          <w:color w:val="333333"/>
          <w:sz w:val="18"/>
        </w:rPr>
        <w:t>APP_ENV=production          # development | staging | production</w:t>
        <w:br/>
      </w:r>
      <w:r>
        <w:rPr>
          <w:rFonts w:ascii="Consolas" w:hAnsi="Consolas"/>
          <w:color w:val="333333"/>
          <w:sz w:val="18"/>
        </w:rPr>
        <w:t>DEBUG=false</w:t>
        <w:br/>
      </w:r>
      <w:r>
        <w:rPr>
          <w:rFonts w:ascii="Consolas" w:hAnsi="Consolas"/>
          <w:color w:val="333333"/>
          <w:sz w:val="18"/>
        </w:rPr>
        <w:t>SECRET_KEY=&lt;another 64-byte random hex&gt;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Initial platform admin (created on first startup)</w:t>
        <w:br/>
      </w:r>
      <w:r>
        <w:rPr>
          <w:rFonts w:ascii="Consolas" w:hAnsi="Consolas"/>
          <w:color w:val="333333"/>
          <w:sz w:val="18"/>
        </w:rPr>
        <w:t>ADMIN_EMAIL=admin@yourdomain.com</w:t>
        <w:br/>
      </w:r>
      <w:r>
        <w:rPr>
          <w:rFonts w:ascii="Consolas" w:hAnsi="Consolas"/>
          <w:color w:val="333333"/>
          <w:sz w:val="18"/>
        </w:rPr>
        <w:t>ADMIN_PASSWORD=&lt;strong password, min 16 chars&gt;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CORS (comma-separated list of allowed origins)</w:t>
        <w:br/>
      </w:r>
      <w:r>
        <w:rPr>
          <w:rFonts w:ascii="Consolas" w:hAnsi="Consolas"/>
          <w:color w:val="333333"/>
          <w:sz w:val="18"/>
        </w:rPr>
        <w:t>CORS_ORIGINS=https://grc.yourdomain.com,https://admin.yourdomain.com</w:t>
        <w:br/>
      </w:r>
    </w:p>
    <w:p>
      <w:r/>
      <w:r>
        <w:rPr>
          <w:b/>
        </w:rPr>
        <w:t>Email Configuration: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SMTP_HOST=smtp.yourdomain.com</w:t>
        <w:br/>
      </w:r>
      <w:r>
        <w:rPr>
          <w:rFonts w:ascii="Consolas" w:hAnsi="Consolas"/>
          <w:color w:val="333333"/>
          <w:sz w:val="18"/>
        </w:rPr>
        <w:t>SMTP_PORT=587</w:t>
        <w:br/>
      </w:r>
      <w:r>
        <w:rPr>
          <w:rFonts w:ascii="Consolas" w:hAnsi="Consolas"/>
          <w:color w:val="333333"/>
          <w:sz w:val="18"/>
        </w:rPr>
        <w:t>SMTP_USER=grc-notifications@yourdomain.com</w:t>
        <w:br/>
      </w:r>
      <w:r>
        <w:rPr>
          <w:rFonts w:ascii="Consolas" w:hAnsi="Consolas"/>
          <w:color w:val="333333"/>
          <w:sz w:val="18"/>
        </w:rPr>
        <w:t>SMTP_PASSWORD=&lt;smtp password&gt;</w:t>
        <w:br/>
      </w:r>
      <w:r>
        <w:rPr>
          <w:rFonts w:ascii="Consolas" w:hAnsi="Consolas"/>
          <w:color w:val="333333"/>
          <w:sz w:val="18"/>
        </w:rPr>
        <w:t>SMTP_FROM=GovernexPlus &lt;grc-notifications@yourdomain.com&gt;</w:t>
        <w:br/>
      </w:r>
      <w:r>
        <w:rPr>
          <w:rFonts w:ascii="Consolas" w:hAnsi="Consolas"/>
          <w:color w:val="333333"/>
          <w:sz w:val="18"/>
        </w:rPr>
        <w:t>SMTP_TLS=true</w:t>
        <w:br/>
      </w:r>
      <w:r>
        <w:rPr>
          <w:rFonts w:ascii="Consolas" w:hAnsi="Consolas"/>
          <w:color w:val="333333"/>
          <w:sz w:val="18"/>
        </w:rPr>
        <w:t>SMTP_STARTTLS=true</w:t>
        <w:br/>
      </w:r>
    </w:p>
    <w:p>
      <w:r/>
      <w:r>
        <w:rPr>
          <w:b/>
        </w:rPr>
        <w:t>Optional Configuration: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# Rate limiting (requests per minute)</w:t>
        <w:br/>
      </w:r>
      <w:r>
        <w:rPr>
          <w:rFonts w:ascii="Consolas" w:hAnsi="Consolas"/>
          <w:color w:val="333333"/>
          <w:sz w:val="18"/>
        </w:rPr>
        <w:t>RATE_LIMIT_AUTH=10          # Login/register endpoints</w:t>
        <w:br/>
      </w:r>
      <w:r>
        <w:rPr>
          <w:rFonts w:ascii="Consolas" w:hAnsi="Consolas"/>
          <w:color w:val="333333"/>
          <w:sz w:val="18"/>
        </w:rPr>
        <w:t>RATE_LIMIT_DEFAULT=60       # All other endpoints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Session</w:t>
        <w:br/>
      </w:r>
      <w:r>
        <w:rPr>
          <w:rFonts w:ascii="Consolas" w:hAnsi="Consolas"/>
          <w:color w:val="333333"/>
          <w:sz w:val="18"/>
        </w:rPr>
        <w:t>SESSION_TIMEOUT_MINUTES=60</w:t>
        <w:br/>
      </w:r>
      <w:r>
        <w:rPr>
          <w:rFonts w:ascii="Consolas" w:hAnsi="Consolas"/>
          <w:color w:val="333333"/>
          <w:sz w:val="18"/>
        </w:rPr>
        <w:t>MAX_CONCURRENT_SESSIONS=3   # Per user</w:t>
        <w:br/>
      </w:r>
      <w:r>
        <w:rPr>
          <w:rFonts w:ascii="Consolas" w:hAnsi="Consolas"/>
          <w:color w:val="333333"/>
          <w:sz w:val="18"/>
        </w:rPr>
        <w:t>FAILED_LOGIN_LOCKOUT=5      # Number of failed attempts before lockout</w:t>
        <w:br/>
      </w:r>
      <w:r>
        <w:rPr>
          <w:rFonts w:ascii="Consolas" w:hAnsi="Consolas"/>
          <w:color w:val="333333"/>
          <w:sz w:val="18"/>
        </w:rPr>
        <w:t>LOCKOUT_DURATION_MINUTES=30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Logging</w:t>
        <w:br/>
      </w:r>
      <w:r>
        <w:rPr>
          <w:rFonts w:ascii="Consolas" w:hAnsi="Consolas"/>
          <w:color w:val="333333"/>
          <w:sz w:val="18"/>
        </w:rPr>
        <w:t>LOG_LEVEL=INFO              # DEBUG | INFO | WARNING | ERROR</w:t>
        <w:br/>
      </w:r>
      <w:r>
        <w:rPr>
          <w:rFonts w:ascii="Consolas" w:hAnsi="Consolas"/>
          <w:color w:val="333333"/>
          <w:sz w:val="18"/>
        </w:rPr>
        <w:t>LOG_FORMAT=json             # json | text</w:t>
        <w:br/>
      </w:r>
      <w:r>
        <w:rPr>
          <w:rFonts w:ascii="Consolas" w:hAnsi="Consolas"/>
          <w:color w:val="333333"/>
          <w:sz w:val="18"/>
        </w:rPr>
        <w:t>LOG_FILE=/var/log/governexplus/app.log</w:t>
        <w:br/>
      </w:r>
      <w:r>
        <w:rPr>
          <w:rFonts w:ascii="Consolas" w:hAnsi="Consolas"/>
          <w:color w:val="333333"/>
          <w:sz w:val="18"/>
        </w:rPr>
        <w:t>AUDIT_LOG_RETENTION_DAYS=2555   # 7 years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AI Features</w:t>
        <w:br/>
      </w:r>
      <w:r>
        <w:rPr>
          <w:rFonts w:ascii="Consolas" w:hAnsi="Consolas"/>
          <w:color w:val="333333"/>
          <w:sz w:val="18"/>
        </w:rPr>
        <w:t>OPENAI_API_KEY=&lt;optional, for AI narrative generation&gt;</w:t>
        <w:br/>
      </w:r>
      <w:r>
        <w:rPr>
          <w:rFonts w:ascii="Consolas" w:hAnsi="Consolas"/>
          <w:color w:val="333333"/>
          <w:sz w:val="18"/>
        </w:rPr>
        <w:t>AI_MODEL=gpt-4o             # Model to use for AI features</w:t>
        <w:br/>
      </w:r>
      <w:r>
        <w:rPr>
          <w:rFonts w:ascii="Consolas" w:hAnsi="Consolas"/>
          <w:color w:val="333333"/>
          <w:sz w:val="18"/>
        </w:rPr>
        <w:t>AI_MAX_TOKENS=4096</w:t>
        <w:br/>
      </w:r>
      <w:r>
        <w:rPr>
          <w:rFonts w:ascii="Consolas" w:hAnsi="Consolas"/>
          <w:color w:val="333333"/>
          <w:sz w:val="18"/>
        </w:rPr>
        <w:t>AI_ENABLED=true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File Storage</w:t>
        <w:br/>
      </w:r>
      <w:r>
        <w:rPr>
          <w:rFonts w:ascii="Consolas" w:hAnsi="Consolas"/>
          <w:color w:val="333333"/>
          <w:sz w:val="18"/>
        </w:rPr>
        <w:t>EVIDENCE_STORAGE_PATH=/data/evidence</w:t>
        <w:br/>
      </w:r>
      <w:r>
        <w:rPr>
          <w:rFonts w:ascii="Consolas" w:hAnsi="Consolas"/>
          <w:color w:val="333333"/>
          <w:sz w:val="18"/>
        </w:rPr>
        <w:t>MAX_UPLOAD_SIZE_MB=50</w:t>
        <w:br/>
      </w:r>
      <w:r>
        <w:rPr>
          <w:rFonts w:ascii="Consolas" w:hAnsi="Consolas"/>
          <w:color w:val="333333"/>
          <w:sz w:val="18"/>
        </w:rPr>
        <w:t>ALLOWED_UPLOAD_TYPES=pdf,docx,xlsx,png,jpg,jpeg,csv,zip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Backup</w:t>
        <w:br/>
      </w:r>
      <w:r>
        <w:rPr>
          <w:rFonts w:ascii="Consolas" w:hAnsi="Consolas"/>
          <w:color w:val="333333"/>
          <w:sz w:val="18"/>
        </w:rPr>
        <w:t>BACKUP_PATH=/data/backups</w:t>
        <w:br/>
      </w:r>
      <w:r>
        <w:rPr>
          <w:rFonts w:ascii="Consolas" w:hAnsi="Consolas"/>
          <w:color w:val="333333"/>
          <w:sz w:val="18"/>
        </w:rPr>
        <w:t>BACKUP_RETENTION_DAYS=90</w:t>
        <w:br/>
      </w:r>
    </w:p>
    <w:p>
      <w:pPr>
        <w:ind w:left="720"/>
      </w:pPr>
      <w:r>
        <w:rPr>
          <w:i/>
          <w:color w:val="555555"/>
        </w:rPr>
        <w:t>**Security Warning**: Never commit the `.env` file to version control. Use a secrets manager (HashiCorp Vault, AWS Secrets Manager, Azure Key Vault) for production credentials.</w:t>
      </w:r>
    </w:p>
    <w:p>
      <w:pPr>
        <w:pStyle w:val="Heading3"/>
      </w:pPr>
      <w:r>
        <w:t>2.3 Database Setup</w:t>
      </w:r>
    </w:p>
    <w:p>
      <w:pPr>
        <w:pStyle w:val="Heading4"/>
      </w:pPr>
      <w:r>
        <w:t>Development (SQLite)</w:t>
      </w:r>
    </w:p>
    <w:p>
      <w:r>
        <w:t xml:space="preserve">SQLite requires no separate server. Set </w:t>
      </w:r>
      <w:r>
        <w:rPr>
          <w:rFonts w:ascii="Consolas" w:hAnsi="Consolas"/>
          <w:color w:val="1A1A2E"/>
          <w:sz w:val="18"/>
        </w:rPr>
        <w:t>DATABASE_URL=sqlite+aiosqlite:///./grc_platform.db</w:t>
      </w:r>
      <w:r>
        <w:t xml:space="preserve"> and proceed directly to migrations.</w:t>
      </w:r>
    </w:p>
    <w:p>
      <w:pPr>
        <w:pStyle w:val="Heading4"/>
      </w:pPr>
      <w:r>
        <w:t>Production (PostgreSQL)</w:t>
      </w:r>
    </w:p>
    <w:p>
      <w:pPr>
        <w:pStyle w:val="ListNumber"/>
      </w:pPr>
      <w:r/>
      <w:r>
        <w:rPr>
          <w:b/>
        </w:rPr>
        <w:t>Create the database and user: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-- Connect as postgres superuser</w:t>
        <w:br/>
      </w:r>
      <w:r>
        <w:rPr>
          <w:rFonts w:ascii="Consolas" w:hAnsi="Consolas"/>
          <w:color w:val="333333"/>
          <w:sz w:val="18"/>
        </w:rPr>
        <w:t>CREATE DATABASE governexplus ENCODING 'UTF8' LC_COLLATE 'en_US.UTF-8' LC_CTYPE 'en_US.UTF-8';</w:t>
        <w:br/>
      </w:r>
      <w:r>
        <w:rPr>
          <w:rFonts w:ascii="Consolas" w:hAnsi="Consolas"/>
          <w:color w:val="333333"/>
          <w:sz w:val="18"/>
        </w:rPr>
        <w:t>CREATE USER governexplus_user WITH ENCRYPTED PASSWORD '&lt;strong password&gt;';</w:t>
        <w:br/>
      </w:r>
      <w:r>
        <w:rPr>
          <w:rFonts w:ascii="Consolas" w:hAnsi="Consolas"/>
          <w:color w:val="333333"/>
          <w:sz w:val="18"/>
        </w:rPr>
        <w:t>GRANT ALL PRIVILEGES ON DATABASE governexplus TO governexplus_user;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-- Grant schema privileges (PostgreSQL 15+)</w:t>
        <w:br/>
      </w:r>
      <w:r>
        <w:rPr>
          <w:rFonts w:ascii="Consolas" w:hAnsi="Consolas"/>
          <w:color w:val="333333"/>
          <w:sz w:val="18"/>
        </w:rPr>
        <w:t>\c governexplus</w:t>
        <w:br/>
      </w:r>
      <w:r>
        <w:rPr>
          <w:rFonts w:ascii="Consolas" w:hAnsi="Consolas"/>
          <w:color w:val="333333"/>
          <w:sz w:val="18"/>
        </w:rPr>
        <w:t>GRANT ALL ON SCHEMA public TO governexplus_user;</w:t>
        <w:br/>
      </w:r>
    </w:p>
    <w:p>
      <w:pPr>
        <w:pStyle w:val="ListNumber"/>
      </w:pPr>
      <w:r/>
      <w:r>
        <w:rPr>
          <w:b/>
        </w:rPr>
        <w:t>Configure connection pooling</w:t>
      </w:r>
      <w:r>
        <w:t xml:space="preserve"> (recommended for production):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Add to .env</w:t>
        <w:br/>
      </w:r>
      <w:r>
        <w:rPr>
          <w:rFonts w:ascii="Consolas" w:hAnsi="Consolas"/>
          <w:color w:val="333333"/>
          <w:sz w:val="18"/>
        </w:rPr>
        <w:t>DB_POOL_SIZE=20</w:t>
        <w:br/>
      </w:r>
      <w:r>
        <w:rPr>
          <w:rFonts w:ascii="Consolas" w:hAnsi="Consolas"/>
          <w:color w:val="333333"/>
          <w:sz w:val="18"/>
        </w:rPr>
        <w:t>DB_MAX_OVERFLOW=30</w:t>
        <w:br/>
      </w:r>
      <w:r>
        <w:rPr>
          <w:rFonts w:ascii="Consolas" w:hAnsi="Consolas"/>
          <w:color w:val="333333"/>
          <w:sz w:val="18"/>
        </w:rPr>
        <w:t>DB_POOL_TIMEOUT=30</w:t>
        <w:br/>
      </w:r>
      <w:r>
        <w:rPr>
          <w:rFonts w:ascii="Consolas" w:hAnsi="Consolas"/>
          <w:color w:val="333333"/>
          <w:sz w:val="18"/>
        </w:rPr>
        <w:t>DB_POOL_RECYCLE=3600</w:t>
        <w:br/>
      </w:r>
    </w:p>
    <w:p>
      <w:pPr>
        <w:pStyle w:val="ListNumber"/>
      </w:pPr>
      <w:r/>
      <w:r>
        <w:rPr>
          <w:b/>
        </w:rPr>
        <w:t>Verify connectivity: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python -c "</w:t>
        <w:br/>
      </w:r>
      <w:r>
        <w:rPr>
          <w:rFonts w:ascii="Consolas" w:hAnsi="Consolas"/>
          <w:color w:val="333333"/>
          <w:sz w:val="18"/>
        </w:rPr>
        <w:t>import asyncio</w:t>
        <w:br/>
      </w:r>
      <w:r>
        <w:rPr>
          <w:rFonts w:ascii="Consolas" w:hAnsi="Consolas"/>
          <w:color w:val="333333"/>
          <w:sz w:val="18"/>
        </w:rPr>
        <w:t>from sqlalchemy.ext.asyncio import create_async_engine</w:t>
        <w:br/>
      </w:r>
      <w:r>
        <w:rPr>
          <w:rFonts w:ascii="Consolas" w:hAnsi="Consolas"/>
          <w:color w:val="333333"/>
          <w:sz w:val="18"/>
        </w:rPr>
        <w:t>engine = create_async_engine('postgresql+asyncpg://user:password@localhost/governexplus')</w:t>
        <w:br/>
      </w:r>
      <w:r>
        <w:rPr>
          <w:rFonts w:ascii="Consolas" w:hAnsi="Consolas"/>
          <w:color w:val="333333"/>
          <w:sz w:val="18"/>
        </w:rPr>
        <w:t>async def test():</w:t>
        <w:br/>
      </w:r>
      <w:r>
        <w:rPr>
          <w:rFonts w:ascii="Consolas" w:hAnsi="Consolas"/>
          <w:color w:val="333333"/>
          <w:sz w:val="18"/>
        </w:rPr>
        <w:t xml:space="preserve">    async with engine.connect() as conn:</w:t>
        <w:br/>
      </w:r>
      <w:r>
        <w:rPr>
          <w:rFonts w:ascii="Consolas" w:hAnsi="Consolas"/>
          <w:color w:val="333333"/>
          <w:sz w:val="18"/>
        </w:rPr>
        <w:t xml:space="preserve">        result = await conn.execute(text('SELECT 1'))</w:t>
        <w:br/>
      </w:r>
      <w:r>
        <w:rPr>
          <w:rFonts w:ascii="Consolas" w:hAnsi="Consolas"/>
          <w:color w:val="333333"/>
          <w:sz w:val="18"/>
        </w:rPr>
        <w:t xml:space="preserve">        print('Connection OK:', result.fetchone())</w:t>
        <w:br/>
      </w:r>
      <w:r>
        <w:rPr>
          <w:rFonts w:ascii="Consolas" w:hAnsi="Consolas"/>
          <w:color w:val="333333"/>
          <w:sz w:val="18"/>
        </w:rPr>
        <w:t>asyncio.run(test())</w:t>
        <w:br/>
      </w:r>
      <w:r>
        <w:rPr>
          <w:rFonts w:ascii="Consolas" w:hAnsi="Consolas"/>
          <w:color w:val="333333"/>
          <w:sz w:val="18"/>
        </w:rPr>
        <w:t>"</w:t>
        <w:br/>
      </w:r>
    </w:p>
    <w:p>
      <w:pPr>
        <w:pStyle w:val="Heading3"/>
      </w:pPr>
      <w:r>
        <w:t>2.4 Running Database Migrations (Alembic)</w:t>
      </w:r>
    </w:p>
    <w:p>
      <w:r>
        <w:t>GovernexPlus uses Alembic for database schema management. All migrations must be applied before starting the application.</w:t>
      </w:r>
    </w:p>
    <w:p>
      <w:r/>
      <w:r>
        <w:rPr>
          <w:b/>
        </w:rPr>
        <w:t>Apply all pending migrations: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# From the project root directory</w:t>
        <w:br/>
      </w:r>
      <w:r>
        <w:rPr>
          <w:rFonts w:ascii="Consolas" w:hAnsi="Consolas"/>
          <w:color w:val="333333"/>
          <w:sz w:val="18"/>
        </w:rPr>
        <w:t>alembic upgrade head</w:t>
        <w:br/>
      </w:r>
    </w:p>
    <w:p>
      <w:r/>
      <w:r>
        <w:rPr>
          <w:b/>
        </w:rPr>
        <w:t>Check current migration status: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alembic current</w:t>
        <w:br/>
      </w:r>
    </w:p>
    <w:p>
      <w:r/>
      <w:r>
        <w:rPr>
          <w:b/>
        </w:rPr>
        <w:t>View migration history: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alembic history --verbose</w:t>
        <w:br/>
      </w:r>
    </w:p>
    <w:p>
      <w:r/>
      <w:r>
        <w:rPr>
          <w:b/>
        </w:rPr>
        <w:t>Rollback one migration (use with extreme caution in production):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alembic downgrade -1</w:t>
        <w:br/>
      </w:r>
    </w:p>
    <w:p>
      <w:r/>
      <w:r>
        <w:rPr>
          <w:b/>
        </w:rPr>
        <w:t>Rollback to a specific revision: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alembic downgrade &lt;revision_id&gt;</w:t>
        <w:br/>
      </w:r>
    </w:p>
    <w:p>
      <w:pPr>
        <w:ind w:left="720"/>
      </w:pPr>
      <w:r>
        <w:rPr>
          <w:i/>
          <w:color w:val="555555"/>
        </w:rPr>
        <w:t>**Important**: Always take a full database backup before running migrations in production. The `downgrade` path is provided for emergency rollback only and may result in data loss if new data was written after the migration being rolled back.</w:t>
      </w:r>
    </w:p>
    <w:p>
      <w:r/>
      <w:r>
        <w:rPr>
          <w:b/>
        </w:rPr>
        <w:t>Expected migration sequence: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20260117_000001_initial_schema           ← Base schema</w:t>
        <w:br/>
      </w:r>
      <w:r>
        <w:rPr>
          <w:rFonts w:ascii="Consolas" w:hAnsi="Consolas"/>
          <w:color w:val="333333"/>
          <w:sz w:val="18"/>
        </w:rPr>
        <w:t>20260822_121800_add_operations_intel...  ← Operations Intelligence</w:t>
        <w:br/>
      </w:r>
      <w:r>
        <w:rPr>
          <w:rFonts w:ascii="Consolas" w:hAnsi="Consolas"/>
          <w:color w:val="333333"/>
          <w:sz w:val="18"/>
        </w:rPr>
        <w:t>20260822_183956_add_engine_persist...    ← Engine persistence tables</w:t>
        <w:br/>
      </w:r>
      <w:r>
        <w:rPr>
          <w:rFonts w:ascii="Consolas" w:hAnsi="Consolas"/>
          <w:color w:val="333333"/>
          <w:sz w:val="18"/>
        </w:rPr>
        <w:t>20260826_100000_add_orchestration...     ← Orchestration + shopping carts</w:t>
        <w:br/>
      </w:r>
      <w:r>
        <w:rPr>
          <w:rFonts w:ascii="Consolas" w:hAnsi="Consolas"/>
          <w:color w:val="333333"/>
          <w:sz w:val="18"/>
        </w:rPr>
        <w:t>20260903_100000_add_grc_suite_tables     ← Full GRC suite</w:t>
        <w:br/>
      </w:r>
      <w:r>
        <w:rPr>
          <w:rFonts w:ascii="Consolas" w:hAnsi="Consolas"/>
          <w:color w:val="333333"/>
          <w:sz w:val="18"/>
        </w:rPr>
        <w:t>20260904_120000_add_mfa_columns...       ← MFA support</w:t>
        <w:br/>
      </w:r>
      <w:r>
        <w:rPr>
          <w:rFonts w:ascii="Consolas" w:hAnsi="Consolas"/>
          <w:color w:val="333333"/>
          <w:sz w:val="18"/>
        </w:rPr>
        <w:t>20260904_150000_xl_a_xl_c_cross_mod...   ← Cross-module integration</w:t>
        <w:br/>
      </w:r>
    </w:p>
    <w:p>
      <w:pPr>
        <w:pStyle w:val="Heading3"/>
      </w:pPr>
      <w:r>
        <w:t>2.5 Seeding Initial Data</w:t>
      </w:r>
    </w:p>
    <w:p>
      <w:r>
        <w:t>After running migrations, seed the platform with initial reference data: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Seed all reference data (SoD rules, role templates, framework mappings)</w:t>
        <w:br/>
      </w:r>
      <w:r>
        <w:rPr>
          <w:rFonts w:ascii="Consolas" w:hAnsi="Consolas"/>
          <w:color w:val="333333"/>
          <w:sz w:val="18"/>
        </w:rPr>
        <w:t>python scripts/seed_all.py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Seed approver configurations only</w:t>
        <w:br/>
      </w:r>
      <w:r>
        <w:rPr>
          <w:rFonts w:ascii="Consolas" w:hAnsi="Consolas"/>
          <w:color w:val="333333"/>
          <w:sz w:val="18"/>
        </w:rPr>
        <w:t>python scripts/seed_approvers.py</w:t>
        <w:br/>
      </w:r>
    </w:p>
    <w:p>
      <w:r>
        <w:t xml:space="preserve">The seed script is </w:t>
      </w:r>
      <w:r>
        <w:rPr>
          <w:b/>
        </w:rPr>
        <w:t>idempotent</w:t>
      </w:r>
      <w:r>
        <w:t xml:space="preserve"> — it can be safely re-run without creating duplicates. It uses </w:t>
      </w:r>
      <w:r>
        <w:rPr>
          <w:rFonts w:ascii="Consolas" w:hAnsi="Consolas"/>
          <w:color w:val="1A1A2E"/>
          <w:sz w:val="18"/>
        </w:rPr>
        <w:t>INSERT ... ON CONFLICT DO NOTHING</w:t>
      </w:r>
      <w:r>
        <w:t xml:space="preserve"> semantics.</w:t>
      </w:r>
    </w:p>
    <w:p>
      <w:r/>
      <w:r>
        <w:rPr>
          <w:b/>
        </w:rPr>
        <w:t>What gets seeded:</w:t>
      </w:r>
      <w:r/>
    </w:p>
    <w:p>
      <w:pPr>
        <w:pStyle w:val="ListBullet"/>
      </w:pPr>
      <w:r>
        <w:t>128 built-in SoD rules across 12 SAP modules</w:t>
      </w:r>
    </w:p>
    <w:p>
      <w:pPr>
        <w:pStyle w:val="ListBullet"/>
      </w:pPr>
      <w:r>
        <w:t>Standard role templates (SAP_BASIS, SAP_FIORI, etc.)</w:t>
      </w:r>
    </w:p>
    <w:p>
      <w:pPr>
        <w:pStyle w:val="ListBullet"/>
      </w:pPr>
      <w:r>
        <w:t>Regulatory framework mappings (SOX, ISO 27001, COBIT)</w:t>
      </w:r>
    </w:p>
    <w:p>
      <w:pPr>
        <w:pStyle w:val="ListBullet"/>
      </w:pPr>
      <w:r>
        <w:t>Default notification templates</w:t>
      </w:r>
    </w:p>
    <w:p>
      <w:pPr>
        <w:pStyle w:val="ListBullet"/>
      </w:pPr>
      <w:r>
        <w:t>Default workflow configurations</w:t>
      </w:r>
    </w:p>
    <w:p>
      <w:pPr>
        <w:pStyle w:val="ListBullet"/>
      </w:pPr>
      <w:r>
        <w:t>Default KRI templates</w:t>
      </w:r>
    </w:p>
    <w:p>
      <w:pPr>
        <w:pStyle w:val="Heading3"/>
      </w:pPr>
      <w:r>
        <w:t>2.6 Creating the First Platform Admin</w:t>
      </w:r>
    </w:p>
    <w:p>
      <w:r>
        <w:t xml:space="preserve">On first startup, if </w:t>
      </w:r>
      <w:r>
        <w:rPr>
          <w:rFonts w:ascii="Consolas" w:hAnsi="Consolas"/>
          <w:color w:val="1A1A2E"/>
          <w:sz w:val="18"/>
        </w:rPr>
        <w:t>ADMIN_EMAIL</w:t>
      </w:r>
      <w:r>
        <w:t xml:space="preserve"> and </w:t>
      </w:r>
      <w:r>
        <w:rPr>
          <w:rFonts w:ascii="Consolas" w:hAnsi="Consolas"/>
          <w:color w:val="1A1A2E"/>
          <w:sz w:val="18"/>
        </w:rPr>
        <w:t>ADMIN_PASSWORD</w:t>
      </w:r>
      <w:r>
        <w:t xml:space="preserve"> are set in </w:t>
      </w:r>
      <w:r>
        <w:rPr>
          <w:rFonts w:ascii="Consolas" w:hAnsi="Consolas"/>
          <w:color w:val="1A1A2E"/>
          <w:sz w:val="18"/>
        </w:rPr>
        <w:t>.env</w:t>
      </w:r>
      <w:r>
        <w:t>, the application automatically creates the platform admin user. This happens in the FastAPI lifespan startup handler.</w:t>
      </w:r>
    </w:p>
    <w:p>
      <w:r>
        <w:t>If this automatic creation fails or you need to create the admin manually: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python -c "</w:t>
        <w:br/>
      </w:r>
      <w:r>
        <w:rPr>
          <w:rFonts w:ascii="Consolas" w:hAnsi="Consolas"/>
          <w:color w:val="333333"/>
          <w:sz w:val="18"/>
        </w:rPr>
        <w:t>import asyncio</w:t>
        <w:br/>
      </w:r>
      <w:r>
        <w:rPr>
          <w:rFonts w:ascii="Consolas" w:hAnsi="Consolas"/>
          <w:color w:val="333333"/>
          <w:sz w:val="18"/>
        </w:rPr>
        <w:t>from services.auth_service import AuthService</w:t>
        <w:br/>
      </w:r>
      <w:r>
        <w:rPr>
          <w:rFonts w:ascii="Consolas" w:hAnsi="Consolas"/>
          <w:color w:val="333333"/>
          <w:sz w:val="18"/>
        </w:rPr>
        <w:t>from db.session import get_db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async def create_admin():</w:t>
        <w:br/>
      </w:r>
      <w:r>
        <w:rPr>
          <w:rFonts w:ascii="Consolas" w:hAnsi="Consolas"/>
          <w:color w:val="333333"/>
          <w:sz w:val="18"/>
        </w:rPr>
        <w:t xml:space="preserve">    async for db in get_db():</w:t>
        <w:br/>
      </w:r>
      <w:r>
        <w:rPr>
          <w:rFonts w:ascii="Consolas" w:hAnsi="Consolas"/>
          <w:color w:val="333333"/>
          <w:sz w:val="18"/>
        </w:rPr>
        <w:t xml:space="preserve">        service = AuthService(db)</w:t>
        <w:br/>
      </w:r>
      <w:r>
        <w:rPr>
          <w:rFonts w:ascii="Consolas" w:hAnsi="Consolas"/>
          <w:color w:val="333333"/>
          <w:sz w:val="18"/>
        </w:rPr>
        <w:t xml:space="preserve">        user = await service.create_user(</w:t>
        <w:br/>
      </w:r>
      <w:r>
        <w:rPr>
          <w:rFonts w:ascii="Consolas" w:hAnsi="Consolas"/>
          <w:color w:val="333333"/>
          <w:sz w:val="18"/>
        </w:rPr>
        <w:t xml:space="preserve">            email='admin@yourdomain.com',</w:t>
        <w:br/>
      </w:r>
      <w:r>
        <w:rPr>
          <w:rFonts w:ascii="Consolas" w:hAnsi="Consolas"/>
          <w:color w:val="333333"/>
          <w:sz w:val="18"/>
        </w:rPr>
        <w:t xml:space="preserve">            password='&lt;strong_password&gt;',</w:t>
        <w:br/>
      </w:r>
      <w:r>
        <w:rPr>
          <w:rFonts w:ascii="Consolas" w:hAnsi="Consolas"/>
          <w:color w:val="333333"/>
          <w:sz w:val="18"/>
        </w:rPr>
        <w:t xml:space="preserve">            full_name='Platform Administrator',</w:t>
        <w:br/>
      </w:r>
      <w:r>
        <w:rPr>
          <w:rFonts w:ascii="Consolas" w:hAnsi="Consolas"/>
          <w:color w:val="333333"/>
          <w:sz w:val="18"/>
        </w:rPr>
        <w:t xml:space="preserve">            roles=['platform_admin'],</w:t>
        <w:br/>
      </w:r>
      <w:r>
        <w:rPr>
          <w:rFonts w:ascii="Consolas" w:hAnsi="Consolas"/>
          <w:color w:val="333333"/>
          <w:sz w:val="18"/>
        </w:rPr>
        <w:t xml:space="preserve">            tenant_id='platform'</w:t>
        <w:br/>
      </w:r>
      <w:r>
        <w:rPr>
          <w:rFonts w:ascii="Consolas" w:hAnsi="Consolas"/>
          <w:color w:val="333333"/>
          <w:sz w:val="18"/>
        </w:rPr>
        <w:t xml:space="preserve">        )</w:t>
        <w:br/>
      </w:r>
      <w:r>
        <w:rPr>
          <w:rFonts w:ascii="Consolas" w:hAnsi="Consolas"/>
          <w:color w:val="333333"/>
          <w:sz w:val="18"/>
        </w:rPr>
        <w:t xml:space="preserve">        print(f'Created admin: {user.id}')</w:t>
        <w:br/>
      </w:r>
      <w:r>
        <w:rPr>
          <w:rFonts w:ascii="Consolas" w:hAnsi="Consolas"/>
          <w:color w:val="333333"/>
          <w:sz w:val="18"/>
        </w:rPr>
        <w:t xml:space="preserve">        break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asyncio.run(create_admin())</w:t>
        <w:br/>
      </w:r>
      <w:r>
        <w:rPr>
          <w:rFonts w:ascii="Consolas" w:hAnsi="Consolas"/>
          <w:color w:val="333333"/>
          <w:sz w:val="18"/>
        </w:rPr>
        <w:t>"</w:t>
        <w:br/>
      </w:r>
    </w:p>
    <w:p>
      <w:pPr>
        <w:pStyle w:val="Heading3"/>
      </w:pPr>
      <w:r>
        <w:t>2.7 Starting the Application</w:t>
      </w:r>
    </w:p>
    <w:p>
      <w:r/>
      <w:r>
        <w:rPr>
          <w:b/>
        </w:rPr>
        <w:t>Development: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# Backend</w:t>
        <w:br/>
      </w:r>
      <w:r>
        <w:rPr>
          <w:rFonts w:ascii="Consolas" w:hAnsi="Consolas"/>
          <w:color w:val="333333"/>
          <w:sz w:val="18"/>
        </w:rPr>
        <w:t>uvicorn api.main:app --reload --host 0.0.0.0 --port 8000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Frontend (separate terminal)</w:t>
        <w:br/>
      </w:r>
      <w:r>
        <w:rPr>
          <w:rFonts w:ascii="Consolas" w:hAnsi="Consolas"/>
          <w:color w:val="333333"/>
          <w:sz w:val="18"/>
        </w:rPr>
        <w:t>cd frontend</w:t>
        <w:br/>
      </w:r>
      <w:r>
        <w:rPr>
          <w:rFonts w:ascii="Consolas" w:hAnsi="Consolas"/>
          <w:color w:val="333333"/>
          <w:sz w:val="18"/>
        </w:rPr>
        <w:t>npm install</w:t>
        <w:br/>
      </w:r>
      <w:r>
        <w:rPr>
          <w:rFonts w:ascii="Consolas" w:hAnsi="Consolas"/>
          <w:color w:val="333333"/>
          <w:sz w:val="18"/>
        </w:rPr>
        <w:t>npm run dev</w:t>
        <w:br/>
      </w:r>
    </w:p>
    <w:p>
      <w:r/>
      <w:r>
        <w:rPr>
          <w:b/>
        </w:rPr>
        <w:t>Production (Docker Compose):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# Build images</w:t>
        <w:br/>
      </w:r>
      <w:r>
        <w:rPr>
          <w:rFonts w:ascii="Consolas" w:hAnsi="Consolas"/>
          <w:color w:val="333333"/>
          <w:sz w:val="18"/>
        </w:rPr>
        <w:t>docker-compose -f docker-compose.prod.yml build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Start all services</w:t>
        <w:br/>
      </w:r>
      <w:r>
        <w:rPr>
          <w:rFonts w:ascii="Consolas" w:hAnsi="Consolas"/>
          <w:color w:val="333333"/>
          <w:sz w:val="18"/>
        </w:rPr>
        <w:t>docker-compose -f docker-compose.prod.yml up -d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View logs</w:t>
        <w:br/>
      </w:r>
      <w:r>
        <w:rPr>
          <w:rFonts w:ascii="Consolas" w:hAnsi="Consolas"/>
          <w:color w:val="333333"/>
          <w:sz w:val="18"/>
        </w:rPr>
        <w:t>docker-compose -f docker-compose.prod.yml logs -f api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Check health</w:t>
        <w:br/>
      </w:r>
      <w:r>
        <w:rPr>
          <w:rFonts w:ascii="Consolas" w:hAnsi="Consolas"/>
          <w:color w:val="333333"/>
          <w:sz w:val="18"/>
        </w:rPr>
        <w:t>curl https://grc.yourdomain.com/health</w:t>
        <w:br/>
      </w:r>
    </w:p>
    <w:p>
      <w:r/>
      <w:r>
        <w:rPr>
          <w:b/>
        </w:rPr>
        <w:t>Verify startup: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# API health check</w:t>
        <w:br/>
      </w:r>
      <w:r>
        <w:rPr>
          <w:rFonts w:ascii="Consolas" w:hAnsi="Consolas"/>
          <w:color w:val="333333"/>
          <w:sz w:val="18"/>
        </w:rPr>
        <w:t>curl http://localhost:8000/health</w:t>
        <w:br/>
      </w:r>
      <w:r>
        <w:rPr>
          <w:rFonts w:ascii="Consolas" w:hAnsi="Consolas"/>
          <w:color w:val="333333"/>
          <w:sz w:val="18"/>
        </w:rPr>
        <w:t># Expected: {"status": "healthy", "version": "2.0.0", "db": "connected"}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API docs (development only)</w:t>
        <w:br/>
      </w:r>
      <w:r>
        <w:rPr>
          <w:rFonts w:ascii="Consolas" w:hAnsi="Consolas"/>
          <w:color w:val="333333"/>
          <w:sz w:val="18"/>
        </w:rPr>
        <w:t>open http://localhost:8000/docs</w:t>
        <w:br/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3. Tenant Management</w:t>
      </w:r>
    </w:p>
    <w:p>
      <w:pPr>
        <w:pStyle w:val="Heading3"/>
      </w:pPr>
      <w:r>
        <w:t>3.1 Tenant Data Model</w:t>
      </w:r>
    </w:p>
    <w:p>
      <w:r>
        <w:t>Each tenant record contains: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Tenant</w:t>
        <w:br/>
      </w:r>
      <w:r>
        <w:rPr>
          <w:rFonts w:ascii="Consolas" w:hAnsi="Consolas"/>
          <w:color w:val="333333"/>
          <w:sz w:val="18"/>
        </w:rPr>
        <w:t>├── id (UUID)</w:t>
        <w:br/>
      </w:r>
      <w:r>
        <w:rPr>
          <w:rFonts w:ascii="Consolas" w:hAnsi="Consolas"/>
          <w:color w:val="333333"/>
          <w:sz w:val="18"/>
        </w:rPr>
        <w:t>├── name (display name)</w:t>
        <w:br/>
      </w:r>
      <w:r>
        <w:rPr>
          <w:rFonts w:ascii="Consolas" w:hAnsi="Consolas"/>
          <w:color w:val="333333"/>
          <w:sz w:val="18"/>
        </w:rPr>
        <w:t>├── slug (URL-safe identifier, e.g., "acme-corp")</w:t>
        <w:br/>
      </w:r>
      <w:r>
        <w:rPr>
          <w:rFonts w:ascii="Consolas" w:hAnsi="Consolas"/>
          <w:color w:val="333333"/>
          <w:sz w:val="18"/>
        </w:rPr>
        <w:t>├── plan (starter | professional | enterprise)</w:t>
        <w:br/>
      </w:r>
      <w:r>
        <w:rPr>
          <w:rFonts w:ascii="Consolas" w:hAnsi="Consolas"/>
          <w:color w:val="333333"/>
          <w:sz w:val="18"/>
        </w:rPr>
        <w:t>├── status (active | suspended | trial | cancelled)</w:t>
        <w:br/>
      </w:r>
      <w:r>
        <w:rPr>
          <w:rFonts w:ascii="Consolas" w:hAnsi="Consolas"/>
          <w:color w:val="333333"/>
          <w:sz w:val="18"/>
        </w:rPr>
        <w:t>├── configuration</w:t>
        <w:br/>
      </w:r>
      <w:r>
        <w:rPr>
          <w:rFonts w:ascii="Consolas" w:hAnsi="Consolas"/>
          <w:color w:val="333333"/>
          <w:sz w:val="18"/>
        </w:rPr>
        <w:t>│   ├── timezone</w:t>
        <w:br/>
      </w:r>
      <w:r>
        <w:rPr>
          <w:rFonts w:ascii="Consolas" w:hAnsi="Consolas"/>
          <w:color w:val="333333"/>
          <w:sz w:val="18"/>
        </w:rPr>
        <w:t>│   ├── locale (en | ar)</w:t>
        <w:br/>
      </w:r>
      <w:r>
        <w:rPr>
          <w:rFonts w:ascii="Consolas" w:hAnsi="Consolas"/>
          <w:color w:val="333333"/>
          <w:sz w:val="18"/>
        </w:rPr>
        <w:t>│   ├── date_format</w:t>
        <w:br/>
      </w:r>
      <w:r>
        <w:rPr>
          <w:rFonts w:ascii="Consolas" w:hAnsi="Consolas"/>
          <w:color w:val="333333"/>
          <w:sz w:val="18"/>
        </w:rPr>
        <w:t>│   └── fiscal_year_start_month</w:t>
        <w:br/>
      </w:r>
      <w:r>
        <w:rPr>
          <w:rFonts w:ascii="Consolas" w:hAnsi="Consolas"/>
          <w:color w:val="333333"/>
          <w:sz w:val="18"/>
        </w:rPr>
        <w:t>├── modules (ac | rm | pc | am — enabled modules)</w:t>
        <w:br/>
      </w:r>
      <w:r>
        <w:rPr>
          <w:rFonts w:ascii="Consolas" w:hAnsi="Consolas"/>
          <w:color w:val="333333"/>
          <w:sz w:val="18"/>
        </w:rPr>
        <w:t>├── features (sso | ai | analytics | advanced_reporting)</w:t>
        <w:br/>
      </w:r>
      <w:r>
        <w:rPr>
          <w:rFonts w:ascii="Consolas" w:hAnsi="Consolas"/>
          <w:color w:val="333333"/>
          <w:sz w:val="18"/>
        </w:rPr>
        <w:t>├── limits</w:t>
        <w:br/>
      </w:r>
      <w:r>
        <w:rPr>
          <w:rFonts w:ascii="Consolas" w:hAnsi="Consolas"/>
          <w:color w:val="333333"/>
          <w:sz w:val="18"/>
        </w:rPr>
        <w:t>│   ├── max_users</w:t>
        <w:br/>
      </w:r>
      <w:r>
        <w:rPr>
          <w:rFonts w:ascii="Consolas" w:hAnsi="Consolas"/>
          <w:color w:val="333333"/>
          <w:sz w:val="18"/>
        </w:rPr>
        <w:t>│   ├── max_systems</w:t>
        <w:br/>
      </w:r>
      <w:r>
        <w:rPr>
          <w:rFonts w:ascii="Consolas" w:hAnsi="Consolas"/>
          <w:color w:val="333333"/>
          <w:sz w:val="18"/>
        </w:rPr>
        <w:t>│   ├── max_api_calls_per_day</w:t>
        <w:br/>
      </w:r>
      <w:r>
        <w:rPr>
          <w:rFonts w:ascii="Consolas" w:hAnsi="Consolas"/>
          <w:color w:val="333333"/>
          <w:sz w:val="18"/>
        </w:rPr>
        <w:t>│   └── max_storage_gb</w:t>
        <w:br/>
      </w:r>
      <w:r>
        <w:rPr>
          <w:rFonts w:ascii="Consolas" w:hAnsi="Consolas"/>
          <w:color w:val="333333"/>
          <w:sz w:val="18"/>
        </w:rPr>
        <w:t>└── contacts</w:t>
        <w:br/>
      </w:r>
      <w:r>
        <w:rPr>
          <w:rFonts w:ascii="Consolas" w:hAnsi="Consolas"/>
          <w:color w:val="333333"/>
          <w:sz w:val="18"/>
        </w:rPr>
        <w:t xml:space="preserve">    ├── primary_contact_email</w:t>
        <w:br/>
      </w:r>
      <w:r>
        <w:rPr>
          <w:rFonts w:ascii="Consolas" w:hAnsi="Consolas"/>
          <w:color w:val="333333"/>
          <w:sz w:val="18"/>
        </w:rPr>
        <w:t xml:space="preserve">    ├── billing_contact_email</w:t>
        <w:br/>
      </w:r>
      <w:r>
        <w:rPr>
          <w:rFonts w:ascii="Consolas" w:hAnsi="Consolas"/>
          <w:color w:val="333333"/>
          <w:sz w:val="18"/>
        </w:rPr>
        <w:t xml:space="preserve">    └── technical_contact_email</w:t>
        <w:br/>
      </w:r>
    </w:p>
    <w:p>
      <w:pPr>
        <w:pStyle w:val="Heading3"/>
      </w:pPr>
      <w:r>
        <w:t>3.2 Creating a New Tenant</w:t>
      </w:r>
    </w:p>
    <w:p>
      <w:r/>
      <w:r>
        <w:rPr>
          <w:b/>
        </w:rPr>
        <w:t>Via Admin UI:</w:t>
      </w:r>
      <w:r/>
    </w:p>
    <w:p>
      <w:pPr>
        <w:pStyle w:val="ListNumber"/>
      </w:pPr>
      <w:r>
        <w:t xml:space="preserve">Log in to GovernexPlus with a </w:t>
      </w:r>
      <w:r>
        <w:rPr>
          <w:rFonts w:ascii="Consolas" w:hAnsi="Consolas"/>
          <w:color w:val="1A1A2E"/>
          <w:sz w:val="18"/>
        </w:rPr>
        <w:t>platform_admin</w:t>
      </w:r>
      <w:r>
        <w:t xml:space="preserve"> account</w:t>
      </w:r>
    </w:p>
    <w:p>
      <w:pPr>
        <w:pStyle w:val="ListNumber"/>
      </w:pPr>
      <w:r>
        <w:t xml:space="preserve">Navigate to </w:t>
      </w:r>
      <w:r>
        <w:rPr>
          <w:b/>
        </w:rPr>
        <w:t>Admin → Tenant Management</w:t>
      </w:r>
      <w:r/>
    </w:p>
    <w:p>
      <w:pPr>
        <w:pStyle w:val="ListNumber"/>
      </w:pPr>
      <w:r>
        <w:t xml:space="preserve">Click </w:t>
      </w:r>
      <w:r>
        <w:rPr>
          <w:b/>
        </w:rPr>
        <w:t>New Tenant</w:t>
      </w:r>
      <w:r/>
    </w:p>
    <w:p>
      <w:pPr>
        <w:pStyle w:val="ListNumber"/>
      </w:pPr>
      <w:r>
        <w:t>Complete the onboarding wizard:</w:t>
      </w:r>
    </w:p>
    <w:p>
      <w:r>
        <w:t xml:space="preserve">   - </w:t>
      </w:r>
      <w:r>
        <w:rPr>
          <w:b/>
        </w:rPr>
        <w:t>Step 1 — Basic Info</w:t>
      </w:r>
      <w:r>
        <w:t>: Tenant name, slug, plan tier, primary contact</w:t>
      </w:r>
    </w:p>
    <w:p>
      <w:r>
        <w:t xml:space="preserve">   - </w:t>
      </w:r>
      <w:r>
        <w:rPr>
          <w:b/>
        </w:rPr>
        <w:t>Step 2 — Configuration</w:t>
      </w:r>
      <w:r>
        <w:t>: Timezone, locale, fiscal year settings</w:t>
      </w:r>
    </w:p>
    <w:p>
      <w:r>
        <w:t xml:space="preserve">   - </w:t>
      </w:r>
      <w:r>
        <w:rPr>
          <w:b/>
        </w:rPr>
        <w:t>Step 3 — Modules</w:t>
      </w:r>
      <w:r>
        <w:t>: Enable/disable the four GRC pillars</w:t>
      </w:r>
    </w:p>
    <w:p>
      <w:r>
        <w:t xml:space="preserve">   - </w:t>
      </w:r>
      <w:r>
        <w:rPr>
          <w:b/>
        </w:rPr>
        <w:t>Step 4 — Limits</w:t>
      </w:r>
      <w:r>
        <w:t>: Set user count, system count, API call quotas</w:t>
      </w:r>
    </w:p>
    <w:p>
      <w:r>
        <w:t xml:space="preserve">   - </w:t>
      </w:r>
      <w:r>
        <w:rPr>
          <w:b/>
        </w:rPr>
        <w:t>Step 5 — Features</w:t>
      </w:r>
      <w:r>
        <w:t>: Enable SSO, AI, advanced analytics as licensed</w:t>
      </w:r>
    </w:p>
    <w:p>
      <w:r>
        <w:t xml:space="preserve">   - </w:t>
      </w:r>
      <w:r>
        <w:rPr>
          <w:b/>
        </w:rPr>
        <w:t>Step 6 — Initial Admin</w:t>
      </w:r>
      <w:r>
        <w:t xml:space="preserve">: Create the tenant's first </w:t>
      </w:r>
      <w:r>
        <w:rPr>
          <w:rFonts w:ascii="Consolas" w:hAnsi="Consolas"/>
          <w:color w:val="1A1A2E"/>
          <w:sz w:val="18"/>
        </w:rPr>
        <w:t>tenant_admin</w:t>
      </w:r>
      <w:r>
        <w:t xml:space="preserve"> user</w:t>
      </w:r>
    </w:p>
    <w:p>
      <w:pPr>
        <w:pStyle w:val="ListNumber"/>
      </w:pPr>
      <w:r>
        <w:t xml:space="preserve">Click </w:t>
      </w:r>
      <w:r>
        <w:rPr>
          <w:b/>
        </w:rPr>
        <w:t>Create Tenant</w:t>
      </w:r>
      <w:r/>
    </w:p>
    <w:p>
      <w:r>
        <w:t>[Screenshot: Tenant Onboarding Wizard Step 1 — Basic Information form]</w:t>
      </w:r>
    </w:p>
    <w:p>
      <w:r/>
      <w:r>
        <w:rPr>
          <w:b/>
        </w:rPr>
        <w:t>Via API (for automated provisioning):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curl -X POST https://grc.yourdomain.com/api/admin/tenants \</w:t>
        <w:br/>
      </w:r>
      <w:r>
        <w:rPr>
          <w:rFonts w:ascii="Consolas" w:hAnsi="Consolas"/>
          <w:color w:val="333333"/>
          <w:sz w:val="18"/>
        </w:rPr>
        <w:t xml:space="preserve">  -H "Authorization: Bearer &lt;platform_admin_token&gt;" \</w:t>
        <w:br/>
      </w:r>
      <w:r>
        <w:rPr>
          <w:rFonts w:ascii="Consolas" w:hAnsi="Consolas"/>
          <w:color w:val="333333"/>
          <w:sz w:val="18"/>
        </w:rPr>
        <w:t xml:space="preserve">  -H "Content-Type: application/json" \</w:t>
        <w:br/>
      </w:r>
      <w:r>
        <w:rPr>
          <w:rFonts w:ascii="Consolas" w:hAnsi="Consolas"/>
          <w:color w:val="333333"/>
          <w:sz w:val="18"/>
        </w:rPr>
        <w:t xml:space="preserve">  -d '{</w:t>
        <w:br/>
      </w:r>
      <w:r>
        <w:rPr>
          <w:rFonts w:ascii="Consolas" w:hAnsi="Consolas"/>
          <w:color w:val="333333"/>
          <w:sz w:val="18"/>
        </w:rPr>
        <w:t xml:space="preserve">    "name": "ACME Corporation",</w:t>
        <w:br/>
      </w:r>
      <w:r>
        <w:rPr>
          <w:rFonts w:ascii="Consolas" w:hAnsi="Consolas"/>
          <w:color w:val="333333"/>
          <w:sz w:val="18"/>
        </w:rPr>
        <w:t xml:space="preserve">    "slug": "acme-corp",</w:t>
        <w:br/>
      </w:r>
      <w:r>
        <w:rPr>
          <w:rFonts w:ascii="Consolas" w:hAnsi="Consolas"/>
          <w:color w:val="333333"/>
          <w:sz w:val="18"/>
        </w:rPr>
        <w:t xml:space="preserve">    "plan": "enterprise",</w:t>
        <w:br/>
      </w:r>
      <w:r>
        <w:rPr>
          <w:rFonts w:ascii="Consolas" w:hAnsi="Consolas"/>
          <w:color w:val="333333"/>
          <w:sz w:val="18"/>
        </w:rPr>
        <w:t xml:space="preserve">    "configuration": {</w:t>
        <w:br/>
      </w:r>
      <w:r>
        <w:rPr>
          <w:rFonts w:ascii="Consolas" w:hAnsi="Consolas"/>
          <w:color w:val="333333"/>
          <w:sz w:val="18"/>
        </w:rPr>
        <w:t xml:space="preserve">      "timezone": "America/New_York",</w:t>
        <w:br/>
      </w:r>
      <w:r>
        <w:rPr>
          <w:rFonts w:ascii="Consolas" w:hAnsi="Consolas"/>
          <w:color w:val="333333"/>
          <w:sz w:val="18"/>
        </w:rPr>
        <w:t xml:space="preserve">      "locale": "en",</w:t>
        <w:br/>
      </w:r>
      <w:r>
        <w:rPr>
          <w:rFonts w:ascii="Consolas" w:hAnsi="Consolas"/>
          <w:color w:val="333333"/>
          <w:sz w:val="18"/>
        </w:rPr>
        <w:t xml:space="preserve">      "fiscal_year_start_month": 1</w:t>
        <w:br/>
      </w:r>
      <w:r>
        <w:rPr>
          <w:rFonts w:ascii="Consolas" w:hAnsi="Consolas"/>
          <w:color w:val="333333"/>
          <w:sz w:val="18"/>
        </w:rPr>
        <w:t xml:space="preserve">    },</w:t>
        <w:br/>
      </w:r>
      <w:r>
        <w:rPr>
          <w:rFonts w:ascii="Consolas" w:hAnsi="Consolas"/>
          <w:color w:val="333333"/>
          <w:sz w:val="18"/>
        </w:rPr>
        <w:t xml:space="preserve">    "modules": ["ac", "rm", "pc", "am"],</w:t>
        <w:br/>
      </w:r>
      <w:r>
        <w:rPr>
          <w:rFonts w:ascii="Consolas" w:hAnsi="Consolas"/>
          <w:color w:val="333333"/>
          <w:sz w:val="18"/>
        </w:rPr>
        <w:t xml:space="preserve">    "features": ["sso", "ai", "analytics"],</w:t>
        <w:br/>
      </w:r>
      <w:r>
        <w:rPr>
          <w:rFonts w:ascii="Consolas" w:hAnsi="Consolas"/>
          <w:color w:val="333333"/>
          <w:sz w:val="18"/>
        </w:rPr>
        <w:t xml:space="preserve">    "limits": {</w:t>
        <w:br/>
      </w:r>
      <w:r>
        <w:rPr>
          <w:rFonts w:ascii="Consolas" w:hAnsi="Consolas"/>
          <w:color w:val="333333"/>
          <w:sz w:val="18"/>
        </w:rPr>
        <w:t xml:space="preserve">      "max_users": 500,</w:t>
        <w:br/>
      </w:r>
      <w:r>
        <w:rPr>
          <w:rFonts w:ascii="Consolas" w:hAnsi="Consolas"/>
          <w:color w:val="333333"/>
          <w:sz w:val="18"/>
        </w:rPr>
        <w:t xml:space="preserve">      "max_systems": 20,</w:t>
        <w:br/>
      </w:r>
      <w:r>
        <w:rPr>
          <w:rFonts w:ascii="Consolas" w:hAnsi="Consolas"/>
          <w:color w:val="333333"/>
          <w:sz w:val="18"/>
        </w:rPr>
        <w:t xml:space="preserve">      "max_api_calls_per_day": 10000</w:t>
        <w:br/>
      </w:r>
      <w:r>
        <w:rPr>
          <w:rFonts w:ascii="Consolas" w:hAnsi="Consolas"/>
          <w:color w:val="333333"/>
          <w:sz w:val="18"/>
        </w:rPr>
        <w:t xml:space="preserve">    },</w:t>
        <w:br/>
      </w:r>
      <w:r>
        <w:rPr>
          <w:rFonts w:ascii="Consolas" w:hAnsi="Consolas"/>
          <w:color w:val="333333"/>
          <w:sz w:val="18"/>
        </w:rPr>
        <w:t xml:space="preserve">    "primary_contact_email": "grc-admin@acme.com"</w:t>
        <w:br/>
      </w:r>
      <w:r>
        <w:rPr>
          <w:rFonts w:ascii="Consolas" w:hAnsi="Consolas"/>
          <w:color w:val="333333"/>
          <w:sz w:val="18"/>
        </w:rPr>
        <w:t xml:space="preserve">  }'</w:t>
        <w:br/>
      </w:r>
    </w:p>
    <w:p>
      <w:pPr>
        <w:pStyle w:val="Heading3"/>
      </w:pPr>
      <w:r>
        <w:t>3.3 Tenant Configuration</w:t>
      </w:r>
    </w:p>
    <w:p>
      <w:r>
        <w:t xml:space="preserve">After creation, tenant configuration can be modified at any time by either a </w:t>
      </w:r>
      <w:r>
        <w:rPr>
          <w:rFonts w:ascii="Consolas" w:hAnsi="Consolas"/>
          <w:color w:val="1A1A2E"/>
          <w:sz w:val="18"/>
        </w:rPr>
        <w:t>platform_admin</w:t>
      </w:r>
      <w:r>
        <w:t xml:space="preserve"> or the tenant's </w:t>
      </w:r>
      <w:r>
        <w:rPr>
          <w:rFonts w:ascii="Consolas" w:hAnsi="Consolas"/>
          <w:color w:val="1A1A2E"/>
          <w:sz w:val="18"/>
        </w:rPr>
        <w:t>tenant_admin</w:t>
      </w:r>
      <w:r>
        <w:t>.</w:t>
      </w:r>
    </w:p>
    <w:p>
      <w:r/>
      <w:r>
        <w:rPr>
          <w:b/>
        </w:rPr>
        <w:t>Key configuration settings:</w:t>
      </w:r>
      <w:r/>
    </w:p>
    <w:p>
      <w:r/>
      <w:r>
        <w:rPr>
          <w:b/>
        </w:rPr>
        <w:t>Timezone and Locale:</w:t>
      </w:r>
      <w:r/>
    </w:p>
    <w:p>
      <w:pPr>
        <w:pStyle w:val="ListBullet"/>
      </w:pPr>
      <w:r>
        <w:t>Affects all date/time display and report generation</w:t>
      </w:r>
    </w:p>
    <w:p>
      <w:pPr>
        <w:pStyle w:val="ListBullet"/>
      </w:pPr>
      <w:r>
        <w:t>Affects email notification delivery timing (e.g., "daily digest at 8am" uses tenant timezone)</w:t>
      </w:r>
    </w:p>
    <w:p>
      <w:pPr>
        <w:pStyle w:val="ListBullet"/>
      </w:pPr>
      <w:r>
        <w:t>Arabic locale enables RTL layout for all tenant users</w:t>
      </w:r>
    </w:p>
    <w:p>
      <w:r/>
      <w:r>
        <w:rPr>
          <w:b/>
        </w:rPr>
        <w:t>Fiscal Year:</w:t>
      </w:r>
      <w:r/>
    </w:p>
    <w:p>
      <w:pPr>
        <w:pStyle w:val="ListBullet"/>
      </w:pPr>
      <w:r>
        <w:t>Sets the fiscal year boundary for period-based reports</w:t>
      </w:r>
    </w:p>
    <w:p>
      <w:pPr>
        <w:pStyle w:val="ListBullet"/>
      </w:pPr>
      <w:r>
        <w:t>Affects SOX sign-off period labeling</w:t>
      </w:r>
    </w:p>
    <w:p>
      <w:pPr>
        <w:pStyle w:val="ListBullet"/>
      </w:pPr>
      <w:r>
        <w:t>Risk assessment "periods" align to fiscal year quarters</w:t>
      </w:r>
    </w:p>
    <w:p>
      <w:r/>
      <w:r>
        <w:rPr>
          <w:b/>
        </w:rPr>
        <w:t>Module Enablement:</w:t>
      </w:r>
      <w:r/>
    </w:p>
    <w:p>
      <w:pPr>
        <w:pStyle w:val="ListBullet"/>
      </w:pPr>
      <w:r>
        <w:t>Modules can be enabled or disabled per tenant without data loss</w:t>
      </w:r>
    </w:p>
    <w:p>
      <w:pPr>
        <w:pStyle w:val="ListBullet"/>
      </w:pPr>
      <w:r>
        <w:t>Disabling a module hides the UI and blocks API endpoints for that module</w:t>
      </w:r>
    </w:p>
    <w:p>
      <w:pPr>
        <w:pStyle w:val="ListBullet"/>
      </w:pPr>
      <w:r>
        <w:t>Module-specific data is retained even when module is disabled (for future re-enablement)</w:t>
      </w:r>
    </w:p>
    <w:p>
      <w:r/>
      <w:r>
        <w:rPr>
          <w:b/>
        </w:rPr>
        <w:t>Session and Security Settings (tenant-level overrides):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# Tenant admins can configure:</w:t>
        <w:br/>
      </w:r>
      <w:r>
        <w:rPr>
          <w:rFonts w:ascii="Consolas" w:hAnsi="Consolas"/>
          <w:color w:val="333333"/>
          <w:sz w:val="18"/>
        </w:rPr>
        <w:t>SESSION_TIMEOUT_MINUTES=30      # Override default (shorter = more secure)</w:t>
        <w:br/>
      </w:r>
      <w:r>
        <w:rPr>
          <w:rFonts w:ascii="Consolas" w:hAnsi="Consolas"/>
          <w:color w:val="333333"/>
          <w:sz w:val="18"/>
        </w:rPr>
        <w:t>REQUIRE_MFA=true                # Mandate MFA for all tenant users</w:t>
        <w:br/>
      </w:r>
      <w:r>
        <w:rPr>
          <w:rFonts w:ascii="Consolas" w:hAnsi="Consolas"/>
          <w:color w:val="333333"/>
          <w:sz w:val="18"/>
        </w:rPr>
        <w:t>PASSWORD_MIN_LENGTH=14          # Stricter than platform default</w:t>
        <w:br/>
      </w:r>
      <w:r>
        <w:rPr>
          <w:rFonts w:ascii="Consolas" w:hAnsi="Consolas"/>
          <w:color w:val="333333"/>
          <w:sz w:val="18"/>
        </w:rPr>
        <w:t>PASSWORD_COMPLEXITY=high        # Require uppercase, lowercase, number, symbol</w:t>
        <w:br/>
      </w:r>
      <w:r>
        <w:rPr>
          <w:rFonts w:ascii="Consolas" w:hAnsi="Consolas"/>
          <w:color w:val="333333"/>
          <w:sz w:val="18"/>
        </w:rPr>
        <w:t>LOGIN_HOURS_RESTRICTION=true    # Restrict login to business hours</w:t>
        <w:br/>
      </w:r>
      <w:r>
        <w:rPr>
          <w:rFonts w:ascii="Consolas" w:hAnsi="Consolas"/>
          <w:color w:val="333333"/>
          <w:sz w:val="18"/>
        </w:rPr>
        <w:t>LOGIN_HOURS_START=08:00</w:t>
        <w:br/>
      </w:r>
      <w:r>
        <w:rPr>
          <w:rFonts w:ascii="Consolas" w:hAnsi="Consolas"/>
          <w:color w:val="333333"/>
          <w:sz w:val="18"/>
        </w:rPr>
        <w:t>LOGIN_HOURS_END=18:00</w:t>
        <w:br/>
      </w:r>
      <w:r>
        <w:rPr>
          <w:rFonts w:ascii="Consolas" w:hAnsi="Consolas"/>
          <w:color w:val="333333"/>
          <w:sz w:val="18"/>
        </w:rPr>
        <w:t>LOGIN_HOURS_TIMEZONE=America/New_York</w:t>
        <w:br/>
      </w:r>
    </w:p>
    <w:p>
      <w:pPr>
        <w:pStyle w:val="Heading3"/>
      </w:pPr>
      <w:r>
        <w:t>3.4 Tenant Limits</w:t>
      </w:r>
    </w:p>
    <w:p>
      <w:r>
        <w:t>Limits protect platform resources and enforce licensing: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Limit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Action When Exceeded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max_users</w:t>
            </w:r>
            <w:r/>
          </w:p>
        </w:tc>
        <w:tc>
          <w:tcPr>
            <w:tcW w:type="dxa" w:w="2880"/>
          </w:tcPr>
          <w:p>
            <w:r/>
            <w:r>
              <w:t>Maximum active user accounts</w:t>
            </w:r>
          </w:p>
        </w:tc>
        <w:tc>
          <w:tcPr>
            <w:tcW w:type="dxa" w:w="2880"/>
          </w:tcPr>
          <w:p>
            <w:r/>
            <w:r>
              <w:t>New user creation fails; admin notified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max_systems</w:t>
            </w:r>
            <w:r/>
          </w:p>
        </w:tc>
        <w:tc>
          <w:tcPr>
            <w:tcW w:type="dxa" w:w="2880"/>
          </w:tcPr>
          <w:p>
            <w:r/>
            <w:r>
              <w:t>Maximum connected SAP/target systems</w:t>
            </w:r>
          </w:p>
        </w:tc>
        <w:tc>
          <w:tcPr>
            <w:tcW w:type="dxa" w:w="2880"/>
          </w:tcPr>
          <w:p>
            <w:r/>
            <w:r>
              <w:t>New system connection fails; admin notified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max_api_calls_per_day</w:t>
            </w:r>
            <w:r/>
          </w:p>
        </w:tc>
        <w:tc>
          <w:tcPr>
            <w:tcW w:type="dxa" w:w="2880"/>
          </w:tcPr>
          <w:p>
            <w:r/>
            <w:r>
              <w:t>Daily API call budget</w:t>
            </w:r>
          </w:p>
        </w:tc>
        <w:tc>
          <w:tcPr>
            <w:tcW w:type="dxa" w:w="2880"/>
          </w:tcPr>
          <w:p>
            <w:r/>
            <w:r>
              <w:t>429 Too Many Requests after limit; resets at midnight UTC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max_storage_gb</w:t>
            </w:r>
            <w:r/>
          </w:p>
        </w:tc>
        <w:tc>
          <w:tcPr>
            <w:tcW w:type="dxa" w:w="2880"/>
          </w:tcPr>
          <w:p>
            <w:r/>
            <w:r>
              <w:t>Evidence and document storage</w:t>
            </w:r>
          </w:p>
        </w:tc>
        <w:tc>
          <w:tcPr>
            <w:tcW w:type="dxa" w:w="2880"/>
          </w:tcPr>
          <w:p>
            <w:r/>
            <w:r>
              <w:t>Upload fails; admin notified</w:t>
            </w:r>
          </w:p>
        </w:tc>
      </w:tr>
    </w:tbl>
    <w:p/>
    <w:p>
      <w:r/>
      <w:r>
        <w:rPr>
          <w:b/>
        </w:rPr>
        <w:t>Checking tenant usage: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curl -X GET https://grc.yourdomain.com/api/admin/tenants/acme-corp/usage \</w:t>
        <w:br/>
      </w:r>
      <w:r>
        <w:rPr>
          <w:rFonts w:ascii="Consolas" w:hAnsi="Consolas"/>
          <w:color w:val="333333"/>
          <w:sz w:val="18"/>
        </w:rPr>
        <w:t xml:space="preserve">  -H "Authorization: Bearer &lt;platform_admin_token&gt;"</w:t>
        <w:br/>
      </w:r>
    </w:p>
    <w:p>
      <w:r>
        <w:t>Response: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"tenant_id": "acme-corp",</w:t>
        <w:br/>
      </w:r>
      <w:r>
        <w:rPr>
          <w:rFonts w:ascii="Consolas" w:hAnsi="Consolas"/>
          <w:color w:val="333333"/>
          <w:sz w:val="18"/>
        </w:rPr>
        <w:t xml:space="preserve">  "users": {"current": 287, "limit": 500},</w:t>
        <w:br/>
      </w:r>
      <w:r>
        <w:rPr>
          <w:rFonts w:ascii="Consolas" w:hAnsi="Consolas"/>
          <w:color w:val="333333"/>
          <w:sz w:val="18"/>
        </w:rPr>
        <w:t xml:space="preserve">  "systems": {"current": 5, "limit": 20},</w:t>
        <w:br/>
      </w:r>
      <w:r>
        <w:rPr>
          <w:rFonts w:ascii="Consolas" w:hAnsi="Consolas"/>
          <w:color w:val="333333"/>
          <w:sz w:val="18"/>
        </w:rPr>
        <w:t xml:space="preserve">  "api_calls_today": {"current": 4231, "limit": 10000},</w:t>
        <w:br/>
      </w:r>
      <w:r>
        <w:rPr>
          <w:rFonts w:ascii="Consolas" w:hAnsi="Consolas"/>
          <w:color w:val="333333"/>
          <w:sz w:val="18"/>
        </w:rPr>
        <w:t xml:space="preserve">  "storage_gb": {"current": 12.4, "limit": 100}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/>
      <w:r>
        <w:rPr>
          <w:b/>
        </w:rPr>
        <w:t>Adjusting limits (requires platform_admin):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curl -X PATCH https://grc.yourdomain.com/api/admin/tenants/acme-corp \</w:t>
        <w:br/>
      </w:r>
      <w:r>
        <w:rPr>
          <w:rFonts w:ascii="Consolas" w:hAnsi="Consolas"/>
          <w:color w:val="333333"/>
          <w:sz w:val="18"/>
        </w:rPr>
        <w:t xml:space="preserve">  -H "Authorization: Bearer &lt;platform_admin_token&gt;" \</w:t>
        <w:br/>
      </w:r>
      <w:r>
        <w:rPr>
          <w:rFonts w:ascii="Consolas" w:hAnsi="Consolas"/>
          <w:color w:val="333333"/>
          <w:sz w:val="18"/>
        </w:rPr>
        <w:t xml:space="preserve">  -H "Content-Type: application/json" \</w:t>
        <w:br/>
      </w:r>
      <w:r>
        <w:rPr>
          <w:rFonts w:ascii="Consolas" w:hAnsi="Consolas"/>
          <w:color w:val="333333"/>
          <w:sz w:val="18"/>
        </w:rPr>
        <w:t xml:space="preserve">  -d '{"limits": {"max_users": 750}}'</w:t>
        <w:br/>
      </w:r>
    </w:p>
    <w:p>
      <w:pPr>
        <w:pStyle w:val="Heading3"/>
      </w:pPr>
      <w:r>
        <w:t>3.5 Tenant Features</w:t>
      </w:r>
    </w:p>
    <w:p>
      <w:r>
        <w:t>Features are premium capabilities that can be enabled per tenant: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Feature Key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sso</w:t>
            </w:r>
            <w:r/>
          </w:p>
        </w:tc>
        <w:tc>
          <w:tcPr>
            <w:tcW w:type="dxa" w:w="4320"/>
          </w:tcPr>
          <w:p>
            <w:r/>
            <w:r>
              <w:t>SAML 2.0 / OAuth 2.0 SSO integration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ai</w:t>
            </w:r>
            <w:r/>
          </w:p>
        </w:tc>
        <w:tc>
          <w:tcPr>
            <w:tcW w:type="dxa" w:w="4320"/>
          </w:tcPr>
          <w:p>
            <w:r/>
            <w:r>
              <w:t>AI assistance features (GRC Assistant, Remediation Advisor)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analytics</w:t>
            </w:r>
            <w:r/>
          </w:p>
        </w:tc>
        <w:tc>
          <w:tcPr>
            <w:tcW w:type="dxa" w:w="4320"/>
          </w:tcPr>
          <w:p>
            <w:r/>
            <w:r>
              <w:t>Advanced analytics (custom dashboards, drill-down reporting)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advanced_reporting</w:t>
            </w:r>
            <w:r/>
          </w:p>
        </w:tc>
        <w:tc>
          <w:tcPr>
            <w:tcW w:type="dxa" w:w="4320"/>
          </w:tcPr>
          <w:p>
            <w:r/>
            <w:r>
              <w:t>PPTX/PDF board reports, committee dashboards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api_access</w:t>
            </w:r>
            <w:r/>
          </w:p>
        </w:tc>
        <w:tc>
          <w:tcPr>
            <w:tcW w:type="dxa" w:w="4320"/>
          </w:tcPr>
          <w:p>
            <w:r/>
            <w:r>
              <w:t>Direct API access (for integration/automation use cases)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migration_copilot</w:t>
            </w:r>
            <w:r/>
          </w:p>
        </w:tc>
        <w:tc>
          <w:tcPr>
            <w:tcW w:type="dxa" w:w="4320"/>
          </w:tcPr>
          <w:p>
            <w:r/>
            <w:r>
              <w:t>SAP GRC AC 12.0 migration assistance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digital_twin</w:t>
            </w:r>
            <w:r/>
          </w:p>
        </w:tc>
        <w:tc>
          <w:tcPr>
            <w:tcW w:type="dxa" w:w="4320"/>
          </w:tcPr>
          <w:p>
            <w:r/>
            <w:r>
              <w:t>Risk simulation / what-if analysis</w:t>
            </w:r>
          </w:p>
        </w:tc>
      </w:tr>
    </w:tbl>
    <w:p/>
    <w:p>
      <w:pPr>
        <w:pStyle w:val="Heading3"/>
      </w:pPr>
      <w:r>
        <w:t>3.6 Suspending and Activating Tenants</w:t>
      </w:r>
    </w:p>
    <w:p>
      <w:r/>
      <w:r>
        <w:rPr>
          <w:b/>
        </w:rPr>
        <w:t>Suspend a tenant</w:t>
      </w:r>
      <w:r>
        <w:t xml:space="preserve"> (blocks all logins and API access, data preserved):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curl -X POST https://grc.yourdomain.com/api/admin/tenants/acme-corp/suspend \</w:t>
        <w:br/>
      </w:r>
      <w:r>
        <w:rPr>
          <w:rFonts w:ascii="Consolas" w:hAnsi="Consolas"/>
          <w:color w:val="333333"/>
          <w:sz w:val="18"/>
        </w:rPr>
        <w:t xml:space="preserve">  -H "Authorization: Bearer &lt;platform_admin_token&gt;" \</w:t>
        <w:br/>
      </w:r>
      <w:r>
        <w:rPr>
          <w:rFonts w:ascii="Consolas" w:hAnsi="Consolas"/>
          <w:color w:val="333333"/>
          <w:sz w:val="18"/>
        </w:rPr>
        <w:t xml:space="preserve">  -H "Content-Type: application/json" \</w:t>
        <w:br/>
      </w:r>
      <w:r>
        <w:rPr>
          <w:rFonts w:ascii="Consolas" w:hAnsi="Consolas"/>
          <w:color w:val="333333"/>
          <w:sz w:val="18"/>
        </w:rPr>
        <w:t xml:space="preserve">  -d '{"reason": "License payment overdue - 30 days", "notify_contacts": true}'</w:t>
        <w:br/>
      </w:r>
    </w:p>
    <w:p>
      <w:r>
        <w:t>Effects of suspension:</w:t>
      </w:r>
    </w:p>
    <w:p>
      <w:pPr>
        <w:pStyle w:val="ListBullet"/>
      </w:pPr>
      <w:r>
        <w:t xml:space="preserve">All user login attempts return </w:t>
      </w:r>
      <w:r>
        <w:rPr>
          <w:rFonts w:ascii="Consolas" w:hAnsi="Consolas"/>
          <w:color w:val="1A1A2E"/>
          <w:sz w:val="18"/>
        </w:rPr>
        <w:t>403 Tenant Suspended</w:t>
      </w:r>
      <w:r/>
    </w:p>
    <w:p>
      <w:pPr>
        <w:pStyle w:val="ListBullet"/>
      </w:pPr>
      <w:r>
        <w:t xml:space="preserve">All API calls return </w:t>
      </w:r>
      <w:r>
        <w:rPr>
          <w:rFonts w:ascii="Consolas" w:hAnsi="Consolas"/>
          <w:color w:val="1A1A2E"/>
          <w:sz w:val="18"/>
        </w:rPr>
        <w:t>403 Tenant Suspended</w:t>
      </w:r>
      <w:r/>
    </w:p>
    <w:p>
      <w:pPr>
        <w:pStyle w:val="ListBullet"/>
      </w:pPr>
      <w:r>
        <w:t>Scheduled jobs (certification sweeps, CCM rules) are paused</w:t>
      </w:r>
    </w:p>
    <w:p>
      <w:pPr>
        <w:pStyle w:val="ListBullet"/>
      </w:pPr>
      <w:r>
        <w:t>Notification delivery is paused</w:t>
      </w:r>
    </w:p>
    <w:p>
      <w:pPr>
        <w:pStyle w:val="ListBullet"/>
      </w:pPr>
      <w:r>
        <w:t>Data is fully preserved and immediately accessible upon reactivation</w:t>
      </w:r>
    </w:p>
    <w:p>
      <w:r/>
      <w:r>
        <w:rPr>
          <w:b/>
        </w:rPr>
        <w:t>Reactivate a tenant: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curl -X POST https://grc.yourdomain.com/api/admin/tenants/acme-corp/activate \</w:t>
        <w:br/>
      </w:r>
      <w:r>
        <w:rPr>
          <w:rFonts w:ascii="Consolas" w:hAnsi="Consolas"/>
          <w:color w:val="333333"/>
          <w:sz w:val="18"/>
        </w:rPr>
        <w:t xml:space="preserve">  -H "Authorization: Bearer &lt;platform_admin_token&gt;"</w:t>
        <w:br/>
      </w:r>
    </w:p>
    <w:p>
      <w:r/>
      <w:r>
        <w:rPr>
          <w:b/>
        </w:rPr>
        <w:t>Delete a tenant</w:t>
      </w:r>
      <w:r>
        <w:t xml:space="preserve"> (permanent, irreversible — requires confirmation):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curl -X DELETE https://grc.yourdomain.com/api/admin/tenants/acme-corp \</w:t>
        <w:br/>
      </w:r>
      <w:r>
        <w:rPr>
          <w:rFonts w:ascii="Consolas" w:hAnsi="Consolas"/>
          <w:color w:val="333333"/>
          <w:sz w:val="18"/>
        </w:rPr>
        <w:t xml:space="preserve">  -H "Authorization: Bearer &lt;platform_admin_token&gt;" \</w:t>
        <w:br/>
      </w:r>
      <w:r>
        <w:rPr>
          <w:rFonts w:ascii="Consolas" w:hAnsi="Consolas"/>
          <w:color w:val="333333"/>
          <w:sz w:val="18"/>
        </w:rPr>
        <w:t xml:space="preserve">  -H "Content-Type: application/json" \</w:t>
        <w:br/>
      </w:r>
      <w:r>
        <w:rPr>
          <w:rFonts w:ascii="Consolas" w:hAnsi="Consolas"/>
          <w:color w:val="333333"/>
          <w:sz w:val="18"/>
        </w:rPr>
        <w:t xml:space="preserve">  -d '{"confirmation": "DELETE acme-corp", "reason": "Customer offboarded"}'</w:t>
        <w:br/>
      </w:r>
    </w:p>
    <w:p>
      <w:pPr>
        <w:ind w:left="720"/>
      </w:pPr>
      <w:r>
        <w:rPr>
          <w:i/>
          <w:color w:val="555555"/>
        </w:rPr>
        <w:t>**Warning**: Tenant deletion is irreversible and removes all tenant data. Ensure data export has been completed and confirmed by the tenant before proceeding.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4. User Management</w:t>
      </w:r>
    </w:p>
    <w:p>
      <w:pPr>
        <w:pStyle w:val="Heading3"/>
      </w:pPr>
      <w:r>
        <w:t>4.1 Creating Users</w:t>
      </w:r>
    </w:p>
    <w:p>
      <w:r/>
      <w:r>
        <w:rPr>
          <w:b/>
        </w:rPr>
        <w:t>Via Admin UI (tenant_admin):</w:t>
      </w:r>
      <w:r/>
    </w:p>
    <w:p>
      <w:pPr>
        <w:pStyle w:val="ListNumber"/>
      </w:pPr>
      <w:r>
        <w:t xml:space="preserve">Navigate to </w:t>
      </w:r>
      <w:r>
        <w:rPr>
          <w:b/>
        </w:rPr>
        <w:t>Admin → Users → New User</w:t>
      </w:r>
      <w:r/>
    </w:p>
    <w:p>
      <w:pPr>
        <w:pStyle w:val="ListNumber"/>
      </w:pPr>
      <w:r>
        <w:t>Complete the form:</w:t>
      </w:r>
    </w:p>
    <w:p>
      <w:r>
        <w:t xml:space="preserve">   - Full name</w:t>
      </w:r>
    </w:p>
    <w:p>
      <w:r>
        <w:t xml:space="preserve">   - Email address (used as login username)</w:t>
      </w:r>
    </w:p>
    <w:p>
      <w:r>
        <w:t xml:space="preserve">   - Department and manager (from org hierarchy)</w:t>
      </w:r>
    </w:p>
    <w:p>
      <w:r>
        <w:t xml:space="preserve">   - Roles to assign</w:t>
      </w:r>
    </w:p>
    <w:p>
      <w:r>
        <w:t xml:space="preserve">   - Temporary password (user must change on first login)</w:t>
      </w:r>
    </w:p>
    <w:p>
      <w:r>
        <w:t xml:space="preserve">   - Send welcome email (checkbox)</w:t>
      </w:r>
    </w:p>
    <w:p>
      <w:pPr>
        <w:pStyle w:val="ListNumber"/>
      </w:pPr>
      <w:r>
        <w:t xml:space="preserve">Click </w:t>
      </w:r>
      <w:r>
        <w:rPr>
          <w:b/>
        </w:rPr>
        <w:t>Create User</w:t>
      </w:r>
      <w:r/>
    </w:p>
    <w:p>
      <w:r>
        <w:t>[Screenshot: Create User form with role assignment dropdown and temporary password option]</w:t>
      </w:r>
    </w:p>
    <w:p>
      <w:r/>
      <w:r>
        <w:rPr>
          <w:b/>
        </w:rPr>
        <w:t>Via API: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curl -X POST https://grc.yourdomain.com/api/users \</w:t>
        <w:br/>
      </w:r>
      <w:r>
        <w:rPr>
          <w:rFonts w:ascii="Consolas" w:hAnsi="Consolas"/>
          <w:color w:val="333333"/>
          <w:sz w:val="18"/>
        </w:rPr>
        <w:t xml:space="preserve">  -H "Authorization: Bearer &lt;admin_token&gt;" \</w:t>
        <w:br/>
      </w:r>
      <w:r>
        <w:rPr>
          <w:rFonts w:ascii="Consolas" w:hAnsi="Consolas"/>
          <w:color w:val="333333"/>
          <w:sz w:val="18"/>
        </w:rPr>
        <w:t xml:space="preserve">  -H "X-Tenant-ID: acme-corp" \</w:t>
        <w:br/>
      </w:r>
      <w:r>
        <w:rPr>
          <w:rFonts w:ascii="Consolas" w:hAnsi="Consolas"/>
          <w:color w:val="333333"/>
          <w:sz w:val="18"/>
        </w:rPr>
        <w:t xml:space="preserve">  -H "Content-Type: application/json" \</w:t>
        <w:br/>
      </w:r>
      <w:r>
        <w:rPr>
          <w:rFonts w:ascii="Consolas" w:hAnsi="Consolas"/>
          <w:color w:val="333333"/>
          <w:sz w:val="18"/>
        </w:rPr>
        <w:t xml:space="preserve">  -d '{</w:t>
        <w:br/>
      </w:r>
      <w:r>
        <w:rPr>
          <w:rFonts w:ascii="Consolas" w:hAnsi="Consolas"/>
          <w:color w:val="333333"/>
          <w:sz w:val="18"/>
        </w:rPr>
        <w:t xml:space="preserve">    "email": "jane.smith@acme.com",</w:t>
        <w:br/>
      </w:r>
      <w:r>
        <w:rPr>
          <w:rFonts w:ascii="Consolas" w:hAnsi="Consolas"/>
          <w:color w:val="333333"/>
          <w:sz w:val="18"/>
        </w:rPr>
        <w:t xml:space="preserve">    "full_name": "Jane Smith",</w:t>
        <w:br/>
      </w:r>
      <w:r>
        <w:rPr>
          <w:rFonts w:ascii="Consolas" w:hAnsi="Consolas"/>
          <w:color w:val="333333"/>
          <w:sz w:val="18"/>
        </w:rPr>
        <w:t xml:space="preserve">    "department": "Finance",</w:t>
        <w:br/>
      </w:r>
      <w:r>
        <w:rPr>
          <w:rFonts w:ascii="Consolas" w:hAnsi="Consolas"/>
          <w:color w:val="333333"/>
          <w:sz w:val="18"/>
        </w:rPr>
        <w:t xml:space="preserve">    "manager_user_id": "user_manager_id",</w:t>
        <w:br/>
      </w:r>
      <w:r>
        <w:rPr>
          <w:rFonts w:ascii="Consolas" w:hAnsi="Consolas"/>
          <w:color w:val="333333"/>
          <w:sz w:val="18"/>
        </w:rPr>
        <w:t xml:space="preserve">    "roles": ["approver", "risk_manager"],</w:t>
        <w:br/>
      </w:r>
      <w:r>
        <w:rPr>
          <w:rFonts w:ascii="Consolas" w:hAnsi="Consolas"/>
          <w:color w:val="333333"/>
          <w:sz w:val="18"/>
        </w:rPr>
        <w:t xml:space="preserve">    "temp_password": "Welcome2026!",</w:t>
        <w:br/>
      </w:r>
      <w:r>
        <w:rPr>
          <w:rFonts w:ascii="Consolas" w:hAnsi="Consolas"/>
          <w:color w:val="333333"/>
          <w:sz w:val="18"/>
        </w:rPr>
        <w:t xml:space="preserve">    "force_password_change": true,</w:t>
        <w:br/>
      </w:r>
      <w:r>
        <w:rPr>
          <w:rFonts w:ascii="Consolas" w:hAnsi="Consolas"/>
          <w:color w:val="333333"/>
          <w:sz w:val="18"/>
        </w:rPr>
        <w:t xml:space="preserve">    "send_welcome_email": true</w:t>
        <w:br/>
      </w:r>
      <w:r>
        <w:rPr>
          <w:rFonts w:ascii="Consolas" w:hAnsi="Consolas"/>
          <w:color w:val="333333"/>
          <w:sz w:val="18"/>
        </w:rPr>
        <w:t xml:space="preserve">  }'</w:t>
        <w:br/>
      </w:r>
    </w:p>
    <w:p>
      <w:r/>
      <w:r>
        <w:rPr>
          <w:b/>
        </w:rPr>
        <w:t>Bulk User Import (CSV):</w:t>
      </w:r>
      <w:r/>
    </w:p>
    <w:p>
      <w:r>
        <w:t>For large user populations, use the bulk import endpoint: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curl -X POST https://grc.yourdomain.com/api/admin/users/import \</w:t>
        <w:br/>
      </w:r>
      <w:r>
        <w:rPr>
          <w:rFonts w:ascii="Consolas" w:hAnsi="Consolas"/>
          <w:color w:val="333333"/>
          <w:sz w:val="18"/>
        </w:rPr>
        <w:t xml:space="preserve">  -H "Authorization: Bearer &lt;admin_token&gt;" \</w:t>
        <w:br/>
      </w:r>
      <w:r>
        <w:rPr>
          <w:rFonts w:ascii="Consolas" w:hAnsi="Consolas"/>
          <w:color w:val="333333"/>
          <w:sz w:val="18"/>
        </w:rPr>
        <w:t xml:space="preserve">  -F "file=@users.csv" \</w:t>
        <w:br/>
      </w:r>
      <w:r>
        <w:rPr>
          <w:rFonts w:ascii="Consolas" w:hAnsi="Consolas"/>
          <w:color w:val="333333"/>
          <w:sz w:val="18"/>
        </w:rPr>
        <w:t xml:space="preserve">  -F "send_welcome_emails=true"</w:t>
        <w:br/>
      </w:r>
    </w:p>
    <w:p>
      <w:r>
        <w:t>CSV format: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email,full_name,department,manager_email,roles</w:t>
        <w:br/>
      </w:r>
      <w:r>
        <w:rPr>
          <w:rFonts w:ascii="Consolas" w:hAnsi="Consolas"/>
          <w:color w:val="333333"/>
          <w:sz w:val="18"/>
        </w:rPr>
        <w:t>jane.smith@acme.com,Jane Smith,Finance,john.doe@acme.com,"approver,risk_manager"</w:t>
        <w:br/>
      </w:r>
    </w:p>
    <w:p>
      <w:pPr>
        <w:pStyle w:val="Heading3"/>
      </w:pPr>
      <w:r>
        <w:t>4.2 Password Policies</w:t>
      </w:r>
    </w:p>
    <w:p>
      <w:r>
        <w:t>Password policy is configurable per tenant: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Setting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Recommended Production</w:t>
            </w:r>
          </w:p>
        </w:tc>
      </w:tr>
      <w:tr>
        <w:tc>
          <w:tcPr>
            <w:tcW w:type="dxa" w:w="2880"/>
          </w:tcPr>
          <w:p>
            <w:r/>
            <w:r>
              <w:t>Minimum length</w:t>
            </w:r>
          </w:p>
        </w:tc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t>14+</w:t>
            </w:r>
          </w:p>
        </w:tc>
      </w:tr>
      <w:tr>
        <w:tc>
          <w:tcPr>
            <w:tcW w:type="dxa" w:w="2880"/>
          </w:tcPr>
          <w:p>
            <w:r/>
            <w:r>
              <w:t>Maximum length</w:t>
            </w:r>
          </w:p>
        </w:tc>
        <w:tc>
          <w:tcPr>
            <w:tcW w:type="dxa" w:w="2880"/>
          </w:tcPr>
          <w:p>
            <w:r/>
            <w:r>
              <w:t>128</w:t>
            </w:r>
          </w:p>
        </w:tc>
        <w:tc>
          <w:tcPr>
            <w:tcW w:type="dxa" w:w="2880"/>
          </w:tcPr>
          <w:p>
            <w:r/>
            <w:r>
              <w:t>128</w:t>
            </w:r>
          </w:p>
        </w:tc>
      </w:tr>
      <w:tr>
        <w:tc>
          <w:tcPr>
            <w:tcW w:type="dxa" w:w="2880"/>
          </w:tcPr>
          <w:p>
            <w:r/>
            <w:r>
              <w:t>Uppercase required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Lowercase required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Number required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Symbol required</w:t>
            </w:r>
          </w:p>
        </w:tc>
        <w:tc>
          <w:tcPr>
            <w:tcW w:type="dxa" w:w="2880"/>
          </w:tcPr>
          <w:p>
            <w:r/>
            <w:r>
              <w:t>No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Password history</w:t>
            </w:r>
          </w:p>
        </w:tc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24</w:t>
            </w:r>
          </w:p>
        </w:tc>
      </w:tr>
      <w:tr>
        <w:tc>
          <w:tcPr>
            <w:tcW w:type="dxa" w:w="2880"/>
          </w:tcPr>
          <w:p>
            <w:r/>
            <w:r>
              <w:t>Max age (days)</w:t>
            </w:r>
          </w:p>
        </w:tc>
        <w:tc>
          <w:tcPr>
            <w:tcW w:type="dxa" w:w="2880"/>
          </w:tcPr>
          <w:p>
            <w:r/>
            <w:r>
              <w:t>90</w:t>
            </w:r>
          </w:p>
        </w:tc>
        <w:tc>
          <w:tcPr>
            <w:tcW w:type="dxa" w:w="2880"/>
          </w:tcPr>
          <w:p>
            <w:r/>
            <w:r>
              <w:t>90</w:t>
            </w:r>
          </w:p>
        </w:tc>
      </w:tr>
      <w:tr>
        <w:tc>
          <w:tcPr>
            <w:tcW w:type="dxa" w:w="2880"/>
          </w:tcPr>
          <w:p>
            <w:r/>
            <w:r>
              <w:t>Min age (days)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</w:tr>
      <w:tr>
        <w:tc>
          <w:tcPr>
            <w:tcW w:type="dxa" w:w="2880"/>
          </w:tcPr>
          <w:p>
            <w:r/>
            <w:r>
              <w:t>Common password check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  <w:tr>
        <w:tc>
          <w:tcPr>
            <w:tcW w:type="dxa" w:w="2880"/>
          </w:tcPr>
          <w:p>
            <w:r/>
            <w:r>
              <w:t>Username similarity check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  <w:tc>
          <w:tcPr>
            <w:tcW w:type="dxa" w:w="2880"/>
          </w:tcPr>
          <w:p>
            <w:r/>
            <w:r>
              <w:t>Yes</w:t>
            </w:r>
          </w:p>
        </w:tc>
      </w:tr>
    </w:tbl>
    <w:p/>
    <w:p>
      <w:r/>
      <w:r>
        <w:rPr>
          <w:b/>
        </w:rPr>
        <w:t>Configuring password policy (tenant_admin):</w:t>
      </w:r>
      <w:r/>
    </w:p>
    <w:p>
      <w:r>
        <w:t xml:space="preserve">Navigate to </w:t>
      </w:r>
      <w:r>
        <w:rPr>
          <w:b/>
        </w:rPr>
        <w:t>Admin → Security → Password Policy</w:t>
      </w:r>
      <w:r>
        <w:t xml:space="preserve"> and adjust settings.</w:t>
      </w:r>
    </w:p>
    <w:p>
      <w:r>
        <w:t>Or via API: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curl -X PUT https://grc.yourdomain.com/api/admin/security/password-policy \</w:t>
        <w:br/>
      </w:r>
      <w:r>
        <w:rPr>
          <w:rFonts w:ascii="Consolas" w:hAnsi="Consolas"/>
          <w:color w:val="333333"/>
          <w:sz w:val="18"/>
        </w:rPr>
        <w:t xml:space="preserve">  -H "Authorization: Bearer &lt;admin_token&gt;" \</w:t>
        <w:br/>
      </w:r>
      <w:r>
        <w:rPr>
          <w:rFonts w:ascii="Consolas" w:hAnsi="Consolas"/>
          <w:color w:val="333333"/>
          <w:sz w:val="18"/>
        </w:rPr>
        <w:t xml:space="preserve">  -H "Content-Type: application/json" \</w:t>
        <w:br/>
      </w:r>
      <w:r>
        <w:rPr>
          <w:rFonts w:ascii="Consolas" w:hAnsi="Consolas"/>
          <w:color w:val="333333"/>
          <w:sz w:val="18"/>
        </w:rPr>
        <w:t xml:space="preserve">  -d '{</w:t>
        <w:br/>
      </w:r>
      <w:r>
        <w:rPr>
          <w:rFonts w:ascii="Consolas" w:hAnsi="Consolas"/>
          <w:color w:val="333333"/>
          <w:sz w:val="18"/>
        </w:rPr>
        <w:t xml:space="preserve">    "min_length": 14,</w:t>
        <w:br/>
      </w:r>
      <w:r>
        <w:rPr>
          <w:rFonts w:ascii="Consolas" w:hAnsi="Consolas"/>
          <w:color w:val="333333"/>
          <w:sz w:val="18"/>
        </w:rPr>
        <w:t xml:space="preserve">    "require_uppercase": true,</w:t>
        <w:br/>
      </w:r>
      <w:r>
        <w:rPr>
          <w:rFonts w:ascii="Consolas" w:hAnsi="Consolas"/>
          <w:color w:val="333333"/>
          <w:sz w:val="18"/>
        </w:rPr>
        <w:t xml:space="preserve">    "require_lowercase": true,</w:t>
        <w:br/>
      </w:r>
      <w:r>
        <w:rPr>
          <w:rFonts w:ascii="Consolas" w:hAnsi="Consolas"/>
          <w:color w:val="333333"/>
          <w:sz w:val="18"/>
        </w:rPr>
        <w:t xml:space="preserve">    "require_number": true,</w:t>
        <w:br/>
      </w:r>
      <w:r>
        <w:rPr>
          <w:rFonts w:ascii="Consolas" w:hAnsi="Consolas"/>
          <w:color w:val="333333"/>
          <w:sz w:val="18"/>
        </w:rPr>
        <w:t xml:space="preserve">    "require_symbol": true,</w:t>
        <w:br/>
      </w:r>
      <w:r>
        <w:rPr>
          <w:rFonts w:ascii="Consolas" w:hAnsi="Consolas"/>
          <w:color w:val="333333"/>
          <w:sz w:val="18"/>
        </w:rPr>
        <w:t xml:space="preserve">    "history_count": 24,</w:t>
        <w:br/>
      </w:r>
      <w:r>
        <w:rPr>
          <w:rFonts w:ascii="Consolas" w:hAnsi="Consolas"/>
          <w:color w:val="333333"/>
          <w:sz w:val="18"/>
        </w:rPr>
        <w:t xml:space="preserve">    "max_age_days": 90</w:t>
        <w:br/>
      </w:r>
      <w:r>
        <w:rPr>
          <w:rFonts w:ascii="Consolas" w:hAnsi="Consolas"/>
          <w:color w:val="333333"/>
          <w:sz w:val="18"/>
        </w:rPr>
        <w:t xml:space="preserve">  }'</w:t>
        <w:br/>
      </w:r>
    </w:p>
    <w:p>
      <w:pPr>
        <w:pStyle w:val="Heading3"/>
      </w:pPr>
      <w:r>
        <w:t>4.3 MFA Setup (TOTP)</w:t>
      </w:r>
    </w:p>
    <w:p>
      <w:r/>
      <w:r>
        <w:rPr>
          <w:b/>
        </w:rPr>
        <w:t>For individual users (self-service):</w:t>
      </w:r>
      <w:r/>
    </w:p>
    <w:p>
      <w:pPr>
        <w:pStyle w:val="ListNumber"/>
      </w:pPr>
      <w:r>
        <w:t>Log in to GovernexPlus</w:t>
      </w:r>
    </w:p>
    <w:p>
      <w:pPr>
        <w:pStyle w:val="ListNumber"/>
      </w:pPr>
      <w:r>
        <w:t xml:space="preserve">Navigate to </w:t>
      </w:r>
      <w:r>
        <w:rPr>
          <w:b/>
        </w:rPr>
        <w:t>Profile → Security</w:t>
      </w:r>
      <w:r/>
    </w:p>
    <w:p>
      <w:pPr>
        <w:pStyle w:val="ListNumber"/>
      </w:pPr>
      <w:r>
        <w:t xml:space="preserve">Click </w:t>
      </w:r>
      <w:r>
        <w:rPr>
          <w:b/>
        </w:rPr>
        <w:t>Set Up MFA</w:t>
      </w:r>
      <w:r/>
    </w:p>
    <w:p>
      <w:pPr>
        <w:pStyle w:val="ListNumber"/>
      </w:pPr>
      <w:r>
        <w:t>Scan the QR code with an authenticator app (Google Authenticator, Microsoft Authenticator, Authy)</w:t>
      </w:r>
    </w:p>
    <w:p>
      <w:pPr>
        <w:pStyle w:val="ListNumber"/>
      </w:pPr>
      <w:r>
        <w:t>Enter the 6-digit TOTP code to confirm setup</w:t>
      </w:r>
    </w:p>
    <w:p>
      <w:pPr>
        <w:pStyle w:val="ListNumber"/>
      </w:pPr>
      <w:r>
        <w:t>Save the backup codes in a secure location</w:t>
      </w:r>
    </w:p>
    <w:p>
      <w:r>
        <w:t>[Screenshot: MFA Setup page with QR code and backup codes panel]</w:t>
      </w:r>
    </w:p>
    <w:p>
      <w:r/>
      <w:r>
        <w:rPr>
          <w:b/>
        </w:rPr>
        <w:t>Mandating MFA for all tenant users: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curl -X PUT https://grc.yourdomain.com/api/admin/security/mfa-policy \</w:t>
        <w:br/>
      </w:r>
      <w:r>
        <w:rPr>
          <w:rFonts w:ascii="Consolas" w:hAnsi="Consolas"/>
          <w:color w:val="333333"/>
          <w:sz w:val="18"/>
        </w:rPr>
        <w:t xml:space="preserve">  -H "Authorization: Bearer &lt;admin_token&gt;" \</w:t>
        <w:br/>
      </w:r>
      <w:r>
        <w:rPr>
          <w:rFonts w:ascii="Consolas" w:hAnsi="Consolas"/>
          <w:color w:val="333333"/>
          <w:sz w:val="18"/>
        </w:rPr>
        <w:t xml:space="preserve">  -H "Content-Type: application/json" \</w:t>
        <w:br/>
      </w:r>
      <w:r>
        <w:rPr>
          <w:rFonts w:ascii="Consolas" w:hAnsi="Consolas"/>
          <w:color w:val="333333"/>
          <w:sz w:val="18"/>
        </w:rPr>
        <w:t xml:space="preserve">  -d '{</w:t>
        <w:br/>
      </w:r>
      <w:r>
        <w:rPr>
          <w:rFonts w:ascii="Consolas" w:hAnsi="Consolas"/>
          <w:color w:val="333333"/>
          <w:sz w:val="18"/>
        </w:rPr>
        <w:t xml:space="preserve">    "require_mfa": true,</w:t>
        <w:br/>
      </w:r>
      <w:r>
        <w:rPr>
          <w:rFonts w:ascii="Consolas" w:hAnsi="Consolas"/>
          <w:color w:val="333333"/>
          <w:sz w:val="18"/>
        </w:rPr>
        <w:t xml:space="preserve">    "grace_period_days": 7,</w:t>
        <w:br/>
      </w:r>
      <w:r>
        <w:rPr>
          <w:rFonts w:ascii="Consolas" w:hAnsi="Consolas"/>
          <w:color w:val="333333"/>
          <w:sz w:val="18"/>
        </w:rPr>
        <w:t xml:space="preserve">    "enforcement_date": "2026-10-01",</w:t>
        <w:br/>
      </w:r>
      <w:r>
        <w:rPr>
          <w:rFonts w:ascii="Consolas" w:hAnsi="Consolas"/>
          <w:color w:val="333333"/>
          <w:sz w:val="18"/>
        </w:rPr>
        <w:t xml:space="preserve">    "notify_users": true</w:t>
        <w:br/>
      </w:r>
      <w:r>
        <w:rPr>
          <w:rFonts w:ascii="Consolas" w:hAnsi="Consolas"/>
          <w:color w:val="333333"/>
          <w:sz w:val="18"/>
        </w:rPr>
        <w:t xml:space="preserve">  }'</w:t>
        <w:br/>
      </w:r>
    </w:p>
    <w:p>
      <w:r>
        <w:t xml:space="preserve">When </w:t>
      </w:r>
      <w:r>
        <w:rPr>
          <w:rFonts w:ascii="Consolas" w:hAnsi="Consolas"/>
          <w:color w:val="1A1A2E"/>
          <w:sz w:val="18"/>
        </w:rPr>
        <w:t>require_mfa</w:t>
      </w:r>
      <w:r>
        <w:t xml:space="preserve"> is enabled with a grace period, users without MFA enrolled are shown a prompt to set it up but can still log in during the grace period. After the enforcement date, users without MFA cannot log in.</w:t>
      </w:r>
    </w:p>
    <w:p>
      <w:r/>
      <w:r>
        <w:rPr>
          <w:b/>
        </w:rPr>
        <w:t>Admin-resetting MFA for a locked-out user: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curl -X POST https://grc.yourdomain.com/api/admin/users/user_id/mfa/reset \</w:t>
        <w:br/>
      </w:r>
      <w:r>
        <w:rPr>
          <w:rFonts w:ascii="Consolas" w:hAnsi="Consolas"/>
          <w:color w:val="333333"/>
          <w:sz w:val="18"/>
        </w:rPr>
        <w:t xml:space="preserve">  -H "Authorization: Bearer &lt;admin_token&gt;" \</w:t>
        <w:br/>
      </w:r>
      <w:r>
        <w:rPr>
          <w:rFonts w:ascii="Consolas" w:hAnsi="Consolas"/>
          <w:color w:val="333333"/>
          <w:sz w:val="18"/>
        </w:rPr>
        <w:t xml:space="preserve">  -H "Content-Type: application/json" \</w:t>
        <w:br/>
      </w:r>
      <w:r>
        <w:rPr>
          <w:rFonts w:ascii="Consolas" w:hAnsi="Consolas"/>
          <w:color w:val="333333"/>
          <w:sz w:val="18"/>
        </w:rPr>
        <w:t xml:space="preserve">  -d '{"reason": "User lost authenticator app, identity verified via video call"}'</w:t>
        <w:br/>
      </w:r>
    </w:p>
    <w:p>
      <w:r>
        <w:t>This action is logged to the audit trail with the stated reason.</w:t>
      </w:r>
    </w:p>
    <w:p>
      <w:pPr>
        <w:pStyle w:val="Heading3"/>
      </w:pPr>
      <w:r>
        <w:t>4.4 Role Assignment</w:t>
      </w:r>
    </w:p>
    <w:p>
      <w:r/>
      <w:r>
        <w:rPr>
          <w:b/>
        </w:rPr>
        <w:t>Assigning roles to a user: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curl -X PUT https://grc.yourdomain.com/api/users/user_id/roles \</w:t>
        <w:br/>
      </w:r>
      <w:r>
        <w:rPr>
          <w:rFonts w:ascii="Consolas" w:hAnsi="Consolas"/>
          <w:color w:val="333333"/>
          <w:sz w:val="18"/>
        </w:rPr>
        <w:t xml:space="preserve">  -H "Authorization: Bearer &lt;admin_token&gt;" \</w:t>
        <w:br/>
      </w:r>
      <w:r>
        <w:rPr>
          <w:rFonts w:ascii="Consolas" w:hAnsi="Consolas"/>
          <w:color w:val="333333"/>
          <w:sz w:val="18"/>
        </w:rPr>
        <w:t xml:space="preserve">  -H "Content-Type: application/json" \</w:t>
        <w:br/>
      </w:r>
      <w:r>
        <w:rPr>
          <w:rFonts w:ascii="Consolas" w:hAnsi="Consolas"/>
          <w:color w:val="333333"/>
          <w:sz w:val="18"/>
        </w:rPr>
        <w:t xml:space="preserve">  -d '{</w:t>
        <w:br/>
      </w:r>
      <w:r>
        <w:rPr>
          <w:rFonts w:ascii="Consolas" w:hAnsi="Consolas"/>
          <w:color w:val="333333"/>
          <w:sz w:val="18"/>
        </w:rPr>
        <w:t xml:space="preserve">    "roles": ["security_admin", "approver"],</w:t>
        <w:br/>
      </w:r>
      <w:r>
        <w:rPr>
          <w:rFonts w:ascii="Consolas" w:hAnsi="Consolas"/>
          <w:color w:val="333333"/>
          <w:sz w:val="18"/>
        </w:rPr>
        <w:t xml:space="preserve">    "effective_from": "2026-09-01",</w:t>
        <w:br/>
      </w:r>
      <w:r>
        <w:rPr>
          <w:rFonts w:ascii="Consolas" w:hAnsi="Consolas"/>
          <w:color w:val="333333"/>
          <w:sz w:val="18"/>
        </w:rPr>
        <w:t xml:space="preserve">    "effective_to": null,</w:t>
        <w:br/>
      </w:r>
      <w:r>
        <w:rPr>
          <w:rFonts w:ascii="Consolas" w:hAnsi="Consolas"/>
          <w:color w:val="333333"/>
          <w:sz w:val="18"/>
        </w:rPr>
        <w:t xml:space="preserve">    "reason": "Promoted to SAP Security team lead"</w:t>
        <w:br/>
      </w:r>
      <w:r>
        <w:rPr>
          <w:rFonts w:ascii="Consolas" w:hAnsi="Consolas"/>
          <w:color w:val="333333"/>
          <w:sz w:val="18"/>
        </w:rPr>
        <w:t xml:space="preserve">  }'</w:t>
        <w:br/>
      </w:r>
    </w:p>
    <w:p>
      <w:r/>
      <w:r>
        <w:rPr>
          <w:b/>
        </w:rPr>
        <w:t>Role assignment considerations:</w:t>
      </w:r>
      <w:r/>
    </w:p>
    <w:p>
      <w:pPr>
        <w:pStyle w:val="ListBullet"/>
      </w:pPr>
      <w:r>
        <w:t>Users can hold multiple roles; permissions are additive (union of all role permissions)</w:t>
      </w:r>
    </w:p>
    <w:p>
      <w:pPr>
        <w:pStyle w:val="ListBullet"/>
      </w:pPr>
      <w:r>
        <w:t xml:space="preserve">Role assignments can be time-limited (set </w:t>
      </w:r>
      <w:r>
        <w:rPr>
          <w:rFonts w:ascii="Consolas" w:hAnsi="Consolas"/>
          <w:color w:val="1A1A2E"/>
          <w:sz w:val="18"/>
        </w:rPr>
        <w:t>effective_to</w:t>
      </w:r>
      <w:r>
        <w:t xml:space="preserve"> for temporary roles)</w:t>
      </w:r>
    </w:p>
    <w:p>
      <w:pPr>
        <w:pStyle w:val="ListBullet"/>
      </w:pPr>
      <w:r>
        <w:t>All role changes are logged to the audit trail</w:t>
      </w:r>
    </w:p>
    <w:p>
      <w:pPr>
        <w:pStyle w:val="ListBullet"/>
      </w:pPr>
      <w:r>
        <w:t>Changing a user's roles does not invalidate existing sessions — new permissions take effect on next login (or next token refresh if using refresh tokens)</w:t>
      </w:r>
    </w:p>
    <w:p>
      <w:r/>
      <w:r>
        <w:rPr>
          <w:b/>
        </w:rPr>
        <w:t>Role descriptions for assignment:</w:t>
      </w:r>
      <w:r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Appropriate For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tenant_admin</w:t>
            </w:r>
            <w:r/>
          </w:p>
        </w:tc>
        <w:tc>
          <w:tcPr>
            <w:tcW w:type="dxa" w:w="4320"/>
          </w:tcPr>
          <w:p>
            <w:r/>
            <w:r>
              <w:t>IT/GRC team lead managing the platform configuration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security_admin</w:t>
            </w:r>
            <w:r/>
          </w:p>
        </w:tc>
        <w:tc>
          <w:tcPr>
            <w:tcW w:type="dxa" w:w="4320"/>
          </w:tcPr>
          <w:p>
            <w:r/>
            <w:r>
              <w:t>SAP Security analyst with full AC pillar access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risk_manager</w:t>
            </w:r>
            <w:r/>
          </w:p>
        </w:tc>
        <w:tc>
          <w:tcPr>
            <w:tcW w:type="dxa" w:w="4320"/>
          </w:tcPr>
          <w:p>
            <w:r/>
            <w:r>
              <w:t>Risk management function lead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process_owner</w:t>
            </w:r>
            <w:r/>
          </w:p>
        </w:tc>
        <w:tc>
          <w:tcPr>
            <w:tcW w:type="dxa" w:w="4320"/>
          </w:tcPr>
          <w:p>
            <w:r/>
            <w:r>
              <w:t>Business process owner responsible for controls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auditor</w:t>
            </w:r>
            <w:r/>
          </w:p>
        </w:tc>
        <w:tc>
          <w:tcPr>
            <w:tcW w:type="dxa" w:w="4320"/>
          </w:tcPr>
          <w:p>
            <w:r/>
            <w:r>
              <w:t>Internal audit team member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approver</w:t>
            </w:r>
            <w:r/>
          </w:p>
        </w:tc>
        <w:tc>
          <w:tcPr>
            <w:tcW w:type="dxa" w:w="4320"/>
          </w:tcPr>
          <w:p>
            <w:r/>
            <w:r>
              <w:t>Manager or role owner who approves access requests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user</w:t>
            </w:r>
            <w:r/>
          </w:p>
        </w:tc>
        <w:tc>
          <w:tcPr>
            <w:tcW w:type="dxa" w:w="4320"/>
          </w:tcPr>
          <w:p>
            <w:r/>
            <w:r>
              <w:t>Any employee who needs to submit access requests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read_only</w:t>
            </w:r>
            <w:r/>
          </w:p>
        </w:tc>
        <w:tc>
          <w:tcPr>
            <w:tcW w:type="dxa" w:w="4320"/>
          </w:tcPr>
          <w:p>
            <w:r/>
            <w:r>
              <w:t>Executive stakeholder who needs dashboard access only</w:t>
            </w:r>
          </w:p>
        </w:tc>
      </w:tr>
    </w:tbl>
    <w:p/>
    <w:p>
      <w:pPr>
        <w:pStyle w:val="Heading3"/>
      </w:pPr>
      <w:r>
        <w:t>4.5 Account Lockout &amp; Unlock</w:t>
      </w:r>
    </w:p>
    <w:p>
      <w:r/>
      <w:r>
        <w:rPr>
          <w:b/>
        </w:rPr>
        <w:t>Lockout behavior:</w:t>
      </w:r>
      <w:r/>
    </w:p>
    <w:p>
      <w:r>
        <w:t>After the configured number of failed login attempts (default: 5), the account is locked. The user receives an email notification. The lockout duration is configurable (default: 30 minutes auto-unlock; alternatively, require admin unlock).</w:t>
      </w:r>
    </w:p>
    <w:p>
      <w:r/>
      <w:r>
        <w:rPr>
          <w:b/>
        </w:rPr>
        <w:t>Admin-unlocking an account:</w:t>
      </w:r>
      <w:r/>
    </w:p>
    <w:p>
      <w:r>
        <w:t xml:space="preserve">Via UI: </w:t>
      </w:r>
      <w:r>
        <w:rPr>
          <w:b/>
        </w:rPr>
        <w:t>Admin → Users → Find User → Unlock Account</w:t>
      </w:r>
      <w:r/>
    </w:p>
    <w:p>
      <w:r>
        <w:t>Via API: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curl -X POST https://grc.yourdomain.com/api/admin/users/user_id/unlock \</w:t>
        <w:br/>
      </w:r>
      <w:r>
        <w:rPr>
          <w:rFonts w:ascii="Consolas" w:hAnsi="Consolas"/>
          <w:color w:val="333333"/>
          <w:sz w:val="18"/>
        </w:rPr>
        <w:t xml:space="preserve">  -H "Authorization: Bearer &lt;admin_token&gt;" \</w:t>
        <w:br/>
      </w:r>
      <w:r>
        <w:rPr>
          <w:rFonts w:ascii="Consolas" w:hAnsi="Consolas"/>
          <w:color w:val="333333"/>
          <w:sz w:val="18"/>
        </w:rPr>
        <w:t xml:space="preserve">  -H "Content-Type: application/json" \</w:t>
        <w:br/>
      </w:r>
      <w:r>
        <w:rPr>
          <w:rFonts w:ascii="Consolas" w:hAnsi="Consolas"/>
          <w:color w:val="333333"/>
          <w:sz w:val="18"/>
        </w:rPr>
        <w:t xml:space="preserve">  -d '{"reason": "User called helpdesk, identity verified"}'</w:t>
        <w:br/>
      </w:r>
    </w:p>
    <w:p>
      <w:r/>
      <w:r>
        <w:rPr>
          <w:b/>
        </w:rPr>
        <w:t>Viewing locked accounts: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curl -X GET "https://grc.yourdomain.com/api/admin/users?status=locked" \</w:t>
        <w:br/>
      </w:r>
      <w:r>
        <w:rPr>
          <w:rFonts w:ascii="Consolas" w:hAnsi="Consolas"/>
          <w:color w:val="333333"/>
          <w:sz w:val="18"/>
        </w:rPr>
        <w:t xml:space="preserve">  -H "Authorization: Bearer &lt;admin_token&gt;"</w:t>
        <w:br/>
      </w:r>
    </w:p>
    <w:p>
      <w:r/>
      <w:r>
        <w:rPr>
          <w:b/>
        </w:rPr>
        <w:t>Force-logout all sessions for a user (security incident response):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curl -X POST https://grc.yourdomain.com/api/admin/users/user_id/logout-all \</w:t>
        <w:br/>
      </w:r>
      <w:r>
        <w:rPr>
          <w:rFonts w:ascii="Consolas" w:hAnsi="Consolas"/>
          <w:color w:val="333333"/>
          <w:sz w:val="18"/>
        </w:rPr>
        <w:t xml:space="preserve">  -H "Authorization: Bearer &lt;admin_token&gt;" \</w:t>
        <w:br/>
      </w:r>
      <w:r>
        <w:rPr>
          <w:rFonts w:ascii="Consolas" w:hAnsi="Consolas"/>
          <w:color w:val="333333"/>
          <w:sz w:val="18"/>
        </w:rPr>
        <w:t xml:space="preserve">  -H "Content-Type: application/json" \</w:t>
        <w:br/>
      </w:r>
      <w:r>
        <w:rPr>
          <w:rFonts w:ascii="Consolas" w:hAnsi="Consolas"/>
          <w:color w:val="333333"/>
          <w:sz w:val="18"/>
        </w:rPr>
        <w:t xml:space="preserve">  -d '{"reason": "Suspected account compromise"}'</w:t>
        <w:br/>
      </w:r>
    </w:p>
    <w:p>
      <w:r>
        <w:t>This blacklists all existing tokens for the user, invalidating all active sessions immediately.</w:t>
      </w:r>
    </w:p>
    <w:p>
      <w:pPr>
        <w:pStyle w:val="Heading3"/>
      </w:pPr>
      <w:r>
        <w:t>4.6 User Deactivation vs. Deletion</w:t>
      </w:r>
    </w:p>
    <w:p>
      <w:r/>
      <w:r>
        <w:rPr>
          <w:b/>
        </w:rPr>
        <w:t>Deactivate</w:t>
      </w:r>
      <w:r>
        <w:t xml:space="preserve"> (preferred for departed employees — preserves audit history):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curl -X POST https://grc.yourdomain.com/api/users/user_id/deactivate \</w:t>
        <w:br/>
      </w:r>
      <w:r>
        <w:rPr>
          <w:rFonts w:ascii="Consolas" w:hAnsi="Consolas"/>
          <w:color w:val="333333"/>
          <w:sz w:val="18"/>
        </w:rPr>
        <w:t xml:space="preserve">  -H "Authorization: Bearer &lt;admin_token&gt;" \</w:t>
        <w:br/>
      </w:r>
      <w:r>
        <w:rPr>
          <w:rFonts w:ascii="Consolas" w:hAnsi="Consolas"/>
          <w:color w:val="333333"/>
          <w:sz w:val="18"/>
        </w:rPr>
        <w:t xml:space="preserve">  -H "Content-Type: application/json" \</w:t>
        <w:br/>
      </w:r>
      <w:r>
        <w:rPr>
          <w:rFonts w:ascii="Consolas" w:hAnsi="Consolas"/>
          <w:color w:val="333333"/>
          <w:sz w:val="18"/>
        </w:rPr>
        <w:t xml:space="preserve">  -d '{"reason": "Employee terminated 2026-08-31", "revoke_access": true}'</w:t>
        <w:br/>
      </w:r>
    </w:p>
    <w:p>
      <w:r>
        <w:t>Effects:</w:t>
      </w:r>
    </w:p>
    <w:p>
      <w:pPr>
        <w:pStyle w:val="ListBullet"/>
      </w:pPr>
      <w:r>
        <w:t>User cannot log in</w:t>
      </w:r>
    </w:p>
    <w:p>
      <w:pPr>
        <w:pStyle w:val="ListBullet"/>
      </w:pPr>
      <w:r>
        <w:t>All active sessions invalidated</w:t>
      </w:r>
    </w:p>
    <w:p>
      <w:pPr>
        <w:pStyle w:val="ListBullet"/>
      </w:pPr>
      <w:r>
        <w:t>User's approval workflows reassigned to manager</w:t>
      </w:r>
    </w:p>
    <w:p>
      <w:pPr>
        <w:pStyle w:val="ListBullet"/>
      </w:pPr>
      <w:r>
        <w:t>Access requests pending the user's approval escalated</w:t>
      </w:r>
    </w:p>
    <w:p>
      <w:pPr>
        <w:pStyle w:val="ListBullet"/>
      </w:pPr>
      <w:r>
        <w:t>Firefighter ID assignments transferred to backup owner</w:t>
      </w:r>
    </w:p>
    <w:p>
      <w:pPr>
        <w:pStyle w:val="ListBullet"/>
      </w:pPr>
      <w:r>
        <w:t>User's data preserved for audit trail (access history, approval decisions, etc.)</w:t>
      </w:r>
    </w:p>
    <w:p>
      <w:r/>
      <w:r>
        <w:rPr>
          <w:b/>
        </w:rPr>
        <w:t>Delete</w:t>
      </w:r>
      <w:r>
        <w:t xml:space="preserve"> (use only if the user record itself must be removed — rare):</w:t>
      </w:r>
    </w:p>
    <w:p>
      <w:r>
        <w:t xml:space="preserve">Requires </w:t>
      </w:r>
      <w:r>
        <w:rPr>
          <w:rFonts w:ascii="Consolas" w:hAnsi="Consolas"/>
          <w:color w:val="1A1A2E"/>
          <w:sz w:val="18"/>
        </w:rPr>
        <w:t>platform_admin</w:t>
      </w:r>
      <w:r>
        <w:t xml:space="preserve"> role and explicit confirmation. Generates audit log entry. Preserves audit trail records by replacing user reference with anonymized identifier.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5. System Configuration</w:t>
      </w:r>
    </w:p>
    <w:p>
      <w:pPr>
        <w:pStyle w:val="Heading3"/>
      </w:pPr>
      <w:r>
        <w:t>5.1 CORS Origins</w:t>
      </w:r>
    </w:p>
    <w:p>
      <w:r>
        <w:t>CORS (Cross-Origin Resource Sharing) restricts which browser origins can make API calls. Misconfiguration is a security risk.</w:t>
      </w:r>
    </w:p>
    <w:p>
      <w:r/>
      <w:r>
        <w:rPr>
          <w:b/>
        </w:rPr>
        <w:t>Correct configuration: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# .env</w:t>
        <w:br/>
      </w:r>
      <w:r>
        <w:rPr>
          <w:rFonts w:ascii="Consolas" w:hAnsi="Consolas"/>
          <w:color w:val="333333"/>
          <w:sz w:val="18"/>
        </w:rPr>
        <w:t>CORS_ORIGINS=https://grc.yourdomain.com,https://grc-admin.yourdomain.com</w:t>
        <w:br/>
      </w:r>
    </w:p>
    <w:p>
      <w:r/>
      <w:r>
        <w:rPr>
          <w:b/>
        </w:rPr>
        <w:t>What NOT to do: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# NEVER set this in production — allows any origin</w:t>
        <w:br/>
      </w:r>
      <w:r>
        <w:rPr>
          <w:rFonts w:ascii="Consolas" w:hAnsi="Consolas"/>
          <w:color w:val="333333"/>
          <w:sz w:val="18"/>
        </w:rPr>
        <w:t>CORS_ORIGINS=*</w:t>
        <w:br/>
      </w:r>
    </w:p>
    <w:p>
      <w:r/>
      <w:r>
        <w:rPr>
          <w:b/>
        </w:rPr>
        <w:t>Multiple origin support for development: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# Development only</w:t>
        <w:br/>
      </w:r>
      <w:r>
        <w:rPr>
          <w:rFonts w:ascii="Consolas" w:hAnsi="Consolas"/>
          <w:color w:val="333333"/>
          <w:sz w:val="18"/>
        </w:rPr>
        <w:t>CORS_ORIGINS=http://localhost:3000,http://localhost:5173,https://staging.yourdomain.com</w:t>
        <w:br/>
      </w:r>
    </w:p>
    <w:p>
      <w:r>
        <w:t xml:space="preserve">The middleware also supports the </w:t>
      </w:r>
      <w:r>
        <w:rPr>
          <w:rFonts w:ascii="Consolas" w:hAnsi="Consolas"/>
          <w:color w:val="1A1A2E"/>
          <w:sz w:val="18"/>
        </w:rPr>
        <w:t>CORS_ALLOW_CREDENTIALS=true</w:t>
      </w:r>
      <w:r>
        <w:t xml:space="preserve"> setting (required for cookie-based auth) and </w:t>
      </w:r>
      <w:r>
        <w:rPr>
          <w:rFonts w:ascii="Consolas" w:hAnsi="Consolas"/>
          <w:color w:val="1A1A2E"/>
          <w:sz w:val="18"/>
        </w:rPr>
        <w:t>CORS_ALLOW_HEADERS</w:t>
      </w:r>
      <w:r>
        <w:t xml:space="preserve"> for custom headers.</w:t>
      </w:r>
    </w:p>
    <w:p>
      <w:pPr>
        <w:pStyle w:val="Heading3"/>
      </w:pPr>
      <w:r>
        <w:t>5.2 Rate Limiting</w:t>
      </w:r>
    </w:p>
    <w:p>
      <w:r>
        <w:t>Rate limiting is implemented using slowapi (Starlette-compatible ratelimit middleware).</w:t>
      </w:r>
    </w:p>
    <w:p>
      <w:r/>
      <w:r>
        <w:rPr>
          <w:b/>
        </w:rPr>
        <w:t>Default limits:</w:t>
      </w:r>
      <w:r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Endpoint 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Limit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/auth/login</w:t>
            </w:r>
            <w:r/>
          </w:p>
        </w:tc>
        <w:tc>
          <w:tcPr>
            <w:tcW w:type="dxa" w:w="2880"/>
          </w:tcPr>
          <w:p>
            <w:r/>
            <w:r>
              <w:t>10 / minute</w:t>
            </w:r>
          </w:p>
        </w:tc>
        <w:tc>
          <w:tcPr>
            <w:tcW w:type="dxa" w:w="2880"/>
          </w:tcPr>
          <w:p>
            <w:r/>
            <w:r>
              <w:t>Prevent brute force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/auth/register</w:t>
            </w:r>
            <w:r/>
          </w:p>
        </w:tc>
        <w:tc>
          <w:tcPr>
            <w:tcW w:type="dxa" w:w="2880"/>
          </w:tcPr>
          <w:p>
            <w:r/>
            <w:r>
              <w:t>5 / minute</w:t>
            </w:r>
          </w:p>
        </w:tc>
        <w:tc>
          <w:tcPr>
            <w:tcW w:type="dxa" w:w="2880"/>
          </w:tcPr>
          <w:p>
            <w:r/>
            <w:r>
              <w:t>Prevent account spam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/auth/forgot-password</w:t>
            </w:r>
            <w:r/>
          </w:p>
        </w:tc>
        <w:tc>
          <w:tcPr>
            <w:tcW w:type="dxa" w:w="2880"/>
          </w:tcPr>
          <w:p>
            <w:r/>
            <w:r>
              <w:t>5 / minute</w:t>
            </w:r>
          </w:p>
        </w:tc>
        <w:tc>
          <w:tcPr>
            <w:tcW w:type="dxa" w:w="2880"/>
          </w:tcPr>
          <w:p>
            <w:r/>
            <w:r>
              <w:t>Prevent email spam</w:t>
            </w:r>
          </w:p>
        </w:tc>
      </w:tr>
      <w:tr>
        <w:tc>
          <w:tcPr>
            <w:tcW w:type="dxa" w:w="2880"/>
          </w:tcPr>
          <w:p>
            <w:r/>
            <w:r>
              <w:t>All other endpoints</w:t>
            </w:r>
          </w:p>
        </w:tc>
        <w:tc>
          <w:tcPr>
            <w:tcW w:type="dxa" w:w="2880"/>
          </w:tcPr>
          <w:p>
            <w:r/>
            <w:r>
              <w:t>60 / minute</w:t>
            </w:r>
          </w:p>
        </w:tc>
        <w:tc>
          <w:tcPr>
            <w:tcW w:type="dxa" w:w="2880"/>
          </w:tcPr>
          <w:p>
            <w:r/>
            <w:r>
              <w:t>General protection</w:t>
            </w:r>
          </w:p>
        </w:tc>
      </w:tr>
    </w:tbl>
    <w:p/>
    <w:p>
      <w:r/>
      <w:r>
        <w:rPr>
          <w:b/>
        </w:rPr>
        <w:t>Adjusting limits: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# .env</w:t>
        <w:br/>
      </w:r>
      <w:r>
        <w:rPr>
          <w:rFonts w:ascii="Consolas" w:hAnsi="Consolas"/>
          <w:color w:val="333333"/>
          <w:sz w:val="18"/>
        </w:rPr>
        <w:t>RATE_LIMIT_AUTH=10</w:t>
        <w:br/>
      </w:r>
      <w:r>
        <w:rPr>
          <w:rFonts w:ascii="Consolas" w:hAnsi="Consolas"/>
          <w:color w:val="333333"/>
          <w:sz w:val="18"/>
        </w:rPr>
        <w:t>RATE_LIMIT_DEFAULT=60</w:t>
        <w:br/>
      </w:r>
      <w:r>
        <w:rPr>
          <w:rFonts w:ascii="Consolas" w:hAnsi="Consolas"/>
          <w:color w:val="333333"/>
          <w:sz w:val="18"/>
        </w:rPr>
        <w:t>RATE_LIMIT_ANALYSIS=20      # ARA and complex analysis endpoints</w:t>
        <w:br/>
      </w:r>
      <w:r>
        <w:rPr>
          <w:rFonts w:ascii="Consolas" w:hAnsi="Consolas"/>
          <w:color w:val="333333"/>
          <w:sz w:val="18"/>
        </w:rPr>
        <w:t>RATE_LIMIT_EXPORT=10        # PDF/Excel export endpoints</w:t>
        <w:br/>
      </w:r>
    </w:p>
    <w:p>
      <w:r/>
      <w:r>
        <w:rPr>
          <w:b/>
        </w:rPr>
        <w:t>Rate limit headers returned to clients: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X-RateLimit-Limit: 60</w:t>
        <w:br/>
      </w:r>
      <w:r>
        <w:rPr>
          <w:rFonts w:ascii="Consolas" w:hAnsi="Consolas"/>
          <w:color w:val="333333"/>
          <w:sz w:val="18"/>
        </w:rPr>
        <w:t>X-RateLimit-Remaining: 45</w:t>
        <w:br/>
      </w:r>
      <w:r>
        <w:rPr>
          <w:rFonts w:ascii="Consolas" w:hAnsi="Consolas"/>
          <w:color w:val="333333"/>
          <w:sz w:val="18"/>
        </w:rPr>
        <w:t>X-RateLimit-Reset: 1725624060</w:t>
        <w:br/>
      </w:r>
    </w:p>
    <w:p>
      <w:r>
        <w:t xml:space="preserve">When a client exceeds the limit, the API returns </w:t>
      </w:r>
      <w:r>
        <w:rPr>
          <w:rFonts w:ascii="Consolas" w:hAnsi="Consolas"/>
          <w:color w:val="1A1A2E"/>
          <w:sz w:val="18"/>
        </w:rPr>
        <w:t>429 Too Many Requests</w:t>
      </w:r>
      <w:r>
        <w:t xml:space="preserve"> with a </w:t>
      </w:r>
      <w:r>
        <w:rPr>
          <w:rFonts w:ascii="Consolas" w:hAnsi="Consolas"/>
          <w:color w:val="1A1A2E"/>
          <w:sz w:val="18"/>
        </w:rPr>
        <w:t>Retry-After</w:t>
      </w:r>
      <w:r>
        <w:t xml:space="preserve"> header.</w:t>
      </w:r>
    </w:p>
    <w:p>
      <w:r/>
      <w:r>
        <w:rPr>
          <w:b/>
        </w:rPr>
        <w:t>Exempting internal service accounts from rate limiting: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RATE_LIMIT_EXEMPT_IPS=10.0.0.0/8,172.16.0.0/12   # Internal networks</w:t>
        <w:br/>
      </w:r>
      <w:r>
        <w:rPr>
          <w:rFonts w:ascii="Consolas" w:hAnsi="Consolas"/>
          <w:color w:val="333333"/>
          <w:sz w:val="18"/>
        </w:rPr>
        <w:t>RATE_LIMIT_EXEMPT_API_KEYS=&lt;internal_service_key&gt;</w:t>
        <w:br/>
      </w:r>
    </w:p>
    <w:p>
      <w:pPr>
        <w:pStyle w:val="Heading3"/>
      </w:pPr>
      <w:r>
        <w:t>5.3 JWT Secret Management</w:t>
      </w:r>
    </w:p>
    <w:p>
      <w:r>
        <w:t>The JWT secret is the most sensitive configuration value. Any party with the JWT secret can forge valid tokens and impersonate any user.</w:t>
      </w:r>
    </w:p>
    <w:p>
      <w:r/>
      <w:r>
        <w:rPr>
          <w:b/>
        </w:rPr>
        <w:t>Best practices:</w:t>
      </w:r>
      <w:r/>
    </w:p>
    <w:p>
      <w:pPr>
        <w:pStyle w:val="ListNumber"/>
      </w:pPr>
      <w:r/>
      <w:r>
        <w:rPr>
          <w:b/>
        </w:rPr>
        <w:t>Generate a strong secret</w:t>
      </w:r>
      <w:r>
        <w:t>: minimum 512 bits (64 bytes hex)</w:t>
      </w:r>
    </w:p>
    <w:p>
      <w:r>
        <w:t xml:space="preserve">   ```bash</w:t>
      </w:r>
    </w:p>
    <w:p>
      <w:r>
        <w:t xml:space="preserve">   python -c "import secrets; print(secrets.token_hex(64))"</w:t>
      </w:r>
    </w:p>
    <w:p>
      <w:r>
        <w:t xml:space="preserve">   ```</w:t>
      </w:r>
    </w:p>
    <w:p>
      <w:pPr>
        <w:pStyle w:val="ListNumber"/>
      </w:pPr>
      <w:r/>
      <w:r>
        <w:rPr>
          <w:b/>
        </w:rPr>
        <w:t>Rotate the secret regularly</w:t>
      </w:r>
      <w:r>
        <w:t>: Every 90 days, or immediately after a suspected compromise</w:t>
      </w:r>
    </w:p>
    <w:p>
      <w:pPr>
        <w:pStyle w:val="ListNumber"/>
      </w:pPr>
      <w:r/>
      <w:r>
        <w:rPr>
          <w:b/>
        </w:rPr>
        <w:t>Rotation procedure</w:t>
      </w:r>
      <w:r>
        <w:t xml:space="preserve"> (minimizes disruption):</w:t>
      </w:r>
    </w:p>
    <w:p>
      <w:r>
        <w:t xml:space="preserve">   - Set </w:t>
      </w:r>
      <w:r>
        <w:rPr>
          <w:rFonts w:ascii="Consolas" w:hAnsi="Consolas"/>
          <w:color w:val="1A1A2E"/>
          <w:sz w:val="18"/>
        </w:rPr>
        <w:t>JWT_SECRET_NEW=&lt;new secret&gt;</w:t>
      </w:r>
      <w:r>
        <w:t xml:space="preserve"> in addition to </w:t>
      </w:r>
      <w:r>
        <w:rPr>
          <w:rFonts w:ascii="Consolas" w:hAnsi="Consolas"/>
          <w:color w:val="1A1A2E"/>
          <w:sz w:val="18"/>
        </w:rPr>
        <w:t>JWT_SECRET=&lt;old secret&gt;</w:t>
      </w:r>
      <w:r/>
    </w:p>
    <w:p>
      <w:r>
        <w:t xml:space="preserve">   - Restart application instances one at a time (rolling restart)</w:t>
      </w:r>
    </w:p>
    <w:p>
      <w:r>
        <w:t xml:space="preserve">   - Application accepts tokens signed with either secret during rotation window</w:t>
      </w:r>
    </w:p>
    <w:p>
      <w:r>
        <w:t xml:space="preserve">   - After all users have re-authenticated (typically 24-48 hours), remove </w:t>
      </w:r>
      <w:r>
        <w:rPr>
          <w:rFonts w:ascii="Consolas" w:hAnsi="Consolas"/>
          <w:color w:val="1A1A2E"/>
          <w:sz w:val="18"/>
        </w:rPr>
        <w:t>JWT_SECRET</w:t>
      </w:r>
      <w:r>
        <w:t xml:space="preserve"> and rename </w:t>
      </w:r>
      <w:r>
        <w:rPr>
          <w:rFonts w:ascii="Consolas" w:hAnsi="Consolas"/>
          <w:color w:val="1A1A2E"/>
          <w:sz w:val="18"/>
        </w:rPr>
        <w:t>JWT_SECRET_NEW</w:t>
      </w:r>
      <w:r>
        <w:t xml:space="preserve"> to </w:t>
      </w:r>
      <w:r>
        <w:rPr>
          <w:rFonts w:ascii="Consolas" w:hAnsi="Consolas"/>
          <w:color w:val="1A1A2E"/>
          <w:sz w:val="18"/>
        </w:rPr>
        <w:t>JWT_SECRET</w:t>
      </w:r>
      <w:r/>
    </w:p>
    <w:p>
      <w:r>
        <w:t xml:space="preserve">   - Force-logout all users if immediate rotation is required: </w:t>
      </w:r>
      <w:r>
        <w:rPr>
          <w:rFonts w:ascii="Consolas" w:hAnsi="Consolas"/>
          <w:color w:val="1A1A2E"/>
          <w:sz w:val="18"/>
        </w:rPr>
        <w:t>POST /api/admin/security/rotate-jwt?force=true</w:t>
      </w:r>
      <w:r/>
    </w:p>
    <w:p>
      <w:pPr>
        <w:pStyle w:val="ListNumber"/>
      </w:pPr>
      <w:r/>
      <w:r>
        <w:rPr>
          <w:b/>
        </w:rPr>
        <w:t>Use a secrets manager</w:t>
      </w:r>
      <w:r>
        <w:t xml:space="preserve">: Never store the JWT secret in the </w:t>
      </w:r>
      <w:r>
        <w:rPr>
          <w:rFonts w:ascii="Consolas" w:hAnsi="Consolas"/>
          <w:color w:val="1A1A2E"/>
          <w:sz w:val="18"/>
        </w:rPr>
        <w:t>.env</w:t>
      </w:r>
      <w:r>
        <w:t xml:space="preserve"> file on disk in production. Use:</w:t>
      </w:r>
    </w:p>
    <w:p>
      <w:r>
        <w:t xml:space="preserve">   - AWS Secrets Manager: </w:t>
      </w:r>
      <w:r>
        <w:rPr>
          <w:rFonts w:ascii="Consolas" w:hAnsi="Consolas"/>
          <w:color w:val="1A1A2E"/>
          <w:sz w:val="18"/>
        </w:rPr>
        <w:t>JWT_SECRET=$AWS_SECRET_ARN:jwt_secret</w:t>
      </w:r>
      <w:r/>
    </w:p>
    <w:p>
      <w:r>
        <w:t xml:space="preserve">   - Azure Key Vault: </w:t>
      </w:r>
      <w:r>
        <w:rPr>
          <w:rFonts w:ascii="Consolas" w:hAnsi="Consolas"/>
          <w:color w:val="1A1A2E"/>
          <w:sz w:val="18"/>
        </w:rPr>
        <w:t>JWT_SECRET=@azurekeyvault:&lt;vault-name&gt;/&lt;secret-name&gt;</w:t>
      </w:r>
      <w:r/>
    </w:p>
    <w:p>
      <w:r>
        <w:t xml:space="preserve">   - HashiCorp Vault: Inject at container start via Vault Agent</w:t>
      </w:r>
    </w:p>
    <w:p>
      <w:pPr>
        <w:pStyle w:val="Heading3"/>
      </w:pPr>
      <w:r>
        <w:t>5.4 Session Timeout</w:t>
      </w:r>
    </w:p>
    <w:p>
      <w:r>
        <w:t>Session timeout is enforced by JWT token expiry. The default access token lifetime is 60 minutes.</w:t>
      </w:r>
    </w:p>
    <w:p>
      <w:r/>
      <w:r>
        <w:rPr>
          <w:b/>
        </w:rPr>
        <w:t>Configuration: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JWT_EXPIRY_MINUTES=60           # Access token lifetime</w:t>
        <w:br/>
      </w:r>
      <w:r>
        <w:rPr>
          <w:rFonts w:ascii="Consolas" w:hAnsi="Consolas"/>
          <w:color w:val="333333"/>
          <w:sz w:val="18"/>
        </w:rPr>
        <w:t>REFRESH_TOKEN_EXPIRY_DAYS=7    # Refresh token lifetime (if using refresh tokens)</w:t>
        <w:br/>
      </w:r>
      <w:r>
        <w:rPr>
          <w:rFonts w:ascii="Consolas" w:hAnsi="Consolas"/>
          <w:color w:val="333333"/>
          <w:sz w:val="18"/>
        </w:rPr>
        <w:t>SESSION_IDLE_TIMEOUT_MINUTES=30 # Frontend inactivity timeout (separate from JWT)</w:t>
        <w:br/>
      </w:r>
    </w:p>
    <w:p>
      <w:r>
        <w:t xml:space="preserve">The frontend enforces an idle timeout independently of the JWT expiry — if a user is inactive for </w:t>
      </w:r>
      <w:r>
        <w:rPr>
          <w:rFonts w:ascii="Consolas" w:hAnsi="Consolas"/>
          <w:color w:val="1A1A2E"/>
          <w:sz w:val="18"/>
        </w:rPr>
        <w:t>SESSION_IDLE_TIMEOUT_MINUTES</w:t>
      </w:r>
      <w:r>
        <w:t>, they are shown a "session about to expire" warning and then redirected to login.</w:t>
      </w:r>
    </w:p>
    <w:p>
      <w:pPr>
        <w:pStyle w:val="Heading3"/>
      </w:pPr>
      <w:r>
        <w:t>5.5 Logging Configuration</w:t>
      </w:r>
    </w:p>
    <w:p>
      <w:r>
        <w:t>GovernexPlus produces two types of logs:</w:t>
      </w:r>
    </w:p>
    <w:p>
      <w:r/>
      <w:r>
        <w:rPr>
          <w:b/>
        </w:rPr>
        <w:t>Application Logs</w:t>
      </w:r>
      <w:r>
        <w:t xml:space="preserve"> (operational):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LOG_LEVEL=INFO                  # DEBUG | INFO | WARNING | ERROR | CRITICAL</w:t>
        <w:br/>
      </w:r>
      <w:r>
        <w:rPr>
          <w:rFonts w:ascii="Consolas" w:hAnsi="Consolas"/>
          <w:color w:val="333333"/>
          <w:sz w:val="18"/>
        </w:rPr>
        <w:t>LOG_FORMAT=json                 # json (structured) | text (human-readable)</w:t>
        <w:br/>
      </w:r>
      <w:r>
        <w:rPr>
          <w:rFonts w:ascii="Consolas" w:hAnsi="Consolas"/>
          <w:color w:val="333333"/>
          <w:sz w:val="18"/>
        </w:rPr>
        <w:t>LOG_FILE=/var/log/governexplus/app.log</w:t>
        <w:br/>
      </w:r>
      <w:r>
        <w:rPr>
          <w:rFonts w:ascii="Consolas" w:hAnsi="Consolas"/>
          <w:color w:val="333333"/>
          <w:sz w:val="18"/>
        </w:rPr>
        <w:t>LOG_ROTATION=daily              # none | daily | size</w:t>
        <w:br/>
      </w:r>
      <w:r>
        <w:rPr>
          <w:rFonts w:ascii="Consolas" w:hAnsi="Consolas"/>
          <w:color w:val="333333"/>
          <w:sz w:val="18"/>
        </w:rPr>
        <w:t>LOG_RETENTION_DAYS=30           # How long to keep rotated logs</w:t>
        <w:br/>
      </w:r>
    </w:p>
    <w:p>
      <w:r>
        <w:t>JSON log format (recommended for log aggregation tools):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"timestamp": "2026-09-06T14:23:01.234Z",</w:t>
        <w:br/>
      </w:r>
      <w:r>
        <w:rPr>
          <w:rFonts w:ascii="Consolas" w:hAnsi="Consolas"/>
          <w:color w:val="333333"/>
          <w:sz w:val="18"/>
        </w:rPr>
        <w:t xml:space="preserve">  "level": "INFO",</w:t>
        <w:br/>
      </w:r>
      <w:r>
        <w:rPr>
          <w:rFonts w:ascii="Consolas" w:hAnsi="Consolas"/>
          <w:color w:val="333333"/>
          <w:sz w:val="18"/>
        </w:rPr>
        <w:t xml:space="preserve">  "logger": "api.routers.access_requests",</w:t>
        <w:br/>
      </w:r>
      <w:r>
        <w:rPr>
          <w:rFonts w:ascii="Consolas" w:hAnsi="Consolas"/>
          <w:color w:val="333333"/>
          <w:sz w:val="18"/>
        </w:rPr>
        <w:t xml:space="preserve">  "message": "Access request submitted",</w:t>
        <w:br/>
      </w:r>
      <w:r>
        <w:rPr>
          <w:rFonts w:ascii="Consolas" w:hAnsi="Consolas"/>
          <w:color w:val="333333"/>
          <w:sz w:val="18"/>
        </w:rPr>
        <w:t xml:space="preserve">  "request_id": "req_abc123",</w:t>
        <w:br/>
      </w:r>
      <w:r>
        <w:rPr>
          <w:rFonts w:ascii="Consolas" w:hAnsi="Consolas"/>
          <w:color w:val="333333"/>
          <w:sz w:val="18"/>
        </w:rPr>
        <w:t xml:space="preserve">  "tenant_id": "acme-corp",</w:t>
        <w:br/>
      </w:r>
      <w:r>
        <w:rPr>
          <w:rFonts w:ascii="Consolas" w:hAnsi="Consolas"/>
          <w:color w:val="333333"/>
          <w:sz w:val="18"/>
        </w:rPr>
        <w:t xml:space="preserve">  "user_id": "user_456",</w:t>
        <w:br/>
      </w:r>
      <w:r>
        <w:rPr>
          <w:rFonts w:ascii="Consolas" w:hAnsi="Consolas"/>
          <w:color w:val="333333"/>
          <w:sz w:val="18"/>
        </w:rPr>
        <w:t xml:space="preserve">  "duration_ms": 142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/>
      <w:r>
        <w:rPr>
          <w:b/>
        </w:rPr>
        <w:t>Audit Logs</w:t>
      </w:r>
      <w:r>
        <w:t xml:space="preserve"> (compliance):</w:t>
      </w:r>
    </w:p>
    <w:p>
      <w:r>
        <w:t>Audit logs are separate from application logs and are always written in JSON format to both the database (for querying) and optionally to a file or SIEM.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AUDIT_LOG_DB=true               # Write to database (always enabled)</w:t>
        <w:br/>
      </w:r>
      <w:r>
        <w:rPr>
          <w:rFonts w:ascii="Consolas" w:hAnsi="Consolas"/>
          <w:color w:val="333333"/>
          <w:sz w:val="18"/>
        </w:rPr>
        <w:t>AUDIT_LOG_FILE=/var/log/governexplus/audit.log   # Optional file mirror</w:t>
        <w:br/>
      </w:r>
      <w:r>
        <w:rPr>
          <w:rFonts w:ascii="Consolas" w:hAnsi="Consolas"/>
          <w:color w:val="333333"/>
          <w:sz w:val="18"/>
        </w:rPr>
        <w:t>AUDIT_LOG_SIEM=syslog           # syslog | splunk | sentinel | none</w:t>
        <w:br/>
      </w:r>
      <w:r>
        <w:rPr>
          <w:rFonts w:ascii="Consolas" w:hAnsi="Consolas"/>
          <w:color w:val="333333"/>
          <w:sz w:val="18"/>
        </w:rPr>
        <w:t>AUDIT_SIEM_HOST=splunk.yourdomain.com</w:t>
        <w:br/>
      </w:r>
      <w:r>
        <w:rPr>
          <w:rFonts w:ascii="Consolas" w:hAnsi="Consolas"/>
          <w:color w:val="333333"/>
          <w:sz w:val="18"/>
        </w:rPr>
        <w:t>AUDIT_SIEM_PORT=514</w:t>
        <w:br/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6. Connector Setup</w:t>
      </w:r>
    </w:p>
    <w:p>
      <w:pPr>
        <w:pStyle w:val="Heading3"/>
      </w:pPr>
      <w:r>
        <w:t>6.1 SAP RFC Connector</w:t>
      </w:r>
    </w:p>
    <w:p>
      <w:r>
        <w:t>The SAP RFC connector enables direct read/write operations to SAP systems via the RFC protocol.</w:t>
      </w:r>
    </w:p>
    <w:p>
      <w:r/>
      <w:r>
        <w:rPr>
          <w:b/>
        </w:rPr>
        <w:t>Prerequisites:</w:t>
      </w:r>
      <w:r/>
    </w:p>
    <w:p>
      <w:pPr>
        <w:pStyle w:val="ListBullet"/>
      </w:pPr>
      <w:r>
        <w:t>SAP system reachable from the GovernexPlus server (network connectivity)</w:t>
      </w:r>
    </w:p>
    <w:p>
      <w:pPr>
        <w:pStyle w:val="ListBullet"/>
      </w:pPr>
      <w:r>
        <w:t>RFC-enabled SAP user with the following authorizations:</w:t>
      </w:r>
    </w:p>
    <w:p>
      <w:r>
        <w:t xml:space="preserve">  - </w:t>
      </w:r>
      <w:r>
        <w:rPr>
          <w:rFonts w:ascii="Consolas" w:hAnsi="Consolas"/>
          <w:color w:val="1A1A2E"/>
          <w:sz w:val="18"/>
        </w:rPr>
        <w:t>S_RFC</w:t>
      </w:r>
      <w:r>
        <w:t>: RFC access (function group SUSO, SUSR, etc.)</w:t>
      </w:r>
    </w:p>
    <w:p>
      <w:r>
        <w:t xml:space="preserve">  - </w:t>
      </w:r>
      <w:r>
        <w:rPr>
          <w:rFonts w:ascii="Consolas" w:hAnsi="Consolas"/>
          <w:color w:val="1A1A2E"/>
          <w:sz w:val="18"/>
        </w:rPr>
        <w:t>S_USER_GRP</w:t>
      </w:r>
      <w:r>
        <w:t>: User maintenance authorization</w:t>
      </w:r>
    </w:p>
    <w:p>
      <w:r>
        <w:t xml:space="preserve">  - </w:t>
      </w:r>
      <w:r>
        <w:rPr>
          <w:rFonts w:ascii="Consolas" w:hAnsi="Consolas"/>
          <w:color w:val="1A1A2E"/>
          <w:sz w:val="18"/>
        </w:rPr>
        <w:t>S_USER_AGR</w:t>
      </w:r>
      <w:r>
        <w:t>: Role assignment authorization</w:t>
      </w:r>
    </w:p>
    <w:p>
      <w:r>
        <w:t xml:space="preserve">  - </w:t>
      </w:r>
      <w:r>
        <w:rPr>
          <w:rFonts w:ascii="Consolas" w:hAnsi="Consolas"/>
          <w:color w:val="1A1A2E"/>
          <w:sz w:val="18"/>
        </w:rPr>
        <w:t>P_ABAP</w:t>
      </w:r>
      <w:r>
        <w:t>: ABAP program execution (for log extraction)</w:t>
      </w:r>
    </w:p>
    <w:p>
      <w:r/>
      <w:r>
        <w:rPr>
          <w:b/>
        </w:rPr>
        <w:t>Required SAP user authorizations (minimum):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Authorization Object: S_RFC</w:t>
        <w:br/>
      </w:r>
      <w:r>
        <w:rPr>
          <w:rFonts w:ascii="Consolas" w:hAnsi="Consolas"/>
          <w:color w:val="333333"/>
          <w:sz w:val="18"/>
        </w:rPr>
        <w:t xml:space="preserve">  ACTVT = 16 (Execute)</w:t>
        <w:br/>
      </w:r>
      <w:r>
        <w:rPr>
          <w:rFonts w:ascii="Consolas" w:hAnsi="Consolas"/>
          <w:color w:val="333333"/>
          <w:sz w:val="18"/>
        </w:rPr>
        <w:t xml:space="preserve">  RFC_NAME = SUSR* (User management function groups)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Authorization Object: S_USER_GRP</w:t>
        <w:br/>
      </w:r>
      <w:r>
        <w:rPr>
          <w:rFonts w:ascii="Consolas" w:hAnsi="Consolas"/>
          <w:color w:val="333333"/>
          <w:sz w:val="18"/>
        </w:rPr>
        <w:t xml:space="preserve">  ACTVT = 03 (Display)</w:t>
        <w:br/>
      </w:r>
      <w:r>
        <w:rPr>
          <w:rFonts w:ascii="Consolas" w:hAnsi="Consolas"/>
          <w:color w:val="333333"/>
          <w:sz w:val="18"/>
        </w:rPr>
        <w:t xml:space="preserve">  CLASS = * (All user groups)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Authorization Object: S_USER_AGR</w:t>
        <w:br/>
      </w:r>
      <w:r>
        <w:rPr>
          <w:rFonts w:ascii="Consolas" w:hAnsi="Consolas"/>
          <w:color w:val="333333"/>
          <w:sz w:val="18"/>
        </w:rPr>
        <w:t xml:space="preserve">  ACTVT = 03, 22 (Display, Assign)</w:t>
        <w:br/>
      </w:r>
      <w:r>
        <w:rPr>
          <w:rFonts w:ascii="Consolas" w:hAnsi="Consolas"/>
          <w:color w:val="333333"/>
          <w:sz w:val="18"/>
        </w:rPr>
        <w:t xml:space="preserve">  ACT_GROUP = * (All roles)</w:t>
        <w:br/>
      </w:r>
    </w:p>
    <w:p>
      <w:r/>
      <w:r>
        <w:rPr>
          <w:b/>
        </w:rPr>
        <w:t>Configuring the SAP connection in GovernexPlus:</w:t>
      </w:r>
      <w:r/>
    </w:p>
    <w:p>
      <w:pPr>
        <w:pStyle w:val="ListNumber"/>
      </w:pPr>
      <w:r>
        <w:t xml:space="preserve">Navigate to </w:t>
      </w:r>
      <w:r>
        <w:rPr>
          <w:b/>
        </w:rPr>
        <w:t>Admin → Connectors → SAP Systems → Add System</w:t>
      </w:r>
      <w:r/>
    </w:p>
    <w:p>
      <w:pPr>
        <w:pStyle w:val="ListNumber"/>
      </w:pPr>
      <w:r>
        <w:t>Complete the connection form: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t>System ID</w:t>
            </w:r>
          </w:p>
        </w:tc>
        <w:tc>
          <w:tcPr>
            <w:tcW w:type="dxa" w:w="2880"/>
          </w:tcPr>
          <w:p>
            <w:r/>
            <w:r>
              <w:t>PRD</w:t>
            </w:r>
          </w:p>
        </w:tc>
        <w:tc>
          <w:tcPr>
            <w:tcW w:type="dxa" w:w="2880"/>
          </w:tcPr>
          <w:p>
            <w:r/>
            <w:r>
              <w:t>SAP System ID (SID)</w:t>
            </w:r>
          </w:p>
        </w:tc>
      </w:tr>
      <w:tr>
        <w:tc>
          <w:tcPr>
            <w:tcW w:type="dxa" w:w="2880"/>
          </w:tcPr>
          <w:p>
            <w:r/>
            <w:r>
              <w:t>Display Name</w:t>
            </w:r>
          </w:p>
        </w:tc>
        <w:tc>
          <w:tcPr>
            <w:tcW w:type="dxa" w:w="2880"/>
          </w:tcPr>
          <w:p>
            <w:r/>
            <w:r>
              <w:t>SAP S/4HANA Production</w:t>
            </w:r>
          </w:p>
        </w:tc>
        <w:tc>
          <w:tcPr>
            <w:tcW w:type="dxa" w:w="2880"/>
          </w:tcPr>
          <w:p>
            <w:r/>
            <w:r>
              <w:t>Human-readable name</w:t>
            </w:r>
          </w:p>
        </w:tc>
      </w:tr>
      <w:tr>
        <w:tc>
          <w:tcPr>
            <w:tcW w:type="dxa" w:w="2880"/>
          </w:tcPr>
          <w:p>
            <w:r/>
            <w:r>
              <w:t>Application Server</w:t>
            </w:r>
          </w:p>
        </w:tc>
        <w:tc>
          <w:tcPr>
            <w:tcW w:type="dxa" w:w="2880"/>
          </w:tcPr>
          <w:p>
            <w:r/>
            <w:r>
              <w:t>sap-prd-app01.acme.com</w:t>
            </w:r>
          </w:p>
        </w:tc>
        <w:tc>
          <w:tcPr>
            <w:tcW w:type="dxa" w:w="2880"/>
          </w:tcPr>
          <w:p>
            <w:r/>
            <w:r>
              <w:t>FQDN or IP</w:t>
            </w:r>
          </w:p>
        </w:tc>
      </w:tr>
      <w:tr>
        <w:tc>
          <w:tcPr>
            <w:tcW w:type="dxa" w:w="2880"/>
          </w:tcPr>
          <w:p>
            <w:r/>
            <w:r>
              <w:t>System Number</w:t>
            </w:r>
          </w:p>
        </w:tc>
        <w:tc>
          <w:tcPr>
            <w:tcW w:type="dxa" w:w="2880"/>
          </w:tcPr>
          <w:p>
            <w:r/>
            <w:r>
              <w:t>00</w:t>
            </w:r>
          </w:p>
        </w:tc>
        <w:tc>
          <w:tcPr>
            <w:tcW w:type="dxa" w:w="2880"/>
          </w:tcPr>
          <w:p>
            <w:r/>
            <w:r>
              <w:t>SAP instance number</w:t>
            </w:r>
          </w:p>
        </w:tc>
      </w:tr>
      <w:tr>
        <w:tc>
          <w:tcPr>
            <w:tcW w:type="dxa" w:w="2880"/>
          </w:tcPr>
          <w:p>
            <w:r/>
            <w:r>
              <w:t>Client</w:t>
            </w:r>
          </w:p>
        </w:tc>
        <w:tc>
          <w:tcPr>
            <w:tcW w:type="dxa" w:w="2880"/>
          </w:tcPr>
          <w:p>
            <w:r/>
            <w:r>
              <w:t>100</w:t>
            </w:r>
          </w:p>
        </w:tc>
        <w:tc>
          <w:tcPr>
            <w:tcW w:type="dxa" w:w="2880"/>
          </w:tcPr>
          <w:p>
            <w:r/>
            <w:r>
              <w:t>SAP client</w:t>
            </w:r>
          </w:p>
        </w:tc>
      </w:tr>
      <w:tr>
        <w:tc>
          <w:tcPr>
            <w:tcW w:type="dxa" w:w="2880"/>
          </w:tcPr>
          <w:p>
            <w:r/>
            <w:r>
              <w:t>RFC User</w:t>
            </w:r>
          </w:p>
        </w:tc>
        <w:tc>
          <w:tcPr>
            <w:tcW w:type="dxa" w:w="2880"/>
          </w:tcPr>
          <w:p>
            <w:r/>
            <w:r>
              <w:t>GOVERNEX_RFC</w:t>
            </w:r>
          </w:p>
        </w:tc>
        <w:tc>
          <w:tcPr>
            <w:tcW w:type="dxa" w:w="2880"/>
          </w:tcPr>
          <w:p>
            <w:r/>
            <w:r>
              <w:t>Dedicated RFC user in SAP</w:t>
            </w:r>
          </w:p>
        </w:tc>
      </w:tr>
      <w:tr>
        <w:tc>
          <w:tcPr>
            <w:tcW w:type="dxa" w:w="2880"/>
          </w:tcPr>
          <w:p>
            <w:r/>
            <w:r>
              <w:t>RFC Password</w:t>
            </w:r>
          </w:p>
        </w:tc>
        <w:tc>
          <w:tcPr>
            <w:tcW w:type="dxa" w:w="2880"/>
          </w:tcPr>
          <w:p>
            <w:r/>
            <w:r>
              <w:t>(stored encrypted)</w:t>
            </w:r>
          </w:p>
        </w:tc>
        <w:tc>
          <w:tcPr>
            <w:tcW w:type="dxa" w:w="2880"/>
          </w:tcPr>
          <w:p>
            <w:r/>
            <w:r>
              <w:t>RFC user password</w:t>
            </w:r>
          </w:p>
        </w:tc>
      </w:tr>
      <w:tr>
        <w:tc>
          <w:tcPr>
            <w:tcW w:type="dxa" w:w="2880"/>
          </w:tcPr>
          <w:p>
            <w:r/>
            <w:r>
              <w:t>Language</w:t>
            </w:r>
          </w:p>
        </w:tc>
        <w:tc>
          <w:tcPr>
            <w:tcW w:type="dxa" w:w="2880"/>
          </w:tcPr>
          <w:p>
            <w:r/>
            <w:r>
              <w:t>EN</w:t>
            </w:r>
          </w:p>
        </w:tc>
        <w:tc>
          <w:tcPr>
            <w:tcW w:type="dxa" w:w="2880"/>
          </w:tcPr>
          <w:p>
            <w:r/>
            <w:r>
              <w:t>Logon language</w:t>
            </w:r>
          </w:p>
        </w:tc>
      </w:tr>
      <w:tr>
        <w:tc>
          <w:tcPr>
            <w:tcW w:type="dxa" w:w="2880"/>
          </w:tcPr>
          <w:p>
            <w:r/>
            <w:r>
              <w:t>Environment</w:t>
            </w:r>
          </w:p>
        </w:tc>
        <w:tc>
          <w:tcPr>
            <w:tcW w:type="dxa" w:w="2880"/>
          </w:tcPr>
          <w:p>
            <w:r/>
            <w:r>
              <w:t>Production</w:t>
            </w:r>
          </w:p>
        </w:tc>
        <w:tc>
          <w:tcPr>
            <w:tcW w:type="dxa" w:w="2880"/>
          </w:tcPr>
          <w:p>
            <w:r/>
            <w:r>
              <w:t>Production / Test / Development</w:t>
            </w:r>
          </w:p>
        </w:tc>
      </w:tr>
    </w:tbl>
    <w:p/>
    <w:p>
      <w:pPr>
        <w:pStyle w:val="ListNumber"/>
      </w:pPr>
      <w:r>
        <w:t xml:space="preserve">Click </w:t>
      </w:r>
      <w:r>
        <w:rPr>
          <w:b/>
        </w:rPr>
        <w:t>Test Connection</w:t>
      </w:r>
      <w:r>
        <w:t xml:space="preserve"> to verify</w:t>
      </w:r>
    </w:p>
    <w:p>
      <w:r>
        <w:t>[Screenshot: SAP System connection form with test connection result panel]</w:t>
      </w:r>
    </w:p>
    <w:p>
      <w:r/>
      <w:r>
        <w:rPr>
          <w:b/>
        </w:rPr>
        <w:t>Connection string format (for `.env` configuration):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SAP_SYSTEMS='[</w:t>
        <w:br/>
      </w:r>
      <w:r>
        <w:rPr>
          <w:rFonts w:ascii="Consolas" w:hAnsi="Consolas"/>
          <w:color w:val="333333"/>
          <w:sz w:val="18"/>
        </w:rPr>
        <w:t xml:space="preserve">  {</w:t>
        <w:br/>
      </w:r>
      <w:r>
        <w:rPr>
          <w:rFonts w:ascii="Consolas" w:hAnsi="Consolas"/>
          <w:color w:val="333333"/>
          <w:sz w:val="18"/>
        </w:rPr>
        <w:t xml:space="preserve">    "sid": "PRD",</w:t>
        <w:br/>
      </w:r>
      <w:r>
        <w:rPr>
          <w:rFonts w:ascii="Consolas" w:hAnsi="Consolas"/>
          <w:color w:val="333333"/>
          <w:sz w:val="18"/>
        </w:rPr>
        <w:t xml:space="preserve">    "name": "SAP S/4HANA Production",</w:t>
        <w:br/>
      </w:r>
      <w:r>
        <w:rPr>
          <w:rFonts w:ascii="Consolas" w:hAnsi="Consolas"/>
          <w:color w:val="333333"/>
          <w:sz w:val="18"/>
        </w:rPr>
        <w:t xml:space="preserve">    "ashost": "sap-prd-app01.acme.com",</w:t>
        <w:br/>
      </w:r>
      <w:r>
        <w:rPr>
          <w:rFonts w:ascii="Consolas" w:hAnsi="Consolas"/>
          <w:color w:val="333333"/>
          <w:sz w:val="18"/>
        </w:rPr>
        <w:t xml:space="preserve">    "sysnr": "00",</w:t>
        <w:br/>
      </w:r>
      <w:r>
        <w:rPr>
          <w:rFonts w:ascii="Consolas" w:hAnsi="Consolas"/>
          <w:color w:val="333333"/>
          <w:sz w:val="18"/>
        </w:rPr>
        <w:t xml:space="preserve">    "client": "100",</w:t>
        <w:br/>
      </w:r>
      <w:r>
        <w:rPr>
          <w:rFonts w:ascii="Consolas" w:hAnsi="Consolas"/>
          <w:color w:val="333333"/>
          <w:sz w:val="18"/>
        </w:rPr>
        <w:t xml:space="preserve">    "user": "GOVERNEX_RFC",</w:t>
        <w:br/>
      </w:r>
      <w:r>
        <w:rPr>
          <w:rFonts w:ascii="Consolas" w:hAnsi="Consolas"/>
          <w:color w:val="333333"/>
          <w:sz w:val="18"/>
        </w:rPr>
        <w:t xml:space="preserve">    "password": "&lt;encrypted&gt;",</w:t>
        <w:br/>
      </w:r>
      <w:r>
        <w:rPr>
          <w:rFonts w:ascii="Consolas" w:hAnsi="Consolas"/>
          <w:color w:val="333333"/>
          <w:sz w:val="18"/>
        </w:rPr>
        <w:t xml:space="preserve">    "lang": "EN"</w:t>
        <w:br/>
      </w:r>
      <w:r>
        <w:rPr>
          <w:rFonts w:ascii="Consolas" w:hAnsi="Consolas"/>
          <w:color w:val="333333"/>
          <w:sz w:val="18"/>
        </w:rPr>
        <w:t xml:space="preserve">  }</w:t>
        <w:br/>
      </w:r>
      <w:r>
        <w:rPr>
          <w:rFonts w:ascii="Consolas" w:hAnsi="Consolas"/>
          <w:color w:val="333333"/>
          <w:sz w:val="18"/>
        </w:rPr>
        <w:t>]'</w:t>
        <w:br/>
      </w:r>
    </w:p>
    <w:p>
      <w:r/>
      <w:r>
        <w:rPr>
          <w:b/>
        </w:rPr>
        <w:t>Mock connector (development/testing):</w:t>
      </w:r>
      <w:r/>
    </w:p>
    <w:p>
      <w:r>
        <w:t>If no SAP system is available, the mock connector provides realistic simulated data: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SAP_CONNECTOR_MODE=mock         # real | mock</w:t>
        <w:br/>
      </w:r>
      <w:r>
        <w:rPr>
          <w:rFonts w:ascii="Consolas" w:hAnsi="Consolas"/>
          <w:color w:val="333333"/>
          <w:sz w:val="18"/>
        </w:rPr>
        <w:t>SAP_MOCK_USER_COUNT=500         # Number of simulated users</w:t>
        <w:br/>
      </w:r>
      <w:r>
        <w:rPr>
          <w:rFonts w:ascii="Consolas" w:hAnsi="Consolas"/>
          <w:color w:val="333333"/>
          <w:sz w:val="18"/>
        </w:rPr>
        <w:t>SAP_MOCK_ROLE_COUNT=200         # Number of simulated roles</w:t>
        <w:br/>
      </w:r>
      <w:r>
        <w:rPr>
          <w:rFonts w:ascii="Consolas" w:hAnsi="Consolas"/>
          <w:color w:val="333333"/>
          <w:sz w:val="18"/>
        </w:rPr>
        <w:t>SAP_MOCK_VIOLATION_RATE=0.15    # 15% of users have violations</w:t>
        <w:br/>
      </w:r>
    </w:p>
    <w:p>
      <w:pPr>
        <w:pStyle w:val="Heading3"/>
      </w:pPr>
      <w:r>
        <w:t>6.2 Azure AD App Registration</w:t>
      </w:r>
    </w:p>
    <w:p>
      <w:r/>
      <w:r>
        <w:rPr>
          <w:b/>
        </w:rPr>
        <w:t>Step 1: Register the application in Azure AD:</w:t>
      </w:r>
      <w:r/>
    </w:p>
    <w:p>
      <w:pPr>
        <w:pStyle w:val="ListNumber"/>
      </w:pPr>
      <w:r>
        <w:t>Log in to Azure Portal → Azure Active Directory → App Registrations</w:t>
      </w:r>
    </w:p>
    <w:p>
      <w:pPr>
        <w:pStyle w:val="ListNumber"/>
      </w:pPr>
      <w:r>
        <w:t xml:space="preserve">Click </w:t>
      </w:r>
      <w:r>
        <w:rPr>
          <w:b/>
        </w:rPr>
        <w:t>New Registration</w:t>
      </w:r>
      <w:r>
        <w:t>:</w:t>
      </w:r>
    </w:p>
    <w:p>
      <w:r>
        <w:t xml:space="preserve">   - Name: </w:t>
      </w:r>
      <w:r>
        <w:rPr>
          <w:rFonts w:ascii="Consolas" w:hAnsi="Consolas"/>
          <w:color w:val="1A1A2E"/>
          <w:sz w:val="18"/>
        </w:rPr>
        <w:t>GovernexPlus</w:t>
      </w:r>
      <w:r/>
    </w:p>
    <w:p>
      <w:r>
        <w:t xml:space="preserve">   - Supported account types: </w:t>
      </w:r>
      <w:r>
        <w:rPr>
          <w:rFonts w:ascii="Consolas" w:hAnsi="Consolas"/>
          <w:color w:val="1A1A2E"/>
          <w:sz w:val="18"/>
        </w:rPr>
        <w:t>Accounts in this organizational directory only</w:t>
      </w:r>
      <w:r/>
    </w:p>
    <w:p>
      <w:r>
        <w:t xml:space="preserve">   - Redirect URI (Web): </w:t>
      </w:r>
      <w:r>
        <w:rPr>
          <w:rFonts w:ascii="Consolas" w:hAnsi="Consolas"/>
          <w:color w:val="1A1A2E"/>
          <w:sz w:val="18"/>
        </w:rPr>
        <w:t>https://grc.yourdomain.com/auth/callback/azure</w:t>
      </w:r>
      <w:r/>
    </w:p>
    <w:p>
      <w:pPr>
        <w:pStyle w:val="ListNumber"/>
      </w:pPr>
      <w:r>
        <w:t xml:space="preserve">After creation, note the </w:t>
      </w:r>
      <w:r>
        <w:rPr>
          <w:b/>
        </w:rPr>
        <w:t>Application (client) ID</w:t>
      </w:r>
      <w:r>
        <w:t xml:space="preserve"> and </w:t>
      </w:r>
      <w:r>
        <w:rPr>
          <w:b/>
        </w:rPr>
        <w:t>Directory (tenant) ID</w:t>
      </w:r>
      <w:r/>
    </w:p>
    <w:p>
      <w:r/>
      <w:r>
        <w:rPr>
          <w:b/>
        </w:rPr>
        <w:t>Step 2: Create a client secret:</w:t>
      </w:r>
      <w:r/>
    </w:p>
    <w:p>
      <w:pPr>
        <w:pStyle w:val="ListNumber"/>
      </w:pPr>
      <w:r>
        <w:t xml:space="preserve">Go to </w:t>
      </w:r>
      <w:r>
        <w:rPr>
          <w:b/>
        </w:rPr>
        <w:t>Certificates &amp; Secrets → New Client Secret</w:t>
      </w:r>
      <w:r/>
    </w:p>
    <w:p>
      <w:pPr>
        <w:pStyle w:val="ListNumber"/>
      </w:pPr>
      <w:r>
        <w:t>Set expiry to 24 months</w:t>
      </w:r>
    </w:p>
    <w:p>
      <w:pPr>
        <w:pStyle w:val="ListNumber"/>
      </w:pPr>
      <w:r>
        <w:t xml:space="preserve">Copy the </w:t>
      </w:r>
      <w:r>
        <w:rPr>
          <w:b/>
        </w:rPr>
        <w:t>Value</w:t>
      </w:r>
      <w:r>
        <w:t xml:space="preserve"> immediately (shown only once)</w:t>
      </w:r>
    </w:p>
    <w:p>
      <w:r/>
      <w:r>
        <w:rPr>
          <w:b/>
        </w:rPr>
        <w:t>Step 3: Grant API permissions:</w:t>
      </w:r>
      <w:r/>
    </w:p>
    <w:p>
      <w:r>
        <w:t>Required Microsoft Graph permissions: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Permission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User.Read.All</w:t>
            </w:r>
            <w:r/>
          </w:p>
        </w:tc>
        <w:tc>
          <w:tcPr>
            <w:tcW w:type="dxa" w:w="2880"/>
          </w:tcPr>
          <w:p>
            <w:r/>
            <w:r>
              <w:t>Application</w:t>
            </w:r>
          </w:p>
        </w:tc>
        <w:tc>
          <w:tcPr>
            <w:tcW w:type="dxa" w:w="2880"/>
          </w:tcPr>
          <w:p>
            <w:r/>
            <w:r>
              <w:t>Read all user profiles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Group.Read.All</w:t>
            </w:r>
            <w:r/>
          </w:p>
        </w:tc>
        <w:tc>
          <w:tcPr>
            <w:tcW w:type="dxa" w:w="2880"/>
          </w:tcPr>
          <w:p>
            <w:r/>
            <w:r>
              <w:t>Application</w:t>
            </w:r>
          </w:p>
        </w:tc>
        <w:tc>
          <w:tcPr>
            <w:tcW w:type="dxa" w:w="2880"/>
          </w:tcPr>
          <w:p>
            <w:r/>
            <w:r>
              <w:t>Read group memberships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AuditLog.Read.All</w:t>
            </w:r>
            <w:r/>
          </w:p>
        </w:tc>
        <w:tc>
          <w:tcPr>
            <w:tcW w:type="dxa" w:w="2880"/>
          </w:tcPr>
          <w:p>
            <w:r/>
            <w:r>
              <w:t>Application</w:t>
            </w:r>
          </w:p>
        </w:tc>
        <w:tc>
          <w:tcPr>
            <w:tcW w:type="dxa" w:w="2880"/>
          </w:tcPr>
          <w:p>
            <w:r/>
            <w:r>
              <w:t>Read sign-in logs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Directory.Read.All</w:t>
            </w:r>
            <w:r/>
          </w:p>
        </w:tc>
        <w:tc>
          <w:tcPr>
            <w:tcW w:type="dxa" w:w="2880"/>
          </w:tcPr>
          <w:p>
            <w:r/>
            <w:r>
              <w:t>Application</w:t>
            </w:r>
          </w:p>
        </w:tc>
        <w:tc>
          <w:tcPr>
            <w:tcW w:type="dxa" w:w="2880"/>
          </w:tcPr>
          <w:p>
            <w:r/>
            <w:r>
              <w:t>Read organizational data</w:t>
            </w:r>
          </w:p>
        </w:tc>
      </w:tr>
    </w:tbl>
    <w:p/>
    <w:p>
      <w:r>
        <w:t>Grant admin consent for all permissions.</w:t>
      </w:r>
    </w:p>
    <w:p>
      <w:r/>
      <w:r>
        <w:rPr>
          <w:b/>
        </w:rPr>
        <w:t>Step 4: Configure in GovernexPlus: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AZURE_AD_TENANT_ID=&lt;directory-tenant-id&gt;</w:t>
        <w:br/>
      </w:r>
      <w:r>
        <w:rPr>
          <w:rFonts w:ascii="Consolas" w:hAnsi="Consolas"/>
          <w:color w:val="333333"/>
          <w:sz w:val="18"/>
        </w:rPr>
        <w:t>AZURE_AD_CLIENT_ID=&lt;application-client-id&gt;</w:t>
        <w:br/>
      </w:r>
      <w:r>
        <w:rPr>
          <w:rFonts w:ascii="Consolas" w:hAnsi="Consolas"/>
          <w:color w:val="333333"/>
          <w:sz w:val="18"/>
        </w:rPr>
        <w:t>AZURE_AD_CLIENT_SECRET=&lt;client-secret-value&gt;</w:t>
        <w:br/>
      </w:r>
      <w:r>
        <w:rPr>
          <w:rFonts w:ascii="Consolas" w:hAnsi="Consolas"/>
          <w:color w:val="333333"/>
          <w:sz w:val="18"/>
        </w:rPr>
        <w:t>AZURE_AD_ENABLED=true</w:t>
        <w:br/>
      </w:r>
      <w:r>
        <w:rPr>
          <w:rFonts w:ascii="Consolas" w:hAnsi="Consolas"/>
          <w:color w:val="333333"/>
          <w:sz w:val="18"/>
        </w:rPr>
        <w:t>AZURE_AD_SYNC_GROUPS=true</w:t>
        <w:br/>
      </w:r>
      <w:r>
        <w:rPr>
          <w:rFonts w:ascii="Consolas" w:hAnsi="Consolas"/>
          <w:color w:val="333333"/>
          <w:sz w:val="18"/>
        </w:rPr>
        <w:t>AZURE_AD_SYNC_INTERVAL_MINUTES=60</w:t>
        <w:br/>
      </w:r>
    </w:p>
    <w:p>
      <w:r/>
      <w:r>
        <w:rPr>
          <w:b/>
        </w:rPr>
        <w:t>Testing the connection: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curl -X POST https://grc.yourdomain.com/api/connectors/azure-ad/test \</w:t>
        <w:br/>
      </w:r>
      <w:r>
        <w:rPr>
          <w:rFonts w:ascii="Consolas" w:hAnsi="Consolas"/>
          <w:color w:val="333333"/>
          <w:sz w:val="18"/>
        </w:rPr>
        <w:t xml:space="preserve">  -H "Authorization: Bearer &lt;admin_token&gt;"</w:t>
        <w:br/>
      </w:r>
    </w:p>
    <w:p>
      <w:pPr>
        <w:pStyle w:val="Heading3"/>
      </w:pPr>
      <w:r>
        <w:t>6.3 Workday Integration</w:t>
      </w:r>
    </w:p>
    <w:p>
      <w:r/>
      <w:r>
        <w:rPr>
          <w:b/>
        </w:rPr>
        <w:t>Prerequisites:</w:t>
      </w:r>
      <w:r/>
    </w:p>
    <w:p>
      <w:pPr>
        <w:pStyle w:val="ListBullet"/>
      </w:pPr>
      <w:r>
        <w:t>Workday Integration System User (ISU) account</w:t>
      </w:r>
    </w:p>
    <w:p>
      <w:pPr>
        <w:pStyle w:val="ListBullet"/>
      </w:pPr>
      <w:r>
        <w:t>Workday Integration Security Group with permissions for:</w:t>
      </w:r>
    </w:p>
    <w:p>
      <w:r>
        <w:t xml:space="preserve">  - Worker data (Get Workers, Put Workers)</w:t>
      </w:r>
    </w:p>
    <w:p>
      <w:r>
        <w:t xml:space="preserve">  - Organizational data (Get Organizations)</w:t>
      </w:r>
    </w:p>
    <w:p>
      <w:r>
        <w:t xml:space="preserve">  - Security data (if using Workday for access governance)</w:t>
      </w:r>
    </w:p>
    <w:p>
      <w:r/>
      <w:r>
        <w:rPr>
          <w:b/>
        </w:rPr>
        <w:t>REST API configuration: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WORKDAY_BASE_URL=https://wd2-impl-services1.workday.com/ccx/api/v1/&lt;tenant&gt;</w:t>
        <w:br/>
      </w:r>
      <w:r>
        <w:rPr>
          <w:rFonts w:ascii="Consolas" w:hAnsi="Consolas"/>
          <w:color w:val="333333"/>
          <w:sz w:val="18"/>
        </w:rPr>
        <w:t>WORKDAY_CLIENT_ID=&lt;OAuth client ID&gt;</w:t>
        <w:br/>
      </w:r>
      <w:r>
        <w:rPr>
          <w:rFonts w:ascii="Consolas" w:hAnsi="Consolas"/>
          <w:color w:val="333333"/>
          <w:sz w:val="18"/>
        </w:rPr>
        <w:t>WORKDAY_CLIENT_SECRET=&lt;OAuth client secret&gt;</w:t>
        <w:br/>
      </w:r>
      <w:r>
        <w:rPr>
          <w:rFonts w:ascii="Consolas" w:hAnsi="Consolas"/>
          <w:color w:val="333333"/>
          <w:sz w:val="18"/>
        </w:rPr>
        <w:t>WORKDAY_USERNAME=&lt;ISU username&gt;</w:t>
        <w:br/>
      </w:r>
      <w:r>
        <w:rPr>
          <w:rFonts w:ascii="Consolas" w:hAnsi="Consolas"/>
          <w:color w:val="333333"/>
          <w:sz w:val="18"/>
        </w:rPr>
        <w:t>WORKDAY_PASSWORD=&lt;ISU password&gt;</w:t>
        <w:br/>
      </w:r>
      <w:r>
        <w:rPr>
          <w:rFonts w:ascii="Consolas" w:hAnsi="Consolas"/>
          <w:color w:val="333333"/>
          <w:sz w:val="18"/>
        </w:rPr>
        <w:t>WORKDAY_ENABLED=true</w:t>
        <w:br/>
      </w:r>
      <w:r>
        <w:rPr>
          <w:rFonts w:ascii="Consolas" w:hAnsi="Consolas"/>
          <w:color w:val="333333"/>
          <w:sz w:val="18"/>
        </w:rPr>
        <w:t>WORKDAY_SYNC_INTERVAL_MINUTES=15</w:t>
        <w:br/>
      </w:r>
    </w:p>
    <w:p>
      <w:r/>
      <w:r>
        <w:rPr>
          <w:b/>
        </w:rPr>
        <w:t>Event subscriptions (for real-time JML triggers):</w:t>
      </w:r>
      <w:r/>
    </w:p>
    <w:p>
      <w:r>
        <w:t>Configure a Workday Studio integration to POST lifecycle events to: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https://grc.yourdomain.com/api/connectors/workday/events</w:t>
        <w:br/>
      </w:r>
    </w:p>
    <w:p>
      <w:r>
        <w:t>Supported event types:</w:t>
      </w:r>
    </w:p>
    <w:p>
      <w:pPr>
        <w:pStyle w:val="ListBullet"/>
      </w:pPr>
      <w:r/>
      <w:r>
        <w:rPr>
          <w:rFonts w:ascii="Consolas" w:hAnsi="Consolas"/>
          <w:color w:val="1A1A2E"/>
          <w:sz w:val="18"/>
        </w:rPr>
        <w:t>worker.hired</w:t>
      </w:r>
      <w:r>
        <w:t xml:space="preserve"> → Triggers joiner workflow</w:t>
      </w:r>
    </w:p>
    <w:p>
      <w:pPr>
        <w:pStyle w:val="ListBullet"/>
      </w:pPr>
      <w:r/>
      <w:r>
        <w:rPr>
          <w:rFonts w:ascii="Consolas" w:hAnsi="Consolas"/>
          <w:color w:val="1A1A2E"/>
          <w:sz w:val="18"/>
        </w:rPr>
        <w:t>worker.transferred</w:t>
      </w:r>
      <w:r>
        <w:t xml:space="preserve"> → Triggers mover workflow</w:t>
      </w:r>
    </w:p>
    <w:p>
      <w:pPr>
        <w:pStyle w:val="ListBullet"/>
      </w:pPr>
      <w:r/>
      <w:r>
        <w:rPr>
          <w:rFonts w:ascii="Consolas" w:hAnsi="Consolas"/>
          <w:color w:val="1A1A2E"/>
          <w:sz w:val="18"/>
        </w:rPr>
        <w:t>worker.terminated</w:t>
      </w:r>
      <w:r>
        <w:t xml:space="preserve"> → Triggers leaver workflow (access revocation)</w:t>
      </w:r>
    </w:p>
    <w:p>
      <w:pPr>
        <w:pStyle w:val="Heading3"/>
      </w:pPr>
      <w:r>
        <w:t>6.4 SuccessFactors Integration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SF_API_URL=https://api4.successfactors.com</w:t>
        <w:br/>
      </w:r>
      <w:r>
        <w:rPr>
          <w:rFonts w:ascii="Consolas" w:hAnsi="Consolas"/>
          <w:color w:val="333333"/>
          <w:sz w:val="18"/>
        </w:rPr>
        <w:t>SF_COMPANY_ID=&lt;company ID&gt;</w:t>
        <w:br/>
      </w:r>
      <w:r>
        <w:rPr>
          <w:rFonts w:ascii="Consolas" w:hAnsi="Consolas"/>
          <w:color w:val="333333"/>
          <w:sz w:val="18"/>
        </w:rPr>
        <w:t>SF_API_KEY=&lt;API key&gt;</w:t>
        <w:br/>
      </w:r>
      <w:r>
        <w:rPr>
          <w:rFonts w:ascii="Consolas" w:hAnsi="Consolas"/>
          <w:color w:val="333333"/>
          <w:sz w:val="18"/>
        </w:rPr>
        <w:t>SF_USERNAME=&lt;API user&gt;</w:t>
        <w:br/>
      </w:r>
      <w:r>
        <w:rPr>
          <w:rFonts w:ascii="Consolas" w:hAnsi="Consolas"/>
          <w:color w:val="333333"/>
          <w:sz w:val="18"/>
        </w:rPr>
        <w:t>SF_PASSWORD=&lt;API password&gt;</w:t>
        <w:br/>
      </w:r>
      <w:r>
        <w:rPr>
          <w:rFonts w:ascii="Consolas" w:hAnsi="Consolas"/>
          <w:color w:val="333333"/>
          <w:sz w:val="18"/>
        </w:rPr>
        <w:t>SF_ENABLED=true</w:t>
        <w:br/>
      </w:r>
      <w:r>
        <w:rPr>
          <w:rFonts w:ascii="Consolas" w:hAnsi="Consolas"/>
          <w:color w:val="333333"/>
          <w:sz w:val="18"/>
        </w:rPr>
        <w:t>SF_SYNC_INTERVAL_MINUTES=30</w:t>
        <w:br/>
      </w:r>
    </w:p>
    <w:p>
      <w:r/>
      <w:r>
        <w:rPr>
          <w:b/>
        </w:rPr>
        <w:t>Event subscription:</w:t>
      </w:r>
      <w:r/>
    </w:p>
    <w:p>
      <w:r>
        <w:t>SuccessFactors sends employee change events via intelligent services. Configure the GovernexPlus webhook URL in the SuccessFactors Integration Center: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https://grc.yourdomain.com/api/connectors/successfactors/events</w:t>
        <w:br/>
      </w:r>
    </w:p>
    <w:p>
      <w:pPr>
        <w:pStyle w:val="Heading3"/>
      </w:pPr>
      <w:r>
        <w:t>6.5 Testing All Connectors</w:t>
      </w:r>
    </w:p>
    <w:p>
      <w:r/>
      <w:r>
        <w:rPr>
          <w:b/>
        </w:rPr>
        <w:t>Bulk connector health check: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curl -X GET https://grc.yourdomain.com/api/connectors/health \</w:t>
        <w:br/>
      </w:r>
      <w:r>
        <w:rPr>
          <w:rFonts w:ascii="Consolas" w:hAnsi="Consolas"/>
          <w:color w:val="333333"/>
          <w:sz w:val="18"/>
        </w:rPr>
        <w:t xml:space="preserve">  -H "Authorization: Bearer &lt;admin_token&gt;"</w:t>
        <w:br/>
      </w:r>
    </w:p>
    <w:p>
      <w:r>
        <w:t>Response: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"connectors": [</w:t>
        <w:br/>
      </w:r>
      <w:r>
        <w:rPr>
          <w:rFonts w:ascii="Consolas" w:hAnsi="Consolas"/>
          <w:color w:val="333333"/>
          <w:sz w:val="18"/>
        </w:rPr>
        <w:t xml:space="preserve">    {"name": "SAP PRD", "type": "sap_rfc", "status": "connected", "last_sync": "2026-09-06T14:00:00Z"},</w:t>
        <w:br/>
      </w:r>
      <w:r>
        <w:rPr>
          <w:rFonts w:ascii="Consolas" w:hAnsi="Consolas"/>
          <w:color w:val="333333"/>
          <w:sz w:val="18"/>
        </w:rPr>
        <w:t xml:space="preserve">    {"name": "Azure AD", "type": "azure_ad", "status": "connected", "last_sync": "2026-09-06T14:15:00Z"},</w:t>
        <w:br/>
      </w:r>
      <w:r>
        <w:rPr>
          <w:rFonts w:ascii="Consolas" w:hAnsi="Consolas"/>
          <w:color w:val="333333"/>
          <w:sz w:val="18"/>
        </w:rPr>
        <w:t xml:space="preserve">    {"name": "Workday", "type": "workday", "status": "error", "error": "Authentication failed", "last_sync": "2026-09-06T13:45:00Z"}</w:t>
        <w:br/>
      </w:r>
      <w:r>
        <w:rPr>
          <w:rFonts w:ascii="Consolas" w:hAnsi="Consolas"/>
          <w:color w:val="333333"/>
          <w:sz w:val="18"/>
        </w:rPr>
        <w:t xml:space="preserve">  ]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7. Monitoring &amp; Maintenance</w:t>
      </w:r>
    </w:p>
    <w:p>
      <w:pPr>
        <w:pStyle w:val="Heading3"/>
      </w:pPr>
      <w:r>
        <w:t>7.1 Health Check Endpoints</w:t>
      </w:r>
    </w:p>
    <w:p>
      <w:r>
        <w:t>GovernexPlus exposes standard health check endpoints for monitoring systems:</w:t>
      </w:r>
    </w:p>
    <w:p>
      <w:r/>
      <w:r>
        <w:rPr>
          <w:b/>
        </w:rPr>
        <w:t>Simple health check (load balancer probe):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GET /health</w:t>
        <w:br/>
      </w:r>
      <w:r>
        <w:rPr>
          <w:rFonts w:ascii="Consolas" w:hAnsi="Consolas"/>
          <w:color w:val="333333"/>
          <w:sz w:val="18"/>
        </w:rPr>
        <w:t>Response: {"status": "healthy", "version": "2.0.0"}</w:t>
        <w:br/>
      </w:r>
      <w:r>
        <w:rPr>
          <w:rFonts w:ascii="Consolas" w:hAnsi="Consolas"/>
          <w:color w:val="333333"/>
          <w:sz w:val="18"/>
        </w:rPr>
        <w:t>HTTP 200 = healthy, HTTP 503 = unhealthy</w:t>
        <w:br/>
      </w:r>
    </w:p>
    <w:p>
      <w:r/>
      <w:r>
        <w:rPr>
          <w:b/>
        </w:rPr>
        <w:t>Detailed health check (monitoring systems):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GET /health/detailed</w:t>
        <w:br/>
      </w:r>
      <w:r>
        <w:rPr>
          <w:rFonts w:ascii="Consolas" w:hAnsi="Consolas"/>
          <w:color w:val="333333"/>
          <w:sz w:val="18"/>
        </w:rPr>
        <w:t>Authorization: Bearer &lt;monitoring_token&gt;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Response:</w:t>
        <w:br/>
      </w: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"status": "healthy",</w:t>
        <w:br/>
      </w:r>
      <w:r>
        <w:rPr>
          <w:rFonts w:ascii="Consolas" w:hAnsi="Consolas"/>
          <w:color w:val="333333"/>
          <w:sz w:val="18"/>
        </w:rPr>
        <w:t xml:space="preserve">  "version": "2.0.0",</w:t>
        <w:br/>
      </w:r>
      <w:r>
        <w:rPr>
          <w:rFonts w:ascii="Consolas" w:hAnsi="Consolas"/>
          <w:color w:val="333333"/>
          <w:sz w:val="18"/>
        </w:rPr>
        <w:t xml:space="preserve">  "timestamp": "2026-09-06T14:23:01Z",</w:t>
        <w:br/>
      </w:r>
      <w:r>
        <w:rPr>
          <w:rFonts w:ascii="Consolas" w:hAnsi="Consolas"/>
          <w:color w:val="333333"/>
          <w:sz w:val="18"/>
        </w:rPr>
        <w:t xml:space="preserve">  "components": {</w:t>
        <w:br/>
      </w:r>
      <w:r>
        <w:rPr>
          <w:rFonts w:ascii="Consolas" w:hAnsi="Consolas"/>
          <w:color w:val="333333"/>
          <w:sz w:val="18"/>
        </w:rPr>
        <w:t xml:space="preserve">    "database": {"status": "healthy", "latency_ms": 12},</w:t>
        <w:br/>
      </w:r>
      <w:r>
        <w:rPr>
          <w:rFonts w:ascii="Consolas" w:hAnsi="Consolas"/>
          <w:color w:val="333333"/>
          <w:sz w:val="18"/>
        </w:rPr>
        <w:t xml:space="preserve">    "cache": {"status": "healthy", "latency_ms": 3},</w:t>
        <w:br/>
      </w:r>
      <w:r>
        <w:rPr>
          <w:rFonts w:ascii="Consolas" w:hAnsi="Consolas"/>
          <w:color w:val="333333"/>
          <w:sz w:val="18"/>
        </w:rPr>
        <w:t xml:space="preserve">    "scheduler": {"status": "running", "next_run": "2026-09-06T15:00:00Z"},</w:t>
        <w:br/>
      </w:r>
      <w:r>
        <w:rPr>
          <w:rFonts w:ascii="Consolas" w:hAnsi="Consolas"/>
          <w:color w:val="333333"/>
          <w:sz w:val="18"/>
        </w:rPr>
        <w:t xml:space="preserve">    "connectors": {</w:t>
        <w:br/>
      </w:r>
      <w:r>
        <w:rPr>
          <w:rFonts w:ascii="Consolas" w:hAnsi="Consolas"/>
          <w:color w:val="333333"/>
          <w:sz w:val="18"/>
        </w:rPr>
        <w:t xml:space="preserve">      "sap_prd": {"status": "connected"},</w:t>
        <w:br/>
      </w:r>
      <w:r>
        <w:rPr>
          <w:rFonts w:ascii="Consolas" w:hAnsi="Consolas"/>
          <w:color w:val="333333"/>
          <w:sz w:val="18"/>
        </w:rPr>
        <w:t xml:space="preserve">      "azure_ad": {"status": "connected"}</w:t>
        <w:br/>
      </w:r>
      <w:r>
        <w:rPr>
          <w:rFonts w:ascii="Consolas" w:hAnsi="Consolas"/>
          <w:color w:val="333333"/>
          <w:sz w:val="18"/>
        </w:rPr>
        <w:t xml:space="preserve">    }</w:t>
        <w:br/>
      </w:r>
      <w:r>
        <w:rPr>
          <w:rFonts w:ascii="Consolas" w:hAnsi="Consolas"/>
          <w:color w:val="333333"/>
          <w:sz w:val="18"/>
        </w:rPr>
        <w:t xml:space="preserve">  },</w:t>
        <w:br/>
      </w:r>
      <w:r>
        <w:rPr>
          <w:rFonts w:ascii="Consolas" w:hAnsi="Consolas"/>
          <w:color w:val="333333"/>
          <w:sz w:val="18"/>
        </w:rPr>
        <w:t xml:space="preserve">  "metrics": {</w:t>
        <w:br/>
      </w:r>
      <w:r>
        <w:rPr>
          <w:rFonts w:ascii="Consolas" w:hAnsi="Consolas"/>
          <w:color w:val="333333"/>
          <w:sz w:val="18"/>
        </w:rPr>
        <w:t xml:space="preserve">    "active_tenants": 47,</w:t>
        <w:br/>
      </w:r>
      <w:r>
        <w:rPr>
          <w:rFonts w:ascii="Consolas" w:hAnsi="Consolas"/>
          <w:color w:val="333333"/>
          <w:sz w:val="18"/>
        </w:rPr>
        <w:t xml:space="preserve">    "requests_last_hour": 12453,</w:t>
        <w:br/>
      </w:r>
      <w:r>
        <w:rPr>
          <w:rFonts w:ascii="Consolas" w:hAnsi="Consolas"/>
          <w:color w:val="333333"/>
          <w:sz w:val="18"/>
        </w:rPr>
        <w:t xml:space="preserve">    "avg_response_ms": 145,</w:t>
        <w:br/>
      </w:r>
      <w:r>
        <w:rPr>
          <w:rFonts w:ascii="Consolas" w:hAnsi="Consolas"/>
          <w:color w:val="333333"/>
          <w:sz w:val="18"/>
        </w:rPr>
        <w:t xml:space="preserve">    "error_rate_percent": 0.02</w:t>
        <w:br/>
      </w:r>
      <w:r>
        <w:rPr>
          <w:rFonts w:ascii="Consolas" w:hAnsi="Consolas"/>
          <w:color w:val="333333"/>
          <w:sz w:val="18"/>
        </w:rPr>
        <w:t xml:space="preserve">  }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r/>
      <w:r>
        <w:rPr>
          <w:b/>
        </w:rPr>
        <w:t>Readiness probe (Kubernetes):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GET /health/ready</w:t>
        <w:br/>
      </w:r>
      <w:r>
        <w:rPr>
          <w:rFonts w:ascii="Consolas" w:hAnsi="Consolas"/>
          <w:color w:val="333333"/>
          <w:sz w:val="18"/>
        </w:rPr>
        <w:t>HTTP 200 = ready to serve traffic, HTTP 503 = not ready</w:t>
        <w:br/>
      </w:r>
    </w:p>
    <w:p>
      <w:r/>
      <w:r>
        <w:rPr>
          <w:b/>
        </w:rPr>
        <w:t>Liveness probe (Kubernetes):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GET /health/alive</w:t>
        <w:br/>
      </w:r>
      <w:r>
        <w:rPr>
          <w:rFonts w:ascii="Consolas" w:hAnsi="Consolas"/>
          <w:color w:val="333333"/>
          <w:sz w:val="18"/>
        </w:rPr>
        <w:t>HTTP 200 = process is alive</w:t>
        <w:br/>
      </w:r>
    </w:p>
    <w:p>
      <w:pPr>
        <w:pStyle w:val="Heading3"/>
      </w:pPr>
      <w:r>
        <w:t>7.2 Audit Log Review</w:t>
      </w:r>
    </w:p>
    <w:p>
      <w:r/>
      <w:r>
        <w:rPr>
          <w:b/>
        </w:rPr>
        <w:t>Searching audit logs via UI:</w:t>
      </w:r>
      <w:r/>
    </w:p>
    <w:p>
      <w:r>
        <w:t xml:space="preserve">Navigate to </w:t>
      </w:r>
      <w:r>
        <w:rPr>
          <w:b/>
        </w:rPr>
        <w:t>Admin → Audit Logs</w:t>
      </w:r>
      <w:r>
        <w:t xml:space="preserve"> and filter by:</w:t>
      </w:r>
    </w:p>
    <w:p>
      <w:pPr>
        <w:pStyle w:val="ListBullet"/>
      </w:pPr>
      <w:r>
        <w:t>Date range</w:t>
      </w:r>
    </w:p>
    <w:p>
      <w:pPr>
        <w:pStyle w:val="ListBullet"/>
      </w:pPr>
      <w:r>
        <w:t>Tenant</w:t>
      </w:r>
    </w:p>
    <w:p>
      <w:pPr>
        <w:pStyle w:val="ListBullet"/>
      </w:pPr>
      <w:r>
        <w:t>User</w:t>
      </w:r>
    </w:p>
    <w:p>
      <w:pPr>
        <w:pStyle w:val="ListBullet"/>
      </w:pPr>
      <w:r>
        <w:t>Action type</w:t>
      </w:r>
    </w:p>
    <w:p>
      <w:pPr>
        <w:pStyle w:val="ListBullet"/>
      </w:pPr>
      <w:r>
        <w:t>Resource type</w:t>
      </w:r>
    </w:p>
    <w:p>
      <w:pPr>
        <w:pStyle w:val="ListBullet"/>
      </w:pPr>
      <w:r>
        <w:t>IP address</w:t>
      </w:r>
    </w:p>
    <w:p>
      <w:pPr>
        <w:pStyle w:val="ListBullet"/>
      </w:pPr>
      <w:r>
        <w:t>Result (success / failure)</w:t>
      </w:r>
    </w:p>
    <w:p>
      <w:r>
        <w:t>[Screenshot: Audit Log search interface with filter panel and results table]</w:t>
      </w:r>
    </w:p>
    <w:p>
      <w:r/>
      <w:r>
        <w:rPr>
          <w:b/>
        </w:rPr>
        <w:t>Audit log API queries: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# Get all admin actions in the last 24 hours</w:t>
        <w:br/>
      </w:r>
      <w:r>
        <w:rPr>
          <w:rFonts w:ascii="Consolas" w:hAnsi="Consolas"/>
          <w:color w:val="333333"/>
          <w:sz w:val="18"/>
        </w:rPr>
        <w:t>curl -X GET "https://grc.yourdomain.com/api/audit?action_prefix=admin.&amp;hours=24" \</w:t>
        <w:br/>
      </w:r>
      <w:r>
        <w:rPr>
          <w:rFonts w:ascii="Consolas" w:hAnsi="Consolas"/>
          <w:color w:val="333333"/>
          <w:sz w:val="18"/>
        </w:rPr>
        <w:t xml:space="preserve">  -H "Authorization: Bearer &lt;admin_token&gt;"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Get all cross-tenant access by platform admins</w:t>
        <w:br/>
      </w:r>
      <w:r>
        <w:rPr>
          <w:rFonts w:ascii="Consolas" w:hAnsi="Consolas"/>
          <w:color w:val="333333"/>
          <w:sz w:val="18"/>
        </w:rPr>
        <w:t>curl -X GET "https://grc.yourdomain.com/api/audit?action=cross_tenant_access&amp;limit=100" \</w:t>
        <w:br/>
      </w:r>
      <w:r>
        <w:rPr>
          <w:rFonts w:ascii="Consolas" w:hAnsi="Consolas"/>
          <w:color w:val="333333"/>
          <w:sz w:val="18"/>
        </w:rPr>
        <w:t xml:space="preserve">  -H "Authorization: Bearer &lt;admin_token&gt;"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Get all failed login attempts in the last hour</w:t>
        <w:br/>
      </w:r>
      <w:r>
        <w:rPr>
          <w:rFonts w:ascii="Consolas" w:hAnsi="Consolas"/>
          <w:color w:val="333333"/>
          <w:sz w:val="18"/>
        </w:rPr>
        <w:t>curl -X GET "https://grc.yourdomain.com/api/audit?action=auth.login.failed&amp;hours=1" \</w:t>
        <w:br/>
      </w:r>
      <w:r>
        <w:rPr>
          <w:rFonts w:ascii="Consolas" w:hAnsi="Consolas"/>
          <w:color w:val="333333"/>
          <w:sz w:val="18"/>
        </w:rPr>
        <w:t xml:space="preserve">  -H "Authorization: Bearer &lt;admin_token&gt;"</w:t>
        <w:br/>
      </w:r>
    </w:p>
    <w:p>
      <w:r/>
      <w:r>
        <w:rPr>
          <w:b/>
        </w:rPr>
        <w:t>High-priority audit events to monitor daily:</w:t>
      </w:r>
      <w:r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Event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What to Check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auth.login.failed</w:t>
            </w:r>
            <w:r/>
          </w:p>
        </w:tc>
        <w:tc>
          <w:tcPr>
            <w:tcW w:type="dxa" w:w="4320"/>
          </w:tcPr>
          <w:p>
            <w:r/>
            <w:r>
              <w:t>Bursts of failures from single IP = brute force attempt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admin.cross_tenant_access</w:t>
            </w:r>
            <w:r/>
          </w:p>
        </w:tc>
        <w:tc>
          <w:tcPr>
            <w:tcW w:type="dxa" w:w="4320"/>
          </w:tcPr>
          <w:p>
            <w:r/>
            <w:r>
              <w:t>All entries — should match known support tickets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security.jwt_secret_rotation</w:t>
            </w:r>
            <w:r/>
          </w:p>
        </w:tc>
        <w:tc>
          <w:tcPr>
            <w:tcW w:type="dxa" w:w="4320"/>
          </w:tcPr>
          <w:p>
            <w:r/>
            <w:r>
              <w:t>Confirm expected, with reason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user.role.assigned</w:t>
            </w:r>
            <w:r/>
          </w:p>
        </w:tc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platform_admin</w:t>
            </w:r>
            <w:r>
              <w:t xml:space="preserve"> role granted — should be very rare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tenant.suspended</w:t>
            </w:r>
            <w:r>
              <w:t xml:space="preserve"> / </w:t>
            </w:r>
            <w:r>
              <w:rPr>
                <w:rFonts w:ascii="Consolas" w:hAnsi="Consolas"/>
                <w:color w:val="1A1A2E"/>
                <w:sz w:val="18"/>
              </w:rPr>
              <w:t>tenant.deleted</w:t>
            </w:r>
            <w:r/>
          </w:p>
        </w:tc>
        <w:tc>
          <w:tcPr>
            <w:tcW w:type="dxa" w:w="4320"/>
          </w:tcPr>
          <w:p>
            <w:r/>
            <w:r>
              <w:t>Always verify authorization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connector.test.failed</w:t>
            </w:r>
            <w:r/>
          </w:p>
        </w:tc>
        <w:tc>
          <w:tcPr>
            <w:tcW w:type="dxa" w:w="4320"/>
          </w:tcPr>
          <w:p>
            <w:r/>
            <w:r>
              <w:t>Credential expiry or network change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mfa.reset</w:t>
            </w:r>
            <w:r/>
          </w:p>
        </w:tc>
        <w:tc>
          <w:tcPr>
            <w:tcW w:type="dxa" w:w="4320"/>
          </w:tcPr>
          <w:p>
            <w:r/>
            <w:r>
              <w:t>Admin-reset MFA — verify user identity was verified</w:t>
            </w:r>
          </w:p>
        </w:tc>
      </w:tr>
    </w:tbl>
    <w:p/>
    <w:p>
      <w:pPr>
        <w:pStyle w:val="Heading3"/>
      </w:pPr>
      <w:r>
        <w:t>7.3 Database Backup &amp; Restore</w:t>
      </w:r>
    </w:p>
    <w:p>
      <w:r/>
      <w:r>
        <w:rPr>
          <w:b/>
        </w:rPr>
        <w:t>Automated backup (PostgreSQL):</w:t>
      </w:r>
      <w:r/>
    </w:p>
    <w:p>
      <w:r>
        <w:t xml:space="preserve">Configure daily automated backups using </w:t>
      </w:r>
      <w:r>
        <w:rPr>
          <w:rFonts w:ascii="Consolas" w:hAnsi="Consolas"/>
          <w:color w:val="1A1A2E"/>
          <w:sz w:val="18"/>
        </w:rPr>
        <w:t>pg_dump</w:t>
      </w:r>
      <w:r>
        <w:t>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/etc/cron.d/governexplus-backup</w:t>
        <w:br/>
      </w:r>
      <w:r>
        <w:rPr>
          <w:rFonts w:ascii="Consolas" w:hAnsi="Consolas"/>
          <w:color w:val="333333"/>
          <w:sz w:val="18"/>
        </w:rPr>
        <w:t>0 2 * * * postgres pg_dump -Fc governexplus &gt; /data/backups/governexplus_$(date +%Y%m%d).dump</w:t>
        <w:br/>
      </w:r>
      <w:r>
        <w:rPr>
          <w:rFonts w:ascii="Consolas" w:hAnsi="Consolas"/>
          <w:color w:val="333333"/>
          <w:sz w:val="18"/>
        </w:rPr>
        <w:t># Retain 90 days</w:t>
        <w:br/>
      </w:r>
      <w:r>
        <w:rPr>
          <w:rFonts w:ascii="Consolas" w:hAnsi="Consolas"/>
          <w:color w:val="333333"/>
          <w:sz w:val="18"/>
        </w:rPr>
        <w:t>0 3 * * * find /data/backups -name "*.dump" -mtime +90 -delete</w:t>
        <w:br/>
      </w:r>
    </w:p>
    <w:p>
      <w:r>
        <w:t>Or use the built-in backup trigger: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curl -X POST https://grc.yourdomain.com/api/admin/maintenance/backup \</w:t>
        <w:br/>
      </w:r>
      <w:r>
        <w:rPr>
          <w:rFonts w:ascii="Consolas" w:hAnsi="Consolas"/>
          <w:color w:val="333333"/>
          <w:sz w:val="18"/>
        </w:rPr>
        <w:t xml:space="preserve">  -H "Authorization: Bearer &lt;platform_admin_token&gt;" \</w:t>
        <w:br/>
      </w:r>
      <w:r>
        <w:rPr>
          <w:rFonts w:ascii="Consolas" w:hAnsi="Consolas"/>
          <w:color w:val="333333"/>
          <w:sz w:val="18"/>
        </w:rPr>
        <w:t xml:space="preserve">  -H "Content-Type: application/json" \</w:t>
        <w:br/>
      </w:r>
      <w:r>
        <w:rPr>
          <w:rFonts w:ascii="Consolas" w:hAnsi="Consolas"/>
          <w:color w:val="333333"/>
          <w:sz w:val="18"/>
        </w:rPr>
        <w:t xml:space="preserve">  -d '{"type": "full", "destination": "s3://your-bucket/backups/"}'</w:t>
        <w:br/>
      </w:r>
    </w:p>
    <w:p>
      <w:r/>
      <w:r>
        <w:rPr>
          <w:b/>
        </w:rPr>
        <w:t>Verifying backup integrity: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# Restore to test database and verify row counts</w:t>
        <w:br/>
      </w:r>
      <w:r>
        <w:rPr>
          <w:rFonts w:ascii="Consolas" w:hAnsi="Consolas"/>
          <w:color w:val="333333"/>
          <w:sz w:val="18"/>
        </w:rPr>
        <w:t>pg_restore -d governexplus_test /data/backups/governexplus_20260906.dump</w:t>
        <w:br/>
      </w:r>
      <w:r>
        <w:rPr>
          <w:rFonts w:ascii="Consolas" w:hAnsi="Consolas"/>
          <w:color w:val="333333"/>
          <w:sz w:val="18"/>
        </w:rPr>
        <w:t>psql -d governexplus_test -c "SELECT schemaname, tablename, n_live_tup FROM pg_stat_user_tables ORDER BY n_live_tup DESC LIMIT 20;"</w:t>
        <w:br/>
      </w:r>
    </w:p>
    <w:p>
      <w:r/>
      <w:r>
        <w:rPr>
          <w:b/>
        </w:rPr>
        <w:t>Restore procedure (disaster recovery):</w:t>
      </w:r>
      <w:r/>
    </w:p>
    <w:p>
      <w:pPr>
        <w:pStyle w:val="ListNumber"/>
      </w:pPr>
      <w:r>
        <w:t>Provision new database server (PostgreSQL 15+)</w:t>
      </w:r>
    </w:p>
    <w:p>
      <w:pPr>
        <w:pStyle w:val="ListNumber"/>
      </w:pPr>
      <w:r>
        <w:t>Create database and user (same as initial setup)</w:t>
      </w:r>
    </w:p>
    <w:p>
      <w:pPr>
        <w:pStyle w:val="ListNumber"/>
      </w:pPr>
      <w:r>
        <w:t xml:space="preserve">Restore backup: </w:t>
      </w:r>
      <w:r>
        <w:rPr>
          <w:rFonts w:ascii="Consolas" w:hAnsi="Consolas"/>
          <w:color w:val="1A1A2E"/>
          <w:sz w:val="18"/>
        </w:rPr>
        <w:t>pg_restore -d governexplus /data/backups/latest.dump</w:t>
      </w:r>
      <w:r/>
    </w:p>
    <w:p>
      <w:pPr>
        <w:pStyle w:val="ListNumber"/>
      </w:pPr>
      <w:r>
        <w:t>Verify row counts and recent data timestamps</w:t>
      </w:r>
    </w:p>
    <w:p>
      <w:pPr>
        <w:pStyle w:val="ListNumber"/>
      </w:pPr>
      <w:r>
        <w:t xml:space="preserve">Update </w:t>
      </w:r>
      <w:r>
        <w:rPr>
          <w:rFonts w:ascii="Consolas" w:hAnsi="Consolas"/>
          <w:color w:val="1A1A2E"/>
          <w:sz w:val="18"/>
        </w:rPr>
        <w:t>DATABASE_URL</w:t>
      </w:r>
      <w:r>
        <w:t xml:space="preserve"> in </w:t>
      </w:r>
      <w:r>
        <w:rPr>
          <w:rFonts w:ascii="Consolas" w:hAnsi="Consolas"/>
          <w:color w:val="1A1A2E"/>
          <w:sz w:val="18"/>
        </w:rPr>
        <w:t>.env</w:t>
      </w:r>
      <w:r>
        <w:t xml:space="preserve"> to point to new server</w:t>
      </w:r>
    </w:p>
    <w:p>
      <w:pPr>
        <w:pStyle w:val="ListNumber"/>
      </w:pPr>
      <w:r>
        <w:t>Restart application</w:t>
      </w:r>
    </w:p>
    <w:p>
      <w:r/>
      <w:r>
        <w:rPr>
          <w:b/>
        </w:rPr>
        <w:t>Target recovery metrics:</w:t>
      </w:r>
      <w:r/>
    </w:p>
    <w:p>
      <w:pPr>
        <w:pStyle w:val="ListBullet"/>
      </w:pPr>
      <w:r>
        <w:t>Recovery Time Objective (RTO): 2 hours</w:t>
      </w:r>
    </w:p>
    <w:p>
      <w:pPr>
        <w:pStyle w:val="ListBullet"/>
      </w:pPr>
      <w:r>
        <w:t>Recovery Point Objective (RPO): 24 hours (daily backup), or near-zero with streaming replication</w:t>
      </w:r>
    </w:p>
    <w:p>
      <w:pPr>
        <w:pStyle w:val="Heading3"/>
      </w:pPr>
      <w:r>
        <w:t>7.4 Log Rotation</w:t>
      </w:r>
    </w:p>
    <w:p>
      <w:r>
        <w:t>Configure log rotation for application logs: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/etc/logrotate.d/governexplus</w:t>
        <w:br/>
      </w:r>
      <w:r>
        <w:rPr>
          <w:rFonts w:ascii="Consolas" w:hAnsi="Consolas"/>
          <w:color w:val="333333"/>
          <w:sz w:val="18"/>
        </w:rPr>
        <w:t>/var/log/governexplus/*.log {</w:t>
        <w:br/>
      </w:r>
      <w:r>
        <w:rPr>
          <w:rFonts w:ascii="Consolas" w:hAnsi="Consolas"/>
          <w:color w:val="333333"/>
          <w:sz w:val="18"/>
        </w:rPr>
        <w:t xml:space="preserve">    daily</w:t>
        <w:br/>
      </w:r>
      <w:r>
        <w:rPr>
          <w:rFonts w:ascii="Consolas" w:hAnsi="Consolas"/>
          <w:color w:val="333333"/>
          <w:sz w:val="18"/>
        </w:rPr>
        <w:t xml:space="preserve">    rotate 30</w:t>
        <w:br/>
      </w:r>
      <w:r>
        <w:rPr>
          <w:rFonts w:ascii="Consolas" w:hAnsi="Consolas"/>
          <w:color w:val="333333"/>
          <w:sz w:val="18"/>
        </w:rPr>
        <w:t xml:space="preserve">    compress</w:t>
        <w:br/>
      </w:r>
      <w:r>
        <w:rPr>
          <w:rFonts w:ascii="Consolas" w:hAnsi="Consolas"/>
          <w:color w:val="333333"/>
          <w:sz w:val="18"/>
        </w:rPr>
        <w:t xml:space="preserve">    delaycompress</w:t>
        <w:br/>
      </w:r>
      <w:r>
        <w:rPr>
          <w:rFonts w:ascii="Consolas" w:hAnsi="Consolas"/>
          <w:color w:val="333333"/>
          <w:sz w:val="18"/>
        </w:rPr>
        <w:t xml:space="preserve">    missingok</w:t>
        <w:br/>
      </w:r>
      <w:r>
        <w:rPr>
          <w:rFonts w:ascii="Consolas" w:hAnsi="Consolas"/>
          <w:color w:val="333333"/>
          <w:sz w:val="18"/>
        </w:rPr>
        <w:t xml:space="preserve">    notifempty</w:t>
        <w:br/>
      </w:r>
      <w:r>
        <w:rPr>
          <w:rFonts w:ascii="Consolas" w:hAnsi="Consolas"/>
          <w:color w:val="333333"/>
          <w:sz w:val="18"/>
        </w:rPr>
        <w:t xml:space="preserve">    postrotate</w:t>
        <w:br/>
      </w:r>
      <w:r>
        <w:rPr>
          <w:rFonts w:ascii="Consolas" w:hAnsi="Consolas"/>
          <w:color w:val="333333"/>
          <w:sz w:val="18"/>
        </w:rPr>
        <w:t xml:space="preserve">        docker kill -s HUP governexplus_api 2&gt;/dev/null || true</w:t>
        <w:br/>
      </w:r>
      <w:r>
        <w:rPr>
          <w:rFonts w:ascii="Consolas" w:hAnsi="Consolas"/>
          <w:color w:val="333333"/>
          <w:sz w:val="18"/>
        </w:rPr>
        <w:t xml:space="preserve">    endscript</w:t>
        <w:br/>
      </w:r>
      <w:r>
        <w:rPr>
          <w:rFonts w:ascii="Consolas" w:hAnsi="Consolas"/>
          <w:color w:val="333333"/>
          <w:sz w:val="18"/>
        </w:rPr>
        <w:t>}</w:t>
        <w:br/>
      </w:r>
    </w:p>
    <w:p>
      <w:pPr>
        <w:pStyle w:val="Heading3"/>
      </w:pPr>
      <w:r>
        <w:t>7.5 Performance Monitoring</w:t>
      </w:r>
    </w:p>
    <w:p>
      <w:r/>
      <w:r>
        <w:rPr>
          <w:b/>
        </w:rPr>
        <w:t>Key metrics to monitor:</w:t>
      </w:r>
      <w:r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Warning Threshold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Critical Threshold</w:t>
            </w:r>
          </w:p>
        </w:tc>
      </w:tr>
      <w:tr>
        <w:tc>
          <w:tcPr>
            <w:tcW w:type="dxa" w:w="2880"/>
          </w:tcPr>
          <w:p>
            <w:r/>
            <w:r>
              <w:t>API response time (p95)</w:t>
            </w:r>
          </w:p>
        </w:tc>
        <w:tc>
          <w:tcPr>
            <w:tcW w:type="dxa" w:w="2880"/>
          </w:tcPr>
          <w:p>
            <w:r/>
            <w:r>
              <w:t>&gt;500ms</w:t>
            </w:r>
          </w:p>
        </w:tc>
        <w:tc>
          <w:tcPr>
            <w:tcW w:type="dxa" w:w="2880"/>
          </w:tcPr>
          <w:p>
            <w:r/>
            <w:r>
              <w:t>&gt;2000ms</w:t>
            </w:r>
          </w:p>
        </w:tc>
      </w:tr>
      <w:tr>
        <w:tc>
          <w:tcPr>
            <w:tcW w:type="dxa" w:w="2880"/>
          </w:tcPr>
          <w:p>
            <w:r/>
            <w:r>
              <w:t>Database query time (p95)</w:t>
            </w:r>
          </w:p>
        </w:tc>
        <w:tc>
          <w:tcPr>
            <w:tcW w:type="dxa" w:w="2880"/>
          </w:tcPr>
          <w:p>
            <w:r/>
            <w:r>
              <w:t>&gt;100ms</w:t>
            </w:r>
          </w:p>
        </w:tc>
        <w:tc>
          <w:tcPr>
            <w:tcW w:type="dxa" w:w="2880"/>
          </w:tcPr>
          <w:p>
            <w:r/>
            <w:r>
              <w:t>&gt;500ms</w:t>
            </w:r>
          </w:p>
        </w:tc>
      </w:tr>
      <w:tr>
        <w:tc>
          <w:tcPr>
            <w:tcW w:type="dxa" w:w="2880"/>
          </w:tcPr>
          <w:p>
            <w:r/>
            <w:r>
              <w:t>ARA analysis duration</w:t>
            </w:r>
          </w:p>
        </w:tc>
        <w:tc>
          <w:tcPr>
            <w:tcW w:type="dxa" w:w="2880"/>
          </w:tcPr>
          <w:p>
            <w:r/>
            <w:r>
              <w:t>&gt;5 min (full run)</w:t>
            </w:r>
          </w:p>
        </w:tc>
        <w:tc>
          <w:tcPr>
            <w:tcW w:type="dxa" w:w="2880"/>
          </w:tcPr>
          <w:p>
            <w:r/>
            <w:r>
              <w:t>&gt;30 min</w:t>
            </w:r>
          </w:p>
        </w:tc>
      </w:tr>
      <w:tr>
        <w:tc>
          <w:tcPr>
            <w:tcW w:type="dxa" w:w="2880"/>
          </w:tcPr>
          <w:p>
            <w:r/>
            <w:r>
              <w:t>Error rate</w:t>
            </w:r>
          </w:p>
        </w:tc>
        <w:tc>
          <w:tcPr>
            <w:tcW w:type="dxa" w:w="2880"/>
          </w:tcPr>
          <w:p>
            <w:r/>
            <w:r>
              <w:t>&gt;0.1%</w:t>
            </w:r>
          </w:p>
        </w:tc>
        <w:tc>
          <w:tcPr>
            <w:tcW w:type="dxa" w:w="2880"/>
          </w:tcPr>
          <w:p>
            <w:r/>
            <w:r>
              <w:t>&gt;1%</w:t>
            </w:r>
          </w:p>
        </w:tc>
      </w:tr>
      <w:tr>
        <w:tc>
          <w:tcPr>
            <w:tcW w:type="dxa" w:w="2880"/>
          </w:tcPr>
          <w:p>
            <w:r/>
            <w:r>
              <w:t>Database connection pool utilization</w:t>
            </w:r>
          </w:p>
        </w:tc>
        <w:tc>
          <w:tcPr>
            <w:tcW w:type="dxa" w:w="2880"/>
          </w:tcPr>
          <w:p>
            <w:r/>
            <w:r>
              <w:t>&gt;70%</w:t>
            </w:r>
          </w:p>
        </w:tc>
        <w:tc>
          <w:tcPr>
            <w:tcW w:type="dxa" w:w="2880"/>
          </w:tcPr>
          <w:p>
            <w:r/>
            <w:r>
              <w:t>&gt;90%</w:t>
            </w:r>
          </w:p>
        </w:tc>
      </w:tr>
      <w:tr>
        <w:tc>
          <w:tcPr>
            <w:tcW w:type="dxa" w:w="2880"/>
          </w:tcPr>
          <w:p>
            <w:r/>
            <w:r>
              <w:t>Disk usage (database)</w:t>
            </w:r>
          </w:p>
        </w:tc>
        <w:tc>
          <w:tcPr>
            <w:tcW w:type="dxa" w:w="2880"/>
          </w:tcPr>
          <w:p>
            <w:r/>
            <w:r>
              <w:t>&gt;70%</w:t>
            </w:r>
          </w:p>
        </w:tc>
        <w:tc>
          <w:tcPr>
            <w:tcW w:type="dxa" w:w="2880"/>
          </w:tcPr>
          <w:p>
            <w:r/>
            <w:r>
              <w:t>&gt;85%</w:t>
            </w:r>
          </w:p>
        </w:tc>
      </w:tr>
      <w:tr>
        <w:tc>
          <w:tcPr>
            <w:tcW w:type="dxa" w:w="2880"/>
          </w:tcPr>
          <w:p>
            <w:r/>
            <w:r>
              <w:t>Memory usage</w:t>
            </w:r>
          </w:p>
        </w:tc>
        <w:tc>
          <w:tcPr>
            <w:tcW w:type="dxa" w:w="2880"/>
          </w:tcPr>
          <w:p>
            <w:r/>
            <w:r>
              <w:t>&gt;80%</w:t>
            </w:r>
          </w:p>
        </w:tc>
        <w:tc>
          <w:tcPr>
            <w:tcW w:type="dxa" w:w="2880"/>
          </w:tcPr>
          <w:p>
            <w:r/>
            <w:r>
              <w:t>&gt;90%</w:t>
            </w:r>
          </w:p>
        </w:tc>
      </w:tr>
    </w:tbl>
    <w:p/>
    <w:p>
      <w:r/>
      <w:r>
        <w:rPr>
          <w:b/>
        </w:rPr>
        <w:t>Prometheus metrics endpoint (optional):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METRICS_ENABLED=true</w:t>
        <w:br/>
      </w:r>
      <w:r>
        <w:rPr>
          <w:rFonts w:ascii="Consolas" w:hAnsi="Consolas"/>
          <w:color w:val="333333"/>
          <w:sz w:val="18"/>
        </w:rPr>
        <w:t>METRICS_PATH=/metrics</w:t>
        <w:br/>
      </w:r>
      <w:r>
        <w:rPr>
          <w:rFonts w:ascii="Consolas" w:hAnsi="Consolas"/>
          <w:color w:val="333333"/>
          <w:sz w:val="18"/>
        </w:rPr>
        <w:t>METRICS_AUTH_TOKEN=&lt;prometheus-scrape-token&gt;</w:t>
        <w:br/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prometheus.yml scrape config</w:t>
        <w:br/>
      </w:r>
      <w:r>
        <w:rPr>
          <w:rFonts w:ascii="Consolas" w:hAnsi="Consolas"/>
          <w:color w:val="333333"/>
          <w:sz w:val="18"/>
        </w:rPr>
        <w:t>- job_name: 'governexplus'</w:t>
        <w:br/>
      </w:r>
      <w:r>
        <w:rPr>
          <w:rFonts w:ascii="Consolas" w:hAnsi="Consolas"/>
          <w:color w:val="333333"/>
          <w:sz w:val="18"/>
        </w:rPr>
        <w:t xml:space="preserve">  bearer_token: '&lt;metrics-auth-token&gt;'</w:t>
        <w:br/>
      </w:r>
      <w:r>
        <w:rPr>
          <w:rFonts w:ascii="Consolas" w:hAnsi="Consolas"/>
          <w:color w:val="333333"/>
          <w:sz w:val="18"/>
        </w:rPr>
        <w:t xml:space="preserve">  static_configs:</w:t>
        <w:br/>
      </w:r>
      <w:r>
        <w:rPr>
          <w:rFonts w:ascii="Consolas" w:hAnsi="Consolas"/>
          <w:color w:val="333333"/>
          <w:sz w:val="18"/>
        </w:rPr>
        <w:t xml:space="preserve">    - targets: ['grc.yourdomain.com:8000']</w:t>
        <w:br/>
      </w:r>
      <w:r>
        <w:rPr>
          <w:rFonts w:ascii="Consolas" w:hAnsi="Consolas"/>
          <w:color w:val="333333"/>
          <w:sz w:val="18"/>
        </w:rPr>
        <w:t xml:space="preserve">  metrics_path: /metrics</w:t>
        <w:br/>
      </w:r>
    </w:p>
    <w:p>
      <w:r/>
      <w:r>
        <w:rPr>
          <w:b/>
        </w:rPr>
        <w:t>Grafana dashboard:</w:t>
      </w:r>
      <w:r/>
    </w:p>
    <w:p>
      <w:r>
        <w:t xml:space="preserve">Import the GovernexPlus Grafana dashboard template from </w:t>
      </w:r>
      <w:r>
        <w:rPr>
          <w:rFonts w:ascii="Consolas" w:hAnsi="Consolas"/>
          <w:color w:val="1A1A2E"/>
          <w:sz w:val="18"/>
        </w:rPr>
        <w:t>docs/grafana-dashboard.json</w:t>
      </w:r>
      <w:r>
        <w:t>. Provides visualizations for:</w:t>
      </w:r>
    </w:p>
    <w:p>
      <w:pPr>
        <w:pStyle w:val="ListBullet"/>
      </w:pPr>
      <w:r>
        <w:t>Request rate and error rate</w:t>
      </w:r>
    </w:p>
    <w:p>
      <w:pPr>
        <w:pStyle w:val="ListBullet"/>
      </w:pPr>
      <w:r>
        <w:t>Response time percentiles</w:t>
      </w:r>
    </w:p>
    <w:p>
      <w:pPr>
        <w:pStyle w:val="ListBullet"/>
      </w:pPr>
      <w:r>
        <w:t>Active users by tenant</w:t>
      </w:r>
    </w:p>
    <w:p>
      <w:pPr>
        <w:pStyle w:val="ListBullet"/>
      </w:pPr>
      <w:r>
        <w:t>ARA analysis queue depth</w:t>
      </w:r>
    </w:p>
    <w:p>
      <w:pPr>
        <w:pStyle w:val="ListBullet"/>
      </w:pPr>
      <w:r>
        <w:t>Database performance</w:t>
      </w:r>
    </w:p>
    <w:p>
      <w:pPr>
        <w:pStyle w:val="ListBullet"/>
      </w:pPr>
      <w:r>
        <w:t>Connector health status</w:t>
      </w:r>
    </w:p>
    <w:p>
      <w:pPr>
        <w:pStyle w:val="Heading3"/>
      </w:pPr>
      <w:r>
        <w:t>7.6 Applying Updates</w:t>
      </w:r>
    </w:p>
    <w:p>
      <w:r/>
      <w:r>
        <w:rPr>
          <w:b/>
        </w:rPr>
        <w:t>Patch updates (no schema changes):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# Pull new images</w:t>
        <w:br/>
      </w:r>
      <w:r>
        <w:rPr>
          <w:rFonts w:ascii="Consolas" w:hAnsi="Consolas"/>
          <w:color w:val="333333"/>
          <w:sz w:val="18"/>
        </w:rPr>
        <w:t>docker-compose -f docker-compose.prod.yml pull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Rolling restart (zero downtime with multiple replicas)</w:t>
        <w:br/>
      </w:r>
      <w:r>
        <w:rPr>
          <w:rFonts w:ascii="Consolas" w:hAnsi="Consolas"/>
          <w:color w:val="333333"/>
          <w:sz w:val="18"/>
        </w:rPr>
        <w:t>docker-compose -f docker-compose.prod.yml up -d --no-deps api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Verify</w:t>
        <w:br/>
      </w:r>
      <w:r>
        <w:rPr>
          <w:rFonts w:ascii="Consolas" w:hAnsi="Consolas"/>
          <w:color w:val="333333"/>
          <w:sz w:val="18"/>
        </w:rPr>
        <w:t>curl https://grc.yourdomain.com/health</w:t>
        <w:br/>
      </w:r>
    </w:p>
    <w:p>
      <w:r/>
      <w:r>
        <w:rPr>
          <w:b/>
        </w:rPr>
        <w:t>Minor/major updates (with schema changes):</w:t>
      </w:r>
      <w:r/>
    </w:p>
    <w:p>
      <w:pPr>
        <w:pStyle w:val="ListNumber"/>
      </w:pPr>
      <w:r>
        <w:t xml:space="preserve">Put the application in maintenance mode: </w:t>
      </w:r>
      <w:r>
        <w:rPr>
          <w:rFonts w:ascii="Consolas" w:hAnsi="Consolas"/>
          <w:color w:val="1A1A2E"/>
          <w:sz w:val="18"/>
        </w:rPr>
        <w:t>POST /api/admin/maintenance/enable</w:t>
      </w:r>
      <w:r/>
    </w:p>
    <w:p>
      <w:pPr>
        <w:pStyle w:val="ListNumber"/>
      </w:pPr>
      <w:r>
        <w:t>Take database backup</w:t>
      </w:r>
    </w:p>
    <w:p>
      <w:pPr>
        <w:pStyle w:val="ListNumber"/>
      </w:pPr>
      <w:r>
        <w:t>Pull new application image</w:t>
      </w:r>
    </w:p>
    <w:p>
      <w:pPr>
        <w:pStyle w:val="ListNumber"/>
      </w:pPr>
      <w:r>
        <w:t xml:space="preserve">Run migrations: </w:t>
      </w:r>
      <w:r>
        <w:rPr>
          <w:rFonts w:ascii="Consolas" w:hAnsi="Consolas"/>
          <w:color w:val="1A1A2E"/>
          <w:sz w:val="18"/>
        </w:rPr>
        <w:t>alembic upgrade head</w:t>
      </w:r>
      <w:r/>
    </w:p>
    <w:p>
      <w:pPr>
        <w:pStyle w:val="ListNumber"/>
      </w:pPr>
      <w:r>
        <w:t>Restart application</w:t>
      </w:r>
    </w:p>
    <w:p>
      <w:pPr>
        <w:pStyle w:val="ListNumber"/>
      </w:pPr>
      <w:r>
        <w:t xml:space="preserve">Disable maintenance mode: </w:t>
      </w:r>
      <w:r>
        <w:rPr>
          <w:rFonts w:ascii="Consolas" w:hAnsi="Consolas"/>
          <w:color w:val="1A1A2E"/>
          <w:sz w:val="18"/>
        </w:rPr>
        <w:t>POST /api/admin/maintenance/disable</w:t>
      </w:r>
      <w:r/>
    </w:p>
    <w:p>
      <w:pPr>
        <w:pStyle w:val="ListNumber"/>
      </w:pPr>
      <w:r>
        <w:t>Run smoke tests</w:t>
      </w:r>
    </w:p>
    <w:p>
      <w:r/>
      <w:r>
        <w:rPr>
          <w:b/>
        </w:rPr>
        <w:t>Maintenance mode:</w:t>
      </w:r>
      <w:r/>
    </w:p>
    <w:p>
      <w:r>
        <w:t>When maintenance mode is enabled:</w:t>
      </w:r>
    </w:p>
    <w:p>
      <w:pPr>
        <w:pStyle w:val="ListBullet"/>
      </w:pPr>
      <w:r>
        <w:t xml:space="preserve">All non-admin API calls return </w:t>
      </w:r>
      <w:r>
        <w:rPr>
          <w:rFonts w:ascii="Consolas" w:hAnsi="Consolas"/>
          <w:color w:val="1A1A2E"/>
          <w:sz w:val="18"/>
        </w:rPr>
        <w:t>503 Service Temporarily Unavailable</w:t>
      </w:r>
      <w:r/>
    </w:p>
    <w:p>
      <w:pPr>
        <w:pStyle w:val="ListBullet"/>
      </w:pPr>
      <w:r>
        <w:t>Admin endpoints remain accessible</w:t>
      </w:r>
    </w:p>
    <w:p>
      <w:pPr>
        <w:pStyle w:val="ListBullet"/>
      </w:pPr>
      <w:r>
        <w:t>A configurable maintenance message is displayed to users</w:t>
      </w:r>
    </w:p>
    <w:p>
      <w:r>
        <w:rPr>
          <w:color w:val="CCCCCC"/>
        </w:rPr>
        <w:t>____________________________________________________________</w:t>
      </w:r>
    </w:p>
    <w:p>
      <w:pPr>
        <w:pStyle w:val="Heading2"/>
      </w:pPr>
      <w:r>
        <w:t>8. Troubleshooting</w:t>
      </w:r>
    </w:p>
    <w:p>
      <w:pPr>
        <w:pStyle w:val="Heading3"/>
      </w:pPr>
      <w:r>
        <w:t>8.1 Common Issues &amp; Solutions</w:t>
      </w:r>
    </w:p>
    <w:p>
      <w:pPr>
        <w:pStyle w:val="Heading4"/>
      </w:pPr>
      <w:r>
        <w:t>Problem: Application fails to start — "JWT_SECRET not set"</w:t>
      </w:r>
    </w:p>
    <w:p>
      <w:r/>
      <w:r>
        <w:rPr>
          <w:b/>
        </w:rPr>
        <w:t>Symptom:</w:t>
      </w:r>
      <w:r>
        <w:t xml:space="preserve"> Application exits on startup with </w:t>
      </w:r>
      <w:r>
        <w:rPr>
          <w:rFonts w:ascii="Consolas" w:hAnsi="Consolas"/>
          <w:color w:val="1A1A2E"/>
          <w:sz w:val="18"/>
        </w:rPr>
        <w:t>ValueError: JWT_SECRET must be set in production</w:t>
      </w:r>
      <w:r/>
    </w:p>
    <w:p>
      <w:r/>
      <w:r>
        <w:rPr>
          <w:b/>
        </w:rPr>
        <w:t>Cause:</w:t>
      </w:r>
      <w:r>
        <w:t xml:space="preserve"> </w:t>
      </w:r>
      <w:r>
        <w:rPr>
          <w:rFonts w:ascii="Consolas" w:hAnsi="Consolas"/>
          <w:color w:val="1A1A2E"/>
          <w:sz w:val="18"/>
        </w:rPr>
        <w:t>APP_ENV=production</w:t>
      </w:r>
      <w:r>
        <w:t xml:space="preserve"> is set but </w:t>
      </w:r>
      <w:r>
        <w:rPr>
          <w:rFonts w:ascii="Consolas" w:hAnsi="Consolas"/>
          <w:color w:val="1A1A2E"/>
          <w:sz w:val="18"/>
        </w:rPr>
        <w:t>JWT_SECRET</w:t>
      </w:r>
      <w:r>
        <w:t xml:space="preserve"> is not in the environment.</w:t>
      </w:r>
    </w:p>
    <w:p>
      <w:r/>
      <w:r>
        <w:rPr>
          <w:b/>
        </w:rPr>
        <w:t>Solution: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# Generate and set JWT_SECRET</w:t>
        <w:br/>
      </w:r>
      <w:r>
        <w:rPr>
          <w:rFonts w:ascii="Consolas" w:hAnsi="Consolas"/>
          <w:color w:val="333333"/>
          <w:sz w:val="18"/>
        </w:rPr>
        <w:t>export JWT_SECRET=$(python -c "import secrets; print(secrets.token_hex(64))")</w:t>
        <w:br/>
      </w:r>
      <w:r>
        <w:rPr>
          <w:rFonts w:ascii="Consolas" w:hAnsi="Consolas"/>
          <w:color w:val="333333"/>
          <w:sz w:val="18"/>
        </w:rPr>
        <w:t># Or add to .env file</w:t>
        <w:br/>
      </w:r>
      <w:r>
        <w:rPr>
          <w:rFonts w:ascii="Consolas" w:hAnsi="Consolas"/>
          <w:color w:val="333333"/>
          <w:sz w:val="18"/>
        </w:rPr>
        <w:t>echo "JWT_SECRET=$(python -c "import secrets; print(secrets.token_hex(64))")" &gt;&gt; .env</w:t>
        <w:br/>
      </w:r>
    </w:p>
    <w:p>
      <w:pPr>
        <w:pStyle w:val="Heading4"/>
      </w:pPr>
      <w:r>
        <w:t>Problem: Alembic migration fails — "relation already exists"</w:t>
      </w:r>
    </w:p>
    <w:p>
      <w:r/>
      <w:r>
        <w:rPr>
          <w:b/>
        </w:rPr>
        <w:t>Symptom:</w:t>
      </w:r>
      <w:r>
        <w:t xml:space="preserve"> </w:t>
      </w:r>
      <w:r>
        <w:rPr>
          <w:rFonts w:ascii="Consolas" w:hAnsi="Consolas"/>
          <w:color w:val="1A1A2E"/>
          <w:sz w:val="18"/>
        </w:rPr>
        <w:t>alembic upgrade head</w:t>
      </w:r>
      <w:r>
        <w:t xml:space="preserve"> fails with </w:t>
      </w:r>
      <w:r>
        <w:rPr>
          <w:rFonts w:ascii="Consolas" w:hAnsi="Consolas"/>
          <w:color w:val="1A1A2E"/>
          <w:sz w:val="18"/>
        </w:rPr>
        <w:t>ProgrammingError: relation "users" already exists</w:t>
      </w:r>
      <w:r/>
    </w:p>
    <w:p>
      <w:r/>
      <w:r>
        <w:rPr>
          <w:b/>
        </w:rPr>
        <w:t>Cause:</w:t>
      </w:r>
      <w:r>
        <w:t xml:space="preserve"> Database was partially initialized (e.g., via SQLAlchemy </w:t>
      </w:r>
      <w:r>
        <w:rPr>
          <w:rFonts w:ascii="Consolas" w:hAnsi="Consolas"/>
          <w:color w:val="1A1A2E"/>
          <w:sz w:val="18"/>
        </w:rPr>
        <w:t>create_all</w:t>
      </w:r>
      <w:r>
        <w:t>) before Alembic was configured.</w:t>
      </w:r>
    </w:p>
    <w:p>
      <w:r/>
      <w:r>
        <w:rPr>
          <w:b/>
        </w:rPr>
        <w:t>Solution: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# Stamp the database at the initial revision without running the migration</w:t>
        <w:br/>
      </w:r>
      <w:r>
        <w:rPr>
          <w:rFonts w:ascii="Consolas" w:hAnsi="Consolas"/>
          <w:color w:val="333333"/>
          <w:sz w:val="18"/>
        </w:rPr>
        <w:t>alembic stamp 20260117_000001_initial_schema</w:t>
        <w:br/>
      </w:r>
      <w:r>
        <w:rPr>
          <w:rFonts w:ascii="Consolas" w:hAnsi="Consolas"/>
          <w:color w:val="333333"/>
          <w:sz w:val="18"/>
        </w:rPr>
        <w:t># Then run remaining migrations</w:t>
        <w:br/>
      </w:r>
      <w:r>
        <w:rPr>
          <w:rFonts w:ascii="Consolas" w:hAnsi="Consolas"/>
          <w:color w:val="333333"/>
          <w:sz w:val="18"/>
        </w:rPr>
        <w:t>alembic upgrade head</w:t>
        <w:br/>
      </w:r>
    </w:p>
    <w:p>
      <w:pPr>
        <w:pStyle w:val="Heading4"/>
      </w:pPr>
      <w:r>
        <w:t>Problem: Tenant users cannot log in — "Tenant suspended"</w:t>
      </w:r>
    </w:p>
    <w:p>
      <w:r/>
      <w:r>
        <w:rPr>
          <w:b/>
        </w:rPr>
        <w:t>Symptom:</w:t>
      </w:r>
      <w:r>
        <w:t xml:space="preserve"> All users of a specific tenant receive 403 with </w:t>
      </w:r>
      <w:r>
        <w:rPr>
          <w:rFonts w:ascii="Consolas" w:hAnsi="Consolas"/>
          <w:color w:val="1A1A2E"/>
          <w:sz w:val="18"/>
        </w:rPr>
        <w:t>{"detail": "Tenant suspended"}</w:t>
      </w:r>
      <w:r/>
    </w:p>
    <w:p>
      <w:r/>
      <w:r>
        <w:rPr>
          <w:b/>
        </w:rPr>
        <w:t>Cause:</w:t>
      </w:r>
      <w:r>
        <w:t xml:space="preserve"> Tenant was suspended (intentionally or incorrectly).</w:t>
      </w:r>
    </w:p>
    <w:p>
      <w:r/>
      <w:r>
        <w:rPr>
          <w:b/>
        </w:rPr>
        <w:t>Solution:</w:t>
      </w:r>
      <w:r/>
    </w:p>
    <w:p>
      <w:pPr>
        <w:ind w:left="432"/>
      </w:pPr>
      <w:r>
        <w:rPr>
          <w:rFonts w:ascii="Consolas" w:hAnsi="Consolas"/>
          <w:color w:val="333333"/>
          <w:sz w:val="18"/>
        </w:rPr>
        <w:t># Check tenant status</w:t>
        <w:br/>
      </w:r>
      <w:r>
        <w:rPr>
          <w:rFonts w:ascii="Consolas" w:hAnsi="Consolas"/>
          <w:color w:val="333333"/>
          <w:sz w:val="18"/>
        </w:rPr>
        <w:t>curl -X GET https://grc.yourdomain.com/api/admin/tenants/tenant-slug \</w:t>
        <w:br/>
      </w:r>
      <w:r>
        <w:rPr>
          <w:rFonts w:ascii="Consolas" w:hAnsi="Consolas"/>
          <w:color w:val="333333"/>
          <w:sz w:val="18"/>
        </w:rPr>
        <w:t xml:space="preserve">  -H "Authorization: Bearer &lt;platform_admin_token&gt;"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Reactivate if suspension was in error</w:t>
        <w:br/>
      </w:r>
      <w:r>
        <w:rPr>
          <w:rFonts w:ascii="Consolas" w:hAnsi="Consolas"/>
          <w:color w:val="333333"/>
          <w:sz w:val="18"/>
        </w:rPr>
        <w:t>curl -X POST https://grc.yourdomain.com/api/admin/tenants/tenant-slug/activate \</w:t>
        <w:br/>
      </w:r>
      <w:r>
        <w:rPr>
          <w:rFonts w:ascii="Consolas" w:hAnsi="Consolas"/>
          <w:color w:val="333333"/>
          <w:sz w:val="18"/>
        </w:rPr>
        <w:t xml:space="preserve">  -H "Authorization: Bearer &lt;platform_admin_token&gt;"</w:t>
        <w:br/>
      </w:r>
    </w:p>
    <w:p>
      <w:pPr>
        <w:pStyle w:val="Heading4"/>
      </w:pPr>
      <w:r>
        <w:t>Problem: SAP connector returns "RFC_ERROR_SYSTEM_FAILURE"</w:t>
      </w:r>
    </w:p>
    <w:p>
      <w:r/>
      <w:r>
        <w:rPr>
          <w:b/>
        </w:rPr>
        <w:t>Symptom:</w:t>
      </w:r>
      <w:r>
        <w:t xml:space="preserve"> SAP system connection test fails with RFC error</w:t>
      </w:r>
    </w:p>
    <w:p>
      <w:r/>
      <w:r>
        <w:rPr>
          <w:b/>
        </w:rPr>
        <w:t>Common causes and solutions:</w:t>
      </w:r>
      <w:r/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Diagnostic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Solution</w:t>
            </w:r>
          </w:p>
        </w:tc>
      </w:tr>
      <w:tr>
        <w:tc>
          <w:tcPr>
            <w:tcW w:type="dxa" w:w="2880"/>
          </w:tcPr>
          <w:p>
            <w:r/>
            <w:r>
              <w:t>Network connectivity</w:t>
            </w:r>
          </w:p>
        </w:tc>
        <w:tc>
          <w:tcPr>
            <w:tcW w:type="dxa" w:w="2880"/>
          </w:tcPr>
          <w:p>
            <w:r/>
            <w:r/>
            <w:r>
              <w:rPr>
                <w:rFonts w:ascii="Consolas" w:hAnsi="Consolas"/>
                <w:color w:val="1A1A2E"/>
                <w:sz w:val="18"/>
              </w:rPr>
              <w:t>telnet sap-host 3300</w:t>
            </w:r>
            <w:r/>
          </w:p>
        </w:tc>
        <w:tc>
          <w:tcPr>
            <w:tcW w:type="dxa" w:w="2880"/>
          </w:tcPr>
          <w:p>
            <w:r/>
            <w:r>
              <w:t>Open firewall rule for SAP port</w:t>
            </w:r>
          </w:p>
        </w:tc>
      </w:tr>
      <w:tr>
        <w:tc>
          <w:tcPr>
            <w:tcW w:type="dxa" w:w="2880"/>
          </w:tcPr>
          <w:p>
            <w:r/>
            <w:r>
              <w:t>Wrong system number</w:t>
            </w:r>
          </w:p>
        </w:tc>
        <w:tc>
          <w:tcPr>
            <w:tcW w:type="dxa" w:w="2880"/>
          </w:tcPr>
          <w:p>
            <w:r/>
            <w:r>
              <w:t>Check SAP instance list</w:t>
            </w:r>
          </w:p>
        </w:tc>
        <w:tc>
          <w:tcPr>
            <w:tcW w:type="dxa" w:w="2880"/>
          </w:tcPr>
          <w:p>
            <w:r/>
            <w:r>
              <w:t xml:space="preserve">Verify </w:t>
            </w:r>
            <w:r>
              <w:rPr>
                <w:rFonts w:ascii="Consolas" w:hAnsi="Consolas"/>
                <w:color w:val="1A1A2E"/>
                <w:sz w:val="18"/>
              </w:rPr>
              <w:t>sysnr</w:t>
            </w:r>
            <w:r>
              <w:t xml:space="preserve"> parameter</w:t>
            </w:r>
          </w:p>
        </w:tc>
      </w:tr>
      <w:tr>
        <w:tc>
          <w:tcPr>
            <w:tcW w:type="dxa" w:w="2880"/>
          </w:tcPr>
          <w:p>
            <w:r/>
            <w:r>
              <w:t>RFC user locked</w:t>
            </w:r>
          </w:p>
        </w:tc>
        <w:tc>
          <w:tcPr>
            <w:tcW w:type="dxa" w:w="2880"/>
          </w:tcPr>
          <w:p>
            <w:r/>
            <w:r>
              <w:t>Check SM04 in SAP</w:t>
            </w:r>
          </w:p>
        </w:tc>
        <w:tc>
          <w:tcPr>
            <w:tcW w:type="dxa" w:w="2880"/>
          </w:tcPr>
          <w:p>
            <w:r/>
            <w:r>
              <w:t>Unlock user in SAP (SU01)</w:t>
            </w:r>
          </w:p>
        </w:tc>
      </w:tr>
      <w:tr>
        <w:tc>
          <w:tcPr>
            <w:tcW w:type="dxa" w:w="2880"/>
          </w:tcPr>
          <w:p>
            <w:r/>
            <w:r>
              <w:t>Missing RFC authorization</w:t>
            </w:r>
          </w:p>
        </w:tc>
        <w:tc>
          <w:tcPr>
            <w:tcW w:type="dxa" w:w="2880"/>
          </w:tcPr>
          <w:p>
            <w:r/>
            <w:r>
              <w:t>Check SU53 in SAP</w:t>
            </w:r>
          </w:p>
        </w:tc>
        <w:tc>
          <w:tcPr>
            <w:tcW w:type="dxa" w:w="2880"/>
          </w:tcPr>
          <w:p>
            <w:r/>
            <w:r>
              <w:t xml:space="preserve">Add </w:t>
            </w:r>
            <w:r>
              <w:rPr>
                <w:rFonts w:ascii="Consolas" w:hAnsi="Consolas"/>
                <w:color w:val="1A1A2E"/>
                <w:sz w:val="18"/>
              </w:rPr>
              <w:t>S_RFC</w:t>
            </w:r>
            <w:r>
              <w:t xml:space="preserve"> authorization</w:t>
            </w:r>
          </w:p>
        </w:tc>
      </w:tr>
      <w:tr>
        <w:tc>
          <w:tcPr>
            <w:tcW w:type="dxa" w:w="2880"/>
          </w:tcPr>
          <w:p>
            <w:r/>
            <w:r>
              <w:t>SAP system down</w:t>
            </w:r>
          </w:p>
        </w:tc>
        <w:tc>
          <w:tcPr>
            <w:tcW w:type="dxa" w:w="2880"/>
          </w:tcPr>
          <w:p>
            <w:r/>
            <w:r>
              <w:t>Check SM50 in SAP</w:t>
            </w:r>
          </w:p>
        </w:tc>
        <w:tc>
          <w:tcPr>
            <w:tcW w:type="dxa" w:w="2880"/>
          </w:tcPr>
          <w:p>
            <w:r/>
            <w:r>
              <w:t>Wait for SAP to restart</w:t>
            </w:r>
          </w:p>
        </w:tc>
      </w:tr>
    </w:tbl>
    <w:p/>
    <w:p>
      <w:pPr>
        <w:pStyle w:val="Heading4"/>
      </w:pPr>
      <w:r>
        <w:t>Problem: ARA analysis takes too long</w:t>
      </w:r>
    </w:p>
    <w:p>
      <w:r/>
      <w:r>
        <w:rPr>
          <w:b/>
        </w:rPr>
        <w:t>Symptom:</w:t>
      </w:r>
      <w:r>
        <w:t xml:space="preserve"> Full landscape ARA analysis runs &gt;30 minutes</w:t>
      </w:r>
    </w:p>
    <w:p>
      <w:r/>
      <w:r>
        <w:rPr>
          <w:b/>
        </w:rPr>
        <w:t>Solutions:</w:t>
      </w:r>
      <w:r/>
    </w:p>
    <w:p>
      <w:pPr>
        <w:pStyle w:val="ListNumber"/>
      </w:pPr>
      <w:r/>
      <w:r>
        <w:rPr>
          <w:b/>
        </w:rPr>
        <w:t>Reduce batch size:</w:t>
      </w:r>
      <w:r/>
    </w:p>
    <w:p>
      <w:r>
        <w:t xml:space="preserve">   ```bash</w:t>
      </w:r>
    </w:p>
    <w:p>
      <w:r>
        <w:t xml:space="preserve">   ARA_BATCH_SIZE=100    # Process 100 users at a time (default: 500)</w:t>
      </w:r>
    </w:p>
    <w:p>
      <w:r>
        <w:t xml:space="preserve">   ARA_BATCH_DELAY=0.1   # 100ms delay between batches to reduce DB load</w:t>
      </w:r>
    </w:p>
    <w:p>
      <w:r>
        <w:t xml:space="preserve">   ```</w:t>
      </w:r>
    </w:p>
    <w:p>
      <w:pPr>
        <w:pStyle w:val="ListNumber"/>
      </w:pPr>
      <w:r/>
      <w:r>
        <w:rPr>
          <w:b/>
        </w:rPr>
        <w:t>Enable parallel processing:</w:t>
      </w:r>
      <w:r/>
    </w:p>
    <w:p>
      <w:r>
        <w:t xml:space="preserve">   ```bash</w:t>
      </w:r>
    </w:p>
    <w:p>
      <w:r>
        <w:t xml:space="preserve">   ARA_WORKERS=4         # Number of parallel analysis workers</w:t>
      </w:r>
    </w:p>
    <w:p>
      <w:r>
        <w:t xml:space="preserve">   ```</w:t>
      </w:r>
    </w:p>
    <w:p>
      <w:pPr>
        <w:pStyle w:val="ListNumber"/>
      </w:pPr>
      <w:r/>
      <w:r>
        <w:rPr>
          <w:b/>
        </w:rPr>
        <w:t>Optimize database:</w:t>
      </w:r>
      <w:r>
        <w:t xml:space="preserve"> Run </w:t>
      </w:r>
      <w:r>
        <w:rPr>
          <w:rFonts w:ascii="Consolas" w:hAnsi="Consolas"/>
          <w:color w:val="1A1A2E"/>
          <w:sz w:val="18"/>
        </w:rPr>
        <w:t>ANALYZE</w:t>
      </w:r>
      <w:r>
        <w:t xml:space="preserve"> and </w:t>
      </w:r>
      <w:r>
        <w:rPr>
          <w:rFonts w:ascii="Consolas" w:hAnsi="Consolas"/>
          <w:color w:val="1A1A2E"/>
          <w:sz w:val="18"/>
        </w:rPr>
        <w:t>VACUUM</w:t>
      </w:r>
      <w:r>
        <w:t xml:space="preserve"> on the database:</w:t>
      </w:r>
    </w:p>
    <w:p>
      <w:r>
        <w:t xml:space="preserve">   ```sql</w:t>
      </w:r>
    </w:p>
    <w:p>
      <w:r>
        <w:t xml:space="preserve">   VACUUM ANALYZE users, roles, user_roles, risk_violations;</w:t>
      </w:r>
    </w:p>
    <w:p>
      <w:r>
        <w:t xml:space="preserve">   ```</w:t>
      </w:r>
    </w:p>
    <w:p>
      <w:pPr>
        <w:pStyle w:val="ListNumber"/>
      </w:pPr>
      <w:r/>
      <w:r>
        <w:rPr>
          <w:b/>
        </w:rPr>
        <w:t>Add database indexes:</w:t>
      </w:r>
      <w:r>
        <w:t xml:space="preserve"> Check that all foreign keys are indexed (see migration scripts for index definitions)</w:t>
      </w:r>
    </w:p>
    <w:p>
      <w:pPr>
        <w:pStyle w:val="Heading4"/>
      </w:pPr>
      <w:r>
        <w:t>Problem: Email notifications not being delivered</w:t>
      </w:r>
    </w:p>
    <w:p>
      <w:r/>
      <w:r>
        <w:rPr>
          <w:b/>
        </w:rPr>
        <w:t>Symptom:</w:t>
      </w:r>
      <w:r>
        <w:t xml:space="preserve"> Users not receiving notification emails</w:t>
      </w:r>
    </w:p>
    <w:p>
      <w:r/>
      <w:r>
        <w:rPr>
          <w:b/>
        </w:rPr>
        <w:t>Diagnostic steps:</w:t>
      </w:r>
      <w:r/>
    </w:p>
    <w:p>
      <w:pPr>
        <w:pStyle w:val="ListNumber"/>
      </w:pPr>
      <w:r>
        <w:t xml:space="preserve">Check SMTP configuration in </w:t>
      </w:r>
      <w:r>
        <w:rPr>
          <w:rFonts w:ascii="Consolas" w:hAnsi="Consolas"/>
          <w:color w:val="1A1A2E"/>
          <w:sz w:val="18"/>
        </w:rPr>
        <w:t>.env</w:t>
      </w:r>
      <w:r/>
    </w:p>
    <w:p>
      <w:pPr>
        <w:pStyle w:val="ListNumber"/>
      </w:pPr>
      <w:r>
        <w:t>Test SMTP directly:</w:t>
      </w:r>
    </w:p>
    <w:p>
      <w:r>
        <w:t xml:space="preserve">   ```bash</w:t>
      </w:r>
    </w:p>
    <w:p>
      <w:r>
        <w:t xml:space="preserve">   python -c "</w:t>
      </w:r>
    </w:p>
    <w:p>
      <w:r>
        <w:t xml:space="preserve">   import smtplib</w:t>
      </w:r>
    </w:p>
    <w:p>
      <w:r>
        <w:t xml:space="preserve">   from email.mime.text import MIMEText</w:t>
      </w:r>
    </w:p>
    <w:p>
      <w:r>
        <w:t xml:space="preserve">   msg = MIMEText('Test')</w:t>
      </w:r>
    </w:p>
    <w:p>
      <w:r>
        <w:t xml:space="preserve">   msg['Subject'] = 'Test'</w:t>
      </w:r>
    </w:p>
    <w:p>
      <w:r>
        <w:t xml:space="preserve">   msg['From'] = 'test@domain.com'</w:t>
      </w:r>
    </w:p>
    <w:p>
      <w:r>
        <w:t xml:space="preserve">   msg['To'] = 'your-email@domain.com'</w:t>
      </w:r>
    </w:p>
    <w:p>
      <w:r>
        <w:t xml:space="preserve">   with smtplib.SMTP('smtp.host', 587) as s:</w:t>
      </w:r>
    </w:p>
    <w:p>
      <w:r>
        <w:t xml:space="preserve">       s.starttls()</w:t>
      </w:r>
    </w:p>
    <w:p>
      <w:r>
        <w:t xml:space="preserve">       s.login('user', 'pass')</w:t>
      </w:r>
    </w:p>
    <w:p>
      <w:r>
        <w:t xml:space="preserve">       s.send_message(msg)</w:t>
      </w:r>
    </w:p>
    <w:p>
      <w:r>
        <w:t xml:space="preserve">   print('Sent successfully')</w:t>
      </w:r>
    </w:p>
    <w:p>
      <w:r>
        <w:t xml:space="preserve">   "</w:t>
      </w:r>
    </w:p>
    <w:p>
      <w:r>
        <w:t xml:space="preserve">   ```</w:t>
      </w:r>
    </w:p>
    <w:p>
      <w:pPr>
        <w:pStyle w:val="ListNumber"/>
      </w:pPr>
      <w:r>
        <w:t xml:space="preserve">Check notification delivery log: </w:t>
      </w:r>
      <w:r>
        <w:rPr>
          <w:rFonts w:ascii="Consolas" w:hAnsi="Consolas"/>
          <w:color w:val="1A1A2E"/>
          <w:sz w:val="18"/>
        </w:rPr>
        <w:t>GET /api/admin/notifications/delivery-log</w:t>
      </w:r>
      <w:r/>
    </w:p>
    <w:p>
      <w:pPr>
        <w:pStyle w:val="ListNumber"/>
      </w:pPr>
      <w:r>
        <w:t>Verify email isn't in spam (check SPF/DKIM configuration for your domain)</w:t>
      </w:r>
    </w:p>
    <w:p>
      <w:pPr>
        <w:pStyle w:val="Heading4"/>
      </w:pPr>
      <w:r>
        <w:t>Problem: Rate limit errors during batch operations</w:t>
      </w:r>
    </w:p>
    <w:p>
      <w:r/>
      <w:r>
        <w:rPr>
          <w:b/>
        </w:rPr>
        <w:t>Symptom:</w:t>
      </w:r>
      <w:r>
        <w:t xml:space="preserve"> API integration returns </w:t>
      </w:r>
      <w:r>
        <w:rPr>
          <w:rFonts w:ascii="Consolas" w:hAnsi="Consolas"/>
          <w:color w:val="1A1A2E"/>
          <w:sz w:val="18"/>
        </w:rPr>
        <w:t>429 Too Many Requests</w:t>
      </w:r>
      <w:r>
        <w:t xml:space="preserve"> frequently</w:t>
      </w:r>
    </w:p>
    <w:p>
      <w:r/>
      <w:r>
        <w:rPr>
          <w:b/>
        </w:rPr>
        <w:t>Solution:</w:t>
      </w:r>
      <w:r>
        <w:t xml:space="preserve"> Use API keys with elevated rate limits for integration service accounts: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curl -X POST https://grc.yourdomain.com/api/admin/api-keys \</w:t>
        <w:br/>
      </w:r>
      <w:r>
        <w:rPr>
          <w:rFonts w:ascii="Consolas" w:hAnsi="Consolas"/>
          <w:color w:val="333333"/>
          <w:sz w:val="18"/>
        </w:rPr>
        <w:t xml:space="preserve">  -H "Authorization: Bearer &lt;admin_token&gt;" \</w:t>
        <w:br/>
      </w:r>
      <w:r>
        <w:rPr>
          <w:rFonts w:ascii="Consolas" w:hAnsi="Consolas"/>
          <w:color w:val="333333"/>
          <w:sz w:val="18"/>
        </w:rPr>
        <w:t xml:space="preserve">  -H "Content-Type: application/json" \</w:t>
        <w:br/>
      </w:r>
      <w:r>
        <w:rPr>
          <w:rFonts w:ascii="Consolas" w:hAnsi="Consolas"/>
          <w:color w:val="333333"/>
          <w:sz w:val="18"/>
        </w:rPr>
        <w:t xml:space="preserve">  -d '{</w:t>
        <w:br/>
      </w:r>
      <w:r>
        <w:rPr>
          <w:rFonts w:ascii="Consolas" w:hAnsi="Consolas"/>
          <w:color w:val="333333"/>
          <w:sz w:val="18"/>
        </w:rPr>
        <w:t xml:space="preserve">    "name": "Integration Service Account",</w:t>
        <w:br/>
      </w:r>
      <w:r>
        <w:rPr>
          <w:rFonts w:ascii="Consolas" w:hAnsi="Consolas"/>
          <w:color w:val="333333"/>
          <w:sz w:val="18"/>
        </w:rPr>
        <w:t xml:space="preserve">    "rate_limit_multiplier": 10,</w:t>
        <w:br/>
      </w:r>
      <w:r>
        <w:rPr>
          <w:rFonts w:ascii="Consolas" w:hAnsi="Consolas"/>
          <w:color w:val="333333"/>
          <w:sz w:val="18"/>
        </w:rPr>
        <w:t xml:space="preserve">    "allowed_ips": ["10.0.0.0/8"],</w:t>
        <w:br/>
      </w:r>
      <w:r>
        <w:rPr>
          <w:rFonts w:ascii="Consolas" w:hAnsi="Consolas"/>
          <w:color w:val="333333"/>
          <w:sz w:val="18"/>
        </w:rPr>
        <w:t xml:space="preserve">    "expiry_days": 365</w:t>
        <w:br/>
      </w:r>
      <w:r>
        <w:rPr>
          <w:rFonts w:ascii="Consolas" w:hAnsi="Consolas"/>
          <w:color w:val="333333"/>
          <w:sz w:val="18"/>
        </w:rPr>
        <w:t xml:space="preserve">  }'</w:t>
        <w:br/>
      </w:r>
    </w:p>
    <w:p>
      <w:pPr>
        <w:pStyle w:val="Heading4"/>
      </w:pPr>
      <w:r>
        <w:t>Problem: Audit log fills disk</w:t>
      </w:r>
    </w:p>
    <w:p>
      <w:r/>
      <w:r>
        <w:rPr>
          <w:b/>
        </w:rPr>
        <w:t>Symptom:</w:t>
      </w:r>
      <w:r>
        <w:t xml:space="preserve"> Disk usage growing rapidly, audit log is the largest consumer</w:t>
      </w:r>
    </w:p>
    <w:p>
      <w:r/>
      <w:r>
        <w:rPr>
          <w:b/>
        </w:rPr>
        <w:t>Solution:</w:t>
      </w:r>
      <w:r/>
    </w:p>
    <w:p>
      <w:pPr>
        <w:pStyle w:val="ListNumber"/>
      </w:pPr>
      <w:r>
        <w:t>Configure log rotation (Section 7.4)</w:t>
      </w:r>
    </w:p>
    <w:p>
      <w:pPr>
        <w:pStyle w:val="ListNumber"/>
      </w:pPr>
      <w:r>
        <w:t>Archive old audit logs to object storage:</w:t>
      </w:r>
    </w:p>
    <w:p>
      <w:r>
        <w:t xml:space="preserve">   ```bash</w:t>
      </w:r>
    </w:p>
    <w:p>
      <w:r>
        <w:t xml:space="preserve">   curl -X POST https://grc.yourdomain.com/api/admin/audit/archive \</w:t>
      </w:r>
    </w:p>
    <w:p>
      <w:r>
        <w:t xml:space="preserve">     -H "Authorization: Bearer &lt;admin_token&gt;" \</w:t>
      </w:r>
    </w:p>
    <w:p>
      <w:r>
        <w:t xml:space="preserve">     -H "Content-Type: application/json" \</w:t>
      </w:r>
    </w:p>
    <w:p>
      <w:r>
        <w:t xml:space="preserve">     -d '{"before_date": "2025-01-01", "destination": "s3://bucket/audit-archive/"}'</w:t>
      </w:r>
    </w:p>
    <w:p>
      <w:r>
        <w:t xml:space="preserve">   ```</w:t>
      </w:r>
    </w:p>
    <w:p>
      <w:pPr>
        <w:pStyle w:val="ListNumber"/>
      </w:pPr>
      <w:r>
        <w:t>Increase disk allocation or migrate to PostgreSQL table partitioning</w:t>
      </w:r>
    </w:p>
    <w:p>
      <w:pPr>
        <w:pStyle w:val="Heading3"/>
      </w:pPr>
      <w:r>
        <w:t>8.2 Accessing Application Logs in Docker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All services</w:t>
        <w:br/>
      </w:r>
      <w:r>
        <w:rPr>
          <w:rFonts w:ascii="Consolas" w:hAnsi="Consolas"/>
          <w:color w:val="333333"/>
          <w:sz w:val="18"/>
        </w:rPr>
        <w:t>docker-compose -f docker-compose.prod.yml logs -f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API only, last 100 lines</w:t>
        <w:br/>
      </w:r>
      <w:r>
        <w:rPr>
          <w:rFonts w:ascii="Consolas" w:hAnsi="Consolas"/>
          <w:color w:val="333333"/>
          <w:sz w:val="18"/>
        </w:rPr>
        <w:t>docker-compose -f docker-compose.prod.yml logs --tail=100 api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Filter for errors</w:t>
        <w:br/>
      </w:r>
      <w:r>
        <w:rPr>
          <w:rFonts w:ascii="Consolas" w:hAnsi="Consolas"/>
          <w:color w:val="333333"/>
          <w:sz w:val="18"/>
        </w:rPr>
        <w:t>docker-compose -f docker-compose.prod.yml logs api 2&gt;&amp;1 | grep -i error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Follow and filter</w:t>
        <w:br/>
      </w:r>
      <w:r>
        <w:rPr>
          <w:rFonts w:ascii="Consolas" w:hAnsi="Consolas"/>
          <w:color w:val="333333"/>
          <w:sz w:val="18"/>
        </w:rPr>
        <w:t>docker-compose -f docker-compose.prod.yml logs -f api | grep -v "GET /health"</w:t>
        <w:br/>
      </w:r>
    </w:p>
    <w:p>
      <w:pPr>
        <w:pStyle w:val="Heading3"/>
      </w:pPr>
      <w:r>
        <w:t>8.3 Database Diagnostics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# Connect to PostgreSQL</w:t>
        <w:br/>
      </w:r>
      <w:r>
        <w:rPr>
          <w:rFonts w:ascii="Consolas" w:hAnsi="Consolas"/>
          <w:color w:val="333333"/>
          <w:sz w:val="18"/>
        </w:rPr>
        <w:t>psql -U governexplus_user -d governexplus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Check slow queries</w:t>
        <w:br/>
      </w:r>
      <w:r>
        <w:rPr>
          <w:rFonts w:ascii="Consolas" w:hAnsi="Consolas"/>
          <w:color w:val="333333"/>
          <w:sz w:val="18"/>
        </w:rPr>
        <w:t>SELECT query, calls, total_time, mean_time, rows</w:t>
        <w:br/>
      </w:r>
      <w:r>
        <w:rPr>
          <w:rFonts w:ascii="Consolas" w:hAnsi="Consolas"/>
          <w:color w:val="333333"/>
          <w:sz w:val="18"/>
        </w:rPr>
        <w:t>FROM pg_stat_statements</w:t>
        <w:br/>
      </w:r>
      <w:r>
        <w:rPr>
          <w:rFonts w:ascii="Consolas" w:hAnsi="Consolas"/>
          <w:color w:val="333333"/>
          <w:sz w:val="18"/>
        </w:rPr>
        <w:t>ORDER BY mean_time DESC</w:t>
        <w:br/>
      </w:r>
      <w:r>
        <w:rPr>
          <w:rFonts w:ascii="Consolas" w:hAnsi="Consolas"/>
          <w:color w:val="333333"/>
          <w:sz w:val="18"/>
        </w:rPr>
        <w:t>LIMIT 20;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Check table sizes</w:t>
        <w:br/>
      </w:r>
      <w:r>
        <w:rPr>
          <w:rFonts w:ascii="Consolas" w:hAnsi="Consolas"/>
          <w:color w:val="333333"/>
          <w:sz w:val="18"/>
        </w:rPr>
        <w:t>SELECT schemaname, tablename,</w:t>
        <w:br/>
      </w:r>
      <w:r>
        <w:rPr>
          <w:rFonts w:ascii="Consolas" w:hAnsi="Consolas"/>
          <w:color w:val="333333"/>
          <w:sz w:val="18"/>
        </w:rPr>
        <w:t xml:space="preserve">       pg_size_pretty(pg_relation_size(schemaname||'.'||tablename)) AS size</w:t>
        <w:br/>
      </w:r>
      <w:r>
        <w:rPr>
          <w:rFonts w:ascii="Consolas" w:hAnsi="Consolas"/>
          <w:color w:val="333333"/>
          <w:sz w:val="18"/>
        </w:rPr>
        <w:t>FROM pg_tables</w:t>
        <w:br/>
      </w:r>
      <w:r>
        <w:rPr>
          <w:rFonts w:ascii="Consolas" w:hAnsi="Consolas"/>
          <w:color w:val="333333"/>
          <w:sz w:val="18"/>
        </w:rPr>
        <w:t>WHERE schemaname = 'public'</w:t>
        <w:br/>
      </w:r>
      <w:r>
        <w:rPr>
          <w:rFonts w:ascii="Consolas" w:hAnsi="Consolas"/>
          <w:color w:val="333333"/>
          <w:sz w:val="18"/>
        </w:rPr>
        <w:t>ORDER BY pg_relation_size(schemaname||'.'||tablename) DESC;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Check connection pool utilization</w:t>
        <w:br/>
      </w:r>
      <w:r>
        <w:rPr>
          <w:rFonts w:ascii="Consolas" w:hAnsi="Consolas"/>
          <w:color w:val="333333"/>
          <w:sz w:val="18"/>
        </w:rPr>
        <w:t>SELECT count(*), state FROM pg_stat_activity GROUP BY state;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Check for long-running queries</w:t>
        <w:br/>
      </w:r>
      <w:r>
        <w:rPr>
          <w:rFonts w:ascii="Consolas" w:hAnsi="Consolas"/>
          <w:color w:val="333333"/>
          <w:sz w:val="18"/>
        </w:rPr>
        <w:t>SELECT pid, now() - pg_stat_activity.query_start AS duration, query</w:t>
        <w:br/>
      </w:r>
      <w:r>
        <w:rPr>
          <w:rFonts w:ascii="Consolas" w:hAnsi="Consolas"/>
          <w:color w:val="333333"/>
          <w:sz w:val="18"/>
        </w:rPr>
        <w:t>FROM pg_stat_activity</w:t>
        <w:br/>
      </w:r>
      <w:r>
        <w:rPr>
          <w:rFonts w:ascii="Consolas" w:hAnsi="Consolas"/>
          <w:color w:val="333333"/>
          <w:sz w:val="18"/>
        </w:rPr>
        <w:t>WHERE state = 'active' AND (now() - pg_stat_activity.query_start) &gt; interval '5 minutes';</w:t>
        <w:br/>
      </w:r>
    </w:p>
    <w:p>
      <w:pPr>
        <w:pStyle w:val="Heading3"/>
      </w:pPr>
      <w:r>
        <w:t>8.4 Getting Support</w:t>
      </w:r>
    </w:p>
    <w:p>
      <w:r>
        <w:t>For issues not resolved by this guide:</w:t>
      </w:r>
    </w:p>
    <w:p>
      <w:pPr>
        <w:pStyle w:val="ListNumber"/>
      </w:pPr>
      <w:r/>
      <w:r>
        <w:rPr>
          <w:b/>
        </w:rPr>
        <w:t>Check the knowledge base</w:t>
      </w:r>
      <w:r>
        <w:t>: docs.governexplus.io/kb</w:t>
      </w:r>
    </w:p>
    <w:p>
      <w:pPr>
        <w:pStyle w:val="ListNumber"/>
      </w:pPr>
      <w:r/>
      <w:r>
        <w:rPr>
          <w:b/>
        </w:rPr>
        <w:t>Search known issues</w:t>
      </w:r>
      <w:r>
        <w:t>: github.com/governexplus/platform/issues</w:t>
      </w:r>
    </w:p>
    <w:p>
      <w:pPr>
        <w:pStyle w:val="ListNumber"/>
      </w:pPr>
      <w:r/>
      <w:r>
        <w:rPr>
          <w:b/>
        </w:rPr>
        <w:t>Submit a support ticket</w:t>
      </w:r>
      <w:r>
        <w:t>: support.governexplus.io (include tenant ID, timestamp of issue, and relevant log excerpts)</w:t>
      </w:r>
    </w:p>
    <w:p>
      <w:pPr>
        <w:pStyle w:val="ListNumber"/>
      </w:pPr>
      <w:r/>
      <w:r>
        <w:rPr>
          <w:b/>
        </w:rPr>
        <w:t>Emergency support</w:t>
      </w:r>
      <w:r>
        <w:t xml:space="preserve"> (platform down, data integrity concern): support-emergency@governexplus.io — 24/7 response SLA</w:t>
      </w:r>
    </w:p>
    <w:p>
      <w:r>
        <w:t>When submitting a support ticket, always include:</w:t>
      </w:r>
    </w:p>
    <w:p>
      <w:pPr>
        <w:pStyle w:val="ListBullet"/>
      </w:pPr>
      <w:r>
        <w:t>GovernexPlus version (</w:t>
      </w:r>
      <w:r>
        <w:rPr>
          <w:rFonts w:ascii="Consolas" w:hAnsi="Consolas"/>
          <w:color w:val="1A1A2E"/>
          <w:sz w:val="18"/>
        </w:rPr>
        <w:t>GET /health</w:t>
      </w:r>
      <w:r>
        <w:t xml:space="preserve"> → version field)</w:t>
      </w:r>
    </w:p>
    <w:p>
      <w:pPr>
        <w:pStyle w:val="ListBullet"/>
      </w:pPr>
      <w:r>
        <w:t>Deployment type (SaaS / on-premise / hybrid)</w:t>
      </w:r>
    </w:p>
    <w:p>
      <w:pPr>
        <w:pStyle w:val="ListBullet"/>
      </w:pPr>
      <w:r>
        <w:t>Affected tenant ID(s)</w:t>
      </w:r>
    </w:p>
    <w:p>
      <w:pPr>
        <w:pStyle w:val="ListBullet"/>
      </w:pPr>
      <w:r>
        <w:t>Approximate time of issue occurrence</w:t>
      </w:r>
    </w:p>
    <w:p>
      <w:pPr>
        <w:pStyle w:val="ListBullet"/>
      </w:pPr>
      <w:r>
        <w:t>Steps to reproduce</w:t>
      </w:r>
    </w:p>
    <w:p>
      <w:pPr>
        <w:pStyle w:val="ListBullet"/>
      </w:pPr>
      <w:r>
        <w:t>Relevant log excerpts (sanitize sensitive data)</w:t>
      </w:r>
    </w:p>
    <w:p>
      <w:pPr>
        <w:pStyle w:val="ListBullet"/>
      </w:pPr>
      <w:r>
        <w:t>What you have already tried</w:t>
      </w:r>
    </w:p>
    <w:p>
      <w:r>
        <w:rPr>
          <w:color w:val="CCCCCC"/>
        </w:rPr>
        <w:t>____________________________________________________________</w:t>
      </w:r>
    </w:p>
    <w:p>
      <w:r/>
      <w:r>
        <w:rPr>
          <w:i/>
        </w:rPr>
        <w:t>This guide is maintained by the GovernexPlus Platform Engineering team. For corrections or additions, contact platform-docs@governexplus.io</w:t>
      </w:r>
      <w:r/>
    </w:p>
    <w:p>
      <w:r/>
      <w:r>
        <w:rPr>
          <w:i/>
        </w:rPr>
        <w:t>Last updated: September 2026 | Version 2.0</w:t>
      </w:r>
      <w:r/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C2D6B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2D6B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C2D6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C2D6B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0C2D6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