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GovernexPlus — Access Control (AC) Module Guide</w:t>
      </w:r>
    </w:p>
    <w:p>
      <w:r/>
      <w:r>
        <w:rPr>
          <w:b/>
        </w:rPr>
        <w:t>SoD Analysis, Access Requests, Emergency Access, Certification, Role Engineering</w:t>
      </w:r>
      <w:r/>
    </w:p>
    <w:p>
      <w:pPr>
        <w:ind w:left="720"/>
      </w:pPr>
      <w:r>
        <w:rPr>
          <w:i/>
          <w:color w:val="555555"/>
        </w:rPr>
        <w:t>Version: 2026-09 | Platform: GovernexPlus 1.x | Replaces: SAP GRC AC 12.0</w:t>
      </w:r>
    </w:p>
    <w:p>
      <w:r>
        <w:rPr>
          <w:color w:val="CCCCCC"/>
        </w:rPr>
        <w:t>____________________________________________________________</w:t>
      </w:r>
    </w:p>
    <w:p>
      <w:pPr>
        <w:pStyle w:val="Heading2"/>
      </w:pPr>
      <w:r>
        <w:t>Table of Contents</w:t>
      </w:r>
    </w:p>
    <w:p>
      <w:pPr>
        <w:pStyle w:val="ListNumber"/>
      </w:pPr>
      <w:r>
        <w:t>Module Overview</w:t>
      </w:r>
    </w:p>
    <w:p>
      <w:pPr>
        <w:pStyle w:val="ListNumber"/>
      </w:pPr>
      <w:r>
        <w:t>SoD Rule Library (AC-01 to AC-06)</w:t>
      </w:r>
    </w:p>
    <w:p>
      <w:pPr>
        <w:pStyle w:val="ListNumber"/>
      </w:pPr>
      <w:r>
        <w:t>Access Risk Analysis — ARA (AC-10 to AC-18)</w:t>
      </w:r>
    </w:p>
    <w:p>
      <w:pPr>
        <w:pStyle w:val="ListNumber"/>
      </w:pPr>
      <w:r>
        <w:t>Mitigation Controls (AC-13)</w:t>
      </w:r>
    </w:p>
    <w:p>
      <w:pPr>
        <w:pStyle w:val="ListNumber"/>
      </w:pPr>
      <w:r>
        <w:t>Access Request Management — ARM (AC-20 to AC-24)</w:t>
      </w:r>
    </w:p>
    <w:p>
      <w:pPr>
        <w:pStyle w:val="ListNumber"/>
      </w:pPr>
      <w:r>
        <w:t>Emergency Access — Firefighter/EAM (AC-30 to AC-33)</w:t>
      </w:r>
    </w:p>
    <w:p>
      <w:pPr>
        <w:pStyle w:val="ListNumber"/>
      </w:pPr>
      <w:r>
        <w:t>Access Certification — UAR (AC-40 to AC-43)</w:t>
      </w:r>
    </w:p>
    <w:p>
      <w:pPr>
        <w:pStyle w:val="ListNumber"/>
      </w:pPr>
      <w:r>
        <w:t>Role Engineering — BRM (AC-50 to AC-52)</w:t>
      </w:r>
    </w:p>
    <w:p>
      <w:pPr>
        <w:pStyle w:val="ListNumber"/>
      </w:pPr>
      <w:r>
        <w:t>Continuous Monitoring</w:t>
      </w:r>
    </w:p>
    <w:p>
      <w:pPr>
        <w:pStyle w:val="ListNumber"/>
      </w:pPr>
      <w:r>
        <w:t>Reports and Dashboards</w:t>
      </w:r>
    </w:p>
    <w:p>
      <w:pPr>
        <w:pStyle w:val="ListNumber"/>
      </w:pPr>
      <w:r>
        <w:t>Configuration Reference</w:t>
      </w:r>
    </w:p>
    <w:p>
      <w:r>
        <w:rPr>
          <w:color w:val="CCCCCC"/>
        </w:rPr>
        <w:t>____________________________________________________________</w:t>
      </w:r>
    </w:p>
    <w:p>
      <w:pPr>
        <w:pStyle w:val="Heading2"/>
      </w:pPr>
      <w:r>
        <w:t>1. Module Overview</w:t>
      </w:r>
    </w:p>
    <w:p>
      <w:pPr>
        <w:pStyle w:val="Heading3"/>
      </w:pPr>
      <w:r>
        <w:t>1.1 What the AC Module Covers</w:t>
      </w:r>
    </w:p>
    <w:p>
      <w:r>
        <w:t>The Access Control (AC) module is the core governance engine of GovernexPlus. It is the direct replacement for SAP GRC Access Control 12.0, engineered to exceed SAP GRC's capabilities at a fraction of the cost with a modern, cloud-native architecture.</w:t>
      </w:r>
    </w:p>
    <w:p>
      <w:r>
        <w:t>The AC module answers two fundamental questions that every audit committee, CFO, and CISO needs answered:</w:t>
      </w:r>
    </w:p>
    <w:p>
      <w:pPr>
        <w:pStyle w:val="ListBullet"/>
      </w:pPr>
      <w:r/>
      <w:r>
        <w:rPr>
          <w:b/>
        </w:rPr>
        <w:t>Who has access to what, and does it create fraud risk?</w:t>
      </w:r>
      <w:r/>
    </w:p>
    <w:p>
      <w:pPr>
        <w:pStyle w:val="ListBullet"/>
      </w:pPr>
      <w:r/>
      <w:r>
        <w:rPr>
          <w:b/>
        </w:rPr>
        <w:t>How do we issue, review, and revoke access in a controlled, auditable way?</w:t>
      </w:r>
      <w:r/>
    </w:p>
    <w:p>
      <w:r>
        <w:t>SAP GRC AC asks "Is there a risk?" GovernexPlus AC asks "How risky is it, why, right now — and exactly what should we do about it?"</w:t>
      </w:r>
    </w:p>
    <w:p>
      <w:pPr>
        <w:pStyle w:val="Heading3"/>
      </w:pPr>
      <w:r>
        <w:t>1.2 Sub-Modules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Sub-Module</w:t>
            </w:r>
          </w:p>
        </w:tc>
        <w:tc>
          <w:tcPr>
            <w:tcW w:type="dxa" w:w="2160"/>
          </w:tcPr>
          <w:p>
            <w:r>
              <w:rPr>
                <w:b/>
              </w:rPr>
            </w:r>
            <w:r>
              <w:rPr>
                <w:b/>
              </w:rPr>
              <w:t>Abbreviation</w:t>
            </w:r>
          </w:p>
        </w:tc>
        <w:tc>
          <w:tcPr>
            <w:tcW w:type="dxa" w:w="2160"/>
          </w:tcPr>
          <w:p>
            <w:r>
              <w:rPr>
                <w:b/>
              </w:rPr>
            </w:r>
            <w:r>
              <w:rPr>
                <w:b/>
              </w:rPr>
              <w:t>SAP GRC Equivalent</w:t>
            </w:r>
          </w:p>
        </w:tc>
        <w:tc>
          <w:tcPr>
            <w:tcW w:type="dxa" w:w="2160"/>
          </w:tcPr>
          <w:p>
            <w:r>
              <w:rPr>
                <w:b/>
              </w:rPr>
            </w:r>
            <w:r>
              <w:rPr>
                <w:b/>
              </w:rPr>
              <w:t>Description</w:t>
            </w:r>
          </w:p>
        </w:tc>
      </w:tr>
      <w:tr>
        <w:tc>
          <w:tcPr>
            <w:tcW w:type="dxa" w:w="2160"/>
          </w:tcPr>
          <w:p>
            <w:r/>
            <w:r>
              <w:t>Access Risk Analysis</w:t>
            </w:r>
          </w:p>
        </w:tc>
        <w:tc>
          <w:tcPr>
            <w:tcW w:type="dxa" w:w="2160"/>
          </w:tcPr>
          <w:p>
            <w:r/>
            <w:r>
              <w:t>ARA</w:t>
            </w:r>
          </w:p>
        </w:tc>
        <w:tc>
          <w:tcPr>
            <w:tcW w:type="dxa" w:w="2160"/>
          </w:tcPr>
          <w:p>
            <w:r/>
            <w:r>
              <w:t>GRC-ARA</w:t>
            </w:r>
          </w:p>
        </w:tc>
        <w:tc>
          <w:tcPr>
            <w:tcW w:type="dxa" w:w="2160"/>
          </w:tcPr>
          <w:p>
            <w:r/>
            <w:r>
              <w:t>SoD conflict detection, sensitive access, risk scoring</w:t>
            </w:r>
          </w:p>
        </w:tc>
      </w:tr>
      <w:tr>
        <w:tc>
          <w:tcPr>
            <w:tcW w:type="dxa" w:w="2160"/>
          </w:tcPr>
          <w:p>
            <w:r/>
            <w:r>
              <w:t>Access Request Management</w:t>
            </w:r>
          </w:p>
        </w:tc>
        <w:tc>
          <w:tcPr>
            <w:tcW w:type="dxa" w:w="2160"/>
          </w:tcPr>
          <w:p>
            <w:r/>
            <w:r>
              <w:t>ARM</w:t>
            </w:r>
          </w:p>
        </w:tc>
        <w:tc>
          <w:tcPr>
            <w:tcW w:type="dxa" w:w="2160"/>
          </w:tcPr>
          <w:p>
            <w:r/>
            <w:r>
              <w:t>GRC-ARM</w:t>
            </w:r>
          </w:p>
        </w:tc>
        <w:tc>
          <w:tcPr>
            <w:tcW w:type="dxa" w:w="2160"/>
          </w:tcPr>
          <w:p>
            <w:r/>
            <w:r>
              <w:t>Self-service request portal with inline risk preview</w:t>
            </w:r>
          </w:p>
        </w:tc>
      </w:tr>
      <w:tr>
        <w:tc>
          <w:tcPr>
            <w:tcW w:type="dxa" w:w="2160"/>
          </w:tcPr>
          <w:p>
            <w:r/>
            <w:r>
              <w:t>Emergency Access Management</w:t>
            </w:r>
          </w:p>
        </w:tc>
        <w:tc>
          <w:tcPr>
            <w:tcW w:type="dxa" w:w="2160"/>
          </w:tcPr>
          <w:p>
            <w:r/>
            <w:r>
              <w:t>EAM</w:t>
            </w:r>
          </w:p>
        </w:tc>
        <w:tc>
          <w:tcPr>
            <w:tcW w:type="dxa" w:w="2160"/>
          </w:tcPr>
          <w:p>
            <w:r/>
            <w:r>
              <w:t>GRC-EAM</w:t>
            </w:r>
          </w:p>
        </w:tc>
        <w:tc>
          <w:tcPr>
            <w:tcW w:type="dxa" w:w="2160"/>
          </w:tcPr>
          <w:p>
            <w:r/>
            <w:r>
              <w:t>Firefighter IDs, session logging, controller review</w:t>
            </w:r>
          </w:p>
        </w:tc>
      </w:tr>
      <w:tr>
        <w:tc>
          <w:tcPr>
            <w:tcW w:type="dxa" w:w="2160"/>
          </w:tcPr>
          <w:p>
            <w:r/>
            <w:r>
              <w:t>User Access Review</w:t>
            </w:r>
          </w:p>
        </w:tc>
        <w:tc>
          <w:tcPr>
            <w:tcW w:type="dxa" w:w="2160"/>
          </w:tcPr>
          <w:p>
            <w:r/>
            <w:r>
              <w:t>UAR</w:t>
            </w:r>
          </w:p>
        </w:tc>
        <w:tc>
          <w:tcPr>
            <w:tcW w:type="dxa" w:w="2160"/>
          </w:tcPr>
          <w:p>
            <w:r/>
            <w:r>
              <w:t>GRC-UAR</w:t>
            </w:r>
          </w:p>
        </w:tc>
        <w:tc>
          <w:tcPr>
            <w:tcW w:type="dxa" w:w="2160"/>
          </w:tcPr>
          <w:p>
            <w:r/>
            <w:r>
              <w:t>Periodic certification campaigns with revocation</w:t>
            </w:r>
          </w:p>
        </w:tc>
      </w:tr>
      <w:tr>
        <w:tc>
          <w:tcPr>
            <w:tcW w:type="dxa" w:w="2160"/>
          </w:tcPr>
          <w:p>
            <w:r/>
            <w:r>
              <w:t>Business Role Management</w:t>
            </w:r>
          </w:p>
        </w:tc>
        <w:tc>
          <w:tcPr>
            <w:tcW w:type="dxa" w:w="2160"/>
          </w:tcPr>
          <w:p>
            <w:r/>
            <w:r>
              <w:t>BRM</w:t>
            </w:r>
          </w:p>
        </w:tc>
        <w:tc>
          <w:tcPr>
            <w:tcW w:type="dxa" w:w="2160"/>
          </w:tcPr>
          <w:p>
            <w:r/>
            <w:r>
              <w:t>GRC-BRM</w:t>
            </w:r>
          </w:p>
        </w:tc>
        <w:tc>
          <w:tcPr>
            <w:tcW w:type="dxa" w:w="2160"/>
          </w:tcPr>
          <w:p>
            <w:r/>
            <w:r>
              <w:t>Role design, mining, lifecycle management</w:t>
            </w:r>
          </w:p>
        </w:tc>
      </w:tr>
    </w:tbl>
    <w:p/>
    <w:p>
      <w:pPr>
        <w:pStyle w:val="Heading3"/>
      </w:pPr>
      <w:r>
        <w:t>1.3 Key Statistics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Metric</w:t>
            </w:r>
          </w:p>
        </w:tc>
        <w:tc>
          <w:tcPr>
            <w:tcW w:type="dxa" w:w="4320"/>
          </w:tcPr>
          <w:p>
            <w:r>
              <w:rPr>
                <w:b/>
              </w:rPr>
            </w:r>
            <w:r>
              <w:rPr>
                <w:b/>
              </w:rPr>
              <w:t>Value</w:t>
            </w:r>
          </w:p>
        </w:tc>
      </w:tr>
      <w:tr>
        <w:tc>
          <w:tcPr>
            <w:tcW w:type="dxa" w:w="4320"/>
          </w:tcPr>
          <w:p>
            <w:r/>
            <w:r>
              <w:t>Built-in SoD rules</w:t>
            </w:r>
          </w:p>
        </w:tc>
        <w:tc>
          <w:tcPr>
            <w:tcW w:type="dxa" w:w="4320"/>
          </w:tcPr>
          <w:p>
            <w:r/>
            <w:r>
              <w:t xml:space="preserve">121 in </w:t>
            </w:r>
            <w:r>
              <w:rPr>
                <w:rFonts w:ascii="Consolas" w:hAnsi="Consolas"/>
                <w:color w:val="1A1A2E"/>
                <w:sz w:val="18"/>
              </w:rPr>
              <w:t>SoDRulesetLibrary</w:t>
            </w:r>
            <w:r>
              <w:t xml:space="preserve"> (128 after bridge merges)</w:t>
            </w:r>
          </w:p>
        </w:tc>
      </w:tr>
      <w:tr>
        <w:tc>
          <w:tcPr>
            <w:tcW w:type="dxa" w:w="4320"/>
          </w:tcPr>
          <w:p>
            <w:r/>
            <w:r>
              <w:t>Business functions catalogued</w:t>
            </w:r>
          </w:p>
        </w:tc>
        <w:tc>
          <w:tcPr>
            <w:tcW w:type="dxa" w:w="4320"/>
          </w:tcPr>
          <w:p>
            <w:r/>
            <w:r>
              <w:t>55+ across all processes</w:t>
            </w:r>
          </w:p>
        </w:tc>
      </w:tr>
      <w:tr>
        <w:tc>
          <w:tcPr>
            <w:tcW w:type="dxa" w:w="4320"/>
          </w:tcPr>
          <w:p>
            <w:r/>
            <w:r>
              <w:t>Business processes covered</w:t>
            </w:r>
          </w:p>
        </w:tc>
        <w:tc>
          <w:tcPr>
            <w:tcW w:type="dxa" w:w="4320"/>
          </w:tcPr>
          <w:p>
            <w:r/>
            <w:r>
              <w:t>FI, MM, SD, HR, BA, TR, AA, WM, QM, PM, PS, XP</w:t>
            </w:r>
          </w:p>
        </w:tc>
      </w:tr>
      <w:tr>
        <w:tc>
          <w:tcPr>
            <w:tcW w:type="dxa" w:w="4320"/>
          </w:tcPr>
          <w:p>
            <w:r/>
            <w:r>
              <w:t>SOX-relevant rules</w:t>
            </w:r>
          </w:p>
        </w:tc>
        <w:tc>
          <w:tcPr>
            <w:tcW w:type="dxa" w:w="4320"/>
          </w:tcPr>
          <w:p>
            <w:r/>
            <w:r>
              <w:t>74</w:t>
            </w:r>
          </w:p>
        </w:tc>
      </w:tr>
      <w:tr>
        <w:tc>
          <w:tcPr>
            <w:tcW w:type="dxa" w:w="4320"/>
          </w:tcPr>
          <w:p>
            <w:r/>
            <w:r>
              <w:t>GDPR-relevant rules</w:t>
            </w:r>
          </w:p>
        </w:tc>
        <w:tc>
          <w:tcPr>
            <w:tcW w:type="dxa" w:w="4320"/>
          </w:tcPr>
          <w:p>
            <w:r/>
            <w:r>
              <w:t>6</w:t>
            </w:r>
          </w:p>
        </w:tc>
      </w:tr>
      <w:tr>
        <w:tc>
          <w:tcPr>
            <w:tcW w:type="dxa" w:w="4320"/>
          </w:tcPr>
          <w:p>
            <w:r/>
            <w:r>
              <w:t>Cross-process (XP) critical rules</w:t>
            </w:r>
          </w:p>
        </w:tc>
        <w:tc>
          <w:tcPr>
            <w:tcW w:type="dxa" w:w="4320"/>
          </w:tcPr>
          <w:p>
            <w:r/>
            <w:r>
              <w:t>15</w:t>
            </w:r>
          </w:p>
        </w:tc>
      </w:tr>
      <w:tr>
        <w:tc>
          <w:tcPr>
            <w:tcW w:type="dxa" w:w="4320"/>
          </w:tcPr>
          <w:p>
            <w:r/>
            <w:r>
              <w:t>API endpoints</w:t>
            </w:r>
          </w:p>
        </w:tc>
        <w:tc>
          <w:tcPr>
            <w:tcW w:type="dxa" w:w="4320"/>
          </w:tcPr>
          <w:p>
            <w:r/>
            <w:r>
              <w:t>80+ across all AC sub-modules</w:t>
            </w:r>
          </w:p>
        </w:tc>
      </w:tr>
      <w:tr>
        <w:tc>
          <w:tcPr>
            <w:tcW w:type="dxa" w:w="4320"/>
          </w:tcPr>
          <w:p>
            <w:r/>
            <w:r>
              <w:t>Dual rule engines</w:t>
            </w:r>
          </w:p>
        </w:tc>
        <w:tc>
          <w:tcPr>
            <w:tcW w:type="dxa" w:w="4320"/>
          </w:tcPr>
          <w:p>
            <w:r/>
            <w:r/>
            <w:r>
              <w:rPr>
                <w:rFonts w:ascii="Consolas" w:hAnsi="Consolas"/>
                <w:color w:val="1A1A2E"/>
                <w:sz w:val="18"/>
              </w:rPr>
              <w:t>core/rules/engine.py</w:t>
            </w:r>
            <w:r>
              <w:t xml:space="preserve"> + </w:t>
            </w:r>
            <w:r>
              <w:rPr>
                <w:rFonts w:ascii="Consolas" w:hAnsi="Consolas"/>
                <w:color w:val="1A1A2E"/>
                <w:sz w:val="18"/>
              </w:rPr>
              <w:t>core/ara/rules.py</w:t>
            </w:r>
            <w:r>
              <w:t xml:space="preserve"> (parallel, idempotent)</w:t>
            </w:r>
          </w:p>
        </w:tc>
      </w:tr>
    </w:tbl>
    <w:p/>
    <w:p>
      <w:pPr>
        <w:pStyle w:val="Heading3"/>
      </w:pPr>
      <w:r>
        <w:t>1.4 Architecture Position</w:t>
      </w:r>
    </w:p>
    <w:p>
      <w:pPr>
        <w:ind w:left="432"/>
      </w:pPr>
      <w:r>
        <w:rPr>
          <w:rFonts w:ascii="Consolas" w:hAnsi="Consolas"/>
          <w:color w:val="333333"/>
          <w:sz w:val="18"/>
        </w:rPr>
        <w:t>┌─────────────────────────────────────────────────────────┐</w:t>
        <w:br/>
      </w:r>
      <w:r>
        <w:rPr>
          <w:rFonts w:ascii="Consolas" w:hAnsi="Consolas"/>
          <w:color w:val="333333"/>
          <w:sz w:val="18"/>
        </w:rPr>
        <w:t>│                     Frontend (React/TS)                  │</w:t>
        <w:br/>
      </w:r>
      <w:r>
        <w:rPr>
          <w:rFonts w:ascii="Consolas" w:hAnsi="Consolas"/>
          <w:color w:val="333333"/>
          <w:sz w:val="18"/>
        </w:rPr>
        <w:t>│  Risk Dashboard │ Request Portal │ Cert Campaigns │ EAM  │</w:t>
        <w:br/>
      </w:r>
      <w:r>
        <w:rPr>
          <w:rFonts w:ascii="Consolas" w:hAnsi="Consolas"/>
          <w:color w:val="333333"/>
          <w:sz w:val="18"/>
        </w:rPr>
        <w:t>└────────────────────────────┬────────────────────────────┘</w:t>
        <w:br/>
      </w:r>
      <w:r>
        <w:rPr>
          <w:rFonts w:ascii="Consolas" w:hAnsi="Consolas"/>
          <w:color w:val="333333"/>
          <w:sz w:val="18"/>
        </w:rPr>
        <w:t xml:space="preserve">                             │ REST API (JWT auth)</w:t>
        <w:br/>
      </w:r>
      <w:r>
        <w:rPr>
          <w:rFonts w:ascii="Consolas" w:hAnsi="Consolas"/>
          <w:color w:val="333333"/>
          <w:sz w:val="18"/>
        </w:rPr>
        <w:t>┌────────────────────────────▼────────────────────────────┐</w:t>
        <w:br/>
      </w:r>
      <w:r>
        <w:rPr>
          <w:rFonts w:ascii="Consolas" w:hAnsi="Consolas"/>
          <w:color w:val="333333"/>
          <w:sz w:val="18"/>
        </w:rPr>
        <w:t>│               API Layer (FastAPI, per-tenant)            │</w:t>
        <w:br/>
      </w:r>
      <w:r>
        <w:rPr>
          <w:rFonts w:ascii="Consolas" w:hAnsi="Consolas"/>
          <w:color w:val="333333"/>
          <w:sz w:val="18"/>
        </w:rPr>
        <w:t>│  /ara  │ /access-requests │ /firefighter │ /certification│</w:t>
        <w:br/>
      </w:r>
      <w:r>
        <w:rPr>
          <w:rFonts w:ascii="Consolas" w:hAnsi="Consolas"/>
          <w:color w:val="333333"/>
          <w:sz w:val="18"/>
        </w:rPr>
        <w:t>└──────┬───────────┬───────────────┬──────────┬───────────┘</w:t>
        <w:br/>
      </w:r>
      <w:r>
        <w:rPr>
          <w:rFonts w:ascii="Consolas" w:hAnsi="Consolas"/>
          <w:color w:val="333333"/>
          <w:sz w:val="18"/>
        </w:rPr>
        <w:t xml:space="preserve">       │           │               │          │</w:t>
        <w:br/>
      </w:r>
      <w:r>
        <w:rPr>
          <w:rFonts w:ascii="Consolas" w:hAnsi="Consolas"/>
          <w:color w:val="333333"/>
          <w:sz w:val="18"/>
        </w:rPr>
        <w:t xml:space="preserve">   ARA Engine  ARM Manager    FF Manager  Cert Manager</w:t>
        <w:br/>
      </w:r>
      <w:r>
        <w:rPr>
          <w:rFonts w:ascii="Consolas" w:hAnsi="Consolas"/>
          <w:color w:val="333333"/>
          <w:sz w:val="18"/>
        </w:rPr>
        <w:t xml:space="preserve">       │           │               │          │</w:t>
        <w:br/>
      </w:r>
      <w:r>
        <w:rPr>
          <w:rFonts w:ascii="Consolas" w:hAnsi="Consolas"/>
          <w:color w:val="333333"/>
          <w:sz w:val="18"/>
        </w:rPr>
        <w:t>┌──────▼───────────▼───────────────▼──────────▼───────────┐</w:t>
        <w:br/>
      </w:r>
      <w:r>
        <w:rPr>
          <w:rFonts w:ascii="Consolas" w:hAnsi="Consolas"/>
          <w:color w:val="333333"/>
          <w:sz w:val="18"/>
        </w:rPr>
        <w:t>│              Database (PostgreSQL / SQLite)               │</w:t>
        <w:br/>
      </w:r>
      <w:r>
        <w:rPr>
          <w:rFonts w:ascii="Consolas" w:hAnsi="Consolas"/>
          <w:color w:val="333333"/>
          <w:sz w:val="18"/>
        </w:rPr>
        <w:t>│  risk_violations │ access_requests │ ff_sessions │ ...   │</w:t>
        <w:br/>
      </w:r>
      <w:r>
        <w:rPr>
          <w:rFonts w:ascii="Consolas" w:hAnsi="Consolas"/>
          <w:color w:val="333333"/>
          <w:sz w:val="18"/>
        </w:rPr>
        <w:t>└─────────────────────────────────────────────────────────┘</w:t>
        <w:br/>
      </w:r>
    </w:p>
    <w:p>
      <w:r>
        <w:rPr>
          <w:color w:val="CCCCCC"/>
        </w:rPr>
        <w:t>____________________________________________________________</w:t>
      </w:r>
    </w:p>
    <w:p>
      <w:pPr>
        <w:pStyle w:val="Heading2"/>
      </w:pPr>
      <w:r>
        <w:t>2. SoD Rule Library</w:t>
      </w:r>
    </w:p>
    <w:p>
      <w:r/>
      <w:r>
        <w:rPr>
          <w:i/>
        </w:rPr>
        <w:t>Reference codes: AC-01 (Rule Catalog), AC-02 (Custom Rules), AC-03 (Import/Export), AC-04 (Versioning), AC-05 (Tenant Preferences), AC-06 (Rule Analytics)</w:t>
      </w:r>
      <w:r/>
    </w:p>
    <w:p>
      <w:pPr>
        <w:pStyle w:val="Heading3"/>
      </w:pPr>
      <w:r>
        <w:t>2.1 Built-in Rules: The 12 Categories</w:t>
      </w:r>
    </w:p>
    <w:p>
      <w:r>
        <w:t xml:space="preserve">The </w:t>
      </w:r>
      <w:r>
        <w:rPr>
          <w:rFonts w:ascii="Consolas" w:hAnsi="Consolas"/>
          <w:color w:val="1A1A2E"/>
          <w:sz w:val="18"/>
        </w:rPr>
        <w:t>SoDRulesetLibrary</w:t>
      </w:r>
      <w:r>
        <w:t xml:space="preserve"> class in </w:t>
      </w:r>
      <w:r>
        <w:rPr>
          <w:rFonts w:ascii="Consolas" w:hAnsi="Consolas"/>
          <w:color w:val="1A1A2E"/>
          <w:sz w:val="18"/>
        </w:rPr>
        <w:t>core/rules/sod_ruleset.py</w:t>
      </w:r>
      <w:r>
        <w:t xml:space="preserve"> provides a zero-configuration, pre-built ruleset covering every major SAP business process. On startup, both rule engines load this library automatically via bridge modules.</w:t>
      </w:r>
    </w:p>
    <w:p>
      <w:pPr>
        <w:pStyle w:val="Heading4"/>
      </w:pPr>
      <w:r>
        <w:t>Finance (FI) — 20 rules</w:t>
      </w:r>
    </w:p>
    <w:p>
      <w:r>
        <w:t>The Finance category covers the entire Accounts Payable, Accounts Receivable, and General Ledger process chain. The most critical rules prevent the "complete fraud cycle": a single person controlling master data, transaction entry, and payment execution.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Rule ID</w:t>
            </w:r>
          </w:p>
        </w:tc>
        <w:tc>
          <w:tcPr>
            <w:tcW w:type="dxa" w:w="2160"/>
          </w:tcPr>
          <w:p>
            <w:r>
              <w:rPr>
                <w:b/>
              </w:rPr>
            </w:r>
            <w:r>
              <w:rPr>
                <w:b/>
              </w:rPr>
              <w:t>Name</w:t>
            </w:r>
          </w:p>
        </w:tc>
        <w:tc>
          <w:tcPr>
            <w:tcW w:type="dxa" w:w="2160"/>
          </w:tcPr>
          <w:p>
            <w:r>
              <w:rPr>
                <w:b/>
              </w:rPr>
            </w:r>
            <w:r>
              <w:rPr>
                <w:b/>
              </w:rPr>
              <w:t>Severity</w:t>
            </w:r>
          </w:p>
        </w:tc>
        <w:tc>
          <w:tcPr>
            <w:tcW w:type="dxa" w:w="2160"/>
          </w:tcPr>
          <w:p>
            <w:r>
              <w:rPr>
                <w:b/>
              </w:rPr>
            </w:r>
            <w:r>
              <w:rPr>
                <w:b/>
              </w:rPr>
              <w:t>SOX</w:t>
            </w:r>
          </w:p>
        </w:tc>
      </w:tr>
      <w:tr>
        <w:tc>
          <w:tcPr>
            <w:tcW w:type="dxa" w:w="2160"/>
          </w:tcPr>
          <w:p>
            <w:r/>
            <w:r>
              <w:t>SOD-FI-001</w:t>
            </w:r>
          </w:p>
        </w:tc>
        <w:tc>
          <w:tcPr>
            <w:tcW w:type="dxa" w:w="2160"/>
          </w:tcPr>
          <w:p>
            <w:r/>
            <w:r>
              <w:t>Vendor Master vs AP Payment</w:t>
            </w:r>
          </w:p>
        </w:tc>
        <w:tc>
          <w:tcPr>
            <w:tcW w:type="dxa" w:w="2160"/>
          </w:tcPr>
          <w:p>
            <w:r/>
            <w:r>
              <w:t>CRITICAL</w:t>
            </w:r>
          </w:p>
        </w:tc>
        <w:tc>
          <w:tcPr>
            <w:tcW w:type="dxa" w:w="2160"/>
          </w:tcPr>
          <w:p>
            <w:r/>
            <w:r>
              <w:t>Yes</w:t>
            </w:r>
          </w:p>
        </w:tc>
      </w:tr>
      <w:tr>
        <w:tc>
          <w:tcPr>
            <w:tcW w:type="dxa" w:w="2160"/>
          </w:tcPr>
          <w:p>
            <w:r/>
            <w:r>
              <w:t>SOD-FI-002</w:t>
            </w:r>
          </w:p>
        </w:tc>
        <w:tc>
          <w:tcPr>
            <w:tcW w:type="dxa" w:w="2160"/>
          </w:tcPr>
          <w:p>
            <w:r/>
            <w:r>
              <w:t>Vendor Master vs AP Invoice</w:t>
            </w:r>
          </w:p>
        </w:tc>
        <w:tc>
          <w:tcPr>
            <w:tcW w:type="dxa" w:w="2160"/>
          </w:tcPr>
          <w:p>
            <w:r/>
            <w:r>
              <w:t>HIGH</w:t>
            </w:r>
          </w:p>
        </w:tc>
        <w:tc>
          <w:tcPr>
            <w:tcW w:type="dxa" w:w="2160"/>
          </w:tcPr>
          <w:p>
            <w:r/>
            <w:r>
              <w:t>Yes</w:t>
            </w:r>
          </w:p>
        </w:tc>
      </w:tr>
      <w:tr>
        <w:tc>
          <w:tcPr>
            <w:tcW w:type="dxa" w:w="2160"/>
          </w:tcPr>
          <w:p>
            <w:r/>
            <w:r>
              <w:t>SOD-FI-003</w:t>
            </w:r>
          </w:p>
        </w:tc>
        <w:tc>
          <w:tcPr>
            <w:tcW w:type="dxa" w:w="2160"/>
          </w:tcPr>
          <w:p>
            <w:r/>
            <w:r>
              <w:t>AP Invoice vs AP Payment</w:t>
            </w:r>
          </w:p>
        </w:tc>
        <w:tc>
          <w:tcPr>
            <w:tcW w:type="dxa" w:w="2160"/>
          </w:tcPr>
          <w:p>
            <w:r/>
            <w:r>
              <w:t>HIGH</w:t>
            </w:r>
          </w:p>
        </w:tc>
        <w:tc>
          <w:tcPr>
            <w:tcW w:type="dxa" w:w="2160"/>
          </w:tcPr>
          <w:p>
            <w:r/>
            <w:r>
              <w:t>Yes</w:t>
            </w:r>
          </w:p>
        </w:tc>
      </w:tr>
      <w:tr>
        <w:tc>
          <w:tcPr>
            <w:tcW w:type="dxa" w:w="2160"/>
          </w:tcPr>
          <w:p>
            <w:r/>
            <w:r>
              <w:t>SOD-FI-004</w:t>
            </w:r>
          </w:p>
        </w:tc>
        <w:tc>
          <w:tcPr>
            <w:tcW w:type="dxa" w:w="2160"/>
          </w:tcPr>
          <w:p>
            <w:r/>
            <w:r>
              <w:t>Customer Master vs AR Cash Application</w:t>
            </w:r>
          </w:p>
        </w:tc>
        <w:tc>
          <w:tcPr>
            <w:tcW w:type="dxa" w:w="2160"/>
          </w:tcPr>
          <w:p>
            <w:r/>
            <w:r>
              <w:t>HIGH</w:t>
            </w:r>
          </w:p>
        </w:tc>
        <w:tc>
          <w:tcPr>
            <w:tcW w:type="dxa" w:w="2160"/>
          </w:tcPr>
          <w:p>
            <w:r/>
            <w:r>
              <w:t>Yes</w:t>
            </w:r>
          </w:p>
        </w:tc>
      </w:tr>
      <w:tr>
        <w:tc>
          <w:tcPr>
            <w:tcW w:type="dxa" w:w="2160"/>
          </w:tcPr>
          <w:p>
            <w:r/>
            <w:r>
              <w:t>SOD-FI-005</w:t>
            </w:r>
          </w:p>
        </w:tc>
        <w:tc>
          <w:tcPr>
            <w:tcW w:type="dxa" w:w="2160"/>
          </w:tcPr>
          <w:p>
            <w:r/>
            <w:r>
              <w:t>GL Journal Entry vs Period Close</w:t>
            </w:r>
          </w:p>
        </w:tc>
        <w:tc>
          <w:tcPr>
            <w:tcW w:type="dxa" w:w="2160"/>
          </w:tcPr>
          <w:p>
            <w:r/>
            <w:r>
              <w:t>MEDIUM</w:t>
            </w:r>
          </w:p>
        </w:tc>
        <w:tc>
          <w:tcPr>
            <w:tcW w:type="dxa" w:w="2160"/>
          </w:tcPr>
          <w:p>
            <w:r/>
            <w:r>
              <w:t>Yes</w:t>
            </w:r>
          </w:p>
        </w:tc>
      </w:tr>
      <w:tr>
        <w:tc>
          <w:tcPr>
            <w:tcW w:type="dxa" w:w="2160"/>
          </w:tcPr>
          <w:p>
            <w:r/>
            <w:r>
              <w:t>SOD-FI-006</w:t>
            </w:r>
          </w:p>
        </w:tc>
        <w:tc>
          <w:tcPr>
            <w:tcW w:type="dxa" w:w="2160"/>
          </w:tcPr>
          <w:p>
            <w:r/>
            <w:r>
              <w:t>Bank Master vs AP Payment</w:t>
            </w:r>
          </w:p>
        </w:tc>
        <w:tc>
          <w:tcPr>
            <w:tcW w:type="dxa" w:w="2160"/>
          </w:tcPr>
          <w:p>
            <w:r/>
            <w:r>
              <w:t>CRITICAL</w:t>
            </w:r>
          </w:p>
        </w:tc>
        <w:tc>
          <w:tcPr>
            <w:tcW w:type="dxa" w:w="2160"/>
          </w:tcPr>
          <w:p>
            <w:r/>
            <w:r>
              <w:t>Yes</w:t>
            </w:r>
          </w:p>
        </w:tc>
      </w:tr>
      <w:tr>
        <w:tc>
          <w:tcPr>
            <w:tcW w:type="dxa" w:w="2160"/>
          </w:tcPr>
          <w:p>
            <w:r/>
            <w:r>
              <w:t>SOD-FI-007</w:t>
            </w:r>
          </w:p>
        </w:tc>
        <w:tc>
          <w:tcPr>
            <w:tcW w:type="dxa" w:w="2160"/>
          </w:tcPr>
          <w:p>
            <w:r/>
            <w:r>
              <w:t>Credit Memo vs AR Cash</w:t>
            </w:r>
          </w:p>
        </w:tc>
        <w:tc>
          <w:tcPr>
            <w:tcW w:type="dxa" w:w="2160"/>
          </w:tcPr>
          <w:p>
            <w:r/>
            <w:r>
              <w:t>HIGH</w:t>
            </w:r>
          </w:p>
        </w:tc>
        <w:tc>
          <w:tcPr>
            <w:tcW w:type="dxa" w:w="2160"/>
          </w:tcPr>
          <w:p>
            <w:r/>
            <w:r>
              <w:t>No</w:t>
            </w:r>
          </w:p>
        </w:tc>
      </w:tr>
      <w:tr>
        <w:tc>
          <w:tcPr>
            <w:tcW w:type="dxa" w:w="2160"/>
          </w:tcPr>
          <w:p>
            <w:r/>
            <w:r>
              <w:t>SOD-FI-008</w:t>
            </w:r>
          </w:p>
        </w:tc>
        <w:tc>
          <w:tcPr>
            <w:tcW w:type="dxa" w:w="2160"/>
          </w:tcPr>
          <w:p>
            <w:r/>
            <w:r>
              <w:t>Vendor Master vs Credit Memo</w:t>
            </w:r>
          </w:p>
        </w:tc>
        <w:tc>
          <w:tcPr>
            <w:tcW w:type="dxa" w:w="2160"/>
          </w:tcPr>
          <w:p>
            <w:r/>
            <w:r>
              <w:t>HIGH</w:t>
            </w:r>
          </w:p>
        </w:tc>
        <w:tc>
          <w:tcPr>
            <w:tcW w:type="dxa" w:w="2160"/>
          </w:tcPr>
          <w:p>
            <w:r/>
            <w:r>
              <w:t>Yes</w:t>
            </w:r>
          </w:p>
        </w:tc>
      </w:tr>
      <w:tr>
        <w:tc>
          <w:tcPr>
            <w:tcW w:type="dxa" w:w="2160"/>
          </w:tcPr>
          <w:p>
            <w:r/>
            <w:r>
              <w:t>SOD-FI-009</w:t>
            </w:r>
          </w:p>
        </w:tc>
        <w:tc>
          <w:tcPr>
            <w:tcW w:type="dxa" w:w="2160"/>
          </w:tcPr>
          <w:p>
            <w:r/>
            <w:r>
              <w:t>GL Journal Entry vs Bank Master</w:t>
            </w:r>
          </w:p>
        </w:tc>
        <w:tc>
          <w:tcPr>
            <w:tcW w:type="dxa" w:w="2160"/>
          </w:tcPr>
          <w:p>
            <w:r/>
            <w:r>
              <w:t>HIGH</w:t>
            </w:r>
          </w:p>
        </w:tc>
        <w:tc>
          <w:tcPr>
            <w:tcW w:type="dxa" w:w="2160"/>
          </w:tcPr>
          <w:p>
            <w:r/>
            <w:r>
              <w:t>Yes</w:t>
            </w:r>
          </w:p>
        </w:tc>
      </w:tr>
      <w:tr>
        <w:tc>
          <w:tcPr>
            <w:tcW w:type="dxa" w:w="2160"/>
          </w:tcPr>
          <w:p>
            <w:r/>
            <w:r>
              <w:t>SOD-FI-010</w:t>
            </w:r>
          </w:p>
        </w:tc>
        <w:tc>
          <w:tcPr>
            <w:tcW w:type="dxa" w:w="2160"/>
          </w:tcPr>
          <w:p>
            <w:r/>
            <w:r>
              <w:t>AP Invoice vs Bank Master</w:t>
            </w:r>
          </w:p>
        </w:tc>
        <w:tc>
          <w:tcPr>
            <w:tcW w:type="dxa" w:w="2160"/>
          </w:tcPr>
          <w:p>
            <w:r/>
            <w:r>
              <w:t>CRITICAL</w:t>
            </w:r>
          </w:p>
        </w:tc>
        <w:tc>
          <w:tcPr>
            <w:tcW w:type="dxa" w:w="2160"/>
          </w:tcPr>
          <w:p>
            <w:r/>
            <w:r>
              <w:t>Yes</w:t>
            </w:r>
          </w:p>
        </w:tc>
      </w:tr>
      <w:tr>
        <w:tc>
          <w:tcPr>
            <w:tcW w:type="dxa" w:w="2160"/>
          </w:tcPr>
          <w:p>
            <w:r/>
            <w:r>
              <w:t>SOD-FI-011</w:t>
            </w:r>
          </w:p>
        </w:tc>
        <w:tc>
          <w:tcPr>
            <w:tcW w:type="dxa" w:w="2160"/>
          </w:tcPr>
          <w:p>
            <w:r/>
            <w:r>
              <w:t>Vendor Master vs GL Journal</w:t>
            </w:r>
          </w:p>
        </w:tc>
        <w:tc>
          <w:tcPr>
            <w:tcW w:type="dxa" w:w="2160"/>
          </w:tcPr>
          <w:p>
            <w:r/>
            <w:r>
              <w:t>HIGH</w:t>
            </w:r>
          </w:p>
        </w:tc>
        <w:tc>
          <w:tcPr>
            <w:tcW w:type="dxa" w:w="2160"/>
          </w:tcPr>
          <w:p>
            <w:r/>
            <w:r>
              <w:t>Yes</w:t>
            </w:r>
          </w:p>
        </w:tc>
      </w:tr>
      <w:tr>
        <w:tc>
          <w:tcPr>
            <w:tcW w:type="dxa" w:w="2160"/>
          </w:tcPr>
          <w:p>
            <w:r/>
            <w:r>
              <w:t>SOD-FI-012</w:t>
            </w:r>
          </w:p>
        </w:tc>
        <w:tc>
          <w:tcPr>
            <w:tcW w:type="dxa" w:w="2160"/>
          </w:tcPr>
          <w:p>
            <w:r/>
            <w:r>
              <w:t>Customer Master vs Billing</w:t>
            </w:r>
          </w:p>
        </w:tc>
        <w:tc>
          <w:tcPr>
            <w:tcW w:type="dxa" w:w="2160"/>
          </w:tcPr>
          <w:p>
            <w:r/>
            <w:r>
              <w:t>HIGH</w:t>
            </w:r>
          </w:p>
        </w:tc>
        <w:tc>
          <w:tcPr>
            <w:tcW w:type="dxa" w:w="2160"/>
          </w:tcPr>
          <w:p>
            <w:r/>
            <w:r>
              <w:t>Yes</w:t>
            </w:r>
          </w:p>
        </w:tc>
      </w:tr>
      <w:tr>
        <w:tc>
          <w:tcPr>
            <w:tcW w:type="dxa" w:w="2160"/>
          </w:tcPr>
          <w:p>
            <w:r/>
            <w:r>
              <w:t>SOD-FI-013</w:t>
            </w:r>
          </w:p>
        </w:tc>
        <w:tc>
          <w:tcPr>
            <w:tcW w:type="dxa" w:w="2160"/>
          </w:tcPr>
          <w:p>
            <w:r/>
            <w:r>
              <w:t>Cost Center vs GL Journal</w:t>
            </w:r>
          </w:p>
        </w:tc>
        <w:tc>
          <w:tcPr>
            <w:tcW w:type="dxa" w:w="2160"/>
          </w:tcPr>
          <w:p>
            <w:r/>
            <w:r>
              <w:t>MEDIUM</w:t>
            </w:r>
          </w:p>
        </w:tc>
        <w:tc>
          <w:tcPr>
            <w:tcW w:type="dxa" w:w="2160"/>
          </w:tcPr>
          <w:p>
            <w:r/>
            <w:r>
              <w:t>No</w:t>
            </w:r>
          </w:p>
        </w:tc>
      </w:tr>
      <w:tr>
        <w:tc>
          <w:tcPr>
            <w:tcW w:type="dxa" w:w="2160"/>
          </w:tcPr>
          <w:p>
            <w:r/>
            <w:r>
              <w:t>SOD-FI-014</w:t>
            </w:r>
          </w:p>
        </w:tc>
        <w:tc>
          <w:tcPr>
            <w:tcW w:type="dxa" w:w="2160"/>
          </w:tcPr>
          <w:p>
            <w:r/>
            <w:r>
              <w:t>Profit Center vs Financial Report</w:t>
            </w:r>
          </w:p>
        </w:tc>
        <w:tc>
          <w:tcPr>
            <w:tcW w:type="dxa" w:w="2160"/>
          </w:tcPr>
          <w:p>
            <w:r/>
            <w:r>
              <w:t>MEDIUM</w:t>
            </w:r>
          </w:p>
        </w:tc>
        <w:tc>
          <w:tcPr>
            <w:tcW w:type="dxa" w:w="2160"/>
          </w:tcPr>
          <w:p>
            <w:r/>
            <w:r>
              <w:t>No</w:t>
            </w:r>
          </w:p>
        </w:tc>
      </w:tr>
      <w:tr>
        <w:tc>
          <w:tcPr>
            <w:tcW w:type="dxa" w:w="2160"/>
          </w:tcPr>
          <w:p>
            <w:r/>
            <w:r>
              <w:t>SOD-FI-015</w:t>
            </w:r>
          </w:p>
        </w:tc>
        <w:tc>
          <w:tcPr>
            <w:tcW w:type="dxa" w:w="2160"/>
          </w:tcPr>
          <w:p>
            <w:r/>
            <w:r>
              <w:t>Tax Config vs AP Invoice</w:t>
            </w:r>
          </w:p>
        </w:tc>
        <w:tc>
          <w:tcPr>
            <w:tcW w:type="dxa" w:w="2160"/>
          </w:tcPr>
          <w:p>
            <w:r/>
            <w:r>
              <w:t>HIGH</w:t>
            </w:r>
          </w:p>
        </w:tc>
        <w:tc>
          <w:tcPr>
            <w:tcW w:type="dxa" w:w="2160"/>
          </w:tcPr>
          <w:p>
            <w:r/>
            <w:r>
              <w:t>Yes</w:t>
            </w:r>
          </w:p>
        </w:tc>
      </w:tr>
      <w:tr>
        <w:tc>
          <w:tcPr>
            <w:tcW w:type="dxa" w:w="2160"/>
          </w:tcPr>
          <w:p>
            <w:r/>
            <w:r>
              <w:t>SOD-FI-016</w:t>
            </w:r>
          </w:p>
        </w:tc>
        <w:tc>
          <w:tcPr>
            <w:tcW w:type="dxa" w:w="2160"/>
          </w:tcPr>
          <w:p>
            <w:r/>
            <w:r>
              <w:t>Tolerance Group vs AP Payment</w:t>
            </w:r>
          </w:p>
        </w:tc>
        <w:tc>
          <w:tcPr>
            <w:tcW w:type="dxa" w:w="2160"/>
          </w:tcPr>
          <w:p>
            <w:r/>
            <w:r>
              <w:t>HIGH</w:t>
            </w:r>
          </w:p>
        </w:tc>
        <w:tc>
          <w:tcPr>
            <w:tcW w:type="dxa" w:w="2160"/>
          </w:tcPr>
          <w:p>
            <w:r/>
            <w:r>
              <w:t>Yes</w:t>
            </w:r>
          </w:p>
        </w:tc>
      </w:tr>
      <w:tr>
        <w:tc>
          <w:tcPr>
            <w:tcW w:type="dxa" w:w="2160"/>
          </w:tcPr>
          <w:p>
            <w:r/>
            <w:r>
              <w:t>SOD-FI-017</w:t>
            </w:r>
          </w:p>
        </w:tc>
        <w:tc>
          <w:tcPr>
            <w:tcW w:type="dxa" w:w="2160"/>
          </w:tcPr>
          <w:p>
            <w:r/>
            <w:r>
              <w:t>Internal Order vs GL Journal</w:t>
            </w:r>
          </w:p>
        </w:tc>
        <w:tc>
          <w:tcPr>
            <w:tcW w:type="dxa" w:w="2160"/>
          </w:tcPr>
          <w:p>
            <w:r/>
            <w:r>
              <w:t>MEDIUM</w:t>
            </w:r>
          </w:p>
        </w:tc>
        <w:tc>
          <w:tcPr>
            <w:tcW w:type="dxa" w:w="2160"/>
          </w:tcPr>
          <w:p>
            <w:r/>
            <w:r>
              <w:t>No</w:t>
            </w:r>
          </w:p>
        </w:tc>
      </w:tr>
      <w:tr>
        <w:tc>
          <w:tcPr>
            <w:tcW w:type="dxa" w:w="2160"/>
          </w:tcPr>
          <w:p>
            <w:r/>
            <w:r>
              <w:t>SOD-FI-018</w:t>
            </w:r>
          </w:p>
        </w:tc>
        <w:tc>
          <w:tcPr>
            <w:tcW w:type="dxa" w:w="2160"/>
          </w:tcPr>
          <w:p>
            <w:r/>
            <w:r>
              <w:t>Period Close vs Financial Report</w:t>
            </w:r>
          </w:p>
        </w:tc>
        <w:tc>
          <w:tcPr>
            <w:tcW w:type="dxa" w:w="2160"/>
          </w:tcPr>
          <w:p>
            <w:r/>
            <w:r>
              <w:t>MEDIUM</w:t>
            </w:r>
          </w:p>
        </w:tc>
        <w:tc>
          <w:tcPr>
            <w:tcW w:type="dxa" w:w="2160"/>
          </w:tcPr>
          <w:p>
            <w:r/>
            <w:r>
              <w:t>Yes</w:t>
            </w:r>
          </w:p>
        </w:tc>
      </w:tr>
      <w:tr>
        <w:tc>
          <w:tcPr>
            <w:tcW w:type="dxa" w:w="2160"/>
          </w:tcPr>
          <w:p>
            <w:r/>
            <w:r>
              <w:t>SOD-FI-019</w:t>
            </w:r>
          </w:p>
        </w:tc>
        <w:tc>
          <w:tcPr>
            <w:tcW w:type="dxa" w:w="2160"/>
          </w:tcPr>
          <w:p>
            <w:r/>
            <w:r>
              <w:t>Credit Memo vs Customer Master</w:t>
            </w:r>
          </w:p>
        </w:tc>
        <w:tc>
          <w:tcPr>
            <w:tcW w:type="dxa" w:w="2160"/>
          </w:tcPr>
          <w:p>
            <w:r/>
            <w:r>
              <w:t>HIGH</w:t>
            </w:r>
          </w:p>
        </w:tc>
        <w:tc>
          <w:tcPr>
            <w:tcW w:type="dxa" w:w="2160"/>
          </w:tcPr>
          <w:p>
            <w:r/>
            <w:r>
              <w:t>Yes</w:t>
            </w:r>
          </w:p>
        </w:tc>
      </w:tr>
      <w:tr>
        <w:tc>
          <w:tcPr>
            <w:tcW w:type="dxa" w:w="2160"/>
          </w:tcPr>
          <w:p>
            <w:r/>
            <w:r>
              <w:t>SOD-FI-020</w:t>
            </w:r>
          </w:p>
        </w:tc>
        <w:tc>
          <w:tcPr>
            <w:tcW w:type="dxa" w:w="2160"/>
          </w:tcPr>
          <w:p>
            <w:r/>
            <w:r>
              <w:t>Bank Master vs Credit Memo</w:t>
            </w:r>
          </w:p>
        </w:tc>
        <w:tc>
          <w:tcPr>
            <w:tcW w:type="dxa" w:w="2160"/>
          </w:tcPr>
          <w:p>
            <w:r/>
            <w:r>
              <w:t>HIGH</w:t>
            </w:r>
          </w:p>
        </w:tc>
        <w:tc>
          <w:tcPr>
            <w:tcW w:type="dxa" w:w="2160"/>
          </w:tcPr>
          <w:p>
            <w:r/>
            <w:r>
              <w:t>Yes</w:t>
            </w:r>
          </w:p>
        </w:tc>
      </w:tr>
    </w:tbl>
    <w:p/>
    <w:p>
      <w:r/>
      <w:r>
        <w:rPr>
          <w:b/>
        </w:rPr>
        <w:t>Example — SOD-FI-001 (Vendor Master vs AP Payment):</w:t>
      </w:r>
      <w:r/>
    </w:p>
    <w:p>
      <w:pPr>
        <w:ind w:left="720"/>
      </w:pPr>
      <w:r>
        <w:rPr>
          <w:i/>
          <w:color w:val="555555"/>
        </w:rPr>
        <w:t>A user who can both create/modify vendor master records (FK01, FK02, XK01, XK02) and execute payment runs (F110, FBZ1, FBZ2) can create a fictitious vendor and pay them. Business impact: fraudulent payments to fake vendors. Recommendation: separate vendor maintenance from payment processing.</w:t>
      </w:r>
    </w:p>
    <w:p>
      <w:pPr>
        <w:pStyle w:val="Heading4"/>
      </w:pPr>
      <w:r>
        <w:t>Procurement/MM (P2P) — 20 rules</w:t>
      </w:r>
    </w:p>
    <w:p>
      <w:r>
        <w:t>The P2P category enforces the classic purchase-to-pay three-way match control: Requisition → Purchase Order → Goods Receipt → Invoice Verification must each be performed by different individuals.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Rule ID</w:t>
            </w:r>
          </w:p>
        </w:tc>
        <w:tc>
          <w:tcPr>
            <w:tcW w:type="dxa" w:w="2880"/>
          </w:tcPr>
          <w:p>
            <w:r>
              <w:rPr>
                <w:b/>
              </w:rPr>
            </w:r>
            <w:r>
              <w:rPr>
                <w:b/>
              </w:rPr>
              <w:t>Name</w:t>
            </w:r>
          </w:p>
        </w:tc>
        <w:tc>
          <w:tcPr>
            <w:tcW w:type="dxa" w:w="2880"/>
          </w:tcPr>
          <w:p>
            <w:r>
              <w:rPr>
                <w:b/>
              </w:rPr>
            </w:r>
            <w:r>
              <w:rPr>
                <w:b/>
              </w:rPr>
              <w:t>Severity</w:t>
            </w:r>
          </w:p>
        </w:tc>
      </w:tr>
      <w:tr>
        <w:tc>
          <w:tcPr>
            <w:tcW w:type="dxa" w:w="2880"/>
          </w:tcPr>
          <w:p>
            <w:r/>
            <w:r>
              <w:t>SOD-MM-001</w:t>
            </w:r>
          </w:p>
        </w:tc>
        <w:tc>
          <w:tcPr>
            <w:tcW w:type="dxa" w:w="2880"/>
          </w:tcPr>
          <w:p>
            <w:r/>
            <w:r>
              <w:t>PR Creation vs PO Creation</w:t>
            </w:r>
          </w:p>
        </w:tc>
        <w:tc>
          <w:tcPr>
            <w:tcW w:type="dxa" w:w="2880"/>
          </w:tcPr>
          <w:p>
            <w:r/>
            <w:r>
              <w:t>MEDIUM</w:t>
            </w:r>
          </w:p>
        </w:tc>
      </w:tr>
      <w:tr>
        <w:tc>
          <w:tcPr>
            <w:tcW w:type="dxa" w:w="2880"/>
          </w:tcPr>
          <w:p>
            <w:r/>
            <w:r>
              <w:t>SOD-MM-002</w:t>
            </w:r>
          </w:p>
        </w:tc>
        <w:tc>
          <w:tcPr>
            <w:tcW w:type="dxa" w:w="2880"/>
          </w:tcPr>
          <w:p>
            <w:r/>
            <w:r>
              <w:t>PO Creation vs Goods Receipt</w:t>
            </w:r>
          </w:p>
        </w:tc>
        <w:tc>
          <w:tcPr>
            <w:tcW w:type="dxa" w:w="2880"/>
          </w:tcPr>
          <w:p>
            <w:r/>
            <w:r>
              <w:t>HIGH</w:t>
            </w:r>
          </w:p>
        </w:tc>
      </w:tr>
      <w:tr>
        <w:tc>
          <w:tcPr>
            <w:tcW w:type="dxa" w:w="2880"/>
          </w:tcPr>
          <w:p>
            <w:r/>
            <w:r>
              <w:t>SOD-MM-003</w:t>
            </w:r>
          </w:p>
        </w:tc>
        <w:tc>
          <w:tcPr>
            <w:tcW w:type="dxa" w:w="2880"/>
          </w:tcPr>
          <w:p>
            <w:r/>
            <w:r>
              <w:t>PO Creation vs Invoice Verification</w:t>
            </w:r>
          </w:p>
        </w:tc>
        <w:tc>
          <w:tcPr>
            <w:tcW w:type="dxa" w:w="2880"/>
          </w:tcPr>
          <w:p>
            <w:r/>
            <w:r>
              <w:t>HIGH</w:t>
            </w:r>
          </w:p>
        </w:tc>
      </w:tr>
      <w:tr>
        <w:tc>
          <w:tcPr>
            <w:tcW w:type="dxa" w:w="2880"/>
          </w:tcPr>
          <w:p>
            <w:r/>
            <w:r>
              <w:t>SOD-MM-004</w:t>
            </w:r>
          </w:p>
        </w:tc>
        <w:tc>
          <w:tcPr>
            <w:tcW w:type="dxa" w:w="2880"/>
          </w:tcPr>
          <w:p>
            <w:r/>
            <w:r>
              <w:t>Goods Receipt vs Invoice Verification</w:t>
            </w:r>
          </w:p>
        </w:tc>
        <w:tc>
          <w:tcPr>
            <w:tcW w:type="dxa" w:w="2880"/>
          </w:tcPr>
          <w:p>
            <w:r/>
            <w:r>
              <w:t>HIGH</w:t>
            </w:r>
          </w:p>
        </w:tc>
      </w:tr>
      <w:tr>
        <w:tc>
          <w:tcPr>
            <w:tcW w:type="dxa" w:w="2880"/>
          </w:tcPr>
          <w:p>
            <w:r/>
            <w:r>
              <w:t>SOD-MM-005</w:t>
            </w:r>
          </w:p>
        </w:tc>
        <w:tc>
          <w:tcPr>
            <w:tcW w:type="dxa" w:w="2880"/>
          </w:tcPr>
          <w:p>
            <w:r/>
            <w:r>
              <w:t>Vendor Master vs PO Creation</w:t>
            </w:r>
          </w:p>
        </w:tc>
        <w:tc>
          <w:tcPr>
            <w:tcW w:type="dxa" w:w="2880"/>
          </w:tcPr>
          <w:p>
            <w:r/>
            <w:r>
              <w:t>CRITICAL</w:t>
            </w:r>
          </w:p>
        </w:tc>
      </w:tr>
      <w:tr>
        <w:tc>
          <w:tcPr>
            <w:tcW w:type="dxa" w:w="2880"/>
          </w:tcPr>
          <w:p>
            <w:r/>
            <w:r>
              <w:t>SOD-MM-006</w:t>
            </w:r>
          </w:p>
        </w:tc>
        <w:tc>
          <w:tcPr>
            <w:tcW w:type="dxa" w:w="2880"/>
          </w:tcPr>
          <w:p>
            <w:r/>
            <w:r>
              <w:t>Material Master vs Goods Receipt</w:t>
            </w:r>
          </w:p>
        </w:tc>
        <w:tc>
          <w:tcPr>
            <w:tcW w:type="dxa" w:w="2880"/>
          </w:tcPr>
          <w:p>
            <w:r/>
            <w:r>
              <w:t>MEDIUM</w:t>
            </w:r>
          </w:p>
        </w:tc>
      </w:tr>
      <w:tr>
        <w:tc>
          <w:tcPr>
            <w:tcW w:type="dxa" w:w="2880"/>
          </w:tcPr>
          <w:p>
            <w:r/>
            <w:r>
              <w:t>SOD-MM-007</w:t>
            </w:r>
          </w:p>
        </w:tc>
        <w:tc>
          <w:tcPr>
            <w:tcW w:type="dxa" w:w="2880"/>
          </w:tcPr>
          <w:p>
            <w:r/>
            <w:r>
              <w:t>Source List vs PO Creation</w:t>
            </w:r>
          </w:p>
        </w:tc>
        <w:tc>
          <w:tcPr>
            <w:tcW w:type="dxa" w:w="2880"/>
          </w:tcPr>
          <w:p>
            <w:r/>
            <w:r>
              <w:t>MEDIUM</w:t>
            </w:r>
          </w:p>
        </w:tc>
      </w:tr>
      <w:tr>
        <w:tc>
          <w:tcPr>
            <w:tcW w:type="dxa" w:w="2880"/>
          </w:tcPr>
          <w:p>
            <w:r/>
            <w:r>
              <w:t>SOD-MM-008</w:t>
            </w:r>
          </w:p>
        </w:tc>
        <w:tc>
          <w:tcPr>
            <w:tcW w:type="dxa" w:w="2880"/>
          </w:tcPr>
          <w:p>
            <w:r/>
            <w:r>
              <w:t>PR Creation vs Goods Receipt</w:t>
            </w:r>
          </w:p>
        </w:tc>
        <w:tc>
          <w:tcPr>
            <w:tcW w:type="dxa" w:w="2880"/>
          </w:tcPr>
          <w:p>
            <w:r/>
            <w:r>
              <w:t>HIGH</w:t>
            </w:r>
          </w:p>
        </w:tc>
      </w:tr>
      <w:tr>
        <w:tc>
          <w:tcPr>
            <w:tcW w:type="dxa" w:w="2880"/>
          </w:tcPr>
          <w:p>
            <w:r/>
            <w:r>
              <w:t>SOD-MM-009</w:t>
            </w:r>
          </w:p>
        </w:tc>
        <w:tc>
          <w:tcPr>
            <w:tcW w:type="dxa" w:w="2880"/>
          </w:tcPr>
          <w:p>
            <w:r/>
            <w:r>
              <w:t>PR Creation vs Invoice Verification</w:t>
            </w:r>
          </w:p>
        </w:tc>
        <w:tc>
          <w:tcPr>
            <w:tcW w:type="dxa" w:w="2880"/>
          </w:tcPr>
          <w:p>
            <w:r/>
            <w:r>
              <w:t>MEDIUM</w:t>
            </w:r>
          </w:p>
        </w:tc>
      </w:tr>
      <w:tr>
        <w:tc>
          <w:tcPr>
            <w:tcW w:type="dxa" w:w="2880"/>
          </w:tcPr>
          <w:p>
            <w:r/>
            <w:r>
              <w:t>SOD-MM-010</w:t>
            </w:r>
          </w:p>
        </w:tc>
        <w:tc>
          <w:tcPr>
            <w:tcW w:type="dxa" w:w="2880"/>
          </w:tcPr>
          <w:p>
            <w:r/>
            <w:r>
              <w:t>Contract Mgmt vs PO Creation</w:t>
            </w:r>
          </w:p>
        </w:tc>
        <w:tc>
          <w:tcPr>
            <w:tcW w:type="dxa" w:w="2880"/>
          </w:tcPr>
          <w:p>
            <w:r/>
            <w:r>
              <w:t>MEDIUM</w:t>
            </w:r>
          </w:p>
        </w:tc>
      </w:tr>
      <w:tr>
        <w:tc>
          <w:tcPr>
            <w:tcW w:type="dxa" w:w="2880"/>
          </w:tcPr>
          <w:p>
            <w:r/>
            <w:r>
              <w:t>SOD-MM-011</w:t>
            </w:r>
          </w:p>
        </w:tc>
        <w:tc>
          <w:tcPr>
            <w:tcW w:type="dxa" w:w="2880"/>
          </w:tcPr>
          <w:p>
            <w:r/>
            <w:r>
              <w:t>Contract Mgmt vs Invoice Verification</w:t>
            </w:r>
          </w:p>
        </w:tc>
        <w:tc>
          <w:tcPr>
            <w:tcW w:type="dxa" w:w="2880"/>
          </w:tcPr>
          <w:p>
            <w:r/>
            <w:r>
              <w:t>HIGH</w:t>
            </w:r>
          </w:p>
        </w:tc>
      </w:tr>
      <w:tr>
        <w:tc>
          <w:tcPr>
            <w:tcW w:type="dxa" w:w="2880"/>
          </w:tcPr>
          <w:p>
            <w:r/>
            <w:r>
              <w:t>SOD-MM-012</w:t>
            </w:r>
          </w:p>
        </w:tc>
        <w:tc>
          <w:tcPr>
            <w:tcW w:type="dxa" w:w="2880"/>
          </w:tcPr>
          <w:p>
            <w:r/>
            <w:r>
              <w:t>Info Record vs PO Creation</w:t>
            </w:r>
          </w:p>
        </w:tc>
        <w:tc>
          <w:tcPr>
            <w:tcW w:type="dxa" w:w="2880"/>
          </w:tcPr>
          <w:p>
            <w:r/>
            <w:r>
              <w:t>MEDIUM</w:t>
            </w:r>
          </w:p>
        </w:tc>
      </w:tr>
      <w:tr>
        <w:tc>
          <w:tcPr>
            <w:tcW w:type="dxa" w:w="2880"/>
          </w:tcPr>
          <w:p>
            <w:r/>
            <w:r>
              <w:t>SOD-MM-013</w:t>
            </w:r>
          </w:p>
        </w:tc>
        <w:tc>
          <w:tcPr>
            <w:tcW w:type="dxa" w:w="2880"/>
          </w:tcPr>
          <w:p>
            <w:r/>
            <w:r>
              <w:t>Release Strategy vs PO Creation</w:t>
            </w:r>
          </w:p>
        </w:tc>
        <w:tc>
          <w:tcPr>
            <w:tcW w:type="dxa" w:w="2880"/>
          </w:tcPr>
          <w:p>
            <w:r/>
            <w:r>
              <w:t>CRITICAL</w:t>
            </w:r>
          </w:p>
        </w:tc>
      </w:tr>
      <w:tr>
        <w:tc>
          <w:tcPr>
            <w:tcW w:type="dxa" w:w="2880"/>
          </w:tcPr>
          <w:p>
            <w:r/>
            <w:r>
              <w:t>SOD-MM-014</w:t>
            </w:r>
          </w:p>
        </w:tc>
        <w:tc>
          <w:tcPr>
            <w:tcW w:type="dxa" w:w="2880"/>
          </w:tcPr>
          <w:p>
            <w:r/>
            <w:r>
              <w:t>Vendor Master vs Goods Receipt</w:t>
            </w:r>
          </w:p>
        </w:tc>
        <w:tc>
          <w:tcPr>
            <w:tcW w:type="dxa" w:w="2880"/>
          </w:tcPr>
          <w:p>
            <w:r/>
            <w:r>
              <w:t>HIGH</w:t>
            </w:r>
          </w:p>
        </w:tc>
      </w:tr>
      <w:tr>
        <w:tc>
          <w:tcPr>
            <w:tcW w:type="dxa" w:w="2880"/>
          </w:tcPr>
          <w:p>
            <w:r/>
            <w:r>
              <w:t>SOD-MM-015</w:t>
            </w:r>
          </w:p>
        </w:tc>
        <w:tc>
          <w:tcPr>
            <w:tcW w:type="dxa" w:w="2880"/>
          </w:tcPr>
          <w:p>
            <w:r/>
            <w:r>
              <w:t>Vendor Master vs Invoice Verification</w:t>
            </w:r>
          </w:p>
        </w:tc>
        <w:tc>
          <w:tcPr>
            <w:tcW w:type="dxa" w:w="2880"/>
          </w:tcPr>
          <w:p>
            <w:r/>
            <w:r>
              <w:t>CRITICAL</w:t>
            </w:r>
          </w:p>
        </w:tc>
      </w:tr>
      <w:tr>
        <w:tc>
          <w:tcPr>
            <w:tcW w:type="dxa" w:w="2880"/>
          </w:tcPr>
          <w:p>
            <w:r/>
            <w:r>
              <w:t>SOD-MM-016</w:t>
            </w:r>
          </w:p>
        </w:tc>
        <w:tc>
          <w:tcPr>
            <w:tcW w:type="dxa" w:w="2880"/>
          </w:tcPr>
          <w:p>
            <w:r/>
            <w:r>
              <w:t>Material Master vs PO Creation</w:t>
            </w:r>
          </w:p>
        </w:tc>
        <w:tc>
          <w:tcPr>
            <w:tcW w:type="dxa" w:w="2880"/>
          </w:tcPr>
          <w:p>
            <w:r/>
            <w:r>
              <w:t>MEDIUM</w:t>
            </w:r>
          </w:p>
        </w:tc>
      </w:tr>
      <w:tr>
        <w:tc>
          <w:tcPr>
            <w:tcW w:type="dxa" w:w="2880"/>
          </w:tcPr>
          <w:p>
            <w:r/>
            <w:r>
              <w:t>SOD-MM-017</w:t>
            </w:r>
          </w:p>
        </w:tc>
        <w:tc>
          <w:tcPr>
            <w:tcW w:type="dxa" w:w="2880"/>
          </w:tcPr>
          <w:p>
            <w:r/>
            <w:r>
              <w:t>Material Master vs Invoice Verification</w:t>
            </w:r>
          </w:p>
        </w:tc>
        <w:tc>
          <w:tcPr>
            <w:tcW w:type="dxa" w:w="2880"/>
          </w:tcPr>
          <w:p>
            <w:r/>
            <w:r>
              <w:t>MEDIUM</w:t>
            </w:r>
          </w:p>
        </w:tc>
      </w:tr>
      <w:tr>
        <w:tc>
          <w:tcPr>
            <w:tcW w:type="dxa" w:w="2880"/>
          </w:tcPr>
          <w:p>
            <w:r/>
            <w:r>
              <w:t>SOD-MM-018</w:t>
            </w:r>
          </w:p>
        </w:tc>
        <w:tc>
          <w:tcPr>
            <w:tcW w:type="dxa" w:w="2880"/>
          </w:tcPr>
          <w:p>
            <w:r/>
            <w:r>
              <w:t>Vendor Evaluation vs PO Creation</w:t>
            </w:r>
          </w:p>
        </w:tc>
        <w:tc>
          <w:tcPr>
            <w:tcW w:type="dxa" w:w="2880"/>
          </w:tcPr>
          <w:p>
            <w:r/>
            <w:r>
              <w:t>MEDIUM</w:t>
            </w:r>
          </w:p>
        </w:tc>
      </w:tr>
      <w:tr>
        <w:tc>
          <w:tcPr>
            <w:tcW w:type="dxa" w:w="2880"/>
          </w:tcPr>
          <w:p>
            <w:r/>
            <w:r>
              <w:t>SOD-MM-019</w:t>
            </w:r>
          </w:p>
        </w:tc>
        <w:tc>
          <w:tcPr>
            <w:tcW w:type="dxa" w:w="2880"/>
          </w:tcPr>
          <w:p>
            <w:r/>
            <w:r>
              <w:t>Source List vs Vendor Master</w:t>
            </w:r>
          </w:p>
        </w:tc>
        <w:tc>
          <w:tcPr>
            <w:tcW w:type="dxa" w:w="2880"/>
          </w:tcPr>
          <w:p>
            <w:r/>
            <w:r>
              <w:t>HIGH</w:t>
            </w:r>
          </w:p>
        </w:tc>
      </w:tr>
      <w:tr>
        <w:tc>
          <w:tcPr>
            <w:tcW w:type="dxa" w:w="2880"/>
          </w:tcPr>
          <w:p>
            <w:r/>
            <w:r>
              <w:t>SOD-MM-020</w:t>
            </w:r>
          </w:p>
        </w:tc>
        <w:tc>
          <w:tcPr>
            <w:tcW w:type="dxa" w:w="2880"/>
          </w:tcPr>
          <w:p>
            <w:r/>
            <w:r>
              <w:t>PO Creation vs AP Payment</w:t>
            </w:r>
          </w:p>
        </w:tc>
        <w:tc>
          <w:tcPr>
            <w:tcW w:type="dxa" w:w="2880"/>
          </w:tcPr>
          <w:p>
            <w:r/>
            <w:r>
              <w:t>CRITICAL</w:t>
            </w:r>
          </w:p>
        </w:tc>
      </w:tr>
    </w:tbl>
    <w:p/>
    <w:p>
      <w:pPr>
        <w:pStyle w:val="Heading4"/>
      </w:pPr>
      <w:r>
        <w:t>Sales/SD (O2C) — 15 rules</w:t>
      </w:r>
    </w:p>
    <w:p>
      <w:r>
        <w:t>Covers the Order-to-Cash cycle. Key concern: a salesperson cannot set their own prices, release their own credit blocks, and generate their own invoices.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Rule ID</w:t>
            </w:r>
          </w:p>
        </w:tc>
        <w:tc>
          <w:tcPr>
            <w:tcW w:type="dxa" w:w="2880"/>
          </w:tcPr>
          <w:p>
            <w:r>
              <w:rPr>
                <w:b/>
              </w:rPr>
            </w:r>
            <w:r>
              <w:rPr>
                <w:b/>
              </w:rPr>
              <w:t>Name</w:t>
            </w:r>
          </w:p>
        </w:tc>
        <w:tc>
          <w:tcPr>
            <w:tcW w:type="dxa" w:w="2880"/>
          </w:tcPr>
          <w:p>
            <w:r>
              <w:rPr>
                <w:b/>
              </w:rPr>
            </w:r>
            <w:r>
              <w:rPr>
                <w:b/>
              </w:rPr>
              <w:t>Severity</w:t>
            </w:r>
          </w:p>
        </w:tc>
      </w:tr>
      <w:tr>
        <w:tc>
          <w:tcPr>
            <w:tcW w:type="dxa" w:w="2880"/>
          </w:tcPr>
          <w:p>
            <w:r/>
            <w:r>
              <w:t>SOD-SD-001</w:t>
            </w:r>
          </w:p>
        </w:tc>
        <w:tc>
          <w:tcPr>
            <w:tcW w:type="dxa" w:w="2880"/>
          </w:tcPr>
          <w:p>
            <w:r/>
            <w:r>
              <w:t>Sales Order vs Delivery</w:t>
            </w:r>
          </w:p>
        </w:tc>
        <w:tc>
          <w:tcPr>
            <w:tcW w:type="dxa" w:w="2880"/>
          </w:tcPr>
          <w:p>
            <w:r/>
            <w:r>
              <w:t>MEDIUM</w:t>
            </w:r>
          </w:p>
        </w:tc>
      </w:tr>
      <w:tr>
        <w:tc>
          <w:tcPr>
            <w:tcW w:type="dxa" w:w="2880"/>
          </w:tcPr>
          <w:p>
            <w:r/>
            <w:r>
              <w:t>SOD-SD-002</w:t>
            </w:r>
          </w:p>
        </w:tc>
        <w:tc>
          <w:tcPr>
            <w:tcW w:type="dxa" w:w="2880"/>
          </w:tcPr>
          <w:p>
            <w:r/>
            <w:r>
              <w:t>Sales Order vs Billing</w:t>
            </w:r>
          </w:p>
        </w:tc>
        <w:tc>
          <w:tcPr>
            <w:tcW w:type="dxa" w:w="2880"/>
          </w:tcPr>
          <w:p>
            <w:r/>
            <w:r>
              <w:t>HIGH</w:t>
            </w:r>
          </w:p>
        </w:tc>
      </w:tr>
      <w:tr>
        <w:tc>
          <w:tcPr>
            <w:tcW w:type="dxa" w:w="2880"/>
          </w:tcPr>
          <w:p>
            <w:r/>
            <w:r>
              <w:t>SOD-SD-003</w:t>
            </w:r>
          </w:p>
        </w:tc>
        <w:tc>
          <w:tcPr>
            <w:tcW w:type="dxa" w:w="2880"/>
          </w:tcPr>
          <w:p>
            <w:r/>
            <w:r>
              <w:t>Pricing vs Sales Order</w:t>
            </w:r>
          </w:p>
        </w:tc>
        <w:tc>
          <w:tcPr>
            <w:tcW w:type="dxa" w:w="2880"/>
          </w:tcPr>
          <w:p>
            <w:r/>
            <w:r>
              <w:t>HIGH</w:t>
            </w:r>
          </w:p>
        </w:tc>
      </w:tr>
      <w:tr>
        <w:tc>
          <w:tcPr>
            <w:tcW w:type="dxa" w:w="2880"/>
          </w:tcPr>
          <w:p>
            <w:r/>
            <w:r>
              <w:t>SOD-SD-004</w:t>
            </w:r>
          </w:p>
        </w:tc>
        <w:tc>
          <w:tcPr>
            <w:tcW w:type="dxa" w:w="2880"/>
          </w:tcPr>
          <w:p>
            <w:r/>
            <w:r>
              <w:t>Customer Master vs Sales Order</w:t>
            </w:r>
          </w:p>
        </w:tc>
        <w:tc>
          <w:tcPr>
            <w:tcW w:type="dxa" w:w="2880"/>
          </w:tcPr>
          <w:p>
            <w:r/>
            <w:r>
              <w:t>MEDIUM</w:t>
            </w:r>
          </w:p>
        </w:tc>
      </w:tr>
      <w:tr>
        <w:tc>
          <w:tcPr>
            <w:tcW w:type="dxa" w:w="2880"/>
          </w:tcPr>
          <w:p>
            <w:r/>
            <w:r>
              <w:t>SOD-SD-005</w:t>
            </w:r>
          </w:p>
        </w:tc>
        <w:tc>
          <w:tcPr>
            <w:tcW w:type="dxa" w:w="2880"/>
          </w:tcPr>
          <w:p>
            <w:r/>
            <w:r>
              <w:t>Credit Management vs Sales Order</w:t>
            </w:r>
          </w:p>
        </w:tc>
        <w:tc>
          <w:tcPr>
            <w:tcW w:type="dxa" w:w="2880"/>
          </w:tcPr>
          <w:p>
            <w:r/>
            <w:r>
              <w:t>HIGH</w:t>
            </w:r>
          </w:p>
        </w:tc>
      </w:tr>
      <w:tr>
        <w:tc>
          <w:tcPr>
            <w:tcW w:type="dxa" w:w="2880"/>
          </w:tcPr>
          <w:p>
            <w:r/>
            <w:r>
              <w:t>SOD-SD-006</w:t>
            </w:r>
          </w:p>
        </w:tc>
        <w:tc>
          <w:tcPr>
            <w:tcW w:type="dxa" w:w="2880"/>
          </w:tcPr>
          <w:p>
            <w:r/>
            <w:r>
              <w:t>Returns vs AR Cash Application</w:t>
            </w:r>
          </w:p>
        </w:tc>
        <w:tc>
          <w:tcPr>
            <w:tcW w:type="dxa" w:w="2880"/>
          </w:tcPr>
          <w:p>
            <w:r/>
            <w:r>
              <w:t>HIGH</w:t>
            </w:r>
          </w:p>
        </w:tc>
      </w:tr>
      <w:tr>
        <w:tc>
          <w:tcPr>
            <w:tcW w:type="dxa" w:w="2880"/>
          </w:tcPr>
          <w:p>
            <w:r/>
            <w:r>
              <w:t>SOD-SD-007</w:t>
            </w:r>
          </w:p>
        </w:tc>
        <w:tc>
          <w:tcPr>
            <w:tcW w:type="dxa" w:w="2880"/>
          </w:tcPr>
          <w:p>
            <w:r/>
            <w:r>
              <w:t>Delivery vs Billing</w:t>
            </w:r>
          </w:p>
        </w:tc>
        <w:tc>
          <w:tcPr>
            <w:tcW w:type="dxa" w:w="2880"/>
          </w:tcPr>
          <w:p>
            <w:r/>
            <w:r>
              <w:t>MEDIUM</w:t>
            </w:r>
          </w:p>
        </w:tc>
      </w:tr>
      <w:tr>
        <w:tc>
          <w:tcPr>
            <w:tcW w:type="dxa" w:w="2880"/>
          </w:tcPr>
          <w:p>
            <w:r/>
            <w:r>
              <w:t>SOD-SD-008</w:t>
            </w:r>
          </w:p>
        </w:tc>
        <w:tc>
          <w:tcPr>
            <w:tcW w:type="dxa" w:w="2880"/>
          </w:tcPr>
          <w:p>
            <w:r/>
            <w:r>
              <w:t>Pricing vs Billing</w:t>
            </w:r>
          </w:p>
        </w:tc>
        <w:tc>
          <w:tcPr>
            <w:tcW w:type="dxa" w:w="2880"/>
          </w:tcPr>
          <w:p>
            <w:r/>
            <w:r>
              <w:t>HIGH</w:t>
            </w:r>
          </w:p>
        </w:tc>
      </w:tr>
      <w:tr>
        <w:tc>
          <w:tcPr>
            <w:tcW w:type="dxa" w:w="2880"/>
          </w:tcPr>
          <w:p>
            <w:r/>
            <w:r>
              <w:t>SOD-SD-009</w:t>
            </w:r>
          </w:p>
        </w:tc>
        <w:tc>
          <w:tcPr>
            <w:tcW w:type="dxa" w:w="2880"/>
          </w:tcPr>
          <w:p>
            <w:r/>
            <w:r>
              <w:t>Credit Mgmt vs Billing</w:t>
            </w:r>
          </w:p>
        </w:tc>
        <w:tc>
          <w:tcPr>
            <w:tcW w:type="dxa" w:w="2880"/>
          </w:tcPr>
          <w:p>
            <w:r/>
            <w:r>
              <w:t>HIGH</w:t>
            </w:r>
          </w:p>
        </w:tc>
      </w:tr>
      <w:tr>
        <w:tc>
          <w:tcPr>
            <w:tcW w:type="dxa" w:w="2880"/>
          </w:tcPr>
          <w:p>
            <w:r/>
            <w:r>
              <w:t>SOD-SD-010</w:t>
            </w:r>
          </w:p>
        </w:tc>
        <w:tc>
          <w:tcPr>
            <w:tcW w:type="dxa" w:w="2880"/>
          </w:tcPr>
          <w:p>
            <w:r/>
            <w:r>
              <w:t>Returns vs Billing</w:t>
            </w:r>
          </w:p>
        </w:tc>
        <w:tc>
          <w:tcPr>
            <w:tcW w:type="dxa" w:w="2880"/>
          </w:tcPr>
          <w:p>
            <w:r/>
            <w:r>
              <w:t>HIGH</w:t>
            </w:r>
          </w:p>
        </w:tc>
      </w:tr>
      <w:tr>
        <w:tc>
          <w:tcPr>
            <w:tcW w:type="dxa" w:w="2880"/>
          </w:tcPr>
          <w:p>
            <w:r/>
            <w:r>
              <w:t>SOD-SD-011</w:t>
            </w:r>
          </w:p>
        </w:tc>
        <w:tc>
          <w:tcPr>
            <w:tcW w:type="dxa" w:w="2880"/>
          </w:tcPr>
          <w:p>
            <w:r/>
            <w:r>
              <w:t>Sales Order vs Credit Mgmt</w:t>
            </w:r>
          </w:p>
        </w:tc>
        <w:tc>
          <w:tcPr>
            <w:tcW w:type="dxa" w:w="2880"/>
          </w:tcPr>
          <w:p>
            <w:r/>
            <w:r>
              <w:t>HIGH</w:t>
            </w:r>
          </w:p>
        </w:tc>
      </w:tr>
      <w:tr>
        <w:tc>
          <w:tcPr>
            <w:tcW w:type="dxa" w:w="2880"/>
          </w:tcPr>
          <w:p>
            <w:r/>
            <w:r>
              <w:t>SOD-SD-012</w:t>
            </w:r>
          </w:p>
        </w:tc>
        <w:tc>
          <w:tcPr>
            <w:tcW w:type="dxa" w:w="2880"/>
          </w:tcPr>
          <w:p>
            <w:r/>
            <w:r>
              <w:t>Pricing vs Credit Mgmt</w:t>
            </w:r>
          </w:p>
        </w:tc>
        <w:tc>
          <w:tcPr>
            <w:tcW w:type="dxa" w:w="2880"/>
          </w:tcPr>
          <w:p>
            <w:r/>
            <w:r>
              <w:t>MEDIUM</w:t>
            </w:r>
          </w:p>
        </w:tc>
      </w:tr>
      <w:tr>
        <w:tc>
          <w:tcPr>
            <w:tcW w:type="dxa" w:w="2880"/>
          </w:tcPr>
          <w:p>
            <w:r/>
            <w:r>
              <w:t>SOD-SD-013</w:t>
            </w:r>
          </w:p>
        </w:tc>
        <w:tc>
          <w:tcPr>
            <w:tcW w:type="dxa" w:w="2880"/>
          </w:tcPr>
          <w:p>
            <w:r/>
            <w:r>
              <w:t>Customer Master vs Billing</w:t>
            </w:r>
          </w:p>
        </w:tc>
        <w:tc>
          <w:tcPr>
            <w:tcW w:type="dxa" w:w="2880"/>
          </w:tcPr>
          <w:p>
            <w:r/>
            <w:r>
              <w:t>HIGH</w:t>
            </w:r>
          </w:p>
        </w:tc>
      </w:tr>
      <w:tr>
        <w:tc>
          <w:tcPr>
            <w:tcW w:type="dxa" w:w="2880"/>
          </w:tcPr>
          <w:p>
            <w:r/>
            <w:r>
              <w:t>SOD-SD-014</w:t>
            </w:r>
          </w:p>
        </w:tc>
        <w:tc>
          <w:tcPr>
            <w:tcW w:type="dxa" w:w="2880"/>
          </w:tcPr>
          <w:p>
            <w:r/>
            <w:r>
              <w:t>Customer Master vs Delivery</w:t>
            </w:r>
          </w:p>
        </w:tc>
        <w:tc>
          <w:tcPr>
            <w:tcW w:type="dxa" w:w="2880"/>
          </w:tcPr>
          <w:p>
            <w:r/>
            <w:r>
              <w:t>MEDIUM</w:t>
            </w:r>
          </w:p>
        </w:tc>
      </w:tr>
      <w:tr>
        <w:tc>
          <w:tcPr>
            <w:tcW w:type="dxa" w:w="2880"/>
          </w:tcPr>
          <w:p>
            <w:r/>
            <w:r>
              <w:t>SOD-SD-015</w:t>
            </w:r>
          </w:p>
        </w:tc>
        <w:tc>
          <w:tcPr>
            <w:tcW w:type="dxa" w:w="2880"/>
          </w:tcPr>
          <w:p>
            <w:r/>
            <w:r>
              <w:t>Returns vs Customer Master</w:t>
            </w:r>
          </w:p>
        </w:tc>
        <w:tc>
          <w:tcPr>
            <w:tcW w:type="dxa" w:w="2880"/>
          </w:tcPr>
          <w:p>
            <w:r/>
            <w:r>
              <w:t>MEDIUM</w:t>
            </w:r>
          </w:p>
        </w:tc>
      </w:tr>
    </w:tbl>
    <w:p/>
    <w:p>
      <w:pPr>
        <w:pStyle w:val="Heading4"/>
      </w:pPr>
      <w:r>
        <w:t>Human Resources (HR) — 10 rules</w:t>
      </w:r>
    </w:p>
    <w:p>
      <w:r>
        <w:t>The most sensitive category. Ghost employee and payroll redirection fraud are the top concerns. All HR rules that touch payroll are marked SOX and GDPR-relevant.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r>
              <w:rPr>
                <w:b/>
              </w:rPr>
              <w:t>Rule ID</w:t>
            </w:r>
          </w:p>
        </w:tc>
        <w:tc>
          <w:tcPr>
            <w:tcW w:type="dxa" w:w="1728"/>
          </w:tcPr>
          <w:p>
            <w:r>
              <w:rPr>
                <w:b/>
              </w:rPr>
            </w:r>
            <w:r>
              <w:rPr>
                <w:b/>
              </w:rPr>
              <w:t>Name</w:t>
            </w:r>
          </w:p>
        </w:tc>
        <w:tc>
          <w:tcPr>
            <w:tcW w:type="dxa" w:w="1728"/>
          </w:tcPr>
          <w:p>
            <w:r>
              <w:rPr>
                <w:b/>
              </w:rPr>
            </w:r>
            <w:r>
              <w:rPr>
                <w:b/>
              </w:rPr>
              <w:t>Severity</w:t>
            </w:r>
          </w:p>
        </w:tc>
        <w:tc>
          <w:tcPr>
            <w:tcW w:type="dxa" w:w="1728"/>
          </w:tcPr>
          <w:p>
            <w:r>
              <w:rPr>
                <w:b/>
              </w:rPr>
            </w:r>
            <w:r>
              <w:rPr>
                <w:b/>
              </w:rPr>
              <w:t>SOX</w:t>
            </w:r>
          </w:p>
        </w:tc>
        <w:tc>
          <w:tcPr>
            <w:tcW w:type="dxa" w:w="1728"/>
          </w:tcPr>
          <w:p>
            <w:r>
              <w:rPr>
                <w:b/>
              </w:rPr>
            </w:r>
            <w:r>
              <w:rPr>
                <w:b/>
              </w:rPr>
              <w:t>GDPR</w:t>
            </w:r>
          </w:p>
        </w:tc>
      </w:tr>
      <w:tr>
        <w:tc>
          <w:tcPr>
            <w:tcW w:type="dxa" w:w="1728"/>
          </w:tcPr>
          <w:p>
            <w:r/>
            <w:r>
              <w:t>SOD-HR-001</w:t>
            </w:r>
          </w:p>
        </w:tc>
        <w:tc>
          <w:tcPr>
            <w:tcW w:type="dxa" w:w="1728"/>
          </w:tcPr>
          <w:p>
            <w:r/>
            <w:r>
              <w:t>Personnel Master vs Payroll</w:t>
            </w:r>
          </w:p>
        </w:tc>
        <w:tc>
          <w:tcPr>
            <w:tcW w:type="dxa" w:w="1728"/>
          </w:tcPr>
          <w:p>
            <w:r/>
            <w:r>
              <w:t>CRITICAL</w:t>
            </w:r>
          </w:p>
        </w:tc>
        <w:tc>
          <w:tcPr>
            <w:tcW w:type="dxa" w:w="1728"/>
          </w:tcPr>
          <w:p>
            <w:r/>
            <w:r>
              <w:t>Yes</w:t>
            </w:r>
          </w:p>
        </w:tc>
        <w:tc>
          <w:tcPr>
            <w:tcW w:type="dxa" w:w="1728"/>
          </w:tcPr>
          <w:p>
            <w:r/>
            <w:r>
              <w:t>Yes</w:t>
            </w:r>
          </w:p>
        </w:tc>
      </w:tr>
      <w:tr>
        <w:tc>
          <w:tcPr>
            <w:tcW w:type="dxa" w:w="1728"/>
          </w:tcPr>
          <w:p>
            <w:r/>
            <w:r>
              <w:t>SOD-HR-002</w:t>
            </w:r>
          </w:p>
        </w:tc>
        <w:tc>
          <w:tcPr>
            <w:tcW w:type="dxa" w:w="1728"/>
          </w:tcPr>
          <w:p>
            <w:r/>
            <w:r>
              <w:t>Bank Data vs Payroll</w:t>
            </w:r>
          </w:p>
        </w:tc>
        <w:tc>
          <w:tcPr>
            <w:tcW w:type="dxa" w:w="1728"/>
          </w:tcPr>
          <w:p>
            <w:r/>
            <w:r>
              <w:t>CRITICAL</w:t>
            </w:r>
          </w:p>
        </w:tc>
        <w:tc>
          <w:tcPr>
            <w:tcW w:type="dxa" w:w="1728"/>
          </w:tcPr>
          <w:p>
            <w:r/>
            <w:r>
              <w:t>Yes</w:t>
            </w:r>
          </w:p>
        </w:tc>
        <w:tc>
          <w:tcPr>
            <w:tcW w:type="dxa" w:w="1728"/>
          </w:tcPr>
          <w:p>
            <w:r/>
            <w:r>
              <w:t>Yes</w:t>
            </w:r>
          </w:p>
        </w:tc>
      </w:tr>
      <w:tr>
        <w:tc>
          <w:tcPr>
            <w:tcW w:type="dxa" w:w="1728"/>
          </w:tcPr>
          <w:p>
            <w:r/>
            <w:r>
              <w:t>SOD-HR-003</w:t>
            </w:r>
          </w:p>
        </w:tc>
        <w:tc>
          <w:tcPr>
            <w:tcW w:type="dxa" w:w="1728"/>
          </w:tcPr>
          <w:p>
            <w:r/>
            <w:r>
              <w:t>Time Management vs Payroll</w:t>
            </w:r>
          </w:p>
        </w:tc>
        <w:tc>
          <w:tcPr>
            <w:tcW w:type="dxa" w:w="1728"/>
          </w:tcPr>
          <w:p>
            <w:r/>
            <w:r>
              <w:t>HIGH</w:t>
            </w:r>
          </w:p>
        </w:tc>
        <w:tc>
          <w:tcPr>
            <w:tcW w:type="dxa" w:w="1728"/>
          </w:tcPr>
          <w:p>
            <w:r/>
            <w:r>
              <w:t>No</w:t>
            </w:r>
          </w:p>
        </w:tc>
        <w:tc>
          <w:tcPr>
            <w:tcW w:type="dxa" w:w="1728"/>
          </w:tcPr>
          <w:p>
            <w:r/>
            <w:r>
              <w:t>No</w:t>
            </w:r>
          </w:p>
        </w:tc>
      </w:tr>
      <w:tr>
        <w:tc>
          <w:tcPr>
            <w:tcW w:type="dxa" w:w="1728"/>
          </w:tcPr>
          <w:p>
            <w:r/>
            <w:r>
              <w:t>SOD-HR-004</w:t>
            </w:r>
          </w:p>
        </w:tc>
        <w:tc>
          <w:tcPr>
            <w:tcW w:type="dxa" w:w="1728"/>
          </w:tcPr>
          <w:p>
            <w:r/>
            <w:r>
              <w:t>Org Structure vs Personnel Master</w:t>
            </w:r>
          </w:p>
        </w:tc>
        <w:tc>
          <w:tcPr>
            <w:tcW w:type="dxa" w:w="1728"/>
          </w:tcPr>
          <w:p>
            <w:r/>
            <w:r>
              <w:t>MEDIUM</w:t>
            </w:r>
          </w:p>
        </w:tc>
        <w:tc>
          <w:tcPr>
            <w:tcW w:type="dxa" w:w="1728"/>
          </w:tcPr>
          <w:p>
            <w:r/>
            <w:r>
              <w:t>No</w:t>
            </w:r>
          </w:p>
        </w:tc>
        <w:tc>
          <w:tcPr>
            <w:tcW w:type="dxa" w:w="1728"/>
          </w:tcPr>
          <w:p>
            <w:r/>
            <w:r>
              <w:t>No</w:t>
            </w:r>
          </w:p>
        </w:tc>
      </w:tr>
      <w:tr>
        <w:tc>
          <w:tcPr>
            <w:tcW w:type="dxa" w:w="1728"/>
          </w:tcPr>
          <w:p>
            <w:r/>
            <w:r>
              <w:t>SOD-HR-005</w:t>
            </w:r>
          </w:p>
        </w:tc>
        <w:tc>
          <w:tcPr>
            <w:tcW w:type="dxa" w:w="1728"/>
          </w:tcPr>
          <w:p>
            <w:r/>
            <w:r>
              <w:t>Personnel Master vs Bank Data</w:t>
            </w:r>
          </w:p>
        </w:tc>
        <w:tc>
          <w:tcPr>
            <w:tcW w:type="dxa" w:w="1728"/>
          </w:tcPr>
          <w:p>
            <w:r/>
            <w:r>
              <w:t>CRITICAL</w:t>
            </w:r>
          </w:p>
        </w:tc>
        <w:tc>
          <w:tcPr>
            <w:tcW w:type="dxa" w:w="1728"/>
          </w:tcPr>
          <w:p>
            <w:r/>
            <w:r>
              <w:t>Yes</w:t>
            </w:r>
          </w:p>
        </w:tc>
        <w:tc>
          <w:tcPr>
            <w:tcW w:type="dxa" w:w="1728"/>
          </w:tcPr>
          <w:p>
            <w:r/>
            <w:r>
              <w:t>Yes</w:t>
            </w:r>
          </w:p>
        </w:tc>
      </w:tr>
      <w:tr>
        <w:tc>
          <w:tcPr>
            <w:tcW w:type="dxa" w:w="1728"/>
          </w:tcPr>
          <w:p>
            <w:r/>
            <w:r>
              <w:t>SOD-HR-006</w:t>
            </w:r>
          </w:p>
        </w:tc>
        <w:tc>
          <w:tcPr>
            <w:tcW w:type="dxa" w:w="1728"/>
          </w:tcPr>
          <w:p>
            <w:r/>
            <w:r>
              <w:t>Time Management vs Personnel Master</w:t>
            </w:r>
          </w:p>
        </w:tc>
        <w:tc>
          <w:tcPr>
            <w:tcW w:type="dxa" w:w="1728"/>
          </w:tcPr>
          <w:p>
            <w:r/>
            <w:r>
              <w:t>MEDIUM</w:t>
            </w:r>
          </w:p>
        </w:tc>
        <w:tc>
          <w:tcPr>
            <w:tcW w:type="dxa" w:w="1728"/>
          </w:tcPr>
          <w:p>
            <w:r/>
            <w:r>
              <w:t>No</w:t>
            </w:r>
          </w:p>
        </w:tc>
        <w:tc>
          <w:tcPr>
            <w:tcW w:type="dxa" w:w="1728"/>
          </w:tcPr>
          <w:p>
            <w:r/>
            <w:r>
              <w:t>No</w:t>
            </w:r>
          </w:p>
        </w:tc>
      </w:tr>
      <w:tr>
        <w:tc>
          <w:tcPr>
            <w:tcW w:type="dxa" w:w="1728"/>
          </w:tcPr>
          <w:p>
            <w:r/>
            <w:r>
              <w:t>SOD-HR-007</w:t>
            </w:r>
          </w:p>
        </w:tc>
        <w:tc>
          <w:tcPr>
            <w:tcW w:type="dxa" w:w="1728"/>
          </w:tcPr>
          <w:p>
            <w:r/>
            <w:r>
              <w:t>Org Structure vs Payroll</w:t>
            </w:r>
          </w:p>
        </w:tc>
        <w:tc>
          <w:tcPr>
            <w:tcW w:type="dxa" w:w="1728"/>
          </w:tcPr>
          <w:p>
            <w:r/>
            <w:r>
              <w:t>HIGH</w:t>
            </w:r>
          </w:p>
        </w:tc>
        <w:tc>
          <w:tcPr>
            <w:tcW w:type="dxa" w:w="1728"/>
          </w:tcPr>
          <w:p>
            <w:r/>
            <w:r>
              <w:t>No</w:t>
            </w:r>
          </w:p>
        </w:tc>
        <w:tc>
          <w:tcPr>
            <w:tcW w:type="dxa" w:w="1728"/>
          </w:tcPr>
          <w:p>
            <w:r/>
            <w:r>
              <w:t>No</w:t>
            </w:r>
          </w:p>
        </w:tc>
      </w:tr>
      <w:tr>
        <w:tc>
          <w:tcPr>
            <w:tcW w:type="dxa" w:w="1728"/>
          </w:tcPr>
          <w:p>
            <w:r/>
            <w:r>
              <w:t>SOD-HR-008</w:t>
            </w:r>
          </w:p>
        </w:tc>
        <w:tc>
          <w:tcPr>
            <w:tcW w:type="dxa" w:w="1728"/>
          </w:tcPr>
          <w:p>
            <w:r/>
            <w:r>
              <w:t>Personnel Master vs AP Payment</w:t>
            </w:r>
          </w:p>
        </w:tc>
        <w:tc>
          <w:tcPr>
            <w:tcW w:type="dxa" w:w="1728"/>
          </w:tcPr>
          <w:p>
            <w:r/>
            <w:r>
              <w:t>HIGH</w:t>
            </w:r>
          </w:p>
        </w:tc>
        <w:tc>
          <w:tcPr>
            <w:tcW w:type="dxa" w:w="1728"/>
          </w:tcPr>
          <w:p>
            <w:r/>
            <w:r>
              <w:t>Yes</w:t>
            </w:r>
          </w:p>
        </w:tc>
        <w:tc>
          <w:tcPr>
            <w:tcW w:type="dxa" w:w="1728"/>
          </w:tcPr>
          <w:p>
            <w:r/>
            <w:r>
              <w:t>No</w:t>
            </w:r>
          </w:p>
        </w:tc>
      </w:tr>
      <w:tr>
        <w:tc>
          <w:tcPr>
            <w:tcW w:type="dxa" w:w="1728"/>
          </w:tcPr>
          <w:p>
            <w:r/>
            <w:r>
              <w:t>SOD-HR-009</w:t>
            </w:r>
          </w:p>
        </w:tc>
        <w:tc>
          <w:tcPr>
            <w:tcW w:type="dxa" w:w="1728"/>
          </w:tcPr>
          <w:p>
            <w:r/>
            <w:r>
              <w:t>Bank Data vs AP Payment</w:t>
            </w:r>
          </w:p>
        </w:tc>
        <w:tc>
          <w:tcPr>
            <w:tcW w:type="dxa" w:w="1728"/>
          </w:tcPr>
          <w:p>
            <w:r/>
            <w:r>
              <w:t>CRITICAL</w:t>
            </w:r>
          </w:p>
        </w:tc>
        <w:tc>
          <w:tcPr>
            <w:tcW w:type="dxa" w:w="1728"/>
          </w:tcPr>
          <w:p>
            <w:r/>
            <w:r>
              <w:t>Yes</w:t>
            </w:r>
          </w:p>
        </w:tc>
        <w:tc>
          <w:tcPr>
            <w:tcW w:type="dxa" w:w="1728"/>
          </w:tcPr>
          <w:p>
            <w:r/>
            <w:r>
              <w:t>Yes</w:t>
            </w:r>
          </w:p>
        </w:tc>
      </w:tr>
      <w:tr>
        <w:tc>
          <w:tcPr>
            <w:tcW w:type="dxa" w:w="1728"/>
          </w:tcPr>
          <w:p>
            <w:r/>
            <w:r>
              <w:t>SOD-HR-010</w:t>
            </w:r>
          </w:p>
        </w:tc>
        <w:tc>
          <w:tcPr>
            <w:tcW w:type="dxa" w:w="1728"/>
          </w:tcPr>
          <w:p>
            <w:r/>
            <w:r>
              <w:t>Personnel Master vs User Admin</w:t>
            </w:r>
          </w:p>
        </w:tc>
        <w:tc>
          <w:tcPr>
            <w:tcW w:type="dxa" w:w="1728"/>
          </w:tcPr>
          <w:p>
            <w:r/>
            <w:r>
              <w:t>HIGH</w:t>
            </w:r>
          </w:p>
        </w:tc>
        <w:tc>
          <w:tcPr>
            <w:tcW w:type="dxa" w:w="1728"/>
          </w:tcPr>
          <w:p>
            <w:r/>
            <w:r>
              <w:t>No</w:t>
            </w:r>
          </w:p>
        </w:tc>
        <w:tc>
          <w:tcPr>
            <w:tcW w:type="dxa" w:w="1728"/>
          </w:tcPr>
          <w:p>
            <w:r/>
            <w:r>
              <w:t>No</w:t>
            </w:r>
          </w:p>
        </w:tc>
      </w:tr>
    </w:tbl>
    <w:p/>
    <w:p>
      <w:pPr>
        <w:pStyle w:val="Heading4"/>
      </w:pPr>
      <w:r>
        <w:t>Basis/Security (BA) — 16 rules</w:t>
      </w:r>
    </w:p>
    <w:p>
      <w:r>
        <w:t>Basis rules protect the security layer itself. These are the highest-priority rules in any SAP landscape because a Basis administrator who can also create users and assign roles has effectively bypassed all other controls.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Rule ID</w:t>
            </w:r>
          </w:p>
        </w:tc>
        <w:tc>
          <w:tcPr>
            <w:tcW w:type="dxa" w:w="2880"/>
          </w:tcPr>
          <w:p>
            <w:r>
              <w:rPr>
                <w:b/>
              </w:rPr>
            </w:r>
            <w:r>
              <w:rPr>
                <w:b/>
              </w:rPr>
              <w:t>Name</w:t>
            </w:r>
          </w:p>
        </w:tc>
        <w:tc>
          <w:tcPr>
            <w:tcW w:type="dxa" w:w="2880"/>
          </w:tcPr>
          <w:p>
            <w:r>
              <w:rPr>
                <w:b/>
              </w:rPr>
            </w:r>
            <w:r>
              <w:rPr>
                <w:b/>
              </w:rPr>
              <w:t>Severity</w:t>
            </w:r>
          </w:p>
        </w:tc>
      </w:tr>
      <w:tr>
        <w:tc>
          <w:tcPr>
            <w:tcW w:type="dxa" w:w="2880"/>
          </w:tcPr>
          <w:p>
            <w:r/>
            <w:r>
              <w:t>SOD-BA-001</w:t>
            </w:r>
          </w:p>
        </w:tc>
        <w:tc>
          <w:tcPr>
            <w:tcW w:type="dxa" w:w="2880"/>
          </w:tcPr>
          <w:p>
            <w:r/>
            <w:r>
              <w:t>User Admin vs Role Admin</w:t>
            </w:r>
          </w:p>
        </w:tc>
        <w:tc>
          <w:tcPr>
            <w:tcW w:type="dxa" w:w="2880"/>
          </w:tcPr>
          <w:p>
            <w:r/>
            <w:r>
              <w:t>CRITICAL</w:t>
            </w:r>
          </w:p>
        </w:tc>
      </w:tr>
      <w:tr>
        <w:tc>
          <w:tcPr>
            <w:tcW w:type="dxa" w:w="2880"/>
          </w:tcPr>
          <w:p>
            <w:r/>
            <w:r>
              <w:t>SOD-BA-002</w:t>
            </w:r>
          </w:p>
        </w:tc>
        <w:tc>
          <w:tcPr>
            <w:tcW w:type="dxa" w:w="2880"/>
          </w:tcPr>
          <w:p>
            <w:r/>
            <w:r>
              <w:t>User Admin vs Table Maintenance</w:t>
            </w:r>
          </w:p>
        </w:tc>
        <w:tc>
          <w:tcPr>
            <w:tcW w:type="dxa" w:w="2880"/>
          </w:tcPr>
          <w:p>
            <w:r/>
            <w:r>
              <w:t>CRITICAL</w:t>
            </w:r>
          </w:p>
        </w:tc>
      </w:tr>
      <w:tr>
        <w:tc>
          <w:tcPr>
            <w:tcW w:type="dxa" w:w="2880"/>
          </w:tcPr>
          <w:p>
            <w:r/>
            <w:r>
              <w:t>SOD-BA-003</w:t>
            </w:r>
          </w:p>
        </w:tc>
        <w:tc>
          <w:tcPr>
            <w:tcW w:type="dxa" w:w="2880"/>
          </w:tcPr>
          <w:p>
            <w:r/>
            <w:r>
              <w:t>Role Admin vs Transport Management</w:t>
            </w:r>
          </w:p>
        </w:tc>
        <w:tc>
          <w:tcPr>
            <w:tcW w:type="dxa" w:w="2880"/>
          </w:tcPr>
          <w:p>
            <w:r/>
            <w:r>
              <w:t>HIGH</w:t>
            </w:r>
          </w:p>
        </w:tc>
      </w:tr>
      <w:tr>
        <w:tc>
          <w:tcPr>
            <w:tcW w:type="dxa" w:w="2880"/>
          </w:tcPr>
          <w:p>
            <w:r/>
            <w:r>
              <w:t>SOD-BA-004</w:t>
            </w:r>
          </w:p>
        </w:tc>
        <w:tc>
          <w:tcPr>
            <w:tcW w:type="dxa" w:w="2880"/>
          </w:tcPr>
          <w:p>
            <w:r/>
            <w:r>
              <w:t>Program Execution vs Table Maintenance</w:t>
            </w:r>
          </w:p>
        </w:tc>
        <w:tc>
          <w:tcPr>
            <w:tcW w:type="dxa" w:w="2880"/>
          </w:tcPr>
          <w:p>
            <w:r/>
            <w:r>
              <w:t>HIGH</w:t>
            </w:r>
          </w:p>
        </w:tc>
      </w:tr>
      <w:tr>
        <w:tc>
          <w:tcPr>
            <w:tcW w:type="dxa" w:w="2880"/>
          </w:tcPr>
          <w:p>
            <w:r/>
            <w:r>
              <w:t>SOD-BA-005</w:t>
            </w:r>
          </w:p>
        </w:tc>
        <w:tc>
          <w:tcPr>
            <w:tcW w:type="dxa" w:w="2880"/>
          </w:tcPr>
          <w:p>
            <w:r/>
            <w:r>
              <w:t>User Admin vs Transport</w:t>
            </w:r>
          </w:p>
        </w:tc>
        <w:tc>
          <w:tcPr>
            <w:tcW w:type="dxa" w:w="2880"/>
          </w:tcPr>
          <w:p>
            <w:r/>
            <w:r>
              <w:t>CRITICAL</w:t>
            </w:r>
          </w:p>
        </w:tc>
      </w:tr>
      <w:tr>
        <w:tc>
          <w:tcPr>
            <w:tcW w:type="dxa" w:w="2880"/>
          </w:tcPr>
          <w:p>
            <w:r/>
            <w:r>
              <w:t>SOD-BA-006</w:t>
            </w:r>
          </w:p>
        </w:tc>
        <w:tc>
          <w:tcPr>
            <w:tcW w:type="dxa" w:w="2880"/>
          </w:tcPr>
          <w:p>
            <w:r/>
            <w:r>
              <w:t>Role Admin vs Table Maint</w:t>
            </w:r>
          </w:p>
        </w:tc>
        <w:tc>
          <w:tcPr>
            <w:tcW w:type="dxa" w:w="2880"/>
          </w:tcPr>
          <w:p>
            <w:r/>
            <w:r>
              <w:t>CRITICAL</w:t>
            </w:r>
          </w:p>
        </w:tc>
      </w:tr>
      <w:tr>
        <w:tc>
          <w:tcPr>
            <w:tcW w:type="dxa" w:w="2880"/>
          </w:tcPr>
          <w:p>
            <w:r/>
            <w:r>
              <w:t>SOD-BA-007</w:t>
            </w:r>
          </w:p>
        </w:tc>
        <w:tc>
          <w:tcPr>
            <w:tcW w:type="dxa" w:w="2880"/>
          </w:tcPr>
          <w:p>
            <w:r/>
            <w:r>
              <w:t>User Admin vs Audit Log</w:t>
            </w:r>
          </w:p>
        </w:tc>
        <w:tc>
          <w:tcPr>
            <w:tcW w:type="dxa" w:w="2880"/>
          </w:tcPr>
          <w:p>
            <w:r/>
            <w:r>
              <w:t>CRITICAL</w:t>
            </w:r>
          </w:p>
        </w:tc>
      </w:tr>
      <w:tr>
        <w:tc>
          <w:tcPr>
            <w:tcW w:type="dxa" w:w="2880"/>
          </w:tcPr>
          <w:p>
            <w:r/>
            <w:r>
              <w:t>SOD-BA-008</w:t>
            </w:r>
          </w:p>
        </w:tc>
        <w:tc>
          <w:tcPr>
            <w:tcW w:type="dxa" w:w="2880"/>
          </w:tcPr>
          <w:p>
            <w:r/>
            <w:r>
              <w:t>Role Admin vs Audit Log</w:t>
            </w:r>
          </w:p>
        </w:tc>
        <w:tc>
          <w:tcPr>
            <w:tcW w:type="dxa" w:w="2880"/>
          </w:tcPr>
          <w:p>
            <w:r/>
            <w:r>
              <w:t>HIGH</w:t>
            </w:r>
          </w:p>
        </w:tc>
      </w:tr>
      <w:tr>
        <w:tc>
          <w:tcPr>
            <w:tcW w:type="dxa" w:w="2880"/>
          </w:tcPr>
          <w:p>
            <w:r/>
            <w:r>
              <w:t>SOD-BA-009</w:t>
            </w:r>
          </w:p>
        </w:tc>
        <w:tc>
          <w:tcPr>
            <w:tcW w:type="dxa" w:w="2880"/>
          </w:tcPr>
          <w:p>
            <w:r/>
            <w:r>
              <w:t>User Admin vs Background Jobs</w:t>
            </w:r>
          </w:p>
        </w:tc>
        <w:tc>
          <w:tcPr>
            <w:tcW w:type="dxa" w:w="2880"/>
          </w:tcPr>
          <w:p>
            <w:r/>
            <w:r>
              <w:t>HIGH</w:t>
            </w:r>
          </w:p>
        </w:tc>
      </w:tr>
      <w:tr>
        <w:tc>
          <w:tcPr>
            <w:tcW w:type="dxa" w:w="2880"/>
          </w:tcPr>
          <w:p>
            <w:r/>
            <w:r>
              <w:t>SOD-BA-010</w:t>
            </w:r>
          </w:p>
        </w:tc>
        <w:tc>
          <w:tcPr>
            <w:tcW w:type="dxa" w:w="2880"/>
          </w:tcPr>
          <w:p>
            <w:r/>
            <w:r>
              <w:t>Table Maint vs Transport</w:t>
            </w:r>
          </w:p>
        </w:tc>
        <w:tc>
          <w:tcPr>
            <w:tcW w:type="dxa" w:w="2880"/>
          </w:tcPr>
          <w:p>
            <w:r/>
            <w:r>
              <w:t>CRITICAL</w:t>
            </w:r>
          </w:p>
        </w:tc>
      </w:tr>
      <w:tr>
        <w:tc>
          <w:tcPr>
            <w:tcW w:type="dxa" w:w="2880"/>
          </w:tcPr>
          <w:p>
            <w:r/>
            <w:r>
              <w:t>SOD-BA-011</w:t>
            </w:r>
          </w:p>
        </w:tc>
        <w:tc>
          <w:tcPr>
            <w:tcW w:type="dxa" w:w="2880"/>
          </w:tcPr>
          <w:p>
            <w:r/>
            <w:r>
              <w:t>Debug/Replace vs Transport</w:t>
            </w:r>
          </w:p>
        </w:tc>
        <w:tc>
          <w:tcPr>
            <w:tcW w:type="dxa" w:w="2880"/>
          </w:tcPr>
          <w:p>
            <w:r/>
            <w:r>
              <w:t>CRITICAL</w:t>
            </w:r>
          </w:p>
        </w:tc>
      </w:tr>
      <w:tr>
        <w:tc>
          <w:tcPr>
            <w:tcW w:type="dxa" w:w="2880"/>
          </w:tcPr>
          <w:p>
            <w:r/>
            <w:r>
              <w:t>SOD-BA-012</w:t>
            </w:r>
          </w:p>
        </w:tc>
        <w:tc>
          <w:tcPr>
            <w:tcW w:type="dxa" w:w="2880"/>
          </w:tcPr>
          <w:p>
            <w:r/>
            <w:r>
              <w:t>System Config vs User Admin</w:t>
            </w:r>
          </w:p>
        </w:tc>
        <w:tc>
          <w:tcPr>
            <w:tcW w:type="dxa" w:w="2880"/>
          </w:tcPr>
          <w:p>
            <w:r/>
            <w:r>
              <w:t>HIGH</w:t>
            </w:r>
          </w:p>
        </w:tc>
      </w:tr>
      <w:tr>
        <w:tc>
          <w:tcPr>
            <w:tcW w:type="dxa" w:w="2880"/>
          </w:tcPr>
          <w:p>
            <w:r/>
            <w:r>
              <w:t>SOD-BA-013</w:t>
            </w:r>
          </w:p>
        </w:tc>
        <w:tc>
          <w:tcPr>
            <w:tcW w:type="dxa" w:w="2880"/>
          </w:tcPr>
          <w:p>
            <w:r/>
            <w:r>
              <w:t>RFC Admin vs User Admin</w:t>
            </w:r>
          </w:p>
        </w:tc>
        <w:tc>
          <w:tcPr>
            <w:tcW w:type="dxa" w:w="2880"/>
          </w:tcPr>
          <w:p>
            <w:r/>
            <w:r>
              <w:t>HIGH</w:t>
            </w:r>
          </w:p>
        </w:tc>
      </w:tr>
      <w:tr>
        <w:tc>
          <w:tcPr>
            <w:tcW w:type="dxa" w:w="2880"/>
          </w:tcPr>
          <w:p>
            <w:r/>
            <w:r>
              <w:t>SOD-BA-014</w:t>
            </w:r>
          </w:p>
        </w:tc>
        <w:tc>
          <w:tcPr>
            <w:tcW w:type="dxa" w:w="2880"/>
          </w:tcPr>
          <w:p>
            <w:r/>
            <w:r>
              <w:t>Program Execution vs Transport</w:t>
            </w:r>
          </w:p>
        </w:tc>
        <w:tc>
          <w:tcPr>
            <w:tcW w:type="dxa" w:w="2880"/>
          </w:tcPr>
          <w:p>
            <w:r/>
            <w:r>
              <w:t>HIGH</w:t>
            </w:r>
          </w:p>
        </w:tc>
      </w:tr>
      <w:tr>
        <w:tc>
          <w:tcPr>
            <w:tcW w:type="dxa" w:w="2880"/>
          </w:tcPr>
          <w:p>
            <w:r/>
            <w:r>
              <w:t>SOD-BA-015</w:t>
            </w:r>
          </w:p>
        </w:tc>
        <w:tc>
          <w:tcPr>
            <w:tcW w:type="dxa" w:w="2880"/>
          </w:tcPr>
          <w:p>
            <w:r/>
            <w:r>
              <w:t>Debug/Replace vs Table Maint</w:t>
            </w:r>
          </w:p>
        </w:tc>
        <w:tc>
          <w:tcPr>
            <w:tcW w:type="dxa" w:w="2880"/>
          </w:tcPr>
          <w:p>
            <w:r/>
            <w:r>
              <w:t>CRITICAL</w:t>
            </w:r>
          </w:p>
        </w:tc>
      </w:tr>
      <w:tr>
        <w:tc>
          <w:tcPr>
            <w:tcW w:type="dxa" w:w="2880"/>
          </w:tcPr>
          <w:p>
            <w:r/>
            <w:r>
              <w:t>SOD-BA-016</w:t>
            </w:r>
          </w:p>
        </w:tc>
        <w:tc>
          <w:tcPr>
            <w:tcW w:type="dxa" w:w="2880"/>
          </w:tcPr>
          <w:p>
            <w:r/>
            <w:r>
              <w:t>Background Jobs vs Table Maint</w:t>
            </w:r>
          </w:p>
        </w:tc>
        <w:tc>
          <w:tcPr>
            <w:tcW w:type="dxa" w:w="2880"/>
          </w:tcPr>
          <w:p>
            <w:r/>
            <w:r>
              <w:t>HIGH</w:t>
            </w:r>
          </w:p>
        </w:tc>
      </w:tr>
    </w:tbl>
    <w:p/>
    <w:p>
      <w:pPr>
        <w:pStyle w:val="Heading4"/>
      </w:pPr>
      <w:r>
        <w:t>Treasury (TR) — 5 rules | Asset Accounting (AA) — 5 rules | Warehouse (WM) — 5 rules | Quality (QM) — 3 rules | Plant Maintenance (PM) — 4 rules | Project System (PS) — 3 rules | Cross-Process (XP) — 15 rules</w:t>
      </w:r>
    </w:p>
    <w:p>
      <w:r/>
      <w:r>
        <w:rPr>
          <w:b/>
        </w:rPr>
        <w:t>Cross-Process (XP) rules</w:t>
      </w:r>
      <w:r>
        <w:t xml:space="preserve"> are the most dangerous class. They span module boundaries — e.g., a user with both User Administration and AP Payment capability (SOD-XP-001) can create a user, assign it payment authority, and execute payments entirely autonomously. All 15 XP rules are flagged </w:t>
      </w:r>
      <w:r>
        <w:rPr>
          <w:rFonts w:ascii="Consolas" w:hAnsi="Consolas"/>
          <w:color w:val="1A1A2E"/>
          <w:sz w:val="18"/>
        </w:rPr>
        <w:t>is_cross_system=True</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Rule ID</w:t>
            </w:r>
          </w:p>
        </w:tc>
        <w:tc>
          <w:tcPr>
            <w:tcW w:type="dxa" w:w="2880"/>
          </w:tcPr>
          <w:p>
            <w:r>
              <w:rPr>
                <w:b/>
              </w:rPr>
            </w:r>
            <w:r>
              <w:rPr>
                <w:b/>
              </w:rPr>
              <w:t>Name</w:t>
            </w:r>
          </w:p>
        </w:tc>
        <w:tc>
          <w:tcPr>
            <w:tcW w:type="dxa" w:w="2880"/>
          </w:tcPr>
          <w:p>
            <w:r>
              <w:rPr>
                <w:b/>
              </w:rPr>
            </w:r>
            <w:r>
              <w:rPr>
                <w:b/>
              </w:rPr>
              <w:t>Severity</w:t>
            </w:r>
          </w:p>
        </w:tc>
      </w:tr>
      <w:tr>
        <w:tc>
          <w:tcPr>
            <w:tcW w:type="dxa" w:w="2880"/>
          </w:tcPr>
          <w:p>
            <w:r/>
            <w:r>
              <w:t>SOD-XP-001</w:t>
            </w:r>
          </w:p>
        </w:tc>
        <w:tc>
          <w:tcPr>
            <w:tcW w:type="dxa" w:w="2880"/>
          </w:tcPr>
          <w:p>
            <w:r/>
            <w:r>
              <w:t>User Admin vs AP Payment</w:t>
            </w:r>
          </w:p>
        </w:tc>
        <w:tc>
          <w:tcPr>
            <w:tcW w:type="dxa" w:w="2880"/>
          </w:tcPr>
          <w:p>
            <w:r/>
            <w:r>
              <w:t>CRITICAL</w:t>
            </w:r>
          </w:p>
        </w:tc>
      </w:tr>
      <w:tr>
        <w:tc>
          <w:tcPr>
            <w:tcW w:type="dxa" w:w="2880"/>
          </w:tcPr>
          <w:p>
            <w:r/>
            <w:r>
              <w:t>SOD-XP-002</w:t>
            </w:r>
          </w:p>
        </w:tc>
        <w:tc>
          <w:tcPr>
            <w:tcW w:type="dxa" w:w="2880"/>
          </w:tcPr>
          <w:p>
            <w:r/>
            <w:r>
              <w:t>User Admin vs GL Journal</w:t>
            </w:r>
          </w:p>
        </w:tc>
        <w:tc>
          <w:tcPr>
            <w:tcW w:type="dxa" w:w="2880"/>
          </w:tcPr>
          <w:p>
            <w:r/>
            <w:r>
              <w:t>CRITICAL</w:t>
            </w:r>
          </w:p>
        </w:tc>
      </w:tr>
      <w:tr>
        <w:tc>
          <w:tcPr>
            <w:tcW w:type="dxa" w:w="2880"/>
          </w:tcPr>
          <w:p>
            <w:r/>
            <w:r>
              <w:t>SOD-XP-003</w:t>
            </w:r>
          </w:p>
        </w:tc>
        <w:tc>
          <w:tcPr>
            <w:tcW w:type="dxa" w:w="2880"/>
          </w:tcPr>
          <w:p>
            <w:r/>
            <w:r>
              <w:t>Table Maint vs AP Payment</w:t>
            </w:r>
          </w:p>
        </w:tc>
        <w:tc>
          <w:tcPr>
            <w:tcW w:type="dxa" w:w="2880"/>
          </w:tcPr>
          <w:p>
            <w:r/>
            <w:r>
              <w:t>CRITICAL</w:t>
            </w:r>
          </w:p>
        </w:tc>
      </w:tr>
      <w:tr>
        <w:tc>
          <w:tcPr>
            <w:tcW w:type="dxa" w:w="2880"/>
          </w:tcPr>
          <w:p>
            <w:r/>
            <w:r>
              <w:t>SOD-XP-006</w:t>
            </w:r>
          </w:p>
        </w:tc>
        <w:tc>
          <w:tcPr>
            <w:tcW w:type="dxa" w:w="2880"/>
          </w:tcPr>
          <w:p>
            <w:r/>
            <w:r>
              <w:t>Table Maint vs HR Payroll</w:t>
            </w:r>
          </w:p>
        </w:tc>
        <w:tc>
          <w:tcPr>
            <w:tcW w:type="dxa" w:w="2880"/>
          </w:tcPr>
          <w:p>
            <w:r/>
            <w:r>
              <w:t>CRITICAL</w:t>
            </w:r>
          </w:p>
        </w:tc>
      </w:tr>
      <w:tr>
        <w:tc>
          <w:tcPr>
            <w:tcW w:type="dxa" w:w="2880"/>
          </w:tcPr>
          <w:p>
            <w:r/>
            <w:r>
              <w:t>SOD-XP-007</w:t>
            </w:r>
          </w:p>
        </w:tc>
        <w:tc>
          <w:tcPr>
            <w:tcW w:type="dxa" w:w="2880"/>
          </w:tcPr>
          <w:p>
            <w:r/>
            <w:r>
              <w:t>Debug/Replace vs AP Payment</w:t>
            </w:r>
          </w:p>
        </w:tc>
        <w:tc>
          <w:tcPr>
            <w:tcW w:type="dxa" w:w="2880"/>
          </w:tcPr>
          <w:p>
            <w:r/>
            <w:r>
              <w:t>CRITICAL</w:t>
            </w:r>
          </w:p>
        </w:tc>
      </w:tr>
      <w:tr>
        <w:tc>
          <w:tcPr>
            <w:tcW w:type="dxa" w:w="2880"/>
          </w:tcPr>
          <w:p>
            <w:r/>
            <w:r>
              <w:t>SOD-XP-010</w:t>
            </w:r>
          </w:p>
        </w:tc>
        <w:tc>
          <w:tcPr>
            <w:tcW w:type="dxa" w:w="2880"/>
          </w:tcPr>
          <w:p>
            <w:r/>
            <w:r>
              <w:t>Vendor Master vs Treasury Payment</w:t>
            </w:r>
          </w:p>
        </w:tc>
        <w:tc>
          <w:tcPr>
            <w:tcW w:type="dxa" w:w="2880"/>
          </w:tcPr>
          <w:p>
            <w:r/>
            <w:r>
              <w:t>CRITICAL</w:t>
            </w:r>
          </w:p>
        </w:tc>
      </w:tr>
      <w:tr>
        <w:tc>
          <w:tcPr>
            <w:tcW w:type="dxa" w:w="2880"/>
          </w:tcPr>
          <w:p>
            <w:r/>
            <w:r>
              <w:t>SOD-XP-014</w:t>
            </w:r>
          </w:p>
        </w:tc>
        <w:tc>
          <w:tcPr>
            <w:tcW w:type="dxa" w:w="2880"/>
          </w:tcPr>
          <w:p>
            <w:r/>
            <w:r>
              <w:t>User Admin vs Treasury Payment</w:t>
            </w:r>
          </w:p>
        </w:tc>
        <w:tc>
          <w:tcPr>
            <w:tcW w:type="dxa" w:w="2880"/>
          </w:tcPr>
          <w:p>
            <w:r/>
            <w:r>
              <w:t>CRITICAL</w:t>
            </w:r>
          </w:p>
        </w:tc>
      </w:tr>
      <w:tr>
        <w:tc>
          <w:tcPr>
            <w:tcW w:type="dxa" w:w="2880"/>
          </w:tcPr>
          <w:p>
            <w:r/>
            <w:r>
              <w:t>SOD-XP-015</w:t>
            </w:r>
          </w:p>
        </w:tc>
        <w:tc>
          <w:tcPr>
            <w:tcW w:type="dxa" w:w="2880"/>
          </w:tcPr>
          <w:p>
            <w:r/>
            <w:r>
              <w:t>System Config vs AP Payment</w:t>
            </w:r>
          </w:p>
        </w:tc>
        <w:tc>
          <w:tcPr>
            <w:tcW w:type="dxa" w:w="2880"/>
          </w:tcPr>
          <w:p>
            <w:r/>
            <w:r>
              <w:t>CRITICAL</w:t>
            </w:r>
          </w:p>
        </w:tc>
      </w:tr>
    </w:tbl>
    <w:p/>
    <w:p>
      <w:pPr>
        <w:pStyle w:val="Heading3"/>
      </w:pPr>
      <w:r>
        <w:t>2.2 Rule Structure</w:t>
      </w:r>
    </w:p>
    <w:p>
      <w:r>
        <w:t xml:space="preserve">Each SoD rule in the library is a </w:t>
      </w:r>
      <w:r>
        <w:rPr>
          <w:rFonts w:ascii="Consolas" w:hAnsi="Consolas"/>
          <w:color w:val="1A1A2E"/>
          <w:sz w:val="18"/>
        </w:rPr>
        <w:t>SoDRule</w:t>
      </w:r>
      <w:r>
        <w:t xml:space="preserve"> dataclass with the following schema:</w:t>
      </w:r>
    </w:p>
    <w:p>
      <w:pPr>
        <w:ind w:left="432"/>
      </w:pPr>
      <w:r>
        <w:rPr>
          <w:rFonts w:ascii="Consolas" w:hAnsi="Consolas"/>
          <w:color w:val="333333"/>
          <w:sz w:val="18"/>
        </w:rPr>
        <w:t>SoDRule</w:t>
        <w:br/>
      </w:r>
      <w:r>
        <w:rPr>
          <w:rFonts w:ascii="Consolas" w:hAnsi="Consolas"/>
          <w:color w:val="333333"/>
          <w:sz w:val="18"/>
        </w:rPr>
        <w:t>├── rule_id          : str          — Unique ID, e.g. "SOD-FI-001"</w:t>
        <w:br/>
      </w:r>
      <w:r>
        <w:rPr>
          <w:rFonts w:ascii="Consolas" w:hAnsi="Consolas"/>
          <w:color w:val="333333"/>
          <w:sz w:val="18"/>
        </w:rPr>
        <w:t>├── name             : str          — Short human-readable name</w:t>
        <w:br/>
      </w:r>
      <w:r>
        <w:rPr>
          <w:rFonts w:ascii="Consolas" w:hAnsi="Consolas"/>
          <w:color w:val="333333"/>
          <w:sz w:val="18"/>
        </w:rPr>
        <w:t>├── description      : str          — What access combination is conflicting</w:t>
        <w:br/>
      </w:r>
      <w:r>
        <w:rPr>
          <w:rFonts w:ascii="Consolas" w:hAnsi="Consolas"/>
          <w:color w:val="333333"/>
          <w:sz w:val="18"/>
        </w:rPr>
        <w:t>├── risk_level       : RiskLevel    — low | medium | high | critical</w:t>
        <w:br/>
      </w:r>
      <w:r>
        <w:rPr>
          <w:rFonts w:ascii="Consolas" w:hAnsi="Consolas"/>
          <w:color w:val="333333"/>
          <w:sz w:val="18"/>
        </w:rPr>
        <w:t>├── business_process : BusinessProcess — FI | MM | SD | HR | BASIS | TR | AA | WM | QM | PM | PS | GEN</w:t>
        <w:br/>
      </w:r>
      <w:r>
        <w:rPr>
          <w:rFonts w:ascii="Consolas" w:hAnsi="Consolas"/>
          <w:color w:val="333333"/>
          <w:sz w:val="18"/>
        </w:rPr>
        <w:t>├── function1        : BusinessFunction — First conflicting function</w:t>
        <w:br/>
      </w:r>
      <w:r>
        <w:rPr>
          <w:rFonts w:ascii="Consolas" w:hAnsi="Consolas"/>
          <w:color w:val="333333"/>
          <w:sz w:val="18"/>
        </w:rPr>
        <w:t>│   ├── function_id        : str</w:t>
        <w:br/>
      </w:r>
      <w:r>
        <w:rPr>
          <w:rFonts w:ascii="Consolas" w:hAnsi="Consolas"/>
          <w:color w:val="333333"/>
          <w:sz w:val="18"/>
        </w:rPr>
        <w:t>│   ├── name               : str</w:t>
        <w:br/>
      </w:r>
      <w:r>
        <w:rPr>
          <w:rFonts w:ascii="Consolas" w:hAnsi="Consolas"/>
          <w:color w:val="333333"/>
          <w:sz w:val="18"/>
        </w:rPr>
        <w:t>│   ├── transaction_codes  : List[str]  — e.g. ["FK01","FK02","XK01"]</w:t>
        <w:br/>
      </w:r>
      <w:r>
        <w:rPr>
          <w:rFonts w:ascii="Consolas" w:hAnsi="Consolas"/>
          <w:color w:val="333333"/>
          <w:sz w:val="18"/>
        </w:rPr>
        <w:t>│   └── auth_objects       : List[Dict] — e.g. [{"object":"F_LFA1_BUK","field":"ACTVT","values":["01","02"]}]</w:t>
        <w:br/>
      </w:r>
      <w:r>
        <w:rPr>
          <w:rFonts w:ascii="Consolas" w:hAnsi="Consolas"/>
          <w:color w:val="333333"/>
          <w:sz w:val="18"/>
        </w:rPr>
        <w:t>├── function2        : BusinessFunction — Second conflicting function (same structure)</w:t>
        <w:br/>
      </w:r>
      <w:r>
        <w:rPr>
          <w:rFonts w:ascii="Consolas" w:hAnsi="Consolas"/>
          <w:color w:val="333333"/>
          <w:sz w:val="18"/>
        </w:rPr>
        <w:t>├── risk_description : str          — What fraud or error can occur</w:t>
        <w:br/>
      </w:r>
      <w:r>
        <w:rPr>
          <w:rFonts w:ascii="Consolas" w:hAnsi="Consolas"/>
          <w:color w:val="333333"/>
          <w:sz w:val="18"/>
        </w:rPr>
        <w:t>├── business_impact  : str          — Financial/operational consequence</w:t>
        <w:br/>
      </w:r>
      <w:r>
        <w:rPr>
          <w:rFonts w:ascii="Consolas" w:hAnsi="Consolas"/>
          <w:color w:val="333333"/>
          <w:sz w:val="18"/>
        </w:rPr>
        <w:t>├── recommendation   : str          — Remediation action</w:t>
        <w:br/>
      </w:r>
      <w:r>
        <w:rPr>
          <w:rFonts w:ascii="Consolas" w:hAnsi="Consolas"/>
          <w:color w:val="333333"/>
          <w:sz w:val="18"/>
        </w:rPr>
        <w:t>├── sox_relevant     : bool         — True if covered by SOX 302/404</w:t>
        <w:br/>
      </w:r>
      <w:r>
        <w:rPr>
          <w:rFonts w:ascii="Consolas" w:hAnsi="Consolas"/>
          <w:color w:val="333333"/>
          <w:sz w:val="18"/>
        </w:rPr>
        <w:t>├── gdpr_relevant    : bool         — True if involves personal data</w:t>
        <w:br/>
      </w:r>
      <w:r>
        <w:rPr>
          <w:rFonts w:ascii="Consolas" w:hAnsi="Consolas"/>
          <w:color w:val="333333"/>
          <w:sz w:val="18"/>
        </w:rPr>
        <w:t>├── regulatory_refs  : List[str]    — Additional regulatory references</w:t>
        <w:br/>
      </w:r>
      <w:r>
        <w:rPr>
          <w:rFonts w:ascii="Consolas" w:hAnsi="Consolas"/>
          <w:color w:val="333333"/>
          <w:sz w:val="18"/>
        </w:rPr>
        <w:t>├── is_active        : bool         — Can be disabled per-tenant</w:t>
        <w:br/>
      </w:r>
      <w:r>
        <w:rPr>
          <w:rFonts w:ascii="Consolas" w:hAnsi="Consolas"/>
          <w:color w:val="333333"/>
          <w:sz w:val="18"/>
        </w:rPr>
        <w:t>└── is_cross_system  : bool         — True for XP cross-process rules</w:t>
        <w:br/>
      </w:r>
    </w:p>
    <w:p>
      <w:r/>
      <w:r>
        <w:rPr>
          <w:b/>
        </w:rPr>
        <w:t>BusinessFunction structure:</w:t>
      </w:r>
      <w:r/>
    </w:p>
    <w:p>
      <w:pPr>
        <w:ind w:left="432"/>
      </w:pPr>
      <w:r>
        <w:rPr>
          <w:rFonts w:ascii="Consolas" w:hAnsi="Consolas"/>
          <w:color w:val="333333"/>
          <w:sz w:val="18"/>
        </w:rPr>
        <w:t>BusinessFunction</w:t>
        <w:br/>
      </w:r>
      <w:r>
        <w:rPr>
          <w:rFonts w:ascii="Consolas" w:hAnsi="Consolas"/>
          <w:color w:val="333333"/>
          <w:sz w:val="18"/>
        </w:rPr>
        <w:t>├── function_id        : str       — e.g. "FI001"</w:t>
        <w:br/>
      </w:r>
      <w:r>
        <w:rPr>
          <w:rFonts w:ascii="Consolas" w:hAnsi="Consolas"/>
          <w:color w:val="333333"/>
          <w:sz w:val="18"/>
        </w:rPr>
        <w:t>├── name               : str       — e.g. "Vendor Master Maintenance"</w:t>
        <w:br/>
      </w:r>
      <w:r>
        <w:rPr>
          <w:rFonts w:ascii="Consolas" w:hAnsi="Consolas"/>
          <w:color w:val="333333"/>
          <w:sz w:val="18"/>
        </w:rPr>
        <w:t>├── description        : str</w:t>
        <w:br/>
      </w:r>
      <w:r>
        <w:rPr>
          <w:rFonts w:ascii="Consolas" w:hAnsi="Consolas"/>
          <w:color w:val="333333"/>
          <w:sz w:val="18"/>
        </w:rPr>
        <w:t>├── business_process   : BusinessProcess</w:t>
        <w:br/>
      </w:r>
      <w:r>
        <w:rPr>
          <w:rFonts w:ascii="Consolas" w:hAnsi="Consolas"/>
          <w:color w:val="333333"/>
          <w:sz w:val="18"/>
        </w:rPr>
        <w:t>├── transaction_codes  : List[str] — SAP t-codes</w:t>
        <w:br/>
      </w:r>
      <w:r>
        <w:rPr>
          <w:rFonts w:ascii="Consolas" w:hAnsi="Consolas"/>
          <w:color w:val="333333"/>
          <w:sz w:val="18"/>
        </w:rPr>
        <w:t>└── auth_objects       : List[Dict]</w:t>
        <w:br/>
      </w:r>
      <w:r>
        <w:rPr>
          <w:rFonts w:ascii="Consolas" w:hAnsi="Consolas"/>
          <w:color w:val="333333"/>
          <w:sz w:val="18"/>
        </w:rPr>
        <w:t xml:space="preserve">    ├── object         : str       — Auth object name, e.g. "F_LFA1_BUK"</w:t>
        <w:br/>
      </w:r>
      <w:r>
        <w:rPr>
          <w:rFonts w:ascii="Consolas" w:hAnsi="Consolas"/>
          <w:color w:val="333333"/>
          <w:sz w:val="18"/>
        </w:rPr>
        <w:t xml:space="preserve">    ├── field          : str       — Field name, e.g. "ACTVT"</w:t>
        <w:br/>
      </w:r>
      <w:r>
        <w:rPr>
          <w:rFonts w:ascii="Consolas" w:hAnsi="Consolas"/>
          <w:color w:val="333333"/>
          <w:sz w:val="18"/>
        </w:rPr>
        <w:t xml:space="preserve">    └── values         : List[str] — Authorized values, e.g. ["01","02","06"]</w:t>
        <w:br/>
      </w:r>
    </w:p>
    <w:p>
      <w:pPr>
        <w:pStyle w:val="Heading3"/>
      </w:pPr>
      <w:r>
        <w:t>2.3 Creating Custom Rules</w:t>
      </w:r>
    </w:p>
    <w:p>
      <w:r>
        <w:t>Custom rules extend the built-in library without modifying the library source. They are added at runtime via API and loaded on engine initialization. The idempotent bridge pattern ensures custom rules are never overwritten by the library loader.</w:t>
      </w:r>
    </w:p>
    <w:p>
      <w:r/>
      <w:r>
        <w:rPr>
          <w:b/>
        </w:rPr>
        <w:t>Step 1: Identify the conflicting transaction codes</w:t>
      </w:r>
      <w:r/>
    </w:p>
    <w:p>
      <w:r>
        <w:t>Determine which t-codes constitute Function A and Function B. Example: you want to prevent a user from both maintaining pricing info records (ME11, ME12) and releasing purchase orders for payment (ME29N).</w:t>
      </w:r>
    </w:p>
    <w:p>
      <w:r/>
      <w:r>
        <w:rPr>
          <w:b/>
        </w:rPr>
        <w:t>Step 2: Create the rule via API</w:t>
      </w:r>
      <w:r/>
    </w:p>
    <w:p>
      <w:pPr>
        <w:ind w:left="432"/>
      </w:pPr>
      <w:r>
        <w:rPr>
          <w:rFonts w:ascii="Consolas" w:hAnsi="Consolas"/>
          <w:color w:val="333333"/>
          <w:sz w:val="18"/>
        </w:rPr>
        <w:t>POST /ara/sod/rules</w:t>
        <w:br/>
      </w:r>
      <w:r>
        <w:rPr>
          <w:rFonts w:ascii="Consolas" w:hAnsi="Consolas"/>
          <w:color w:val="333333"/>
          <w:sz w:val="18"/>
        </w:rPr>
        <w:t>Content-Type: application/json</w:t>
        <w:br/>
      </w:r>
      <w:r>
        <w:rPr>
          <w:rFonts w:ascii="Consolas" w:hAnsi="Consolas"/>
          <w:color w:val="333333"/>
          <w:sz w:val="18"/>
        </w:rPr>
        <w:t>Authorization: Bearer &lt;token&gt;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"rule_id": "SOD-CUSTOM-001",</w:t>
        <w:br/>
      </w:r>
      <w:r>
        <w:rPr>
          <w:rFonts w:ascii="Consolas" w:hAnsi="Consolas"/>
          <w:color w:val="333333"/>
          <w:sz w:val="18"/>
        </w:rPr>
        <w:t xml:space="preserve">  "name": "Info Record vs PO Release",</w:t>
        <w:br/>
      </w:r>
      <w:r>
        <w:rPr>
          <w:rFonts w:ascii="Consolas" w:hAnsi="Consolas"/>
          <w:color w:val="333333"/>
          <w:sz w:val="18"/>
        </w:rPr>
        <w:t xml:space="preserve">  "description": "Maintain purchasing info records AND release POs for payment",</w:t>
        <w:br/>
      </w:r>
      <w:r>
        <w:rPr>
          <w:rFonts w:ascii="Consolas" w:hAnsi="Consolas"/>
          <w:color w:val="333333"/>
          <w:sz w:val="18"/>
        </w:rPr>
        <w:t xml:space="preserve">  "function_1_tcodes": ["ME11", "ME12", "ME13"],</w:t>
        <w:br/>
      </w:r>
      <w:r>
        <w:rPr>
          <w:rFonts w:ascii="Consolas" w:hAnsi="Consolas"/>
          <w:color w:val="333333"/>
          <w:sz w:val="18"/>
        </w:rPr>
        <w:t xml:space="preserve">  "function_2_tcodes": ["ME29N", "ME28"],</w:t>
        <w:br/>
      </w:r>
      <w:r>
        <w:rPr>
          <w:rFonts w:ascii="Consolas" w:hAnsi="Consolas"/>
          <w:color w:val="333333"/>
          <w:sz w:val="18"/>
        </w:rPr>
        <w:t xml:space="preserve">  "severity": "high",</w:t>
        <w:br/>
      </w:r>
      <w:r>
        <w:rPr>
          <w:rFonts w:ascii="Consolas" w:hAnsi="Consolas"/>
          <w:color w:val="333333"/>
          <w:sz w:val="18"/>
        </w:rPr>
        <w:t xml:space="preserve">  "category": "financial",</w:t>
        <w:br/>
      </w:r>
      <w:r>
        <w:rPr>
          <w:rFonts w:ascii="Consolas" w:hAnsi="Consolas"/>
          <w:color w:val="333333"/>
          <w:sz w:val="18"/>
        </w:rPr>
        <w:t xml:space="preserve">  "business_impact": "User can set purchase prices and then approve POs at those prices without independent review"</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"status": "created",</w:t>
        <w:br/>
      </w:r>
      <w:r>
        <w:rPr>
          <w:rFonts w:ascii="Consolas" w:hAnsi="Consolas"/>
          <w:color w:val="333333"/>
          <w:sz w:val="18"/>
        </w:rPr>
        <w:t xml:space="preserve">  "rule": {</w:t>
        <w:br/>
      </w:r>
      <w:r>
        <w:rPr>
          <w:rFonts w:ascii="Consolas" w:hAnsi="Consolas"/>
          <w:color w:val="333333"/>
          <w:sz w:val="18"/>
        </w:rPr>
        <w:t xml:space="preserve">    "rule_id": "SOD-CUSTOM-001",</w:t>
        <w:br/>
      </w:r>
      <w:r>
        <w:rPr>
          <w:rFonts w:ascii="Consolas" w:hAnsi="Consolas"/>
          <w:color w:val="333333"/>
          <w:sz w:val="18"/>
        </w:rPr>
        <w:t xml:space="preserve">    "name": "Info Record vs PO Release",</w:t>
        <w:br/>
      </w:r>
      <w:r>
        <w:rPr>
          <w:rFonts w:ascii="Consolas" w:hAnsi="Consolas"/>
          <w:color w:val="333333"/>
          <w:sz w:val="18"/>
        </w:rPr>
        <w:t xml:space="preserve">    "severity": "high",</w:t>
        <w:br/>
      </w:r>
      <w:r>
        <w:rPr>
          <w:rFonts w:ascii="Consolas" w:hAnsi="Consolas"/>
          <w:color w:val="333333"/>
          <w:sz w:val="18"/>
        </w:rPr>
        <w:t xml:space="preserve">    "enabled": true,</w:t>
        <w:br/>
      </w:r>
      <w:r>
        <w:rPr>
          <w:rFonts w:ascii="Consolas" w:hAnsi="Consolas"/>
          <w:color w:val="333333"/>
          <w:sz w:val="18"/>
        </w:rPr>
        <w:t xml:space="preserve">    "function_1_tcodes": ["ME11", "ME12", "ME13"],</w:t>
        <w:br/>
      </w:r>
      <w:r>
        <w:rPr>
          <w:rFonts w:ascii="Consolas" w:hAnsi="Consolas"/>
          <w:color w:val="333333"/>
          <w:sz w:val="18"/>
        </w:rPr>
        <w:t xml:space="preserve">    "function_2_tcodes": ["ME29N", "ME28"]</w:t>
        <w:br/>
      </w:r>
      <w:r>
        <w:rPr>
          <w:rFonts w:ascii="Consolas" w:hAnsi="Consolas"/>
          <w:color w:val="333333"/>
          <w:sz w:val="18"/>
        </w:rPr>
        <w:t xml:space="preserve">  }</w:t>
        <w:br/>
      </w:r>
      <w:r>
        <w:rPr>
          <w:rFonts w:ascii="Consolas" w:hAnsi="Consolas"/>
          <w:color w:val="333333"/>
          <w:sz w:val="18"/>
        </w:rPr>
        <w:t>}</w:t>
        <w:br/>
      </w:r>
    </w:p>
    <w:p>
      <w:r/>
      <w:r>
        <w:rPr>
          <w:b/>
        </w:rPr>
        <w:t>Step 3: Verify the rule is active</w:t>
      </w:r>
      <w:r/>
    </w:p>
    <w:p>
      <w:pPr>
        <w:ind w:left="432"/>
      </w:pPr>
      <w:r>
        <w:rPr>
          <w:rFonts w:ascii="Consolas" w:hAnsi="Consolas"/>
          <w:color w:val="333333"/>
          <w:sz w:val="18"/>
        </w:rPr>
        <w:t>GET /ara/sod/rules/SOD-CUSTOM-001</w:t>
        <w:br/>
      </w:r>
    </w:p>
    <w:p>
      <w:r/>
      <w:r>
        <w:rPr>
          <w:b/>
        </w:rPr>
        <w:t>Step 4: Test the rule against a user</w:t>
      </w:r>
      <w:r/>
    </w:p>
    <w:p>
      <w:pPr>
        <w:ind w:left="432"/>
      </w:pPr>
      <w:r>
        <w:rPr>
          <w:rFonts w:ascii="Consolas" w:hAnsi="Consolas"/>
          <w:color w:val="333333"/>
          <w:sz w:val="18"/>
        </w:rPr>
        <w:t>POST /ara/analyze/user</w:t>
        <w:br/>
      </w:r>
      <w:r>
        <w:rPr>
          <w:rFonts w:ascii="Consolas" w:hAnsi="Consolas"/>
          <w:color w:val="333333"/>
          <w:sz w:val="18"/>
        </w:rPr>
        <w:t>{</w:t>
        <w:br/>
      </w:r>
      <w:r>
        <w:rPr>
          <w:rFonts w:ascii="Consolas" w:hAnsi="Consolas"/>
          <w:color w:val="333333"/>
          <w:sz w:val="18"/>
        </w:rPr>
        <w:t xml:space="preserve">  "access_data": {</w:t>
        <w:br/>
      </w:r>
      <w:r>
        <w:rPr>
          <w:rFonts w:ascii="Consolas" w:hAnsi="Consolas"/>
          <w:color w:val="333333"/>
          <w:sz w:val="18"/>
        </w:rPr>
        <w:t xml:space="preserve">    "user_id": "TEST_USER",</w:t>
        <w:br/>
      </w:r>
      <w:r>
        <w:rPr>
          <w:rFonts w:ascii="Consolas" w:hAnsi="Consolas"/>
          <w:color w:val="333333"/>
          <w:sz w:val="18"/>
        </w:rPr>
        <w:t xml:space="preserve">    "tcodes": ["ME11", "ME29N"]</w:t>
        <w:br/>
      </w:r>
      <w:r>
        <w:rPr>
          <w:rFonts w:ascii="Consolas" w:hAnsi="Consolas"/>
          <w:color w:val="333333"/>
          <w:sz w:val="18"/>
        </w:rPr>
        <w:t xml:space="preserve">  }</w:t>
        <w:br/>
      </w:r>
      <w:r>
        <w:rPr>
          <w:rFonts w:ascii="Consolas" w:hAnsi="Consolas"/>
          <w:color w:val="333333"/>
          <w:sz w:val="18"/>
        </w:rPr>
        <w:t>}</w:t>
        <w:br/>
      </w:r>
    </w:p>
    <w:p>
      <w:r>
        <w:t xml:space="preserve">The response will include </w:t>
      </w:r>
      <w:r>
        <w:rPr>
          <w:rFonts w:ascii="Consolas" w:hAnsi="Consolas"/>
          <w:color w:val="1A1A2E"/>
          <w:sz w:val="18"/>
        </w:rPr>
        <w:t>SOD-CUSTOM-001</w:t>
      </w:r>
      <w:r>
        <w:t xml:space="preserve"> in </w:t>
      </w:r>
      <w:r>
        <w:rPr>
          <w:rFonts w:ascii="Consolas" w:hAnsi="Consolas"/>
          <w:color w:val="1A1A2E"/>
          <w:sz w:val="18"/>
        </w:rPr>
        <w:t>sod_conflicts</w:t>
      </w:r>
      <w:r>
        <w:t xml:space="preserve"> if the user has both t-codes.</w:t>
      </w:r>
    </w:p>
    <w:p>
      <w:r/>
      <w:r>
        <w:rPr>
          <w:b/>
        </w:rPr>
        <w:t>Step 5: Enable/disable the rule</w:t>
      </w:r>
      <w:r/>
    </w:p>
    <w:p>
      <w:pPr>
        <w:ind w:left="432"/>
      </w:pPr>
      <w:r>
        <w:rPr>
          <w:rFonts w:ascii="Consolas" w:hAnsi="Consolas"/>
          <w:color w:val="333333"/>
          <w:sz w:val="18"/>
        </w:rPr>
        <w:t>PUT /ara/sod/rules/SOD-CUSTOM-001/toggle?enabled=false</w:t>
        <w:br/>
      </w:r>
    </w:p>
    <w:p>
      <w:pPr>
        <w:pStyle w:val="Heading3"/>
      </w:pPr>
      <w:r>
        <w:t>2.4 Rule Import/Export</w:t>
      </w:r>
    </w:p>
    <w:p>
      <w:r>
        <w:t>The platform supports bulk rule management via Excel and CSV. This is the primary mechanism for migrating rules from an existing SAP GRC AC installation.</w:t>
      </w:r>
    </w:p>
    <w:p>
      <w:r/>
      <w:r>
        <w:rPr>
          <w:b/>
        </w:rPr>
        <w:t>Export format (CSV columns):</w:t>
      </w:r>
      <w:r/>
    </w:p>
    <w:p>
      <w:pPr>
        <w:ind w:left="432"/>
      </w:pPr>
      <w:r>
        <w:rPr>
          <w:rFonts w:ascii="Consolas" w:hAnsi="Consolas"/>
          <w:color w:val="333333"/>
          <w:sz w:val="18"/>
        </w:rPr>
        <w:t>rule_id, name, description, severity, business_process, sox_relevant, gdpr_relevant,</w:t>
        <w:br/>
      </w:r>
      <w:r>
        <w:rPr>
          <w:rFonts w:ascii="Consolas" w:hAnsi="Consolas"/>
          <w:color w:val="333333"/>
          <w:sz w:val="18"/>
        </w:rPr>
        <w:t>function_1_id, function_1_name, function_1_tcodes, function_2_id, function_2_name, function_2_tcodes,</w:t>
        <w:br/>
      </w:r>
      <w:r>
        <w:rPr>
          <w:rFonts w:ascii="Consolas" w:hAnsi="Consolas"/>
          <w:color w:val="333333"/>
          <w:sz w:val="18"/>
        </w:rPr>
        <w:t>risk_description, business_impact, recommendation, is_active</w:t>
        <w:br/>
      </w:r>
    </w:p>
    <w:p>
      <w:r/>
      <w:r>
        <w:rPr>
          <w:b/>
        </w:rPr>
        <w:t>Import endpoint:</w:t>
      </w:r>
      <w:r/>
    </w:p>
    <w:p>
      <w:pPr>
        <w:ind w:left="432"/>
      </w:pPr>
      <w:r>
        <w:rPr>
          <w:rFonts w:ascii="Consolas" w:hAnsi="Consolas"/>
          <w:color w:val="333333"/>
          <w:sz w:val="18"/>
        </w:rPr>
        <w:t>POST /sod-rules/import</w:t>
        <w:br/>
      </w:r>
      <w:r>
        <w:rPr>
          <w:rFonts w:ascii="Consolas" w:hAnsi="Consolas"/>
          <w:color w:val="333333"/>
          <w:sz w:val="18"/>
        </w:rPr>
        <w:t>Content-Type: multipart/form-data</w:t>
        <w:br/>
      </w:r>
      <w:r>
        <w:rPr>
          <w:rFonts w:ascii="Consolas" w:hAnsi="Consolas"/>
          <w:color w:val="333333"/>
          <w:sz w:val="18"/>
        </w:rPr>
        <w:br/>
      </w:r>
      <w:r>
        <w:rPr>
          <w:rFonts w:ascii="Consolas" w:hAnsi="Consolas"/>
          <w:color w:val="333333"/>
          <w:sz w:val="18"/>
        </w:rPr>
        <w:t>file: &lt;CSV or XLSX file&gt;</w:t>
        <w:br/>
      </w:r>
      <w:r>
        <w:rPr>
          <w:rFonts w:ascii="Consolas" w:hAnsi="Consolas"/>
          <w:color w:val="333333"/>
          <w:sz w:val="18"/>
        </w:rPr>
        <w:t>overwrite_existing: false        # Set true to update existing rule_ids</w:t>
        <w:br/>
      </w:r>
    </w:p>
    <w:p>
      <w:r>
        <w:t xml:space="preserve">Rules with </w:t>
      </w:r>
      <w:r>
        <w:rPr>
          <w:rFonts w:ascii="Consolas" w:hAnsi="Consolas"/>
          <w:color w:val="1A1A2E"/>
          <w:sz w:val="18"/>
        </w:rPr>
        <w:t>rule_id</w:t>
      </w:r>
      <w:r>
        <w:t xml:space="preserve"> values that already exist in the library (e.g. </w:t>
      </w:r>
      <w:r>
        <w:rPr>
          <w:rFonts w:ascii="Consolas" w:hAnsi="Consolas"/>
          <w:color w:val="1A1A2E"/>
          <w:sz w:val="18"/>
        </w:rPr>
        <w:t>SOD-FI-001</w:t>
      </w:r>
      <w:r>
        <w:t xml:space="preserve">) are skipped unless </w:t>
      </w:r>
      <w:r>
        <w:rPr>
          <w:rFonts w:ascii="Consolas" w:hAnsi="Consolas"/>
          <w:color w:val="1A1A2E"/>
          <w:sz w:val="18"/>
        </w:rPr>
        <w:t>overwrite_existing=true</w:t>
      </w:r>
      <w:r>
        <w:t>. This protects the built-in ruleset from accidental overwrite.</w:t>
      </w:r>
    </w:p>
    <w:p>
      <w:r/>
      <w:r>
        <w:rPr>
          <w:b/>
        </w:rPr>
        <w:t>Export endpoint:</w:t>
      </w:r>
      <w:r/>
    </w:p>
    <w:p>
      <w:pPr>
        <w:ind w:left="432"/>
      </w:pPr>
      <w:r>
        <w:rPr>
          <w:rFonts w:ascii="Consolas" w:hAnsi="Consolas"/>
          <w:color w:val="333333"/>
          <w:sz w:val="18"/>
        </w:rPr>
        <w:t>GET /sod-rules/export?format=csv&amp;include_inactive=false</w:t>
        <w:br/>
      </w:r>
      <w:r>
        <w:rPr>
          <w:rFonts w:ascii="Consolas" w:hAnsi="Consolas"/>
          <w:color w:val="333333"/>
          <w:sz w:val="18"/>
        </w:rPr>
        <w:t>GET /sod-rules/export?format=xlsx&amp;business_process=FI</w:t>
        <w:br/>
      </w:r>
    </w:p>
    <w:p>
      <w:pPr>
        <w:pStyle w:val="Heading3"/>
      </w:pPr>
      <w:r>
        <w:t>2.5 Rule Versioning and Change History</w:t>
      </w:r>
    </w:p>
    <w:p>
      <w:r>
        <w:t>Every change to a rule's definition is logged with timestamp, actor, and a before/after snapshot. The version chain is stored in the rule's audit history:</w:t>
      </w:r>
    </w:p>
    <w:p>
      <w:pPr>
        <w:ind w:left="432"/>
      </w:pPr>
      <w:r>
        <w:rPr>
          <w:rFonts w:ascii="Consolas" w:hAnsi="Consolas"/>
          <w:color w:val="333333"/>
          <w:sz w:val="18"/>
        </w:rPr>
        <w:t>{</w:t>
        <w:br/>
      </w:r>
      <w:r>
        <w:rPr>
          <w:rFonts w:ascii="Consolas" w:hAnsi="Consolas"/>
          <w:color w:val="333333"/>
          <w:sz w:val="18"/>
        </w:rPr>
        <w:t xml:space="preserve">  "rule_id": "SOD-CUSTOM-001",</w:t>
        <w:br/>
      </w:r>
      <w:r>
        <w:rPr>
          <w:rFonts w:ascii="Consolas" w:hAnsi="Consolas"/>
          <w:color w:val="333333"/>
          <w:sz w:val="18"/>
        </w:rPr>
        <w:t xml:space="preserve">  "version": 3,</w:t>
        <w:br/>
      </w:r>
      <w:r>
        <w:rPr>
          <w:rFonts w:ascii="Consolas" w:hAnsi="Consolas"/>
          <w:color w:val="333333"/>
          <w:sz w:val="18"/>
        </w:rPr>
        <w:t xml:space="preserve">  "change_history": [</w:t>
        <w:br/>
      </w:r>
      <w:r>
        <w:rPr>
          <w:rFonts w:ascii="Consolas" w:hAnsi="Consolas"/>
          <w:color w:val="333333"/>
          <w:sz w:val="18"/>
        </w:rPr>
        <w:t xml:space="preserve">    {</w:t>
        <w:br/>
      </w:r>
      <w:r>
        <w:rPr>
          <w:rFonts w:ascii="Consolas" w:hAnsi="Consolas"/>
          <w:color w:val="333333"/>
          <w:sz w:val="18"/>
        </w:rPr>
        <w:t xml:space="preserve">      "version": 1,</w:t>
        <w:br/>
      </w:r>
      <w:r>
        <w:rPr>
          <w:rFonts w:ascii="Consolas" w:hAnsi="Consolas"/>
          <w:color w:val="333333"/>
          <w:sz w:val="18"/>
        </w:rPr>
        <w:t xml:space="preserve">      "changed_at": "2026-08-01T09:00:00Z",</w:t>
        <w:br/>
      </w:r>
      <w:r>
        <w:rPr>
          <w:rFonts w:ascii="Consolas" w:hAnsi="Consolas"/>
          <w:color w:val="333333"/>
          <w:sz w:val="18"/>
        </w:rPr>
        <w:t xml:space="preserve">      "changed_by": "admin@company.com",</w:t>
        <w:br/>
      </w:r>
      <w:r>
        <w:rPr>
          <w:rFonts w:ascii="Consolas" w:hAnsi="Consolas"/>
          <w:color w:val="333333"/>
          <w:sz w:val="18"/>
        </w:rPr>
        <w:t xml:space="preserve">      "change_type": "created",</w:t>
        <w:br/>
      </w:r>
      <w:r>
        <w:rPr>
          <w:rFonts w:ascii="Consolas" w:hAnsi="Consolas"/>
          <w:color w:val="333333"/>
          <w:sz w:val="18"/>
        </w:rPr>
        <w:t xml:space="preserve">      "summary": "Initial rule creation"</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"version": 2,</w:t>
        <w:br/>
      </w:r>
      <w:r>
        <w:rPr>
          <w:rFonts w:ascii="Consolas" w:hAnsi="Consolas"/>
          <w:color w:val="333333"/>
          <w:sz w:val="18"/>
        </w:rPr>
        <w:t xml:space="preserve">      "changed_at": "2026-08-15T14:30:00Z",</w:t>
        <w:br/>
      </w:r>
      <w:r>
        <w:rPr>
          <w:rFonts w:ascii="Consolas" w:hAnsi="Consolas"/>
          <w:color w:val="333333"/>
          <w:sz w:val="18"/>
        </w:rPr>
        <w:t xml:space="preserve">      "changed_by": "security.admin@company.com",</w:t>
        <w:br/>
      </w:r>
      <w:r>
        <w:rPr>
          <w:rFonts w:ascii="Consolas" w:hAnsi="Consolas"/>
          <w:color w:val="333333"/>
          <w:sz w:val="18"/>
        </w:rPr>
        <w:t xml:space="preserve">      "change_type": "modified",</w:t>
        <w:br/>
      </w:r>
      <w:r>
        <w:rPr>
          <w:rFonts w:ascii="Consolas" w:hAnsi="Consolas"/>
          <w:color w:val="333333"/>
          <w:sz w:val="18"/>
        </w:rPr>
        <w:t xml:space="preserve">      "summary": "Added ME28 to function_2_tcodes",</w:t>
        <w:br/>
      </w:r>
      <w:r>
        <w:rPr>
          <w:rFonts w:ascii="Consolas" w:hAnsi="Consolas"/>
          <w:color w:val="333333"/>
          <w:sz w:val="18"/>
        </w:rPr>
        <w:t xml:space="preserve">      "previous": {"function_2_tcodes": ["ME29N"]},</w:t>
        <w:br/>
      </w:r>
      <w:r>
        <w:rPr>
          <w:rFonts w:ascii="Consolas" w:hAnsi="Consolas"/>
          <w:color w:val="333333"/>
          <w:sz w:val="18"/>
        </w:rPr>
        <w:t xml:space="preserve">      "current": {"function_2_tcodes": ["ME29N", "ME28"]}</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r>
        <w:rPr>
          <w:b/>
        </w:rPr>
        <w:t>Retrieve rule history:</w:t>
      </w:r>
      <w:r/>
    </w:p>
    <w:p>
      <w:pPr>
        <w:ind w:left="432"/>
      </w:pPr>
      <w:r>
        <w:rPr>
          <w:rFonts w:ascii="Consolas" w:hAnsi="Consolas"/>
          <w:color w:val="333333"/>
          <w:sz w:val="18"/>
        </w:rPr>
        <w:t>GET /sod-rules/{rule_id}/history</w:t>
        <w:br/>
      </w:r>
    </w:p>
    <w:p>
      <w:pPr>
        <w:pStyle w:val="Heading3"/>
      </w:pPr>
      <w:r>
        <w:t>2.6 Tenant Rule Preferences</w:t>
      </w:r>
    </w:p>
    <w:p>
      <w:r>
        <w:t>In a multi-tenant deployment, each tenant can enable or disable individual built-in rules without affecting other tenants. This is critical for organizations with compensating controls already in place.</w:t>
      </w:r>
    </w:p>
    <w:p>
      <w:pPr>
        <w:ind w:left="432"/>
      </w:pPr>
      <w:r>
        <w:rPr>
          <w:rFonts w:ascii="Consolas" w:hAnsi="Consolas"/>
          <w:color w:val="333333"/>
          <w:sz w:val="18"/>
        </w:rPr>
        <w:t>PUT /ara/sod/rules/SOD-FI-005/toggle?enabled=false</w:t>
        <w:br/>
      </w:r>
      <w:r>
        <w:rPr>
          <w:rFonts w:ascii="Consolas" w:hAnsi="Consolas"/>
          <w:color w:val="333333"/>
          <w:sz w:val="18"/>
        </w:rPr>
        <w:t>X-Tenant-ID: tenant_acme_corp</w:t>
        <w:br/>
      </w:r>
    </w:p>
    <w:p>
      <w:r>
        <w:t xml:space="preserve">This call disables </w:t>
      </w:r>
      <w:r>
        <w:rPr>
          <w:rFonts w:ascii="Consolas" w:hAnsi="Consolas"/>
          <w:color w:val="1A1A2E"/>
          <w:sz w:val="18"/>
        </w:rPr>
        <w:t>SOD-FI-005</w:t>
      </w:r>
      <w:r>
        <w:t xml:space="preserve"> (GL Journal Entry vs Period Close) only for </w:t>
      </w:r>
      <w:r>
        <w:rPr>
          <w:rFonts w:ascii="Consolas" w:hAnsi="Consolas"/>
          <w:color w:val="1A1A2E"/>
          <w:sz w:val="18"/>
        </w:rPr>
        <w:t>tenant_acme_corp</w:t>
      </w:r>
      <w:r>
        <w:t>. All other tenants continue to see this rule as active.</w:t>
      </w:r>
    </w:p>
    <w:p>
      <w:r>
        <w:t>Tenant rule preferences are stored per-tenant in the rules engine registry (</w:t>
      </w:r>
      <w:r>
        <w:rPr>
          <w:rFonts w:ascii="Consolas" w:hAnsi="Consolas"/>
          <w:color w:val="1A1A2E"/>
          <w:sz w:val="18"/>
        </w:rPr>
        <w:t>_rule_engines: Dict[str, RuleEngine]</w:t>
      </w:r>
      <w:r>
        <w:t xml:space="preserve"> in </w:t>
      </w:r>
      <w:r>
        <w:rPr>
          <w:rFonts w:ascii="Consolas" w:hAnsi="Consolas"/>
          <w:color w:val="1A1A2E"/>
          <w:sz w:val="18"/>
        </w:rPr>
        <w:t>api/routers/risk_analysis.py</w:t>
      </w:r>
      <w:r>
        <w:t>).</w:t>
      </w:r>
    </w:p>
    <w:p>
      <w:pPr>
        <w:pStyle w:val="Heading3"/>
      </w:pPr>
      <w:r>
        <w:t>2.7 SoD Rule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GET</w:t>
            </w:r>
          </w:p>
        </w:tc>
        <w:tc>
          <w:tcPr>
            <w:tcW w:type="dxa" w:w="2880"/>
          </w:tcPr>
          <w:p>
            <w:r/>
            <w:r/>
            <w:r>
              <w:rPr>
                <w:rFonts w:ascii="Consolas" w:hAnsi="Consolas"/>
                <w:color w:val="1A1A2E"/>
                <w:sz w:val="18"/>
              </w:rPr>
              <w:t>/ara/sod/rules</w:t>
            </w:r>
            <w:r/>
          </w:p>
        </w:tc>
        <w:tc>
          <w:tcPr>
            <w:tcW w:type="dxa" w:w="2880"/>
          </w:tcPr>
          <w:p>
            <w:r/>
            <w:r>
              <w:t>List all rules (filter by category, severity)</w:t>
            </w:r>
          </w:p>
        </w:tc>
      </w:tr>
      <w:tr>
        <w:tc>
          <w:tcPr>
            <w:tcW w:type="dxa" w:w="2880"/>
          </w:tcPr>
          <w:p>
            <w:r/>
            <w:r>
              <w:t>GET</w:t>
            </w:r>
          </w:p>
        </w:tc>
        <w:tc>
          <w:tcPr>
            <w:tcW w:type="dxa" w:w="2880"/>
          </w:tcPr>
          <w:p>
            <w:r/>
            <w:r/>
            <w:r>
              <w:rPr>
                <w:rFonts w:ascii="Consolas" w:hAnsi="Consolas"/>
                <w:color w:val="1A1A2E"/>
                <w:sz w:val="18"/>
              </w:rPr>
              <w:t>/ara/sod/rules/{rule_id}</w:t>
            </w:r>
            <w:r/>
          </w:p>
        </w:tc>
        <w:tc>
          <w:tcPr>
            <w:tcW w:type="dxa" w:w="2880"/>
          </w:tcPr>
          <w:p>
            <w:r/>
            <w:r>
              <w:t>Get rule detail</w:t>
            </w:r>
          </w:p>
        </w:tc>
      </w:tr>
      <w:tr>
        <w:tc>
          <w:tcPr>
            <w:tcW w:type="dxa" w:w="2880"/>
          </w:tcPr>
          <w:p>
            <w:r/>
            <w:r>
              <w:t>POST</w:t>
            </w:r>
          </w:p>
        </w:tc>
        <w:tc>
          <w:tcPr>
            <w:tcW w:type="dxa" w:w="2880"/>
          </w:tcPr>
          <w:p>
            <w:r/>
            <w:r/>
            <w:r>
              <w:rPr>
                <w:rFonts w:ascii="Consolas" w:hAnsi="Consolas"/>
                <w:color w:val="1A1A2E"/>
                <w:sz w:val="18"/>
              </w:rPr>
              <w:t>/ara/sod/rules</w:t>
            </w:r>
            <w:r/>
          </w:p>
        </w:tc>
        <w:tc>
          <w:tcPr>
            <w:tcW w:type="dxa" w:w="2880"/>
          </w:tcPr>
          <w:p>
            <w:r/>
            <w:r>
              <w:t>Create custom rule</w:t>
            </w:r>
          </w:p>
        </w:tc>
      </w:tr>
      <w:tr>
        <w:tc>
          <w:tcPr>
            <w:tcW w:type="dxa" w:w="2880"/>
          </w:tcPr>
          <w:p>
            <w:r/>
            <w:r>
              <w:t>DELETE</w:t>
            </w:r>
          </w:p>
        </w:tc>
        <w:tc>
          <w:tcPr>
            <w:tcW w:type="dxa" w:w="2880"/>
          </w:tcPr>
          <w:p>
            <w:r/>
            <w:r/>
            <w:r>
              <w:rPr>
                <w:rFonts w:ascii="Consolas" w:hAnsi="Consolas"/>
                <w:color w:val="1A1A2E"/>
                <w:sz w:val="18"/>
              </w:rPr>
              <w:t>/ara/sod/rules/{rule_id}</w:t>
            </w:r>
            <w:r/>
          </w:p>
        </w:tc>
        <w:tc>
          <w:tcPr>
            <w:tcW w:type="dxa" w:w="2880"/>
          </w:tcPr>
          <w:p>
            <w:r/>
            <w:r>
              <w:t>Delete custom rule</w:t>
            </w:r>
          </w:p>
        </w:tc>
      </w:tr>
      <w:tr>
        <w:tc>
          <w:tcPr>
            <w:tcW w:type="dxa" w:w="2880"/>
          </w:tcPr>
          <w:p>
            <w:r/>
            <w:r>
              <w:t>PUT</w:t>
            </w:r>
          </w:p>
        </w:tc>
        <w:tc>
          <w:tcPr>
            <w:tcW w:type="dxa" w:w="2880"/>
          </w:tcPr>
          <w:p>
            <w:r/>
            <w:r/>
            <w:r>
              <w:rPr>
                <w:rFonts w:ascii="Consolas" w:hAnsi="Consolas"/>
                <w:color w:val="1A1A2E"/>
                <w:sz w:val="18"/>
              </w:rPr>
              <w:t>/ara/sod/rules/{rule_id}/toggle</w:t>
            </w:r>
            <w:r/>
          </w:p>
        </w:tc>
        <w:tc>
          <w:tcPr>
            <w:tcW w:type="dxa" w:w="2880"/>
          </w:tcPr>
          <w:p>
            <w:r/>
            <w:r>
              <w:t>Enable/disable rule</w:t>
            </w:r>
          </w:p>
        </w:tc>
      </w:tr>
      <w:tr>
        <w:tc>
          <w:tcPr>
            <w:tcW w:type="dxa" w:w="2880"/>
          </w:tcPr>
          <w:p>
            <w:r/>
            <w:r>
              <w:t>GET</w:t>
            </w:r>
          </w:p>
        </w:tc>
        <w:tc>
          <w:tcPr>
            <w:tcW w:type="dxa" w:w="2880"/>
          </w:tcPr>
          <w:p>
            <w:r/>
            <w:r/>
            <w:r>
              <w:rPr>
                <w:rFonts w:ascii="Consolas" w:hAnsi="Consolas"/>
                <w:color w:val="1A1A2E"/>
                <w:sz w:val="18"/>
              </w:rPr>
              <w:t>/sod-rules</w:t>
            </w:r>
            <w:r/>
          </w:p>
        </w:tc>
        <w:tc>
          <w:tcPr>
            <w:tcW w:type="dxa" w:w="2880"/>
          </w:tcPr>
          <w:p>
            <w:r/>
            <w:r>
              <w:t>Legacy rule engine endpoint</w:t>
            </w:r>
          </w:p>
        </w:tc>
      </w:tr>
      <w:tr>
        <w:tc>
          <w:tcPr>
            <w:tcW w:type="dxa" w:w="2880"/>
          </w:tcPr>
          <w:p>
            <w:r/>
            <w:r>
              <w:t>POST</w:t>
            </w:r>
          </w:p>
        </w:tc>
        <w:tc>
          <w:tcPr>
            <w:tcW w:type="dxa" w:w="2880"/>
          </w:tcPr>
          <w:p>
            <w:r/>
            <w:r/>
            <w:r>
              <w:rPr>
                <w:rFonts w:ascii="Consolas" w:hAnsi="Consolas"/>
                <w:color w:val="1A1A2E"/>
                <w:sz w:val="18"/>
              </w:rPr>
              <w:t>/sod-rules/import</w:t>
            </w:r>
            <w:r/>
          </w:p>
        </w:tc>
        <w:tc>
          <w:tcPr>
            <w:tcW w:type="dxa" w:w="2880"/>
          </w:tcPr>
          <w:p>
            <w:r/>
            <w:r>
              <w:t>Bulk import rules (CSV/XLSX)</w:t>
            </w:r>
          </w:p>
        </w:tc>
      </w:tr>
      <w:tr>
        <w:tc>
          <w:tcPr>
            <w:tcW w:type="dxa" w:w="2880"/>
          </w:tcPr>
          <w:p>
            <w:r/>
            <w:r>
              <w:t>GET</w:t>
            </w:r>
          </w:p>
        </w:tc>
        <w:tc>
          <w:tcPr>
            <w:tcW w:type="dxa" w:w="2880"/>
          </w:tcPr>
          <w:p>
            <w:r/>
            <w:r/>
            <w:r>
              <w:rPr>
                <w:rFonts w:ascii="Consolas" w:hAnsi="Consolas"/>
                <w:color w:val="1A1A2E"/>
                <w:sz w:val="18"/>
              </w:rPr>
              <w:t>/sod-rules/export</w:t>
            </w:r>
            <w:r/>
          </w:p>
        </w:tc>
        <w:tc>
          <w:tcPr>
            <w:tcW w:type="dxa" w:w="2880"/>
          </w:tcPr>
          <w:p>
            <w:r/>
            <w:r>
              <w:t>Export rules (CSV/XLSX)</w:t>
            </w:r>
          </w:p>
        </w:tc>
      </w:tr>
      <w:tr>
        <w:tc>
          <w:tcPr>
            <w:tcW w:type="dxa" w:w="2880"/>
          </w:tcPr>
          <w:p>
            <w:r/>
            <w:r>
              <w:t>GET</w:t>
            </w:r>
          </w:p>
        </w:tc>
        <w:tc>
          <w:tcPr>
            <w:tcW w:type="dxa" w:w="2880"/>
          </w:tcPr>
          <w:p>
            <w:r/>
            <w:r/>
            <w:r>
              <w:rPr>
                <w:rFonts w:ascii="Consolas" w:hAnsi="Consolas"/>
                <w:color w:val="1A1A2E"/>
                <w:sz w:val="18"/>
              </w:rPr>
              <w:t>/sod-rules/{rule_id}/history</w:t>
            </w:r>
            <w:r/>
          </w:p>
        </w:tc>
        <w:tc>
          <w:tcPr>
            <w:tcW w:type="dxa" w:w="2880"/>
          </w:tcPr>
          <w:p>
            <w:r/>
            <w:r>
              <w:t>Rule change history</w:t>
            </w:r>
          </w:p>
        </w:tc>
      </w:tr>
    </w:tbl>
    <w:p/>
    <w:p>
      <w:r>
        <w:rPr>
          <w:color w:val="CCCCCC"/>
        </w:rPr>
        <w:t>____________________________________________________________</w:t>
      </w:r>
    </w:p>
    <w:p>
      <w:pPr>
        <w:pStyle w:val="Heading2"/>
      </w:pPr>
      <w:r>
        <w:t>3. Access Risk Analysis — ARA</w:t>
      </w:r>
    </w:p>
    <w:p>
      <w:r/>
      <w:r>
        <w:rPr>
          <w:i/>
        </w:rPr>
        <w:t>Reference codes: AC-10 (User Analysis), AC-11 (Role Analysis), AC-12 (Batch/Scheduled), AC-13 (Mitigation), AC-14 (What-If), AC-15 (Risk Scoring), AC-16 (Org Ranking), AC-17 (Sensitive Access), AC-18 (Dormant Accounts)</w:t>
      </w:r>
      <w:r/>
    </w:p>
    <w:p>
      <w:r>
        <w:t>The ARA engine (</w:t>
      </w:r>
      <w:r>
        <w:rPr>
          <w:rFonts w:ascii="Consolas" w:hAnsi="Consolas"/>
          <w:color w:val="1A1A2E"/>
          <w:sz w:val="18"/>
        </w:rPr>
        <w:t>core/ara/</w:t>
      </w:r>
      <w:r>
        <w:t>) is GovernexPlus's differentiated intelligence layer. Where SAP GRC performs binary conflict detection (conflict / no conflict), GovernexPlus calculates a continuous, context-modulated risk score and explains why the risk matters right now.</w:t>
      </w:r>
    </w:p>
    <w:p>
      <w:pPr>
        <w:pStyle w:val="Heading3"/>
      </w:pPr>
      <w:r>
        <w:t>3.1 User-Level Analysis</w:t>
      </w:r>
    </w:p>
    <w:p>
      <w:r>
        <w:t>User-level analysis evaluates a user's complete access portfolio against all active SoD rules, sensitive access definitions, and critical action patterns.</w:t>
      </w:r>
    </w:p>
    <w:p>
      <w:r/>
      <w:r>
        <w:rPr>
          <w:b/>
        </w:rPr>
        <w:t>Running a user analysis:</w:t>
      </w:r>
      <w:r/>
    </w:p>
    <w:p>
      <w:pPr>
        <w:ind w:left="432"/>
      </w:pPr>
      <w:r>
        <w:rPr>
          <w:rFonts w:ascii="Consolas" w:hAnsi="Consolas"/>
          <w:color w:val="333333"/>
          <w:sz w:val="18"/>
        </w:rPr>
        <w:t>POST /ara/analyze/user</w:t>
        <w:br/>
      </w:r>
      <w:r>
        <w:rPr>
          <w:rFonts w:ascii="Consolas" w:hAnsi="Consolas"/>
          <w:color w:val="333333"/>
          <w:sz w:val="18"/>
        </w:rPr>
        <w:t>Content-Type: application/json</w:t>
        <w:br/>
      </w:r>
      <w:r>
        <w:rPr>
          <w:rFonts w:ascii="Consolas" w:hAnsi="Consolas"/>
          <w:color w:val="333333"/>
          <w:sz w:val="18"/>
        </w:rPr>
        <w:t>Authorization: Bearer &lt;token&gt;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"access_data": {</w:t>
        <w:br/>
      </w:r>
      <w:r>
        <w:rPr>
          <w:rFonts w:ascii="Consolas" w:hAnsi="Consolas"/>
          <w:color w:val="333333"/>
          <w:sz w:val="18"/>
        </w:rPr>
        <w:t xml:space="preserve">    "user_id": "JSMITH",</w:t>
        <w:br/>
      </w:r>
      <w:r>
        <w:rPr>
          <w:rFonts w:ascii="Consolas" w:hAnsi="Consolas"/>
          <w:color w:val="333333"/>
          <w:sz w:val="18"/>
        </w:rPr>
        <w:t xml:space="preserve">    "roles": ["Z_AP_CLERK", "Z_VENDOR_MAINT"],</w:t>
        <w:br/>
      </w:r>
      <w:r>
        <w:rPr>
          <w:rFonts w:ascii="Consolas" w:hAnsi="Consolas"/>
          <w:color w:val="333333"/>
          <w:sz w:val="18"/>
        </w:rPr>
        <w:t xml:space="preserve">    "tcodes": ["FK01", "FK02", "FB60", "F110"],</w:t>
        <w:br/>
      </w:r>
      <w:r>
        <w:rPr>
          <w:rFonts w:ascii="Consolas" w:hAnsi="Consolas"/>
          <w:color w:val="333333"/>
          <w:sz w:val="18"/>
        </w:rPr>
        <w:t xml:space="preserve">    "auth_objects": [</w:t>
        <w:br/>
      </w:r>
      <w:r>
        <w:rPr>
          <w:rFonts w:ascii="Consolas" w:hAnsi="Consolas"/>
          <w:color w:val="333333"/>
          <w:sz w:val="18"/>
        </w:rPr>
        <w:t xml:space="preserve">      {"object": "F_LFA1_BUK", "field": "ACTVT", "values": ["01","02","06"]},</w:t>
        <w:br/>
      </w:r>
      <w:r>
        <w:rPr>
          <w:rFonts w:ascii="Consolas" w:hAnsi="Consolas"/>
          <w:color w:val="333333"/>
          <w:sz w:val="18"/>
        </w:rPr>
        <w:t xml:space="preserve">      {"object": "F_REGU_BUK", "field": "ACTVT", "values": ["01","02"]}</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"context": {</w:t>
        <w:br/>
      </w:r>
      <w:r>
        <w:rPr>
          <w:rFonts w:ascii="Consolas" w:hAnsi="Consolas"/>
          <w:color w:val="333333"/>
          <w:sz w:val="18"/>
        </w:rPr>
        <w:t xml:space="preserve">    "employment_type": "employee",</w:t>
        <w:br/>
      </w:r>
      <w:r>
        <w:rPr>
          <w:rFonts w:ascii="Consolas" w:hAnsi="Consolas"/>
          <w:color w:val="333333"/>
          <w:sz w:val="18"/>
        </w:rPr>
        <w:t xml:space="preserve">    "department": "Accounts Payable",</w:t>
        <w:br/>
      </w:r>
      <w:r>
        <w:rPr>
          <w:rFonts w:ascii="Consolas" w:hAnsi="Consolas"/>
          <w:color w:val="333333"/>
          <w:sz w:val="18"/>
        </w:rPr>
        <w:t xml:space="preserve">    "is_privileged_user": false,</w:t>
        <w:br/>
      </w:r>
      <w:r>
        <w:rPr>
          <w:rFonts w:ascii="Consolas" w:hAnsi="Consolas"/>
          <w:color w:val="333333"/>
          <w:sz w:val="18"/>
        </w:rPr>
        <w:t xml:space="preserve">    "is_emergency_access": false,</w:t>
        <w:br/>
      </w:r>
      <w:r>
        <w:rPr>
          <w:rFonts w:ascii="Consolas" w:hAnsi="Consolas"/>
          <w:color w:val="333333"/>
          <w:sz w:val="18"/>
        </w:rPr>
        <w:t xml:space="preserve">    "access_level": "standard",</w:t>
        <w:br/>
      </w:r>
      <w:r>
        <w:rPr>
          <w:rFonts w:ascii="Consolas" w:hAnsi="Consolas"/>
          <w:color w:val="333333"/>
          <w:sz w:val="18"/>
        </w:rPr>
        <w:t xml:space="preserve">    "current_location": "internal",</w:t>
        <w:br/>
      </w:r>
      <w:r>
        <w:rPr>
          <w:rFonts w:ascii="Consolas" w:hAnsi="Consolas"/>
          <w:color w:val="333333"/>
          <w:sz w:val="18"/>
        </w:rPr>
        <w:t xml:space="preserve">    "previous_violations": 2</w:t>
        <w:br/>
      </w:r>
      <w:r>
        <w:rPr>
          <w:rFonts w:ascii="Consolas" w:hAnsi="Consolas"/>
          <w:color w:val="333333"/>
          <w:sz w:val="18"/>
        </w:rPr>
        <w:t xml:space="preserve">  },</w:t>
        <w:br/>
      </w:r>
      <w:r>
        <w:rPr>
          <w:rFonts w:ascii="Consolas" w:hAnsi="Consolas"/>
          <w:color w:val="333333"/>
          <w:sz w:val="18"/>
        </w:rPr>
        <w:t xml:space="preserve">  "include_behavioral": true,</w:t>
        <w:br/>
      </w:r>
      <w:r>
        <w:rPr>
          <w:rFonts w:ascii="Consolas" w:hAnsi="Consolas"/>
          <w:color w:val="333333"/>
          <w:sz w:val="18"/>
        </w:rPr>
        <w:t xml:space="preserve">  "include_remediation": true</w:t>
        <w:br/>
      </w:r>
      <w:r>
        <w:rPr>
          <w:rFonts w:ascii="Consolas" w:hAnsi="Consolas"/>
          <w:color w:val="333333"/>
          <w:sz w:val="18"/>
        </w:rPr>
        <w:t>}</w:t>
        <w:br/>
      </w:r>
    </w:p>
    <w:p>
      <w:r/>
      <w:r>
        <w:rPr>
          <w:b/>
        </w:rPr>
        <w:t>Interpreting the response:</w:t>
      </w:r>
      <w:r/>
    </w:p>
    <w:p>
      <w:pPr>
        <w:ind w:left="432"/>
      </w:pPr>
      <w:r>
        <w:rPr>
          <w:rFonts w:ascii="Consolas" w:hAnsi="Consolas"/>
          <w:color w:val="333333"/>
          <w:sz w:val="18"/>
        </w:rPr>
        <w:t>{</w:t>
        <w:br/>
      </w:r>
      <w:r>
        <w:rPr>
          <w:rFonts w:ascii="Consolas" w:hAnsi="Consolas"/>
          <w:color w:val="333333"/>
          <w:sz w:val="18"/>
        </w:rPr>
        <w:t xml:space="preserve">  "analysis_id": "ARA-20260906-00412",</w:t>
        <w:br/>
      </w:r>
      <w:r>
        <w:rPr>
          <w:rFonts w:ascii="Consolas" w:hAnsi="Consolas"/>
          <w:color w:val="333333"/>
          <w:sz w:val="18"/>
        </w:rPr>
        <w:t xml:space="preserve">  "user_id": "JSMITH",</w:t>
        <w:br/>
      </w:r>
      <w:r>
        <w:rPr>
          <w:rFonts w:ascii="Consolas" w:hAnsi="Consolas"/>
          <w:color w:val="333333"/>
          <w:sz w:val="18"/>
        </w:rPr>
        <w:t xml:space="preserve">  "analyzed_at": "2026-09-06T09:15:32Z",</w:t>
        <w:br/>
      </w:r>
      <w:r>
        <w:rPr>
          <w:rFonts w:ascii="Consolas" w:hAnsi="Consolas"/>
          <w:color w:val="333333"/>
          <w:sz w:val="18"/>
        </w:rPr>
        <w:t xml:space="preserve">  "duration_ms": 47,</w:t>
        <w:br/>
      </w:r>
      <w:r>
        <w:rPr>
          <w:rFonts w:ascii="Consolas" w:hAnsi="Consolas"/>
          <w:color w:val="333333"/>
          <w:sz w:val="18"/>
        </w:rPr>
        <w:t xml:space="preserve">  "summary": {</w:t>
        <w:br/>
      </w:r>
      <w:r>
        <w:rPr>
          <w:rFonts w:ascii="Consolas" w:hAnsi="Consolas"/>
          <w:color w:val="333333"/>
          <w:sz w:val="18"/>
        </w:rPr>
        <w:t xml:space="preserve">    "total_risks": 3,</w:t>
        <w:br/>
      </w:r>
      <w:r>
        <w:rPr>
          <w:rFonts w:ascii="Consolas" w:hAnsi="Consolas"/>
          <w:color w:val="333333"/>
          <w:sz w:val="18"/>
        </w:rPr>
        <w:t xml:space="preserve">    "critical_count": 1,</w:t>
        <w:br/>
      </w:r>
      <w:r>
        <w:rPr>
          <w:rFonts w:ascii="Consolas" w:hAnsi="Consolas"/>
          <w:color w:val="333333"/>
          <w:sz w:val="18"/>
        </w:rPr>
        <w:t xml:space="preserve">    "high_count": 2,</w:t>
        <w:br/>
      </w:r>
      <w:r>
        <w:rPr>
          <w:rFonts w:ascii="Consolas" w:hAnsi="Consolas"/>
          <w:color w:val="333333"/>
          <w:sz w:val="18"/>
        </w:rPr>
        <w:t xml:space="preserve">    "medium_count": 0,</w:t>
        <w:br/>
      </w:r>
      <w:r>
        <w:rPr>
          <w:rFonts w:ascii="Consolas" w:hAnsi="Consolas"/>
          <w:color w:val="333333"/>
          <w:sz w:val="18"/>
        </w:rPr>
        <w:t xml:space="preserve">    "low_count": 0,</w:t>
        <w:br/>
      </w:r>
      <w:r>
        <w:rPr>
          <w:rFonts w:ascii="Consolas" w:hAnsi="Consolas"/>
          <w:color w:val="333333"/>
          <w:sz w:val="18"/>
        </w:rPr>
        <w:t xml:space="preserve">    "aggregate_risk_score": 87.4,</w:t>
        <w:br/>
      </w:r>
      <w:r>
        <w:rPr>
          <w:rFonts w:ascii="Consolas" w:hAnsi="Consolas"/>
          <w:color w:val="333333"/>
          <w:sz w:val="18"/>
        </w:rPr>
        <w:t xml:space="preserve">    "max_risk_score": 100.0</w:t>
        <w:br/>
      </w:r>
      <w:r>
        <w:rPr>
          <w:rFonts w:ascii="Consolas" w:hAnsi="Consolas"/>
          <w:color w:val="333333"/>
          <w:sz w:val="18"/>
        </w:rPr>
        <w:t xml:space="preserve">  },</w:t>
        <w:br/>
      </w:r>
      <w:r>
        <w:rPr>
          <w:rFonts w:ascii="Consolas" w:hAnsi="Consolas"/>
          <w:color w:val="333333"/>
          <w:sz w:val="18"/>
        </w:rPr>
        <w:t xml:space="preserve">  "risks": [</w:t>
        <w:br/>
      </w:r>
      <w:r>
        <w:rPr>
          <w:rFonts w:ascii="Consolas" w:hAnsi="Consolas"/>
          <w:color w:val="333333"/>
          <w:sz w:val="18"/>
        </w:rPr>
        <w:t xml:space="preserve">    {</w:t>
        <w:br/>
      </w:r>
      <w:r>
        <w:rPr>
          <w:rFonts w:ascii="Consolas" w:hAnsi="Consolas"/>
          <w:color w:val="333333"/>
          <w:sz w:val="18"/>
        </w:rPr>
        <w:t xml:space="preserve">      "risk_id": "ARA-JSMITH-001",</w:t>
        <w:br/>
      </w:r>
      <w:r>
        <w:rPr>
          <w:rFonts w:ascii="Consolas" w:hAnsi="Consolas"/>
          <w:color w:val="333333"/>
          <w:sz w:val="18"/>
        </w:rPr>
        <w:t xml:space="preserve">      "rule_id": "SOD-FI-001",</w:t>
        <w:br/>
      </w:r>
      <w:r>
        <w:rPr>
          <w:rFonts w:ascii="Consolas" w:hAnsi="Consolas"/>
          <w:color w:val="333333"/>
          <w:sz w:val="18"/>
        </w:rPr>
        <w:t xml:space="preserve">      "title": "Vendor Master vs AP Payment",</w:t>
        <w:br/>
      </w:r>
      <w:r>
        <w:rPr>
          <w:rFonts w:ascii="Consolas" w:hAnsi="Consolas"/>
          <w:color w:val="333333"/>
          <w:sz w:val="18"/>
        </w:rPr>
        <w:t xml:space="preserve">      "severity": "critical",</w:t>
        <w:br/>
      </w:r>
      <w:r>
        <w:rPr>
          <w:rFonts w:ascii="Consolas" w:hAnsi="Consolas"/>
          <w:color w:val="333333"/>
          <w:sz w:val="18"/>
        </w:rPr>
        <w:t xml:space="preserve">      "final_score": 100.0,</w:t>
        <w:br/>
      </w:r>
      <w:r>
        <w:rPr>
          <w:rFonts w:ascii="Consolas" w:hAnsi="Consolas"/>
          <w:color w:val="333333"/>
          <w:sz w:val="18"/>
        </w:rPr>
        <w:t xml:space="preserve">      "base_score": 90,</w:t>
        <w:br/>
      </w:r>
      <w:r>
        <w:rPr>
          <w:rFonts w:ascii="Consolas" w:hAnsi="Consolas"/>
          <w:color w:val="333333"/>
          <w:sz w:val="18"/>
        </w:rPr>
        <w:t xml:space="preserve">      "context_multiplier": 1.15,</w:t>
        <w:br/>
      </w:r>
      <w:r>
        <w:rPr>
          <w:rFonts w:ascii="Consolas" w:hAnsi="Consolas"/>
          <w:color w:val="333333"/>
          <w:sz w:val="18"/>
        </w:rPr>
        <w:t xml:space="preserve">      "usage_multiplier": 1.05,</w:t>
        <w:br/>
      </w:r>
      <w:r>
        <w:rPr>
          <w:rFonts w:ascii="Consolas" w:hAnsi="Consolas"/>
          <w:color w:val="333333"/>
          <w:sz w:val="18"/>
        </w:rPr>
        <w:t xml:space="preserve">      "conflicting_functions": ["FI001", "FI003"],</w:t>
        <w:br/>
      </w:r>
      <w:r>
        <w:rPr>
          <w:rFonts w:ascii="Consolas" w:hAnsi="Consolas"/>
          <w:color w:val="333333"/>
          <w:sz w:val="18"/>
        </w:rPr>
        <w:t xml:space="preserve">      "business_impact": "Fraudulent payments to fake vendors",</w:t>
        <w:br/>
      </w:r>
      <w:r>
        <w:rPr>
          <w:rFonts w:ascii="Consolas" w:hAnsi="Consolas"/>
          <w:color w:val="333333"/>
          <w:sz w:val="18"/>
        </w:rPr>
        <w:t xml:space="preserve">      "remediation_priority": 1</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"sod_conflicts": [...],</w:t>
        <w:br/>
      </w:r>
      <w:r>
        <w:rPr>
          <w:rFonts w:ascii="Consolas" w:hAnsi="Consolas"/>
          <w:color w:val="333333"/>
          <w:sz w:val="18"/>
        </w:rPr>
        <w:t xml:space="preserve">  "remediation_suggestions": [</w:t>
        <w:br/>
      </w:r>
      <w:r>
        <w:rPr>
          <w:rFonts w:ascii="Consolas" w:hAnsi="Consolas"/>
          <w:color w:val="333333"/>
          <w:sz w:val="18"/>
        </w:rPr>
        <w:t xml:space="preserve">    {</w:t>
        <w:br/>
      </w:r>
      <w:r>
        <w:rPr>
          <w:rFonts w:ascii="Consolas" w:hAnsi="Consolas"/>
          <w:color w:val="333333"/>
          <w:sz w:val="18"/>
        </w:rPr>
        <w:t xml:space="preserve">      "action": "remove_role",</w:t>
        <w:br/>
      </w:r>
      <w:r>
        <w:rPr>
          <w:rFonts w:ascii="Consolas" w:hAnsi="Consolas"/>
          <w:color w:val="333333"/>
          <w:sz w:val="18"/>
        </w:rPr>
        <w:t xml:space="preserve">      "role": "Z_VENDOR_MAINT",</w:t>
        <w:br/>
      </w:r>
      <w:r>
        <w:rPr>
          <w:rFonts w:ascii="Consolas" w:hAnsi="Consolas"/>
          <w:color w:val="333333"/>
          <w:sz w:val="18"/>
        </w:rPr>
        <w:t xml:space="preserve">      "impact": "Eliminates 1 critical and 1 high violation",</w:t>
        <w:br/>
      </w:r>
      <w:r>
        <w:rPr>
          <w:rFonts w:ascii="Consolas" w:hAnsi="Consolas"/>
          <w:color w:val="333333"/>
          <w:sz w:val="18"/>
        </w:rPr>
        <w:t xml:space="preserve">      "risk_reduction": 62.3</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t xml:space="preserve">Key fields to examine: </w:t>
      </w:r>
      <w:r>
        <w:rPr>
          <w:rFonts w:ascii="Consolas" w:hAnsi="Consolas"/>
          <w:color w:val="1A1A2E"/>
          <w:sz w:val="18"/>
        </w:rPr>
        <w:t>aggregate_risk_score</w:t>
      </w:r>
      <w:r>
        <w:t xml:space="preserve"> (0–100 composite), </w:t>
      </w:r>
      <w:r>
        <w:rPr>
          <w:rFonts w:ascii="Consolas" w:hAnsi="Consolas"/>
          <w:color w:val="1A1A2E"/>
          <w:sz w:val="18"/>
        </w:rPr>
        <w:t>critical_count</w:t>
      </w:r>
      <w:r>
        <w:t xml:space="preserve"> (immediate action required), and </w:t>
      </w:r>
      <w:r>
        <w:rPr>
          <w:rFonts w:ascii="Consolas" w:hAnsi="Consolas"/>
          <w:color w:val="1A1A2E"/>
          <w:sz w:val="18"/>
        </w:rPr>
        <w:t>remediation_suggestions</w:t>
      </w:r>
      <w:r>
        <w:t xml:space="preserve"> (AI-ranked removal recommendations).</w:t>
      </w:r>
    </w:p>
    <w:p>
      <w:pPr>
        <w:pStyle w:val="Heading3"/>
      </w:pPr>
      <w:r>
        <w:t>3.2 Role-Level Analysis</w:t>
      </w:r>
    </w:p>
    <w:p>
      <w:r>
        <w:t>Role analysis evaluates a single role in isolation, identifying conflicts that exist within the role itself — before any user is assigned to it.</w:t>
      </w:r>
    </w:p>
    <w:p>
      <w:pPr>
        <w:ind w:left="432"/>
      </w:pPr>
      <w:r>
        <w:rPr>
          <w:rFonts w:ascii="Consolas" w:hAnsi="Consolas"/>
          <w:color w:val="333333"/>
          <w:sz w:val="18"/>
        </w:rPr>
        <w:t>GET /ara/analyze/role/Z_FINANCE_MANAGER?tcodes=FB60,F110,FK01</w:t>
        <w:br/>
      </w:r>
    </w:p>
    <w:p>
      <w:r/>
      <w:r>
        <w:rPr>
          <w:b/>
        </w:rPr>
        <w:t>Response:</w:t>
      </w:r>
      <w:r/>
    </w:p>
    <w:p>
      <w:pPr>
        <w:ind w:left="432"/>
      </w:pPr>
      <w:r>
        <w:rPr>
          <w:rFonts w:ascii="Consolas" w:hAnsi="Consolas"/>
          <w:color w:val="333333"/>
          <w:sz w:val="18"/>
        </w:rPr>
        <w:t>{</w:t>
        <w:br/>
      </w:r>
      <w:r>
        <w:rPr>
          <w:rFonts w:ascii="Consolas" w:hAnsi="Consolas"/>
          <w:color w:val="333333"/>
          <w:sz w:val="18"/>
        </w:rPr>
        <w:t xml:space="preserve">  "role_id": "Z_FINANCE_MANAGER",</w:t>
        <w:br/>
      </w:r>
      <w:r>
        <w:rPr>
          <w:rFonts w:ascii="Consolas" w:hAnsi="Consolas"/>
          <w:color w:val="333333"/>
          <w:sz w:val="18"/>
        </w:rPr>
        <w:t xml:space="preserve">  "risk_summary": {</w:t>
        <w:br/>
      </w:r>
      <w:r>
        <w:rPr>
          <w:rFonts w:ascii="Consolas" w:hAnsi="Consolas"/>
          <w:color w:val="333333"/>
          <w:sz w:val="18"/>
        </w:rPr>
        <w:t xml:space="preserve">    "total_risks": 2,</w:t>
        <w:br/>
      </w:r>
      <w:r>
        <w:rPr>
          <w:rFonts w:ascii="Consolas" w:hAnsi="Consolas"/>
          <w:color w:val="333333"/>
          <w:sz w:val="18"/>
        </w:rPr>
        <w:t xml:space="preserve">    "critical_count": 1,</w:t>
        <w:br/>
      </w:r>
      <w:r>
        <w:rPr>
          <w:rFonts w:ascii="Consolas" w:hAnsi="Consolas"/>
          <w:color w:val="333333"/>
          <w:sz w:val="18"/>
        </w:rPr>
        <w:t xml:space="preserve">    "aggregate_score": 78.5</w:t>
        <w:br/>
      </w:r>
      <w:r>
        <w:rPr>
          <w:rFonts w:ascii="Consolas" w:hAnsi="Consolas"/>
          <w:color w:val="333333"/>
          <w:sz w:val="18"/>
        </w:rPr>
        <w:t xml:space="preserve">  },</w:t>
        <w:br/>
      </w:r>
      <w:r>
        <w:rPr>
          <w:rFonts w:ascii="Consolas" w:hAnsi="Consolas"/>
          <w:color w:val="333333"/>
          <w:sz w:val="18"/>
        </w:rPr>
        <w:t xml:space="preserve">  "sod_conflicts": [</w:t>
        <w:br/>
      </w:r>
      <w:r>
        <w:rPr>
          <w:rFonts w:ascii="Consolas" w:hAnsi="Consolas"/>
          <w:color w:val="333333"/>
          <w:sz w:val="18"/>
        </w:rPr>
        <w:t xml:space="preserve">    {"rule_id": "SOD-FI-003", "severity": "high", ...},</w:t>
        <w:br/>
      </w:r>
      <w:r>
        <w:rPr>
          <w:rFonts w:ascii="Consolas" w:hAnsi="Consolas"/>
          <w:color w:val="333333"/>
          <w:sz w:val="18"/>
        </w:rPr>
        <w:t xml:space="preserve">    {"rule_id": "SOD-FI-001", "severity": "critical", ...}</w:t>
        <w:br/>
      </w:r>
      <w:r>
        <w:rPr>
          <w:rFonts w:ascii="Consolas" w:hAnsi="Consolas"/>
          <w:color w:val="333333"/>
          <w:sz w:val="18"/>
        </w:rPr>
        <w:t xml:space="preserve">  ],</w:t>
        <w:br/>
      </w:r>
      <w:r>
        <w:rPr>
          <w:rFonts w:ascii="Consolas" w:hAnsi="Consolas"/>
          <w:color w:val="333333"/>
          <w:sz w:val="18"/>
        </w:rPr>
        <w:t xml:space="preserve">  "recommendation": "review_required"</w:t>
        <w:br/>
      </w:r>
      <w:r>
        <w:rPr>
          <w:rFonts w:ascii="Consolas" w:hAnsi="Consolas"/>
          <w:color w:val="333333"/>
          <w:sz w:val="18"/>
        </w:rPr>
        <w:t>}</w:t>
        <w:br/>
      </w:r>
    </w:p>
    <w:p>
      <w:r>
        <w:t xml:space="preserve">Roles with </w:t>
      </w:r>
      <w:r>
        <w:rPr>
          <w:rFonts w:ascii="Consolas" w:hAnsi="Consolas"/>
          <w:color w:val="1A1A2E"/>
          <w:sz w:val="18"/>
        </w:rPr>
        <w:t>critical_count &gt; 0</w:t>
      </w:r>
      <w:r>
        <w:t xml:space="preserve"> should be flagged for redesign in the Role Engineering (BRM) module before deployment.</w:t>
      </w:r>
    </w:p>
    <w:p>
      <w:pPr>
        <w:pStyle w:val="Heading3"/>
      </w:pPr>
      <w:r>
        <w:t>3.3 Cross-Role Conflict Detection</w:t>
      </w:r>
    </w:p>
    <w:p>
      <w:r>
        <w:t>Cross-role conflicts occur when no single role contains a full SoD violation, but the combination of two roles assigned to the same user creates one. GovernexPlus detects these by analyzing the union of all t-codes and auth-objects across a user's entire role portfolio.</w:t>
      </w:r>
    </w:p>
    <w:p>
      <w:r>
        <w:t xml:space="preserve">Cross-role conflicts are returned in the standard </w:t>
      </w:r>
      <w:r>
        <w:rPr>
          <w:rFonts w:ascii="Consolas" w:hAnsi="Consolas"/>
          <w:color w:val="1A1A2E"/>
          <w:sz w:val="18"/>
        </w:rPr>
        <w:t>/ara/analyze/user</w:t>
      </w:r>
      <w:r>
        <w:t xml:space="preserve"> response within the </w:t>
      </w:r>
      <w:r>
        <w:rPr>
          <w:rFonts w:ascii="Consolas" w:hAnsi="Consolas"/>
          <w:color w:val="1A1A2E"/>
          <w:sz w:val="18"/>
        </w:rPr>
        <w:t>sod_conflicts</w:t>
      </w:r>
      <w:r>
        <w:t xml:space="preserve"> array. The </w:t>
      </w:r>
      <w:r>
        <w:rPr>
          <w:rFonts w:ascii="Consolas" w:hAnsi="Consolas"/>
          <w:color w:val="1A1A2E"/>
          <w:sz w:val="18"/>
        </w:rPr>
        <w:t>conflict_type</w:t>
      </w:r>
      <w:r>
        <w:t xml:space="preserve"> field distinguishes intra-role from cross-role conflicts:</w:t>
      </w:r>
    </w:p>
    <w:p>
      <w:pPr>
        <w:ind w:left="432"/>
      </w:pPr>
      <w:r>
        <w:rPr>
          <w:rFonts w:ascii="Consolas" w:hAnsi="Consolas"/>
          <w:color w:val="333333"/>
          <w:sz w:val="18"/>
        </w:rPr>
        <w:t>{</w:t>
        <w:br/>
      </w:r>
      <w:r>
        <w:rPr>
          <w:rFonts w:ascii="Consolas" w:hAnsi="Consolas"/>
          <w:color w:val="333333"/>
          <w:sz w:val="18"/>
        </w:rPr>
        <w:t xml:space="preserve">  "conflict_id": "CONF-001",</w:t>
        <w:br/>
      </w:r>
      <w:r>
        <w:rPr>
          <w:rFonts w:ascii="Consolas" w:hAnsi="Consolas"/>
          <w:color w:val="333333"/>
          <w:sz w:val="18"/>
        </w:rPr>
        <w:t xml:space="preserve">  "rule_id": "SOD-FI-001",</w:t>
        <w:br/>
      </w:r>
      <w:r>
        <w:rPr>
          <w:rFonts w:ascii="Consolas" w:hAnsi="Consolas"/>
          <w:color w:val="333333"/>
          <w:sz w:val="18"/>
        </w:rPr>
        <w:t xml:space="preserve">  "conflict_type": "cross_role",</w:t>
        <w:br/>
      </w:r>
      <w:r>
        <w:rPr>
          <w:rFonts w:ascii="Consolas" w:hAnsi="Consolas"/>
          <w:color w:val="333333"/>
          <w:sz w:val="18"/>
        </w:rPr>
        <w:t xml:space="preserve">  "role_containing_function_1": "Z_VENDOR_MAINT",</w:t>
        <w:br/>
      </w:r>
      <w:r>
        <w:rPr>
          <w:rFonts w:ascii="Consolas" w:hAnsi="Consolas"/>
          <w:color w:val="333333"/>
          <w:sz w:val="18"/>
        </w:rPr>
        <w:t xml:space="preserve">  "role_containing_function_2": "Z_AP_PAYMENT",</w:t>
        <w:br/>
      </w:r>
      <w:r>
        <w:rPr>
          <w:rFonts w:ascii="Consolas" w:hAnsi="Consolas"/>
          <w:color w:val="333333"/>
          <w:sz w:val="18"/>
        </w:rPr>
        <w:t xml:space="preserve">  "severity": "critical"</w:t>
        <w:br/>
      </w:r>
      <w:r>
        <w:rPr>
          <w:rFonts w:ascii="Consolas" w:hAnsi="Consolas"/>
          <w:color w:val="333333"/>
          <w:sz w:val="18"/>
        </w:rPr>
        <w:t>}</w:t>
        <w:br/>
      </w:r>
    </w:p>
    <w:p>
      <w:pPr>
        <w:pStyle w:val="Heading3"/>
      </w:pPr>
      <w:r>
        <w:t>3.4 What-If Simulation</w:t>
      </w:r>
    </w:p>
    <w:p>
      <w:r>
        <w:t>What-if simulation is the pre-provisioning gate. Before an access request is approved, the approver can see exactly what new violations would be created if the requested access is granted.</w:t>
      </w:r>
    </w:p>
    <w:p>
      <w:r/>
      <w:r>
        <w:rPr>
          <w:b/>
        </w:rPr>
        <w:t>Simulate adding a role:</w:t>
      </w:r>
      <w:r/>
    </w:p>
    <w:p>
      <w:pPr>
        <w:ind w:left="432"/>
      </w:pPr>
      <w:r>
        <w:rPr>
          <w:rFonts w:ascii="Consolas" w:hAnsi="Consolas"/>
          <w:color w:val="333333"/>
          <w:sz w:val="18"/>
        </w:rPr>
        <w:t>POST /ara/simulate/access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"user_id": "MBROWN",</w:t>
        <w:br/>
      </w:r>
      <w:r>
        <w:rPr>
          <w:rFonts w:ascii="Consolas" w:hAnsi="Consolas"/>
          <w:color w:val="333333"/>
          <w:sz w:val="18"/>
        </w:rPr>
        <w:t xml:space="preserve">  "current_roles": ["Z_AP_CLERK"],</w:t>
        <w:br/>
      </w:r>
      <w:r>
        <w:rPr>
          <w:rFonts w:ascii="Consolas" w:hAnsi="Consolas"/>
          <w:color w:val="333333"/>
          <w:sz w:val="18"/>
        </w:rPr>
        <w:t xml:space="preserve">  "current_tcodes": ["FB60", "MIRO"],</w:t>
        <w:br/>
      </w:r>
      <w:r>
        <w:rPr>
          <w:rFonts w:ascii="Consolas" w:hAnsi="Consolas"/>
          <w:color w:val="333333"/>
          <w:sz w:val="18"/>
        </w:rPr>
        <w:t xml:space="preserve">  "requested_roles": ["Z_VENDOR_MAINT"],</w:t>
        <w:br/>
      </w:r>
      <w:r>
        <w:rPr>
          <w:rFonts w:ascii="Consolas" w:hAnsi="Consolas"/>
          <w:color w:val="333333"/>
          <w:sz w:val="18"/>
        </w:rPr>
        <w:t xml:space="preserve">  "requested_tcodes": ["FK01", "FK02"],</w:t>
        <w:br/>
      </w:r>
      <w:r>
        <w:rPr>
          <w:rFonts w:ascii="Consolas" w:hAnsi="Consolas"/>
          <w:color w:val="333333"/>
          <w:sz w:val="18"/>
        </w:rPr>
        <w:t xml:space="preserve">  "request_reason": "Vendor data clean-up project"</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"simulation_id": "SIM-20260906-00087",</w:t>
        <w:br/>
      </w:r>
      <w:r>
        <w:rPr>
          <w:rFonts w:ascii="Consolas" w:hAnsi="Consolas"/>
          <w:color w:val="333333"/>
          <w:sz w:val="18"/>
        </w:rPr>
        <w:t xml:space="preserve">  "current_state": {"risk_score": 12.0, "risk_count": 0},</w:t>
        <w:br/>
      </w:r>
      <w:r>
        <w:rPr>
          <w:rFonts w:ascii="Consolas" w:hAnsi="Consolas"/>
          <w:color w:val="333333"/>
          <w:sz w:val="18"/>
        </w:rPr>
        <w:t xml:space="preserve">  "simulated_state": {"risk_score": 84.5, "risk_count": 2},</w:t>
        <w:br/>
      </w:r>
      <w:r>
        <w:rPr>
          <w:rFonts w:ascii="Consolas" w:hAnsi="Consolas"/>
          <w:color w:val="333333"/>
          <w:sz w:val="18"/>
        </w:rPr>
        <w:t xml:space="preserve">  "impact": {</w:t>
        <w:br/>
      </w:r>
      <w:r>
        <w:rPr>
          <w:rFonts w:ascii="Consolas" w:hAnsi="Consolas"/>
          <w:color w:val="333333"/>
          <w:sz w:val="18"/>
        </w:rPr>
        <w:t xml:space="preserve">    "risk_delta": 72.5,</w:t>
        <w:br/>
      </w:r>
      <w:r>
        <w:rPr>
          <w:rFonts w:ascii="Consolas" w:hAnsi="Consolas"/>
          <w:color w:val="333333"/>
          <w:sz w:val="18"/>
        </w:rPr>
        <w:t xml:space="preserve">    "new_sod_conflicts": 2,</w:t>
        <w:br/>
      </w:r>
      <w:r>
        <w:rPr>
          <w:rFonts w:ascii="Consolas" w:hAnsi="Consolas"/>
          <w:color w:val="333333"/>
          <w:sz w:val="18"/>
        </w:rPr>
        <w:t xml:space="preserve">    "new_sensitive_access": 0</w:t>
        <w:br/>
      </w:r>
      <w:r>
        <w:rPr>
          <w:rFonts w:ascii="Consolas" w:hAnsi="Consolas"/>
          <w:color w:val="333333"/>
          <w:sz w:val="18"/>
        </w:rPr>
        <w:t xml:space="preserve">  },</w:t>
        <w:br/>
      </w:r>
      <w:r>
        <w:rPr>
          <w:rFonts w:ascii="Consolas" w:hAnsi="Consolas"/>
          <w:color w:val="333333"/>
          <w:sz w:val="18"/>
        </w:rPr>
        <w:t xml:space="preserve">  "new_sod_conflicts": [</w:t>
        <w:br/>
      </w:r>
      <w:r>
        <w:rPr>
          <w:rFonts w:ascii="Consolas" w:hAnsi="Consolas"/>
          <w:color w:val="333333"/>
          <w:sz w:val="18"/>
        </w:rPr>
        <w:t xml:space="preserve">    {"rule_id": "SOD-FI-002", "severity": "high"},</w:t>
        <w:br/>
      </w:r>
      <w:r>
        <w:rPr>
          <w:rFonts w:ascii="Consolas" w:hAnsi="Consolas"/>
          <w:color w:val="333333"/>
          <w:sz w:val="18"/>
        </w:rPr>
        <w:t xml:space="preserve">    {"rule_id": "SOD-FI-001", "severity": "critical"}</w:t>
        <w:br/>
      </w:r>
      <w:r>
        <w:rPr>
          <w:rFonts w:ascii="Consolas" w:hAnsi="Consolas"/>
          <w:color w:val="333333"/>
          <w:sz w:val="18"/>
        </w:rPr>
        <w:t xml:space="preserve">  ],</w:t>
        <w:br/>
      </w:r>
      <w:r>
        <w:rPr>
          <w:rFonts w:ascii="Consolas" w:hAnsi="Consolas"/>
          <w:color w:val="333333"/>
          <w:sz w:val="18"/>
        </w:rPr>
        <w:t xml:space="preserve">  "recommendation": "deny",</w:t>
        <w:br/>
      </w:r>
      <w:r>
        <w:rPr>
          <w:rFonts w:ascii="Consolas" w:hAnsi="Consolas"/>
          <w:color w:val="333333"/>
          <w:sz w:val="18"/>
        </w:rPr>
        <w:t xml:space="preserve">  "recommendation_reason": "Granting this access would create 1 critical SoD violation (SOD-FI-001: Vendor Master vs AP Payment). This combination allows fraudulent vendor payments."</w:t>
        <w:br/>
      </w:r>
      <w:r>
        <w:rPr>
          <w:rFonts w:ascii="Consolas" w:hAnsi="Consolas"/>
          <w:color w:val="333333"/>
          <w:sz w:val="18"/>
        </w:rPr>
        <w:t>}</w:t>
        <w:br/>
      </w:r>
    </w:p>
    <w:p>
      <w:r/>
      <w:r>
        <w:rPr>
          <w:b/>
        </w:rPr>
        <w:t>Simulate role changes (add and remove simultaneously):</w:t>
      </w:r>
      <w:r/>
    </w:p>
    <w:p>
      <w:pPr>
        <w:ind w:left="432"/>
      </w:pPr>
      <w:r>
        <w:rPr>
          <w:rFonts w:ascii="Consolas" w:hAnsi="Consolas"/>
          <w:color w:val="333333"/>
          <w:sz w:val="18"/>
        </w:rPr>
        <w:t>POST /ara/simulate/role-change?user_id=MBROWN&amp;add_roles=Z_VENDOR_MAINT&amp;remove_roles=Z_AP_PAYMENT&amp;current_roles=Z_AP_CLERK</w:t>
        <w:br/>
      </w:r>
    </w:p>
    <w:p>
      <w:pPr>
        <w:pStyle w:val="Heading3"/>
      </w:pPr>
      <w:r>
        <w:t>3.5 Risk Scoring Model</w:t>
      </w:r>
    </w:p>
    <w:p>
      <w:r>
        <w:t>GovernexPlus calculates a continuous risk score from 0 to 100 for each detected violation. The model has three components:</w:t>
      </w:r>
    </w:p>
    <w:p>
      <w:pPr>
        <w:ind w:left="432"/>
      </w:pPr>
      <w:r>
        <w:rPr>
          <w:rFonts w:ascii="Consolas" w:hAnsi="Consolas"/>
          <w:color w:val="333333"/>
          <w:sz w:val="18"/>
        </w:rPr>
        <w:t>final_score = min(100, base_score × context_multiplier × usage_multiplier)</w:t>
        <w:br/>
      </w:r>
    </w:p>
    <w:p>
      <w:r/>
      <w:r>
        <w:rPr>
          <w:b/>
        </w:rPr>
        <w:t>Base Score</w:t>
      </w:r>
      <w:r>
        <w:t xml:space="preserve"> (derived from rule severity):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Severity</w:t>
            </w:r>
          </w:p>
        </w:tc>
        <w:tc>
          <w:tcPr>
            <w:tcW w:type="dxa" w:w="4320"/>
          </w:tcPr>
          <w:p>
            <w:r>
              <w:rPr>
                <w:b/>
              </w:rPr>
            </w:r>
            <w:r>
              <w:rPr>
                <w:b/>
              </w:rPr>
              <w:t>Base Score Range</w:t>
            </w:r>
          </w:p>
        </w:tc>
      </w:tr>
      <w:tr>
        <w:tc>
          <w:tcPr>
            <w:tcW w:type="dxa" w:w="4320"/>
          </w:tcPr>
          <w:p>
            <w:r/>
            <w:r>
              <w:t>CRITICAL</w:t>
            </w:r>
          </w:p>
        </w:tc>
        <w:tc>
          <w:tcPr>
            <w:tcW w:type="dxa" w:w="4320"/>
          </w:tcPr>
          <w:p>
            <w:r/>
            <w:r>
              <w:t>80 – 100</w:t>
            </w:r>
          </w:p>
        </w:tc>
      </w:tr>
      <w:tr>
        <w:tc>
          <w:tcPr>
            <w:tcW w:type="dxa" w:w="4320"/>
          </w:tcPr>
          <w:p>
            <w:r/>
            <w:r>
              <w:t>HIGH</w:t>
            </w:r>
          </w:p>
        </w:tc>
        <w:tc>
          <w:tcPr>
            <w:tcW w:type="dxa" w:w="4320"/>
          </w:tcPr>
          <w:p>
            <w:r/>
            <w:r>
              <w:t>60 – 79</w:t>
            </w:r>
          </w:p>
        </w:tc>
      </w:tr>
      <w:tr>
        <w:tc>
          <w:tcPr>
            <w:tcW w:type="dxa" w:w="4320"/>
          </w:tcPr>
          <w:p>
            <w:r/>
            <w:r>
              <w:t>MEDIUM</w:t>
            </w:r>
          </w:p>
        </w:tc>
        <w:tc>
          <w:tcPr>
            <w:tcW w:type="dxa" w:w="4320"/>
          </w:tcPr>
          <w:p>
            <w:r/>
            <w:r>
              <w:t>35 – 59</w:t>
            </w:r>
          </w:p>
        </w:tc>
      </w:tr>
      <w:tr>
        <w:tc>
          <w:tcPr>
            <w:tcW w:type="dxa" w:w="4320"/>
          </w:tcPr>
          <w:p>
            <w:r/>
            <w:r>
              <w:t>LOW</w:t>
            </w:r>
          </w:p>
        </w:tc>
        <w:tc>
          <w:tcPr>
            <w:tcW w:type="dxa" w:w="4320"/>
          </w:tcPr>
          <w:p>
            <w:r/>
            <w:r>
              <w:t>10 – 34</w:t>
            </w:r>
          </w:p>
        </w:tc>
      </w:tr>
    </w:tbl>
    <w:p/>
    <w:p>
      <w:r/>
      <w:r>
        <w:rPr>
          <w:b/>
        </w:rPr>
        <w:t>Context Multipliers</w:t>
      </w:r>
      <w:r>
        <w:t xml:space="preserve"> (cumulative):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Condition</w:t>
            </w:r>
          </w:p>
        </w:tc>
        <w:tc>
          <w:tcPr>
            <w:tcW w:type="dxa" w:w="4320"/>
          </w:tcPr>
          <w:p>
            <w:r>
              <w:rPr>
                <w:b/>
              </w:rPr>
            </w:r>
            <w:r>
              <w:rPr>
                <w:b/>
              </w:rPr>
              <w:t>Multiplier</w:t>
            </w:r>
          </w:p>
        </w:tc>
      </w:tr>
      <w:tr>
        <w:tc>
          <w:tcPr>
            <w:tcW w:type="dxa" w:w="4320"/>
          </w:tcPr>
          <w:p>
            <w:r/>
            <w:r>
              <w:t>Contractor or external user</w:t>
            </w:r>
          </w:p>
        </w:tc>
        <w:tc>
          <w:tcPr>
            <w:tcW w:type="dxa" w:w="4320"/>
          </w:tcPr>
          <w:p>
            <w:r/>
            <w:r>
              <w:t>×1.25</w:t>
            </w:r>
          </w:p>
        </w:tc>
      </w:tr>
      <w:tr>
        <w:tc>
          <w:tcPr>
            <w:tcW w:type="dxa" w:w="4320"/>
          </w:tcPr>
          <w:p>
            <w:r/>
            <w:r>
              <w:t>Privileged/elevated user</w:t>
            </w:r>
          </w:p>
        </w:tc>
        <w:tc>
          <w:tcPr>
            <w:tcW w:type="dxa" w:w="4320"/>
          </w:tcPr>
          <w:p>
            <w:r/>
            <w:r>
              <w:t>×1.20</w:t>
            </w:r>
          </w:p>
        </w:tc>
      </w:tr>
      <w:tr>
        <w:tc>
          <w:tcPr>
            <w:tcW w:type="dxa" w:w="4320"/>
          </w:tcPr>
          <w:p>
            <w:r/>
            <w:r>
              <w:t>User has 3+ previous violations</w:t>
            </w:r>
          </w:p>
        </w:tc>
        <w:tc>
          <w:tcPr>
            <w:tcW w:type="dxa" w:w="4320"/>
          </w:tcPr>
          <w:p>
            <w:r/>
            <w:r>
              <w:t>×1.15</w:t>
            </w:r>
          </w:p>
        </w:tc>
      </w:tr>
      <w:tr>
        <w:tc>
          <w:tcPr>
            <w:tcW w:type="dxa" w:w="4320"/>
          </w:tcPr>
          <w:p>
            <w:r/>
            <w:r>
              <w:t>Access from external network</w:t>
            </w:r>
          </w:p>
        </w:tc>
        <w:tc>
          <w:tcPr>
            <w:tcW w:type="dxa" w:w="4320"/>
          </w:tcPr>
          <w:p>
            <w:r/>
            <w:r>
              <w:t>×1.10</w:t>
            </w:r>
          </w:p>
        </w:tc>
      </w:tr>
      <w:tr>
        <w:tc>
          <w:tcPr>
            <w:tcW w:type="dxa" w:w="4320"/>
          </w:tcPr>
          <w:p>
            <w:r/>
            <w:r>
              <w:t>User has 1–2 previous violations</w:t>
            </w:r>
          </w:p>
        </w:tc>
        <w:tc>
          <w:tcPr>
            <w:tcW w:type="dxa" w:w="4320"/>
          </w:tcPr>
          <w:p>
            <w:r/>
            <w:r>
              <w:t>×1.05</w:t>
            </w:r>
          </w:p>
        </w:tc>
      </w:tr>
      <w:tr>
        <w:tc>
          <w:tcPr>
            <w:tcW w:type="dxa" w:w="4320"/>
          </w:tcPr>
          <w:p>
            <w:r/>
            <w:r>
              <w:t>Standard employee, internal access</w:t>
            </w:r>
          </w:p>
        </w:tc>
        <w:tc>
          <w:tcPr>
            <w:tcW w:type="dxa" w:w="4320"/>
          </w:tcPr>
          <w:p>
            <w:r/>
            <w:r>
              <w:t>×1.00</w:t>
            </w:r>
          </w:p>
        </w:tc>
      </w:tr>
    </w:tbl>
    <w:p/>
    <w:p>
      <w:r/>
      <w:r>
        <w:rPr>
          <w:b/>
        </w:rPr>
        <w:t>Usage Multipliers</w:t>
      </w:r>
      <w:r>
        <w:t xml:space="preserve"> (behavioral):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Condition</w:t>
            </w:r>
          </w:p>
        </w:tc>
        <w:tc>
          <w:tcPr>
            <w:tcW w:type="dxa" w:w="4320"/>
          </w:tcPr>
          <w:p>
            <w:r>
              <w:rPr>
                <w:b/>
              </w:rPr>
            </w:r>
            <w:r>
              <w:rPr>
                <w:b/>
              </w:rPr>
              <w:t>Multiplier</w:t>
            </w:r>
          </w:p>
        </w:tc>
      </w:tr>
      <w:tr>
        <w:tc>
          <w:tcPr>
            <w:tcW w:type="dxa" w:w="4320"/>
          </w:tcPr>
          <w:p>
            <w:r/>
            <w:r>
              <w:t>Both conflicting t-codes used in last 30 days</w:t>
            </w:r>
          </w:p>
        </w:tc>
        <w:tc>
          <w:tcPr>
            <w:tcW w:type="dxa" w:w="4320"/>
          </w:tcPr>
          <w:p>
            <w:r/>
            <w:r>
              <w:t>×1.20</w:t>
            </w:r>
          </w:p>
        </w:tc>
      </w:tr>
      <w:tr>
        <w:tc>
          <w:tcPr>
            <w:tcW w:type="dxa" w:w="4320"/>
          </w:tcPr>
          <w:p>
            <w:r/>
            <w:r>
              <w:t>Conflicting t-codes used off-hours or weekends</w:t>
            </w:r>
          </w:p>
        </w:tc>
        <w:tc>
          <w:tcPr>
            <w:tcW w:type="dxa" w:w="4320"/>
          </w:tcPr>
          <w:p>
            <w:r/>
            <w:r>
              <w:t>×1.15</w:t>
            </w:r>
          </w:p>
        </w:tc>
      </w:tr>
      <w:tr>
        <w:tc>
          <w:tcPr>
            <w:tcW w:type="dxa" w:w="4320"/>
          </w:tcPr>
          <w:p>
            <w:r/>
            <w:r>
              <w:t>One conflicting t-code used, one dormant</w:t>
            </w:r>
          </w:p>
        </w:tc>
        <w:tc>
          <w:tcPr>
            <w:tcW w:type="dxa" w:w="4320"/>
          </w:tcPr>
          <w:p>
            <w:r/>
            <w:r>
              <w:t>×0.90</w:t>
            </w:r>
          </w:p>
        </w:tc>
      </w:tr>
      <w:tr>
        <w:tc>
          <w:tcPr>
            <w:tcW w:type="dxa" w:w="4320"/>
          </w:tcPr>
          <w:p>
            <w:r/>
            <w:r>
              <w:t>Neither conflicting t-code used (dormant access)</w:t>
            </w:r>
          </w:p>
        </w:tc>
        <w:tc>
          <w:tcPr>
            <w:tcW w:type="dxa" w:w="4320"/>
          </w:tcPr>
          <w:p>
            <w:r/>
            <w:r>
              <w:t>×0.75</w:t>
            </w:r>
          </w:p>
        </w:tc>
      </w:tr>
    </w:tbl>
    <w:p/>
    <w:p>
      <w:r>
        <w:t xml:space="preserve">The aggregate score for a user is: </w:t>
      </w:r>
      <w:r>
        <w:rPr>
          <w:rFonts w:ascii="Consolas" w:hAnsi="Consolas"/>
          <w:color w:val="1A1A2E"/>
          <w:sz w:val="18"/>
        </w:rPr>
        <w:t>aggregate_risk_score = weighted average of all violation scores, with critical violations weighted 3×</w:t>
      </w:r>
      <w:r/>
    </w:p>
    <w:p>
      <w:pPr>
        <w:pStyle w:val="Heading3"/>
      </w:pPr>
      <w:r>
        <w:t>3.6 Batch and Scheduled Analysis (AC-12)</w:t>
      </w:r>
    </w:p>
    <w:p>
      <w:r>
        <w:t>Batch analysis allows scanning the entire user population in a single API call, ordered by risk descending. This is the engine behind nightly scheduled scans.</w:t>
      </w:r>
    </w:p>
    <w:p>
      <w:pPr>
        <w:ind w:left="432"/>
      </w:pPr>
      <w:r>
        <w:rPr>
          <w:rFonts w:ascii="Consolas" w:hAnsi="Consolas"/>
          <w:color w:val="333333"/>
          <w:sz w:val="18"/>
        </w:rPr>
        <w:t>POST /ara/analyze/batch</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{"user_id": "JSMITH", "roles": ["Z_AP_CLERK","Z_VENDOR_MAINT"], "tcodes": ["FK01","FB60","F110"]},</w:t>
        <w:br/>
      </w:r>
      <w:r>
        <w:rPr>
          <w:rFonts w:ascii="Consolas" w:hAnsi="Consolas"/>
          <w:color w:val="333333"/>
          <w:sz w:val="18"/>
        </w:rPr>
        <w:t xml:space="preserve">  {"user_id": "AGARCIA", "roles": ["Z_PURCHASER"], "tcodes": ["ME21N","ME22N","MIRO"]},</w:t>
        <w:br/>
      </w:r>
      <w:r>
        <w:rPr>
          <w:rFonts w:ascii="Consolas" w:hAnsi="Consolas"/>
          <w:color w:val="333333"/>
          <w:sz w:val="18"/>
        </w:rPr>
        <w:t xml:space="preserve">  ...</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"total_users": 250,</w:t>
        <w:br/>
      </w:r>
      <w:r>
        <w:rPr>
          <w:rFonts w:ascii="Consolas" w:hAnsi="Consolas"/>
          <w:color w:val="333333"/>
          <w:sz w:val="18"/>
        </w:rPr>
        <w:t xml:space="preserve">  "analyzed": 250,</w:t>
        <w:br/>
      </w:r>
      <w:r>
        <w:rPr>
          <w:rFonts w:ascii="Consolas" w:hAnsi="Consolas"/>
          <w:color w:val="333333"/>
          <w:sz w:val="18"/>
        </w:rPr>
        <w:t xml:space="preserve">  "failed": 0,</w:t>
        <w:br/>
      </w:r>
      <w:r>
        <w:rPr>
          <w:rFonts w:ascii="Consolas" w:hAnsi="Consolas"/>
          <w:color w:val="333333"/>
          <w:sz w:val="18"/>
        </w:rPr>
        <w:t xml:space="preserve">  "results": [</w:t>
        <w:br/>
      </w:r>
      <w:r>
        <w:rPr>
          <w:rFonts w:ascii="Consolas" w:hAnsi="Consolas"/>
          <w:color w:val="333333"/>
          <w:sz w:val="18"/>
        </w:rPr>
        <w:t xml:space="preserve">    {"user_id": "JSMITH", "critical_count": 1, "high_count": 2, "aggregate_score": 87.4},</w:t>
        <w:br/>
      </w:r>
      <w:r>
        <w:rPr>
          <w:rFonts w:ascii="Consolas" w:hAnsi="Consolas"/>
          <w:color w:val="333333"/>
          <w:sz w:val="18"/>
        </w:rPr>
        <w:t xml:space="preserve">    {"user_id": "AGARCIA", "critical_count": 0, "high_count": 1, "aggregate_score": 41.2},</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"analysis_timestamp": "2026-09-06T02:00:00Z"</w:t>
        <w:br/>
      </w:r>
      <w:r>
        <w:rPr>
          <w:rFonts w:ascii="Consolas" w:hAnsi="Consolas"/>
          <w:color w:val="333333"/>
          <w:sz w:val="18"/>
        </w:rPr>
        <w:t>}</w:t>
        <w:br/>
      </w:r>
    </w:p>
    <w:p>
      <w:r/>
      <w:r>
        <w:rPr>
          <w:b/>
        </w:rPr>
        <w:t>Setting up a scheduled nightly scan:</w:t>
      </w:r>
      <w:r/>
    </w:p>
    <w:p>
      <w:r>
        <w:t xml:space="preserve">Configure the </w:t>
      </w:r>
      <w:r>
        <w:rPr>
          <w:rFonts w:ascii="Consolas" w:hAnsi="Consolas"/>
          <w:color w:val="1A1A2E"/>
          <w:sz w:val="18"/>
        </w:rPr>
        <w:t>RiskAnalysisScheduler</w:t>
      </w:r>
      <w:r>
        <w:t xml:space="preserve"> in </w:t>
      </w:r>
      <w:r>
        <w:rPr>
          <w:rFonts w:ascii="Consolas" w:hAnsi="Consolas"/>
          <w:color w:val="1A1A2E"/>
          <w:sz w:val="18"/>
        </w:rPr>
        <w:t>core/scheduler/automation_jobs.py</w:t>
      </w:r>
      <w:r>
        <w:t xml:space="preserve"> with a cron expression. The job pulls all active users from the tenant database, runs batch analysis, and persists results to </w:t>
      </w:r>
      <w:r>
        <w:rPr>
          <w:rFonts w:ascii="Consolas" w:hAnsi="Consolas"/>
          <w:color w:val="1A1A2E"/>
          <w:sz w:val="18"/>
        </w:rPr>
        <w:t>risk_violations</w:t>
      </w:r>
      <w:r>
        <w:t>.</w:t>
      </w:r>
    </w:p>
    <w:p>
      <w:pPr>
        <w:ind w:left="432"/>
      </w:pPr>
      <w:r>
        <w:rPr>
          <w:rFonts w:ascii="Consolas" w:hAnsi="Consolas"/>
          <w:color w:val="333333"/>
          <w:sz w:val="18"/>
        </w:rPr>
        <w:t># core/scheduler/automation_jobs.py</w:t>
        <w:br/>
      </w:r>
      <w:r>
        <w:rPr>
          <w:rFonts w:ascii="Consolas" w:hAnsi="Consolas"/>
          <w:color w:val="333333"/>
          <w:sz w:val="18"/>
        </w:rPr>
        <w:t>RISK_SCAN_SCHEDULE = "0 2 * * *"  # 2:00 AM daily</w:t>
        <w:br/>
      </w:r>
    </w:p>
    <w:p>
      <w:r>
        <w:t>Or set via environment variable:</w:t>
      </w:r>
    </w:p>
    <w:p>
      <w:pPr>
        <w:ind w:left="432"/>
      </w:pPr>
      <w:r>
        <w:rPr>
          <w:rFonts w:ascii="Consolas" w:hAnsi="Consolas"/>
          <w:color w:val="333333"/>
          <w:sz w:val="18"/>
        </w:rPr>
        <w:t>RISK_SCAN_CRON=0 2 * * *</w:t>
        <w:br/>
      </w:r>
      <w:r>
        <w:rPr>
          <w:rFonts w:ascii="Consolas" w:hAnsi="Consolas"/>
          <w:color w:val="333333"/>
          <w:sz w:val="18"/>
        </w:rPr>
        <w:t>RISK_SCAN_ENABLED=true</w:t>
        <w:br/>
      </w:r>
    </w:p>
    <w:p>
      <w:pPr>
        <w:pStyle w:val="Heading3"/>
      </w:pPr>
      <w:r>
        <w:t>3.7 Org-Level Ranking (AC-16)</w:t>
      </w:r>
    </w:p>
    <w:p>
      <w:r>
        <w:t>Org-level ranking aggregates risk scores by department, company code, or business unit to identify where the highest concentration of risk exists.</w:t>
      </w:r>
    </w:p>
    <w:p>
      <w:pPr>
        <w:ind w:left="432"/>
      </w:pPr>
      <w:r>
        <w:rPr>
          <w:rFonts w:ascii="Consolas" w:hAnsi="Consolas"/>
          <w:color w:val="333333"/>
          <w:sz w:val="18"/>
        </w:rPr>
        <w:t>GET /ara/analytics/departments</w:t>
        <w:br/>
      </w:r>
    </w:p>
    <w:p>
      <w:r/>
      <w:r>
        <w:rPr>
          <w:b/>
        </w:rPr>
        <w:t>Response:</w:t>
      </w:r>
      <w:r/>
    </w:p>
    <w:p>
      <w:pPr>
        <w:ind w:left="432"/>
      </w:pPr>
      <w:r>
        <w:rPr>
          <w:rFonts w:ascii="Consolas" w:hAnsi="Consolas"/>
          <w:color w:val="333333"/>
          <w:sz w:val="18"/>
        </w:rPr>
        <w:t>{</w:t>
        <w:br/>
      </w:r>
      <w:r>
        <w:rPr>
          <w:rFonts w:ascii="Consolas" w:hAnsi="Consolas"/>
          <w:color w:val="333333"/>
          <w:sz w:val="18"/>
        </w:rPr>
        <w:t xml:space="preserve">  "departments": [</w:t>
        <w:br/>
      </w:r>
      <w:r>
        <w:rPr>
          <w:rFonts w:ascii="Consolas" w:hAnsi="Consolas"/>
          <w:color w:val="333333"/>
          <w:sz w:val="18"/>
        </w:rPr>
        <w:t xml:space="preserve">    {"department": "Accounts Payable", "avg_risk_score": 72.1, "critical_violations": 8, "high_violations": 15, "user_count": 23},</w:t>
        <w:br/>
      </w:r>
      <w:r>
        <w:rPr>
          <w:rFonts w:ascii="Consolas" w:hAnsi="Consolas"/>
          <w:color w:val="333333"/>
          <w:sz w:val="18"/>
        </w:rPr>
        <w:t xml:space="preserve">    {"department": "Treasury", "avg_risk_score": 68.4, "critical_violations": 3, "high_violations": 9, "user_count": 7},</w:t>
        <w:br/>
      </w:r>
      <w:r>
        <w:rPr>
          <w:rFonts w:ascii="Consolas" w:hAnsi="Consolas"/>
          <w:color w:val="333333"/>
          <w:sz w:val="18"/>
        </w:rPr>
        <w:t xml:space="preserve">    {"department": "Procurement", "avg_risk_score": 44.2, "critical_violations": 2, "high_violations": 12, "user_count": 41}</w:t>
        <w:br/>
      </w:r>
      <w:r>
        <w:rPr>
          <w:rFonts w:ascii="Consolas" w:hAnsi="Consolas"/>
          <w:color w:val="333333"/>
          <w:sz w:val="18"/>
        </w:rPr>
        <w:t xml:space="preserve">  ]</w:t>
        <w:br/>
      </w:r>
      <w:r>
        <w:rPr>
          <w:rFonts w:ascii="Consolas" w:hAnsi="Consolas"/>
          <w:color w:val="333333"/>
          <w:sz w:val="18"/>
        </w:rPr>
        <w:t>}</w:t>
        <w:br/>
      </w:r>
    </w:p>
    <w:p>
      <w:r>
        <w:t>Top users and roles by risk:</w:t>
      </w:r>
    </w:p>
    <w:p>
      <w:pPr>
        <w:ind w:left="432"/>
      </w:pPr>
      <w:r>
        <w:rPr>
          <w:rFonts w:ascii="Consolas" w:hAnsi="Consolas"/>
          <w:color w:val="333333"/>
          <w:sz w:val="18"/>
        </w:rPr>
        <w:t>GET /ara/analytics/leaderboard/users?top_n=10&amp;min_critical=1</w:t>
        <w:br/>
      </w:r>
      <w:r>
        <w:rPr>
          <w:rFonts w:ascii="Consolas" w:hAnsi="Consolas"/>
          <w:color w:val="333333"/>
          <w:sz w:val="18"/>
        </w:rPr>
        <w:t>GET /ara/analytics/leaderboard/roles?top_n=10</w:t>
        <w:br/>
      </w:r>
    </w:p>
    <w:p>
      <w:pPr>
        <w:pStyle w:val="Heading3"/>
      </w:pPr>
      <w:r>
        <w:t>3.8 Dormant Account Detection (AC-18)</w:t>
      </w:r>
    </w:p>
    <w:p>
      <w:r>
        <w:t>Dormant accounts with sensitive access are a critical audit finding. GovernexPlus identifies users who have high-risk or conflicting access but have not used the system in a configurable number of days.</w:t>
      </w:r>
    </w:p>
    <w:p>
      <w:pPr>
        <w:ind w:left="432"/>
      </w:pPr>
      <w:r>
        <w:rPr>
          <w:rFonts w:ascii="Consolas" w:hAnsi="Consolas"/>
          <w:color w:val="333333"/>
          <w:sz w:val="18"/>
        </w:rPr>
        <w:t>GET /risk-analysis/dormant-users?days_inactive=90&amp;min_risk_level=high</w:t>
        <w:br/>
      </w:r>
    </w:p>
    <w:p>
      <w:r>
        <w:t>The detection logic cross-references:</w:t>
      </w:r>
    </w:p>
    <w:p>
      <w:pPr>
        <w:pStyle w:val="ListNumber"/>
      </w:pPr>
      <w:r>
        <w:t>Users with active SoD violations or sensitive access (from risk_violations table)</w:t>
      </w:r>
    </w:p>
    <w:p>
      <w:pPr>
        <w:pStyle w:val="ListNumber"/>
      </w:pPr>
      <w:r>
        <w:t>Last login date from the identity provider or SAP (from connector data)</w:t>
      </w:r>
    </w:p>
    <w:p>
      <w:pPr>
        <w:pStyle w:val="ListNumber"/>
      </w:pPr>
      <w:r>
        <w:t>Last t-code usage from the audit log</w:t>
      </w:r>
    </w:p>
    <w:p>
      <w:r/>
      <w:r>
        <w:rPr>
          <w:b/>
        </w:rPr>
        <w:t>Result format:</w:t>
      </w:r>
      <w:r/>
    </w:p>
    <w:p>
      <w:pPr>
        <w:ind w:left="432"/>
      </w:pPr>
      <w:r>
        <w:rPr>
          <w:rFonts w:ascii="Consolas" w:hAnsi="Consolas"/>
          <w:color w:val="333333"/>
          <w:sz w:val="18"/>
        </w:rPr>
        <w:t>{</w:t>
        <w:br/>
      </w:r>
      <w:r>
        <w:rPr>
          <w:rFonts w:ascii="Consolas" w:hAnsi="Consolas"/>
          <w:color w:val="333333"/>
          <w:sz w:val="18"/>
        </w:rPr>
        <w:t xml:space="preserve">  "dormant_high_risk_users": [</w:t>
        <w:br/>
      </w:r>
      <w:r>
        <w:rPr>
          <w:rFonts w:ascii="Consolas" w:hAnsi="Consolas"/>
          <w:color w:val="333333"/>
          <w:sz w:val="18"/>
        </w:rPr>
        <w:t xml:space="preserve">    {</w:t>
        <w:br/>
      </w:r>
      <w:r>
        <w:rPr>
          <w:rFonts w:ascii="Consolas" w:hAnsi="Consolas"/>
          <w:color w:val="333333"/>
          <w:sz w:val="18"/>
        </w:rPr>
        <w:t xml:space="preserve">      "user_id": "RLOPEZ",</w:t>
        <w:br/>
      </w:r>
      <w:r>
        <w:rPr>
          <w:rFonts w:ascii="Consolas" w:hAnsi="Consolas"/>
          <w:color w:val="333333"/>
          <w:sz w:val="18"/>
        </w:rPr>
        <w:t xml:space="preserve">      "days_inactive": 127,</w:t>
        <w:br/>
      </w:r>
      <w:r>
        <w:rPr>
          <w:rFonts w:ascii="Consolas" w:hAnsi="Consolas"/>
          <w:color w:val="333333"/>
          <w:sz w:val="18"/>
        </w:rPr>
        <w:t xml:space="preserve">      "last_login": "2026-05-02",</w:t>
        <w:br/>
      </w:r>
      <w:r>
        <w:rPr>
          <w:rFonts w:ascii="Consolas" w:hAnsi="Consolas"/>
          <w:color w:val="333333"/>
          <w:sz w:val="18"/>
        </w:rPr>
        <w:t xml:space="preserve">      "violation_count": 3,</w:t>
        <w:br/>
      </w:r>
      <w:r>
        <w:rPr>
          <w:rFonts w:ascii="Consolas" w:hAnsi="Consolas"/>
          <w:color w:val="333333"/>
          <w:sz w:val="18"/>
        </w:rPr>
        <w:t xml:space="preserve">      "max_severity": "critical",</w:t>
        <w:br/>
      </w:r>
      <w:r>
        <w:rPr>
          <w:rFonts w:ascii="Consolas" w:hAnsi="Consolas"/>
          <w:color w:val="333333"/>
          <w:sz w:val="18"/>
        </w:rPr>
        <w:t xml:space="preserve">      "recommendation": "disable_account"</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pPr>
        <w:pStyle w:val="Heading3"/>
      </w:pPr>
      <w:r>
        <w:t>3.9 Violation Lifecycle</w:t>
      </w:r>
    </w:p>
    <w:p>
      <w:r>
        <w:t>Every violation detected by ARA follows a managed status lifecycle:</w:t>
      </w:r>
    </w:p>
    <w:p>
      <w:pPr>
        <w:ind w:left="432"/>
      </w:pPr>
      <w:r>
        <w:rPr>
          <w:rFonts w:ascii="Consolas" w:hAnsi="Consolas"/>
          <w:color w:val="333333"/>
          <w:sz w:val="18"/>
        </w:rPr>
        <w:t>open → in_progress → mitigated → remediated → accepted → closed</w:t>
        <w:br/>
      </w:r>
      <w:r>
        <w:rPr>
          <w:rFonts w:ascii="Consolas" w:hAnsi="Consolas"/>
          <w:color w:val="333333"/>
          <w:sz w:val="18"/>
        </w:rPr>
        <w:t xml:space="preserve">         │               │</w:t>
        <w:br/>
      </w:r>
      <w:r>
        <w:rPr>
          <w:rFonts w:ascii="Consolas" w:hAnsi="Consolas"/>
          <w:color w:val="333333"/>
          <w:sz w:val="18"/>
        </w:rPr>
        <w:t xml:space="preserve">         └── rejected ──►┘</w:t>
        <w:b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Status</w:t>
            </w:r>
          </w:p>
        </w:tc>
        <w:tc>
          <w:tcPr>
            <w:tcW w:type="dxa" w:w="4320"/>
          </w:tcPr>
          <w:p>
            <w:r>
              <w:rPr>
                <w:b/>
              </w:rPr>
            </w:r>
            <w:r>
              <w:rPr>
                <w:b/>
              </w:rPr>
              <w:t>Meaning</w:t>
            </w:r>
          </w:p>
        </w:tc>
      </w:tr>
      <w:tr>
        <w:tc>
          <w:tcPr>
            <w:tcW w:type="dxa" w:w="4320"/>
          </w:tcPr>
          <w:p>
            <w:r/>
            <w:r/>
            <w:r>
              <w:rPr>
                <w:rFonts w:ascii="Consolas" w:hAnsi="Consolas"/>
                <w:color w:val="1A1A2E"/>
                <w:sz w:val="18"/>
              </w:rPr>
              <w:t>open</w:t>
            </w:r>
            <w:r/>
          </w:p>
        </w:tc>
        <w:tc>
          <w:tcPr>
            <w:tcW w:type="dxa" w:w="4320"/>
          </w:tcPr>
          <w:p>
            <w:r/>
            <w:r>
              <w:t>Violation detected, no action taken</w:t>
            </w:r>
          </w:p>
        </w:tc>
      </w:tr>
      <w:tr>
        <w:tc>
          <w:tcPr>
            <w:tcW w:type="dxa" w:w="4320"/>
          </w:tcPr>
          <w:p>
            <w:r/>
            <w:r/>
            <w:r>
              <w:rPr>
                <w:rFonts w:ascii="Consolas" w:hAnsi="Consolas"/>
                <w:color w:val="1A1A2E"/>
                <w:sz w:val="18"/>
              </w:rPr>
              <w:t>in_progress</w:t>
            </w:r>
            <w:r/>
          </w:p>
        </w:tc>
        <w:tc>
          <w:tcPr>
            <w:tcW w:type="dxa" w:w="4320"/>
          </w:tcPr>
          <w:p>
            <w:r/>
            <w:r>
              <w:t>Assigned to an owner for resolution</w:t>
            </w:r>
          </w:p>
        </w:tc>
      </w:tr>
      <w:tr>
        <w:tc>
          <w:tcPr>
            <w:tcW w:type="dxa" w:w="4320"/>
          </w:tcPr>
          <w:p>
            <w:r/>
            <w:r/>
            <w:r>
              <w:rPr>
                <w:rFonts w:ascii="Consolas" w:hAnsi="Consolas"/>
                <w:color w:val="1A1A2E"/>
                <w:sz w:val="18"/>
              </w:rPr>
              <w:t>mitigated</w:t>
            </w:r>
            <w:r/>
          </w:p>
        </w:tc>
        <w:tc>
          <w:tcPr>
            <w:tcW w:type="dxa" w:w="4320"/>
          </w:tcPr>
          <w:p>
            <w:r/>
            <w:r>
              <w:t>Mitigation control applied, risk accepted at reduced level</w:t>
            </w:r>
          </w:p>
        </w:tc>
      </w:tr>
      <w:tr>
        <w:tc>
          <w:tcPr>
            <w:tcW w:type="dxa" w:w="4320"/>
          </w:tcPr>
          <w:p>
            <w:r/>
            <w:r/>
            <w:r>
              <w:rPr>
                <w:rFonts w:ascii="Consolas" w:hAnsi="Consolas"/>
                <w:color w:val="1A1A2E"/>
                <w:sz w:val="18"/>
              </w:rPr>
              <w:t>remediated</w:t>
            </w:r>
            <w:r/>
          </w:p>
        </w:tc>
        <w:tc>
          <w:tcPr>
            <w:tcW w:type="dxa" w:w="4320"/>
          </w:tcPr>
          <w:p>
            <w:r/>
            <w:r>
              <w:t>Access has been removed or restructured</w:t>
            </w:r>
          </w:p>
        </w:tc>
      </w:tr>
      <w:tr>
        <w:tc>
          <w:tcPr>
            <w:tcW w:type="dxa" w:w="4320"/>
          </w:tcPr>
          <w:p>
            <w:r/>
            <w:r/>
            <w:r>
              <w:rPr>
                <w:rFonts w:ascii="Consolas" w:hAnsi="Consolas"/>
                <w:color w:val="1A1A2E"/>
                <w:sz w:val="18"/>
              </w:rPr>
              <w:t>accepted</w:t>
            </w:r>
            <w:r/>
          </w:p>
        </w:tc>
        <w:tc>
          <w:tcPr>
            <w:tcW w:type="dxa" w:w="4320"/>
          </w:tcPr>
          <w:p>
            <w:r/>
            <w:r>
              <w:t>Formally accepted as residual risk (time-bounded)</w:t>
            </w:r>
          </w:p>
        </w:tc>
      </w:tr>
      <w:tr>
        <w:tc>
          <w:tcPr>
            <w:tcW w:type="dxa" w:w="4320"/>
          </w:tcPr>
          <w:p>
            <w:r/>
            <w:r/>
            <w:r>
              <w:rPr>
                <w:rFonts w:ascii="Consolas" w:hAnsi="Consolas"/>
                <w:color w:val="1A1A2E"/>
                <w:sz w:val="18"/>
              </w:rPr>
              <w:t>closed</w:t>
            </w:r>
            <w:r/>
          </w:p>
        </w:tc>
        <w:tc>
          <w:tcPr>
            <w:tcW w:type="dxa" w:w="4320"/>
          </w:tcPr>
          <w:p>
            <w:r/>
            <w:r>
              <w:t>Fully resolved and verified</w:t>
            </w:r>
          </w:p>
        </w:tc>
      </w:tr>
    </w:tbl>
    <w:p/>
    <w:p>
      <w:r>
        <w:t>Status updates are made via:</w:t>
      </w:r>
    </w:p>
    <w:p>
      <w:pPr>
        <w:ind w:left="432"/>
      </w:pPr>
      <w:r>
        <w:rPr>
          <w:rFonts w:ascii="Consolas" w:hAnsi="Consolas"/>
          <w:color w:val="333333"/>
          <w:sz w:val="18"/>
        </w:rPr>
        <w:t>PUT /risk-analysis/violations/{violation_id}/status</w:t>
        <w:br/>
      </w:r>
      <w:r>
        <w:rPr>
          <w:rFonts w:ascii="Consolas" w:hAnsi="Consolas"/>
          <w:color w:val="333333"/>
          <w:sz w:val="18"/>
        </w:rPr>
        <w:t>{"status": "in_progress", "assignee": "security.admin@company.com", "notes": "Investigating with AP team"}</w:t>
        <w:br/>
      </w:r>
    </w:p>
    <w:p>
      <w:pPr>
        <w:pStyle w:val="Heading3"/>
      </w:pPr>
      <w:r>
        <w:t>3.10 ARA Persistence</w:t>
      </w:r>
    </w:p>
    <w:p>
      <w:r>
        <w:t xml:space="preserve">All risks detected during </w:t>
      </w:r>
      <w:r>
        <w:rPr>
          <w:rFonts w:ascii="Consolas" w:hAnsi="Consolas"/>
          <w:color w:val="1A1A2E"/>
          <w:sz w:val="18"/>
        </w:rPr>
        <w:t>/ara/analyze/user</w:t>
      </w:r>
      <w:r>
        <w:t xml:space="preserve"> are automatically persisted to the </w:t>
      </w:r>
      <w:r>
        <w:rPr>
          <w:rFonts w:ascii="Consolas" w:hAnsi="Consolas"/>
          <w:color w:val="1A1A2E"/>
          <w:sz w:val="18"/>
        </w:rPr>
        <w:t>risk_violations</w:t>
      </w:r>
      <w:r>
        <w:t xml:space="preserve"> database table using a background task. This is non-blocking — persistence failures never affect the API response.</w:t>
      </w:r>
    </w:p>
    <w:p>
      <w:r/>
      <w:r>
        <w:rPr>
          <w:b/>
        </w:rPr>
        <w:t>Persistence flow:</w:t>
      </w:r>
      <w:r/>
    </w:p>
    <w:p>
      <w:pPr>
        <w:ind w:left="432"/>
      </w:pPr>
      <w:r>
        <w:rPr>
          <w:rFonts w:ascii="Consolas" w:hAnsi="Consolas"/>
          <w:color w:val="333333"/>
          <w:sz w:val="18"/>
        </w:rPr>
        <w:t>POST /ara/analyze/user</w:t>
        <w:br/>
      </w:r>
      <w:r>
        <w:rPr>
          <w:rFonts w:ascii="Consolas" w:hAnsi="Consolas"/>
          <w:color w:val="333333"/>
          <w:sz w:val="18"/>
        </w:rPr>
        <w:t xml:space="preserve">  → engine.analyze_user() [synchronous, returns result]</w:t>
        <w:br/>
      </w:r>
      <w:r>
        <w:rPr>
          <w:rFonts w:ascii="Consolas" w:hAnsi="Consolas"/>
          <w:color w:val="333333"/>
          <w:sz w:val="18"/>
        </w:rPr>
        <w:t xml:space="preserve">  → background_tasks.add_task(_persist_risks, result.risks, user_id)</w:t>
        <w:br/>
      </w:r>
      <w:r>
        <w:rPr>
          <w:rFonts w:ascii="Consolas" w:hAnsi="Consolas"/>
          <w:color w:val="333333"/>
          <w:sz w:val="18"/>
        </w:rPr>
        <w:t xml:space="preserve">  → response returned immediately</w:t>
        <w:br/>
      </w:r>
      <w:r>
        <w:rPr>
          <w:rFonts w:ascii="Consolas" w:hAnsi="Consolas"/>
          <w:color w:val="333333"/>
          <w:sz w:val="18"/>
        </w:rPr>
        <w:t xml:space="preserve">  ↓ (async background)</w:t>
        <w:br/>
      </w:r>
      <w:r>
        <w:rPr>
          <w:rFonts w:ascii="Consolas" w:hAnsi="Consolas"/>
          <w:color w:val="333333"/>
          <w:sz w:val="18"/>
        </w:rPr>
        <w:t xml:space="preserve">  → _persist_risks: resolves user FK from external_id</w:t>
        <w:br/>
      </w:r>
      <w:r>
        <w:rPr>
          <w:rFonts w:ascii="Consolas" w:hAnsi="Consolas"/>
          <w:color w:val="333333"/>
          <w:sz w:val="18"/>
        </w:rPr>
        <w:t xml:space="preserve">  → RiskViolationRepository.create_violation() per risk</w:t>
        <w:br/>
      </w:r>
      <w:r>
        <w:rPr>
          <w:rFonts w:ascii="Consolas" w:hAnsi="Consolas"/>
          <w:color w:val="333333"/>
          <w:sz w:val="18"/>
        </w:rPr>
        <w:t xml:space="preserve">  → committed to risk_violations table</w:t>
        <w:br/>
      </w:r>
    </w:p>
    <w:p>
      <w:r/>
      <w:r>
        <w:rPr>
          <w:b/>
        </w:rPr>
        <w:t>Table columns populated:</w:t>
      </w: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Column</w:t>
            </w:r>
          </w:p>
        </w:tc>
        <w:tc>
          <w:tcPr>
            <w:tcW w:type="dxa" w:w="4320"/>
          </w:tcPr>
          <w:p>
            <w:r>
              <w:rPr>
                <w:b/>
              </w:rPr>
            </w:r>
            <w:r>
              <w:rPr>
                <w:b/>
              </w:rPr>
              <w:t>Source</w:t>
            </w:r>
          </w:p>
        </w:tc>
      </w:tr>
      <w:tr>
        <w:tc>
          <w:tcPr>
            <w:tcW w:type="dxa" w:w="4320"/>
          </w:tcPr>
          <w:p>
            <w:r/>
            <w:r/>
            <w:r>
              <w:rPr>
                <w:rFonts w:ascii="Consolas" w:hAnsi="Consolas"/>
                <w:color w:val="1A1A2E"/>
                <w:sz w:val="18"/>
              </w:rPr>
              <w:t>violation_id</w:t>
            </w:r>
            <w:r/>
          </w:p>
        </w:tc>
        <w:tc>
          <w:tcPr>
            <w:tcW w:type="dxa" w:w="4320"/>
          </w:tcPr>
          <w:p>
            <w:r/>
            <w:r/>
            <w:r>
              <w:rPr>
                <w:rFonts w:ascii="Consolas" w:hAnsi="Consolas"/>
                <w:color w:val="1A1A2E"/>
                <w:sz w:val="18"/>
              </w:rPr>
              <w:t>"ARA-" + risk.risk_id</w:t>
            </w:r>
            <w:r/>
          </w:p>
        </w:tc>
      </w:tr>
      <w:tr>
        <w:tc>
          <w:tcPr>
            <w:tcW w:type="dxa" w:w="4320"/>
          </w:tcPr>
          <w:p>
            <w:r/>
            <w:r/>
            <w:r>
              <w:rPr>
                <w:rFonts w:ascii="Consolas" w:hAnsi="Consolas"/>
                <w:color w:val="1A1A2E"/>
                <w:sz w:val="18"/>
              </w:rPr>
              <w:t>rule_id</w:t>
            </w:r>
            <w:r/>
          </w:p>
        </w:tc>
        <w:tc>
          <w:tcPr>
            <w:tcW w:type="dxa" w:w="4320"/>
          </w:tcPr>
          <w:p>
            <w:r/>
            <w:r/>
            <w:r>
              <w:rPr>
                <w:rFonts w:ascii="Consolas" w:hAnsi="Consolas"/>
                <w:color w:val="1A1A2E"/>
                <w:sz w:val="18"/>
              </w:rPr>
              <w:t>risk.rule_id or risk.risk_type.value</w:t>
            </w:r>
            <w:r/>
          </w:p>
        </w:tc>
      </w:tr>
      <w:tr>
        <w:tc>
          <w:tcPr>
            <w:tcW w:type="dxa" w:w="4320"/>
          </w:tcPr>
          <w:p>
            <w:r/>
            <w:r/>
            <w:r>
              <w:rPr>
                <w:rFonts w:ascii="Consolas" w:hAnsi="Consolas"/>
                <w:color w:val="1A1A2E"/>
                <w:sz w:val="18"/>
              </w:rPr>
              <w:t>severity</w:t>
            </w:r>
            <w:r/>
          </w:p>
        </w:tc>
        <w:tc>
          <w:tcPr>
            <w:tcW w:type="dxa" w:w="4320"/>
          </w:tcPr>
          <w:p>
            <w:r/>
            <w:r>
              <w:t xml:space="preserve">Mapped: critical/high/medium/low → </w:t>
            </w:r>
            <w:r>
              <w:rPr>
                <w:rFonts w:ascii="Consolas" w:hAnsi="Consolas"/>
                <w:color w:val="1A1A2E"/>
                <w:sz w:val="18"/>
              </w:rPr>
              <w:t>RiskSeverityLevel</w:t>
            </w:r>
            <w:r>
              <w:t xml:space="preserve"> enum</w:t>
            </w:r>
          </w:p>
        </w:tc>
      </w:tr>
      <w:tr>
        <w:tc>
          <w:tcPr>
            <w:tcW w:type="dxa" w:w="4320"/>
          </w:tcPr>
          <w:p>
            <w:r/>
            <w:r/>
            <w:r>
              <w:rPr>
                <w:rFonts w:ascii="Consolas" w:hAnsi="Consolas"/>
                <w:color w:val="1A1A2E"/>
                <w:sz w:val="18"/>
              </w:rPr>
              <w:t>severity_score</w:t>
            </w:r>
            <w:r/>
          </w:p>
        </w:tc>
        <w:tc>
          <w:tcPr>
            <w:tcW w:type="dxa" w:w="4320"/>
          </w:tcPr>
          <w:p>
            <w:r/>
            <w:r/>
            <w:r>
              <w:rPr>
                <w:rFonts w:ascii="Consolas" w:hAnsi="Consolas"/>
                <w:color w:val="1A1A2E"/>
                <w:sz w:val="18"/>
              </w:rPr>
              <w:t>risk.final_score</w:t>
            </w:r>
            <w:r>
              <w:t xml:space="preserve"> (0–100)</w:t>
            </w:r>
          </w:p>
        </w:tc>
      </w:tr>
      <w:tr>
        <w:tc>
          <w:tcPr>
            <w:tcW w:type="dxa" w:w="4320"/>
          </w:tcPr>
          <w:p>
            <w:r/>
            <w:r/>
            <w:r>
              <w:rPr>
                <w:rFonts w:ascii="Consolas" w:hAnsi="Consolas"/>
                <w:color w:val="1A1A2E"/>
                <w:sz w:val="18"/>
              </w:rPr>
              <w:t>conflicting_functions</w:t>
            </w:r>
            <w:r/>
          </w:p>
        </w:tc>
        <w:tc>
          <w:tcPr>
            <w:tcW w:type="dxa" w:w="4320"/>
          </w:tcPr>
          <w:p>
            <w:r/>
            <w:r/>
            <w:r>
              <w:rPr>
                <w:rFonts w:ascii="Consolas" w:hAnsi="Consolas"/>
                <w:color w:val="1A1A2E"/>
                <w:sz w:val="18"/>
              </w:rPr>
              <w:t>risk.conflicting_functions</w:t>
            </w:r>
            <w:r>
              <w:t xml:space="preserve"> (JSON array)</w:t>
            </w:r>
          </w:p>
        </w:tc>
      </w:tr>
      <w:tr>
        <w:tc>
          <w:tcPr>
            <w:tcW w:type="dxa" w:w="4320"/>
          </w:tcPr>
          <w:p>
            <w:r/>
            <w:r/>
            <w:r>
              <w:rPr>
                <w:rFonts w:ascii="Consolas" w:hAnsi="Consolas"/>
                <w:color w:val="1A1A2E"/>
                <w:sz w:val="18"/>
              </w:rPr>
              <w:t>detected_by</w:t>
            </w:r>
            <w:r/>
          </w:p>
        </w:tc>
        <w:tc>
          <w:tcPr>
            <w:tcW w:type="dxa" w:w="4320"/>
          </w:tcPr>
          <w:p>
            <w:r/>
            <w:r/>
            <w:r>
              <w:rPr>
                <w:rFonts w:ascii="Consolas" w:hAnsi="Consolas"/>
                <w:color w:val="1A1A2E"/>
                <w:sz w:val="18"/>
              </w:rPr>
              <w:t>"ARA_ENGINE"</w:t>
            </w:r>
            <w:r/>
          </w:p>
        </w:tc>
      </w:tr>
    </w:tbl>
    <w:p/>
    <w:p>
      <w:r>
        <w:t xml:space="preserve">Duplicate violations (same </w:t>
      </w:r>
      <w:r>
        <w:rPr>
          <w:rFonts w:ascii="Consolas" w:hAnsi="Consolas"/>
          <w:color w:val="1A1A2E"/>
          <w:sz w:val="18"/>
        </w:rPr>
        <w:t>violation_id</w:t>
      </w:r>
      <w:r>
        <w:t xml:space="preserve"> in the same period) are silently skipped via a try/except with </w:t>
      </w:r>
      <w:r>
        <w:rPr>
          <w:rFonts w:ascii="Consolas" w:hAnsi="Consolas"/>
          <w:color w:val="1A1A2E"/>
          <w:sz w:val="18"/>
        </w:rPr>
        <w:t>db.rollback()</w:t>
      </w:r>
      <w:r>
        <w:t>.</w:t>
      </w:r>
    </w:p>
    <w:p>
      <w:pPr>
        <w:pStyle w:val="Heading3"/>
      </w:pPr>
      <w:r>
        <w:t>3.11 ARA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/ara/analyze/user</w:t>
            </w:r>
            <w:r/>
          </w:p>
        </w:tc>
        <w:tc>
          <w:tcPr>
            <w:tcW w:type="dxa" w:w="2880"/>
          </w:tcPr>
          <w:p>
            <w:r/>
            <w:r>
              <w:t>Full user risk analysis</w:t>
            </w:r>
          </w:p>
        </w:tc>
      </w:tr>
      <w:tr>
        <w:tc>
          <w:tcPr>
            <w:tcW w:type="dxa" w:w="2880"/>
          </w:tcPr>
          <w:p>
            <w:r/>
            <w:r>
              <w:t>POST</w:t>
            </w:r>
          </w:p>
        </w:tc>
        <w:tc>
          <w:tcPr>
            <w:tcW w:type="dxa" w:w="2880"/>
          </w:tcPr>
          <w:p>
            <w:r/>
            <w:r/>
            <w:r>
              <w:rPr>
                <w:rFonts w:ascii="Consolas" w:hAnsi="Consolas"/>
                <w:color w:val="1A1A2E"/>
                <w:sz w:val="18"/>
              </w:rPr>
              <w:t>/ara/analyze/batch</w:t>
            </w:r>
            <w:r/>
          </w:p>
        </w:tc>
        <w:tc>
          <w:tcPr>
            <w:tcW w:type="dxa" w:w="2880"/>
          </w:tcPr>
          <w:p>
            <w:r/>
            <w:r>
              <w:t>Batch user analysis</w:t>
            </w:r>
          </w:p>
        </w:tc>
      </w:tr>
      <w:tr>
        <w:tc>
          <w:tcPr>
            <w:tcW w:type="dxa" w:w="2880"/>
          </w:tcPr>
          <w:p>
            <w:r/>
            <w:r>
              <w:t>GET</w:t>
            </w:r>
          </w:p>
        </w:tc>
        <w:tc>
          <w:tcPr>
            <w:tcW w:type="dxa" w:w="2880"/>
          </w:tcPr>
          <w:p>
            <w:r/>
            <w:r/>
            <w:r>
              <w:rPr>
                <w:rFonts w:ascii="Consolas" w:hAnsi="Consolas"/>
                <w:color w:val="1A1A2E"/>
                <w:sz w:val="18"/>
              </w:rPr>
              <w:t>/ara/analyze/role/{role_id}</w:t>
            </w:r>
            <w:r/>
          </w:p>
        </w:tc>
        <w:tc>
          <w:tcPr>
            <w:tcW w:type="dxa" w:w="2880"/>
          </w:tcPr>
          <w:p>
            <w:r/>
            <w:r>
              <w:t>Role inherent risk analysis</w:t>
            </w:r>
          </w:p>
        </w:tc>
      </w:tr>
      <w:tr>
        <w:tc>
          <w:tcPr>
            <w:tcW w:type="dxa" w:w="2880"/>
          </w:tcPr>
          <w:p>
            <w:r/>
            <w:r>
              <w:t>POST</w:t>
            </w:r>
          </w:p>
        </w:tc>
        <w:tc>
          <w:tcPr>
            <w:tcW w:type="dxa" w:w="2880"/>
          </w:tcPr>
          <w:p>
            <w:r/>
            <w:r/>
            <w:r>
              <w:rPr>
                <w:rFonts w:ascii="Consolas" w:hAnsi="Consolas"/>
                <w:color w:val="1A1A2E"/>
                <w:sz w:val="18"/>
              </w:rPr>
              <w:t>/ara/simulate/access</w:t>
            </w:r>
            <w:r/>
          </w:p>
        </w:tc>
        <w:tc>
          <w:tcPr>
            <w:tcW w:type="dxa" w:w="2880"/>
          </w:tcPr>
          <w:p>
            <w:r/>
            <w:r>
              <w:t>Pre-provisioning simulation</w:t>
            </w:r>
          </w:p>
        </w:tc>
      </w:tr>
      <w:tr>
        <w:tc>
          <w:tcPr>
            <w:tcW w:type="dxa" w:w="2880"/>
          </w:tcPr>
          <w:p>
            <w:r/>
            <w:r>
              <w:t>POST</w:t>
            </w:r>
          </w:p>
        </w:tc>
        <w:tc>
          <w:tcPr>
            <w:tcW w:type="dxa" w:w="2880"/>
          </w:tcPr>
          <w:p>
            <w:r/>
            <w:r/>
            <w:r>
              <w:rPr>
                <w:rFonts w:ascii="Consolas" w:hAnsi="Consolas"/>
                <w:color w:val="1A1A2E"/>
                <w:sz w:val="18"/>
              </w:rPr>
              <w:t>/ara/simulate/role-change</w:t>
            </w:r>
            <w:r/>
          </w:p>
        </w:tc>
        <w:tc>
          <w:tcPr>
            <w:tcW w:type="dxa" w:w="2880"/>
          </w:tcPr>
          <w:p>
            <w:r/>
            <w:r>
              <w:t>Role change impact simulation</w:t>
            </w:r>
          </w:p>
        </w:tc>
      </w:tr>
      <w:tr>
        <w:tc>
          <w:tcPr>
            <w:tcW w:type="dxa" w:w="2880"/>
          </w:tcPr>
          <w:p>
            <w:r/>
            <w:r>
              <w:t>GET</w:t>
            </w:r>
          </w:p>
        </w:tc>
        <w:tc>
          <w:tcPr>
            <w:tcW w:type="dxa" w:w="2880"/>
          </w:tcPr>
          <w:p>
            <w:r/>
            <w:r/>
            <w:r>
              <w:rPr>
                <w:rFonts w:ascii="Consolas" w:hAnsi="Consolas"/>
                <w:color w:val="1A1A2E"/>
                <w:sz w:val="18"/>
              </w:rPr>
              <w:t>/ara/sod/rules</w:t>
            </w:r>
            <w:r/>
          </w:p>
        </w:tc>
        <w:tc>
          <w:tcPr>
            <w:tcW w:type="dxa" w:w="2880"/>
          </w:tcPr>
          <w:p>
            <w:r/>
            <w:r>
              <w:t>List SoD rules</w:t>
            </w:r>
          </w:p>
        </w:tc>
      </w:tr>
      <w:tr>
        <w:tc>
          <w:tcPr>
            <w:tcW w:type="dxa" w:w="2880"/>
          </w:tcPr>
          <w:p>
            <w:r/>
            <w:r>
              <w:t>GET</w:t>
            </w:r>
          </w:p>
        </w:tc>
        <w:tc>
          <w:tcPr>
            <w:tcW w:type="dxa" w:w="2880"/>
          </w:tcPr>
          <w:p>
            <w:r/>
            <w:r/>
            <w:r>
              <w:rPr>
                <w:rFonts w:ascii="Consolas" w:hAnsi="Consolas"/>
                <w:color w:val="1A1A2E"/>
                <w:sz w:val="18"/>
              </w:rPr>
              <w:t>/ara/sod/rules/{rule_id}</w:t>
            </w:r>
            <w:r/>
          </w:p>
        </w:tc>
        <w:tc>
          <w:tcPr>
            <w:tcW w:type="dxa" w:w="2880"/>
          </w:tcPr>
          <w:p>
            <w:r/>
            <w:r>
              <w:t>Get SoD rule</w:t>
            </w:r>
          </w:p>
        </w:tc>
      </w:tr>
      <w:tr>
        <w:tc>
          <w:tcPr>
            <w:tcW w:type="dxa" w:w="2880"/>
          </w:tcPr>
          <w:p>
            <w:r/>
            <w:r>
              <w:t>POST</w:t>
            </w:r>
          </w:p>
        </w:tc>
        <w:tc>
          <w:tcPr>
            <w:tcW w:type="dxa" w:w="2880"/>
          </w:tcPr>
          <w:p>
            <w:r/>
            <w:r/>
            <w:r>
              <w:rPr>
                <w:rFonts w:ascii="Consolas" w:hAnsi="Consolas"/>
                <w:color w:val="1A1A2E"/>
                <w:sz w:val="18"/>
              </w:rPr>
              <w:t>/ara/sod/rules</w:t>
            </w:r>
            <w:r/>
          </w:p>
        </w:tc>
        <w:tc>
          <w:tcPr>
            <w:tcW w:type="dxa" w:w="2880"/>
          </w:tcPr>
          <w:p>
            <w:r/>
            <w:r>
              <w:t>Create custom rule</w:t>
            </w:r>
          </w:p>
        </w:tc>
      </w:tr>
      <w:tr>
        <w:tc>
          <w:tcPr>
            <w:tcW w:type="dxa" w:w="2880"/>
          </w:tcPr>
          <w:p>
            <w:r/>
            <w:r>
              <w:t>DELETE</w:t>
            </w:r>
          </w:p>
        </w:tc>
        <w:tc>
          <w:tcPr>
            <w:tcW w:type="dxa" w:w="2880"/>
          </w:tcPr>
          <w:p>
            <w:r/>
            <w:r/>
            <w:r>
              <w:rPr>
                <w:rFonts w:ascii="Consolas" w:hAnsi="Consolas"/>
                <w:color w:val="1A1A2E"/>
                <w:sz w:val="18"/>
              </w:rPr>
              <w:t>/ara/sod/rules/{rule_id}</w:t>
            </w:r>
            <w:r/>
          </w:p>
        </w:tc>
        <w:tc>
          <w:tcPr>
            <w:tcW w:type="dxa" w:w="2880"/>
          </w:tcPr>
          <w:p>
            <w:r/>
            <w:r>
              <w:t>Delete custom rule</w:t>
            </w:r>
          </w:p>
        </w:tc>
      </w:tr>
      <w:tr>
        <w:tc>
          <w:tcPr>
            <w:tcW w:type="dxa" w:w="2880"/>
          </w:tcPr>
          <w:p>
            <w:r/>
            <w:r>
              <w:t>PUT</w:t>
            </w:r>
          </w:p>
        </w:tc>
        <w:tc>
          <w:tcPr>
            <w:tcW w:type="dxa" w:w="2880"/>
          </w:tcPr>
          <w:p>
            <w:r/>
            <w:r/>
            <w:r>
              <w:rPr>
                <w:rFonts w:ascii="Consolas" w:hAnsi="Consolas"/>
                <w:color w:val="1A1A2E"/>
                <w:sz w:val="18"/>
              </w:rPr>
              <w:t>/ara/sod/rules/{rule_id}/toggle</w:t>
            </w:r>
            <w:r/>
          </w:p>
        </w:tc>
        <w:tc>
          <w:tcPr>
            <w:tcW w:type="dxa" w:w="2880"/>
          </w:tcPr>
          <w:p>
            <w:r/>
            <w:r>
              <w:t>Enable/disable rule</w:t>
            </w:r>
          </w:p>
        </w:tc>
      </w:tr>
      <w:tr>
        <w:tc>
          <w:tcPr>
            <w:tcW w:type="dxa" w:w="2880"/>
          </w:tcPr>
          <w:p>
            <w:r/>
            <w:r>
              <w:t>GET</w:t>
            </w:r>
          </w:p>
        </w:tc>
        <w:tc>
          <w:tcPr>
            <w:tcW w:type="dxa" w:w="2880"/>
          </w:tcPr>
          <w:p>
            <w:r/>
            <w:r/>
            <w:r>
              <w:rPr>
                <w:rFonts w:ascii="Consolas" w:hAnsi="Consolas"/>
                <w:color w:val="1A1A2E"/>
                <w:sz w:val="18"/>
              </w:rPr>
              <w:t>/ara/mitigation/controls</w:t>
            </w:r>
            <w:r/>
          </w:p>
        </w:tc>
        <w:tc>
          <w:tcPr>
            <w:tcW w:type="dxa" w:w="2880"/>
          </w:tcPr>
          <w:p>
            <w:r/>
            <w:r>
              <w:t>List mitigation controls</w:t>
            </w:r>
          </w:p>
        </w:tc>
      </w:tr>
      <w:tr>
        <w:tc>
          <w:tcPr>
            <w:tcW w:type="dxa" w:w="2880"/>
          </w:tcPr>
          <w:p>
            <w:r/>
            <w:r>
              <w:t>POST</w:t>
            </w:r>
          </w:p>
        </w:tc>
        <w:tc>
          <w:tcPr>
            <w:tcW w:type="dxa" w:w="2880"/>
          </w:tcPr>
          <w:p>
            <w:r/>
            <w:r/>
            <w:r>
              <w:rPr>
                <w:rFonts w:ascii="Consolas" w:hAnsi="Consolas"/>
                <w:color w:val="1A1A2E"/>
                <w:sz w:val="18"/>
              </w:rPr>
              <w:t>/ara/mitigation/controls</w:t>
            </w:r>
            <w:r/>
          </w:p>
        </w:tc>
        <w:tc>
          <w:tcPr>
            <w:tcW w:type="dxa" w:w="2880"/>
          </w:tcPr>
          <w:p>
            <w:r/>
            <w:r>
              <w:t>Create mitigation control</w:t>
            </w:r>
          </w:p>
        </w:tc>
      </w:tr>
      <w:tr>
        <w:tc>
          <w:tcPr>
            <w:tcW w:type="dxa" w:w="2880"/>
          </w:tcPr>
          <w:p>
            <w:r/>
            <w:r>
              <w:t>POST</w:t>
            </w:r>
          </w:p>
        </w:tc>
        <w:tc>
          <w:tcPr>
            <w:tcW w:type="dxa" w:w="2880"/>
          </w:tcPr>
          <w:p>
            <w:r/>
            <w:r/>
            <w:r>
              <w:rPr>
                <w:rFonts w:ascii="Consolas" w:hAnsi="Consolas"/>
                <w:color w:val="1A1A2E"/>
                <w:sz w:val="18"/>
              </w:rPr>
              <w:t>/ara/mitigation/assign</w:t>
            </w:r>
            <w:r/>
          </w:p>
        </w:tc>
        <w:tc>
          <w:tcPr>
            <w:tcW w:type="dxa" w:w="2880"/>
          </w:tcPr>
          <w:p>
            <w:r/>
            <w:r>
              <w:t>Assign control to risk</w:t>
            </w:r>
          </w:p>
        </w:tc>
      </w:tr>
      <w:tr>
        <w:tc>
          <w:tcPr>
            <w:tcW w:type="dxa" w:w="2880"/>
          </w:tcPr>
          <w:p>
            <w:r/>
            <w:r>
              <w:t>GET</w:t>
            </w:r>
          </w:p>
        </w:tc>
        <w:tc>
          <w:tcPr>
            <w:tcW w:type="dxa" w:w="2880"/>
          </w:tcPr>
          <w:p>
            <w:r/>
            <w:r/>
            <w:r>
              <w:rPr>
                <w:rFonts w:ascii="Consolas" w:hAnsi="Consolas"/>
                <w:color w:val="1A1A2E"/>
                <w:sz w:val="18"/>
              </w:rPr>
              <w:t>/ara/mitigation/assignments/{risk_id}</w:t>
            </w:r>
            <w:r/>
          </w:p>
        </w:tc>
        <w:tc>
          <w:tcPr>
            <w:tcW w:type="dxa" w:w="2880"/>
          </w:tcPr>
          <w:p>
            <w:r/>
            <w:r>
              <w:t>Get assignments for risk</w:t>
            </w:r>
          </w:p>
        </w:tc>
      </w:tr>
      <w:tr>
        <w:tc>
          <w:tcPr>
            <w:tcW w:type="dxa" w:w="2880"/>
          </w:tcPr>
          <w:p>
            <w:r/>
            <w:r>
              <w:t>POST</w:t>
            </w:r>
          </w:p>
        </w:tc>
        <w:tc>
          <w:tcPr>
            <w:tcW w:type="dxa" w:w="2880"/>
          </w:tcPr>
          <w:p>
            <w:r/>
            <w:r/>
            <w:r>
              <w:rPr>
                <w:rFonts w:ascii="Consolas" w:hAnsi="Consolas"/>
                <w:color w:val="1A1A2E"/>
                <w:sz w:val="18"/>
              </w:rPr>
              <w:t>/ara/mitigation/exceptions/request</w:t>
            </w:r>
            <w:r/>
          </w:p>
        </w:tc>
        <w:tc>
          <w:tcPr>
            <w:tcW w:type="dxa" w:w="2880"/>
          </w:tcPr>
          <w:p>
            <w:r/>
            <w:r>
              <w:t>Request risk exception</w:t>
            </w:r>
          </w:p>
        </w:tc>
      </w:tr>
      <w:tr>
        <w:tc>
          <w:tcPr>
            <w:tcW w:type="dxa" w:w="2880"/>
          </w:tcPr>
          <w:p>
            <w:r/>
            <w:r>
              <w:t>POST</w:t>
            </w:r>
          </w:p>
        </w:tc>
        <w:tc>
          <w:tcPr>
            <w:tcW w:type="dxa" w:w="2880"/>
          </w:tcPr>
          <w:p>
            <w:r/>
            <w:r/>
            <w:r>
              <w:rPr>
                <w:rFonts w:ascii="Consolas" w:hAnsi="Consolas"/>
                <w:color w:val="1A1A2E"/>
                <w:sz w:val="18"/>
              </w:rPr>
              <w:t>/ara/mitigation/exceptions/approve</w:t>
            </w:r>
            <w:r/>
          </w:p>
        </w:tc>
        <w:tc>
          <w:tcPr>
            <w:tcW w:type="dxa" w:w="2880"/>
          </w:tcPr>
          <w:p>
            <w:r/>
            <w:r>
              <w:t>Approve exception</w:t>
            </w:r>
          </w:p>
        </w:tc>
      </w:tr>
      <w:tr>
        <w:tc>
          <w:tcPr>
            <w:tcW w:type="dxa" w:w="2880"/>
          </w:tcPr>
          <w:p>
            <w:r/>
            <w:r>
              <w:t>GET</w:t>
            </w:r>
          </w:p>
        </w:tc>
        <w:tc>
          <w:tcPr>
            <w:tcW w:type="dxa" w:w="2880"/>
          </w:tcPr>
          <w:p>
            <w:r/>
            <w:r/>
            <w:r>
              <w:rPr>
                <w:rFonts w:ascii="Consolas" w:hAnsi="Consolas"/>
                <w:color w:val="1A1A2E"/>
                <w:sz w:val="18"/>
              </w:rPr>
              <w:t>/ara/analytics/summary</w:t>
            </w:r>
            <w:r/>
          </w:p>
        </w:tc>
        <w:tc>
          <w:tcPr>
            <w:tcW w:type="dxa" w:w="2880"/>
          </w:tcPr>
          <w:p>
            <w:r/>
            <w:r>
              <w:t>Executive summary</w:t>
            </w:r>
          </w:p>
        </w:tc>
      </w:tr>
      <w:tr>
        <w:tc>
          <w:tcPr>
            <w:tcW w:type="dxa" w:w="2880"/>
          </w:tcPr>
          <w:p>
            <w:r/>
            <w:r>
              <w:t>GET</w:t>
            </w:r>
          </w:p>
        </w:tc>
        <w:tc>
          <w:tcPr>
            <w:tcW w:type="dxa" w:w="2880"/>
          </w:tcPr>
          <w:p>
            <w:r/>
            <w:r/>
            <w:r>
              <w:rPr>
                <w:rFonts w:ascii="Consolas" w:hAnsi="Consolas"/>
                <w:color w:val="1A1A2E"/>
                <w:sz w:val="18"/>
              </w:rPr>
              <w:t>/ara/analytics/distribution</w:t>
            </w:r>
            <w:r/>
          </w:p>
        </w:tc>
        <w:tc>
          <w:tcPr>
            <w:tcW w:type="dxa" w:w="2880"/>
          </w:tcPr>
          <w:p>
            <w:r/>
            <w:r>
              <w:t>Risk score distribution</w:t>
            </w:r>
          </w:p>
        </w:tc>
      </w:tr>
      <w:tr>
        <w:tc>
          <w:tcPr>
            <w:tcW w:type="dxa" w:w="2880"/>
          </w:tcPr>
          <w:p>
            <w:r/>
            <w:r>
              <w:t>POST</w:t>
            </w:r>
          </w:p>
        </w:tc>
        <w:tc>
          <w:tcPr>
            <w:tcW w:type="dxa" w:w="2880"/>
          </w:tcPr>
          <w:p>
            <w:r/>
            <w:r/>
            <w:r>
              <w:rPr>
                <w:rFonts w:ascii="Consolas" w:hAnsi="Consolas"/>
                <w:color w:val="1A1A2E"/>
                <w:sz w:val="18"/>
              </w:rPr>
              <w:t>/ara/analytics/trend</w:t>
            </w:r>
            <w:r/>
          </w:p>
        </w:tc>
        <w:tc>
          <w:tcPr>
            <w:tcW w:type="dxa" w:w="2880"/>
          </w:tcPr>
          <w:p>
            <w:r/>
            <w:r>
              <w:t>Historical risk trend</w:t>
            </w:r>
          </w:p>
        </w:tc>
      </w:tr>
      <w:tr>
        <w:tc>
          <w:tcPr>
            <w:tcW w:type="dxa" w:w="2880"/>
          </w:tcPr>
          <w:p>
            <w:r/>
            <w:r>
              <w:t>GET</w:t>
            </w:r>
          </w:p>
        </w:tc>
        <w:tc>
          <w:tcPr>
            <w:tcW w:type="dxa" w:w="2880"/>
          </w:tcPr>
          <w:p>
            <w:r/>
            <w:r/>
            <w:r>
              <w:rPr>
                <w:rFonts w:ascii="Consolas" w:hAnsi="Consolas"/>
                <w:color w:val="1A1A2E"/>
                <w:sz w:val="18"/>
              </w:rPr>
              <w:t>/ara/analytics/forecast</w:t>
            </w:r>
            <w:r/>
          </w:p>
        </w:tc>
        <w:tc>
          <w:tcPr>
            <w:tcW w:type="dxa" w:w="2880"/>
          </w:tcPr>
          <w:p>
            <w:r/>
            <w:r>
              <w:t>Risk forecast</w:t>
            </w:r>
          </w:p>
        </w:tc>
      </w:tr>
      <w:tr>
        <w:tc>
          <w:tcPr>
            <w:tcW w:type="dxa" w:w="2880"/>
          </w:tcPr>
          <w:p>
            <w:r/>
            <w:r>
              <w:t>GET</w:t>
            </w:r>
          </w:p>
        </w:tc>
        <w:tc>
          <w:tcPr>
            <w:tcW w:type="dxa" w:w="2880"/>
          </w:tcPr>
          <w:p>
            <w:r/>
            <w:r/>
            <w:r>
              <w:rPr>
                <w:rFonts w:ascii="Consolas" w:hAnsi="Consolas"/>
                <w:color w:val="1A1A2E"/>
                <w:sz w:val="18"/>
              </w:rPr>
              <w:t>/ara/analytics/leaderboard/users</w:t>
            </w:r>
            <w:r/>
          </w:p>
        </w:tc>
        <w:tc>
          <w:tcPr>
            <w:tcW w:type="dxa" w:w="2880"/>
          </w:tcPr>
          <w:p>
            <w:r/>
            <w:r>
              <w:t>Top risk users</w:t>
            </w:r>
          </w:p>
        </w:tc>
      </w:tr>
      <w:tr>
        <w:tc>
          <w:tcPr>
            <w:tcW w:type="dxa" w:w="2880"/>
          </w:tcPr>
          <w:p>
            <w:r/>
            <w:r>
              <w:t>GET</w:t>
            </w:r>
          </w:p>
        </w:tc>
        <w:tc>
          <w:tcPr>
            <w:tcW w:type="dxa" w:w="2880"/>
          </w:tcPr>
          <w:p>
            <w:r/>
            <w:r/>
            <w:r>
              <w:rPr>
                <w:rFonts w:ascii="Consolas" w:hAnsi="Consolas"/>
                <w:color w:val="1A1A2E"/>
                <w:sz w:val="18"/>
              </w:rPr>
              <w:t>/ara/analytics/leaderboard/roles</w:t>
            </w:r>
            <w:r/>
          </w:p>
        </w:tc>
        <w:tc>
          <w:tcPr>
            <w:tcW w:type="dxa" w:w="2880"/>
          </w:tcPr>
          <w:p>
            <w:r/>
            <w:r>
              <w:t>Top risk roles</w:t>
            </w:r>
          </w:p>
        </w:tc>
      </w:tr>
      <w:tr>
        <w:tc>
          <w:tcPr>
            <w:tcW w:type="dxa" w:w="2880"/>
          </w:tcPr>
          <w:p>
            <w:r/>
            <w:r>
              <w:t>GET</w:t>
            </w:r>
          </w:p>
        </w:tc>
        <w:tc>
          <w:tcPr>
            <w:tcW w:type="dxa" w:w="2880"/>
          </w:tcPr>
          <w:p>
            <w:r/>
            <w:r/>
            <w:r>
              <w:rPr>
                <w:rFonts w:ascii="Consolas" w:hAnsi="Consolas"/>
                <w:color w:val="1A1A2E"/>
                <w:sz w:val="18"/>
              </w:rPr>
              <w:t>/ara/analytics/departments</w:t>
            </w:r>
            <w:r/>
          </w:p>
        </w:tc>
        <w:tc>
          <w:tcPr>
            <w:tcW w:type="dxa" w:w="2880"/>
          </w:tcPr>
          <w:p>
            <w:r/>
            <w:r>
              <w:t>Department risk summary</w:t>
            </w:r>
          </w:p>
        </w:tc>
      </w:tr>
      <w:tr>
        <w:tc>
          <w:tcPr>
            <w:tcW w:type="dxa" w:w="2880"/>
          </w:tcPr>
          <w:p>
            <w:r/>
            <w:r>
              <w:t>GET</w:t>
            </w:r>
          </w:p>
        </w:tc>
        <w:tc>
          <w:tcPr>
            <w:tcW w:type="dxa" w:w="2880"/>
          </w:tcPr>
          <w:p>
            <w:r/>
            <w:r/>
            <w:r>
              <w:rPr>
                <w:rFonts w:ascii="Consolas" w:hAnsi="Consolas"/>
                <w:color w:val="1A1A2E"/>
                <w:sz w:val="18"/>
              </w:rPr>
              <w:t>/ara/analytics/economic-exposure</w:t>
            </w:r>
            <w:r/>
          </w:p>
        </w:tc>
        <w:tc>
          <w:tcPr>
            <w:tcW w:type="dxa" w:w="2880"/>
          </w:tcPr>
          <w:p>
            <w:r/>
            <w:r>
              <w:t>Economic risk quantification</w:t>
            </w:r>
          </w:p>
        </w:tc>
      </w:tr>
      <w:tr>
        <w:tc>
          <w:tcPr>
            <w:tcW w:type="dxa" w:w="2880"/>
          </w:tcPr>
          <w:p>
            <w:r/>
            <w:r>
              <w:t>POST</w:t>
            </w:r>
          </w:p>
        </w:tc>
        <w:tc>
          <w:tcPr>
            <w:tcW w:type="dxa" w:w="2880"/>
          </w:tcPr>
          <w:p>
            <w:r/>
            <w:r/>
            <w:r>
              <w:rPr>
                <w:rFonts w:ascii="Consolas" w:hAnsi="Consolas"/>
                <w:color w:val="1A1A2E"/>
                <w:sz w:val="18"/>
              </w:rPr>
              <w:t>/ara/behavioral/record-usage</w:t>
            </w:r>
            <w:r/>
          </w:p>
        </w:tc>
        <w:tc>
          <w:tcPr>
            <w:tcW w:type="dxa" w:w="2880"/>
          </w:tcPr>
          <w:p>
            <w:r/>
            <w:r>
              <w:t>Record usage metrics</w:t>
            </w:r>
          </w:p>
        </w:tc>
      </w:tr>
      <w:tr>
        <w:tc>
          <w:tcPr>
            <w:tcW w:type="dxa" w:w="2880"/>
          </w:tcPr>
          <w:p>
            <w:r/>
            <w:r>
              <w:t>GET</w:t>
            </w:r>
          </w:p>
        </w:tc>
        <w:tc>
          <w:tcPr>
            <w:tcW w:type="dxa" w:w="2880"/>
          </w:tcPr>
          <w:p>
            <w:r/>
            <w:r/>
            <w:r>
              <w:rPr>
                <w:rFonts w:ascii="Consolas" w:hAnsi="Consolas"/>
                <w:color w:val="1A1A2E"/>
                <w:sz w:val="18"/>
              </w:rPr>
              <w:t>/ara/behavioral/score/{user_id}</w:t>
            </w:r>
            <w:r/>
          </w:p>
        </w:tc>
        <w:tc>
          <w:tcPr>
            <w:tcW w:type="dxa" w:w="2880"/>
          </w:tcPr>
          <w:p>
            <w:r/>
            <w:r>
              <w:t>Behavioral risk score</w:t>
            </w:r>
          </w:p>
        </w:tc>
      </w:tr>
    </w:tbl>
    <w:p/>
    <w:p>
      <w:r>
        <w:rPr>
          <w:color w:val="CCCCCC"/>
        </w:rPr>
        <w:t>____________________________________________________________</w:t>
      </w:r>
    </w:p>
    <w:p>
      <w:pPr>
        <w:pStyle w:val="Heading2"/>
      </w:pPr>
      <w:r>
        <w:t>4. Mitigation Controls</w:t>
      </w:r>
    </w:p>
    <w:p>
      <w:r/>
      <w:r>
        <w:rPr>
          <w:i/>
        </w:rPr>
        <w:t>Reference code: AC-13</w:t>
      </w:r>
      <w:r/>
    </w:p>
    <w:p>
      <w:r>
        <w:t>A mitigation control is a compensating control that reduces the effective risk of a SoD violation to an acceptable level when access removal is not operationally feasible. GovernexPlus maintains a Mitigation Register that links every accepted violation to its control with validity, owner, and testing schedule.</w:t>
      </w:r>
    </w:p>
    <w:p>
      <w:pPr>
        <w:pStyle w:val="Heading3"/>
      </w:pPr>
      <w:r>
        <w:t>4.1 Creating a Mitigation Control</w:t>
      </w:r>
    </w:p>
    <w:p>
      <w:pPr>
        <w:ind w:left="432"/>
      </w:pPr>
      <w:r>
        <w:rPr>
          <w:rFonts w:ascii="Consolas" w:hAnsi="Consolas"/>
          <w:color w:val="333333"/>
          <w:sz w:val="18"/>
        </w:rPr>
        <w:t>POST /ara/mitigation/controls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"control_id": "MIT-FI-AP-001",</w:t>
        <w:br/>
      </w:r>
      <w:r>
        <w:rPr>
          <w:rFonts w:ascii="Consolas" w:hAnsi="Consolas"/>
          <w:color w:val="333333"/>
          <w:sz w:val="18"/>
        </w:rPr>
        <w:t xml:space="preserve">  "name": "Monthly AP Payment Review by CFO",</w:t>
        <w:br/>
      </w:r>
      <w:r>
        <w:rPr>
          <w:rFonts w:ascii="Consolas" w:hAnsi="Consolas"/>
          <w:color w:val="333333"/>
          <w:sz w:val="18"/>
        </w:rPr>
        <w:t xml:space="preserve">  "description": "CFO reviews all vendor payments exceeding $10,000 monthly via automated report",</w:t>
        <w:br/>
      </w:r>
      <w:r>
        <w:rPr>
          <w:rFonts w:ascii="Consolas" w:hAnsi="Consolas"/>
          <w:color w:val="333333"/>
          <w:sz w:val="18"/>
        </w:rPr>
        <w:t xml:space="preserve">  "control_type": "detective",</w:t>
        <w:br/>
      </w:r>
      <w:r>
        <w:rPr>
          <w:rFonts w:ascii="Consolas" w:hAnsi="Consolas"/>
          <w:color w:val="333333"/>
          <w:sz w:val="18"/>
        </w:rPr>
        <w:t xml:space="preserve">  "risk_reduction_pct": 60.0,</w:t>
        <w:br/>
      </w:r>
      <w:r>
        <w:rPr>
          <w:rFonts w:ascii="Consolas" w:hAnsi="Consolas"/>
          <w:color w:val="333333"/>
          <w:sz w:val="18"/>
        </w:rPr>
        <w:t xml:space="preserve">  "applicable_risk_types": ["sod_conflict", "financial"],</w:t>
        <w:br/>
      </w:r>
      <w:r>
        <w:rPr>
          <w:rFonts w:ascii="Consolas" w:hAnsi="Consolas"/>
          <w:color w:val="333333"/>
          <w:sz w:val="18"/>
        </w:rPr>
        <w:t xml:space="preserve">  "requires_approval": true,</w:t>
        <w:br/>
      </w:r>
      <w:r>
        <w:rPr>
          <w:rFonts w:ascii="Consolas" w:hAnsi="Consolas"/>
          <w:color w:val="333333"/>
          <w:sz w:val="18"/>
        </w:rPr>
        <w:t xml:space="preserve">  "approvers": ["cfo@company.com", "internal.audit@company.com"]</w:t>
        <w:br/>
      </w:r>
      <w:r>
        <w:rPr>
          <w:rFonts w:ascii="Consolas" w:hAnsi="Consolas"/>
          <w:color w:val="333333"/>
          <w:sz w:val="18"/>
        </w:rPr>
        <w:t>}</w:t>
        <w:br/>
      </w:r>
    </w:p>
    <w:p>
      <w:r/>
      <w:r>
        <w:rPr>
          <w:b/>
        </w:rPr>
        <w:t>Control types:</w:t>
      </w: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Type</w:t>
            </w:r>
          </w:p>
        </w:tc>
        <w:tc>
          <w:tcPr>
            <w:tcW w:type="dxa" w:w="4320"/>
          </w:tcPr>
          <w:p>
            <w:r>
              <w:rPr>
                <w:b/>
              </w:rPr>
            </w:r>
            <w:r>
              <w:rPr>
                <w:b/>
              </w:rPr>
              <w:t>Description</w:t>
            </w:r>
          </w:p>
        </w:tc>
      </w:tr>
      <w:tr>
        <w:tc>
          <w:tcPr>
            <w:tcW w:type="dxa" w:w="4320"/>
          </w:tcPr>
          <w:p>
            <w:r/>
            <w:r/>
            <w:r>
              <w:rPr>
                <w:rFonts w:ascii="Consolas" w:hAnsi="Consolas"/>
                <w:color w:val="1A1A2E"/>
                <w:sz w:val="18"/>
              </w:rPr>
              <w:t>preventive</w:t>
            </w:r>
            <w:r/>
          </w:p>
        </w:tc>
        <w:tc>
          <w:tcPr>
            <w:tcW w:type="dxa" w:w="4320"/>
          </w:tcPr>
          <w:p>
            <w:r/>
            <w:r>
              <w:t>Prevents the risk from occurring (e.g., dual approval required)</w:t>
            </w:r>
          </w:p>
        </w:tc>
      </w:tr>
      <w:tr>
        <w:tc>
          <w:tcPr>
            <w:tcW w:type="dxa" w:w="4320"/>
          </w:tcPr>
          <w:p>
            <w:r/>
            <w:r/>
            <w:r>
              <w:rPr>
                <w:rFonts w:ascii="Consolas" w:hAnsi="Consolas"/>
                <w:color w:val="1A1A2E"/>
                <w:sz w:val="18"/>
              </w:rPr>
              <w:t>detective</w:t>
            </w:r>
            <w:r/>
          </w:p>
        </w:tc>
        <w:tc>
          <w:tcPr>
            <w:tcW w:type="dxa" w:w="4320"/>
          </w:tcPr>
          <w:p>
            <w:r/>
            <w:r>
              <w:t>Detects after the fact (e.g., exception report, reconciliation)</w:t>
            </w:r>
          </w:p>
        </w:tc>
      </w:tr>
      <w:tr>
        <w:tc>
          <w:tcPr>
            <w:tcW w:type="dxa" w:w="4320"/>
          </w:tcPr>
          <w:p>
            <w:r/>
            <w:r/>
            <w:r>
              <w:rPr>
                <w:rFonts w:ascii="Consolas" w:hAnsi="Consolas"/>
                <w:color w:val="1A1A2E"/>
                <w:sz w:val="18"/>
              </w:rPr>
              <w:t>manual</w:t>
            </w:r>
            <w:r/>
          </w:p>
        </w:tc>
        <w:tc>
          <w:tcPr>
            <w:tcW w:type="dxa" w:w="4320"/>
          </w:tcPr>
          <w:p>
            <w:r/>
            <w:r>
              <w:t>Human review process (e.g., manager sign-off, supervisor review)</w:t>
            </w:r>
          </w:p>
        </w:tc>
      </w:tr>
    </w:tbl>
    <w:p/>
    <w:p>
      <w:r/>
      <w:r>
        <w:rPr>
          <w:b/>
        </w:rPr>
        <w:t>Risk reduction percentage:</w:t>
      </w:r>
      <w:r>
        <w:t xml:space="preserve"> The percentage reduction in effective risk score when this control is active. A control with </w:t>
      </w:r>
      <w:r>
        <w:rPr>
          <w:rFonts w:ascii="Consolas" w:hAnsi="Consolas"/>
          <w:color w:val="1A1A2E"/>
          <w:sz w:val="18"/>
        </w:rPr>
        <w:t>risk_reduction_pct = 60</w:t>
      </w:r>
      <w:r>
        <w:t xml:space="preserve"> on a violation with </w:t>
      </w:r>
      <w:r>
        <w:rPr>
          <w:rFonts w:ascii="Consolas" w:hAnsi="Consolas"/>
          <w:color w:val="1A1A2E"/>
          <w:sz w:val="18"/>
        </w:rPr>
        <w:t>final_score = 80</w:t>
      </w:r>
      <w:r>
        <w:t xml:space="preserve"> yields an effective score of </w:t>
      </w:r>
      <w:r>
        <w:rPr>
          <w:rFonts w:ascii="Consolas" w:hAnsi="Consolas"/>
          <w:color w:val="1A1A2E"/>
          <w:sz w:val="18"/>
        </w:rPr>
        <w:t>80 × (1 - 0.60) = 32</w:t>
      </w:r>
      <w:r>
        <w:t>.</w:t>
      </w:r>
    </w:p>
    <w:p>
      <w:pPr>
        <w:pStyle w:val="Heading3"/>
      </w:pPr>
      <w:r>
        <w:t>4.2 Assigning Controls to Violations</w:t>
      </w:r>
    </w:p>
    <w:p>
      <w:r>
        <w:t>A control assignment links a specific risk violation to a mitigation control for a specified period.</w:t>
      </w:r>
    </w:p>
    <w:p>
      <w:pPr>
        <w:ind w:left="432"/>
      </w:pPr>
      <w:r>
        <w:rPr>
          <w:rFonts w:ascii="Consolas" w:hAnsi="Consolas"/>
          <w:color w:val="333333"/>
          <w:sz w:val="18"/>
        </w:rPr>
        <w:t>POST /ara/mitigation/assign</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"risk_id": "ARA-JSMITH-001",</w:t>
        <w:br/>
      </w:r>
      <w:r>
        <w:rPr>
          <w:rFonts w:ascii="Consolas" w:hAnsi="Consolas"/>
          <w:color w:val="333333"/>
          <w:sz w:val="18"/>
        </w:rPr>
        <w:t xml:space="preserve">  "control_id": "MIT-FI-AP-001",</w:t>
        <w:br/>
      </w:r>
      <w:r>
        <w:rPr>
          <w:rFonts w:ascii="Consolas" w:hAnsi="Consolas"/>
          <w:color w:val="333333"/>
          <w:sz w:val="18"/>
        </w:rPr>
        <w:t xml:space="preserve">  "assigned_by": "ciso@company.com",</w:t>
        <w:br/>
      </w:r>
      <w:r>
        <w:rPr>
          <w:rFonts w:ascii="Consolas" w:hAnsi="Consolas"/>
          <w:color w:val="333333"/>
          <w:sz w:val="18"/>
        </w:rPr>
        <w:t xml:space="preserve">  "justification": "JSMITH is the only person with vendor maintenance access during the ERP migration. CFO monthly review is in place as compensating control.",</w:t>
        <w:br/>
      </w:r>
      <w:r>
        <w:rPr>
          <w:rFonts w:ascii="Consolas" w:hAnsi="Consolas"/>
          <w:color w:val="333333"/>
          <w:sz w:val="18"/>
        </w:rPr>
        <w:t xml:space="preserve">  "expires_at": "2027-03-31T23:59:59Z"</w:t>
        <w:br/>
      </w:r>
      <w:r>
        <w:rPr>
          <w:rFonts w:ascii="Consolas" w:hAnsi="Consolas"/>
          <w:color w:val="333333"/>
          <w:sz w:val="18"/>
        </w:rPr>
        <w:t>}</w:t>
        <w:br/>
      </w:r>
    </w:p>
    <w:p>
      <w:r/>
      <w:r>
        <w:rPr>
          <w:b/>
        </w:rPr>
        <w:t>After assignment:</w:t>
      </w:r>
      <w:r/>
    </w:p>
    <w:p>
      <w:pPr>
        <w:ind w:left="432"/>
      </w:pPr>
      <w:r>
        <w:rPr>
          <w:rFonts w:ascii="Consolas" w:hAnsi="Consolas"/>
          <w:color w:val="333333"/>
          <w:sz w:val="18"/>
        </w:rPr>
        <w:t>GET /ara/mitigation/assignments/ARA-JSMITH-001</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"risk_id": "ARA-JSMITH-001",</w:t>
        <w:br/>
      </w:r>
      <w:r>
        <w:rPr>
          <w:rFonts w:ascii="Consolas" w:hAnsi="Consolas"/>
          <w:color w:val="333333"/>
          <w:sz w:val="18"/>
        </w:rPr>
        <w:t xml:space="preserve">  "is_mitigated": true,</w:t>
        <w:br/>
      </w:r>
      <w:r>
        <w:rPr>
          <w:rFonts w:ascii="Consolas" w:hAnsi="Consolas"/>
          <w:color w:val="333333"/>
          <w:sz w:val="18"/>
        </w:rPr>
        <w:t xml:space="preserve">  "assignments": [</w:t>
        <w:br/>
      </w:r>
      <w:r>
        <w:rPr>
          <w:rFonts w:ascii="Consolas" w:hAnsi="Consolas"/>
          <w:color w:val="333333"/>
          <w:sz w:val="18"/>
        </w:rPr>
        <w:t xml:space="preserve">    {</w:t>
        <w:br/>
      </w:r>
      <w:r>
        <w:rPr>
          <w:rFonts w:ascii="Consolas" w:hAnsi="Consolas"/>
          <w:color w:val="333333"/>
          <w:sz w:val="18"/>
        </w:rPr>
        <w:t xml:space="preserve">      "assignment_id": "ASMT-00123",</w:t>
        <w:br/>
      </w:r>
      <w:r>
        <w:rPr>
          <w:rFonts w:ascii="Consolas" w:hAnsi="Consolas"/>
          <w:color w:val="333333"/>
          <w:sz w:val="18"/>
        </w:rPr>
        <w:t xml:space="preserve">      "control_id": "MIT-FI-AP-001",</w:t>
        <w:br/>
      </w:r>
      <w:r>
        <w:rPr>
          <w:rFonts w:ascii="Consolas" w:hAnsi="Consolas"/>
          <w:color w:val="333333"/>
          <w:sz w:val="18"/>
        </w:rPr>
        <w:t xml:space="preserve">      "control_name": "Monthly AP Payment Review by CFO",</w:t>
        <w:br/>
      </w:r>
      <w:r>
        <w:rPr>
          <w:rFonts w:ascii="Consolas" w:hAnsi="Consolas"/>
          <w:color w:val="333333"/>
          <w:sz w:val="18"/>
        </w:rPr>
        <w:t xml:space="preserve">      "assigned_by": "ciso@company.com",</w:t>
        <w:br/>
      </w:r>
      <w:r>
        <w:rPr>
          <w:rFonts w:ascii="Consolas" w:hAnsi="Consolas"/>
          <w:color w:val="333333"/>
          <w:sz w:val="18"/>
        </w:rPr>
        <w:t xml:space="preserve">      "assigned_at": "2026-09-06T10:00:00Z",</w:t>
        <w:br/>
      </w:r>
      <w:r>
        <w:rPr>
          <w:rFonts w:ascii="Consolas" w:hAnsi="Consolas"/>
          <w:color w:val="333333"/>
          <w:sz w:val="18"/>
        </w:rPr>
        <w:t xml:space="preserve">      "expires_at": "2027-03-31T23:59:59Z",</w:t>
        <w:br/>
      </w:r>
      <w:r>
        <w:rPr>
          <w:rFonts w:ascii="Consolas" w:hAnsi="Consolas"/>
          <w:color w:val="333333"/>
          <w:sz w:val="18"/>
        </w:rPr>
        <w:t xml:space="preserve">      "effective_risk_reduction": 60.0,</w:t>
        <w:br/>
      </w:r>
      <w:r>
        <w:rPr>
          <w:rFonts w:ascii="Consolas" w:hAnsi="Consolas"/>
          <w:color w:val="333333"/>
          <w:sz w:val="18"/>
        </w:rPr>
        <w:t xml:space="preserve">      "status": "active"</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pPr>
        <w:pStyle w:val="Heading3"/>
      </w:pPr>
      <w:r>
        <w:t>4.3 Monitoring and Testing</w:t>
      </w:r>
    </w:p>
    <w:p>
      <w:r>
        <w:t>Each mitigation control has an associated testing schedule. The system tracks control application events, override events, and recurrences:</w:t>
      </w:r>
    </w:p>
    <w:p>
      <w:pPr>
        <w:ind w:left="432"/>
      </w:pPr>
      <w:r>
        <w:rPr>
          <w:rFonts w:ascii="Consolas" w:hAnsi="Consolas"/>
          <w:color w:val="333333"/>
          <w:sz w:val="18"/>
        </w:rPr>
        <w:t>POST /ara/analytics/record-control-event?control_id=MIT-FI-AP-001&amp;event_type=applied&amp;user_id=cfo@company.com&amp;risks_covered=3</w:t>
        <w:br/>
      </w:r>
      <w:r>
        <w:rPr>
          <w:rFonts w:ascii="Consolas" w:hAnsi="Consolas"/>
          <w:color w:val="333333"/>
          <w:sz w:val="18"/>
        </w:rPr>
        <w:t>POST /ara/analytics/record-control-event?control_id=MIT-FI-AP-001&amp;event_type=prevented&amp;risks_covered=1</w:t>
        <w:br/>
      </w:r>
    </w:p>
    <w:p>
      <w:r>
        <w:t>Control effectiveness metrics:</w:t>
      </w:r>
    </w:p>
    <w:p>
      <w:pPr>
        <w:ind w:left="432"/>
      </w:pPr>
      <w:r>
        <w:rPr>
          <w:rFonts w:ascii="Consolas" w:hAnsi="Consolas"/>
          <w:color w:val="333333"/>
          <w:sz w:val="18"/>
        </w:rPr>
        <w:t>GET /ara/analytics/control-effectiveness?control_id=MIT-FI-AP-001</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"controls": [</w:t>
        <w:br/>
      </w:r>
      <w:r>
        <w:rPr>
          <w:rFonts w:ascii="Consolas" w:hAnsi="Consolas"/>
          <w:color w:val="333333"/>
          <w:sz w:val="18"/>
        </w:rPr>
        <w:t xml:space="preserve">    {</w:t>
        <w:br/>
      </w:r>
      <w:r>
        <w:rPr>
          <w:rFonts w:ascii="Consolas" w:hAnsi="Consolas"/>
          <w:color w:val="333333"/>
          <w:sz w:val="18"/>
        </w:rPr>
        <w:t xml:space="preserve">      "control_id": "MIT-FI-AP-001",</w:t>
        <w:br/>
      </w:r>
      <w:r>
        <w:rPr>
          <w:rFonts w:ascii="Consolas" w:hAnsi="Consolas"/>
          <w:color w:val="333333"/>
          <w:sz w:val="18"/>
        </w:rPr>
        <w:t xml:space="preserve">      "application_count": 12,</w:t>
        <w:br/>
      </w:r>
      <w:r>
        <w:rPr>
          <w:rFonts w:ascii="Consolas" w:hAnsi="Consolas"/>
          <w:color w:val="333333"/>
          <w:sz w:val="18"/>
        </w:rPr>
        <w:t xml:space="preserve">      "override_count": 0,</w:t>
        <w:br/>
      </w:r>
      <w:r>
        <w:rPr>
          <w:rFonts w:ascii="Consolas" w:hAnsi="Consolas"/>
          <w:color w:val="333333"/>
          <w:sz w:val="18"/>
        </w:rPr>
        <w:t xml:space="preserve">      "exception_count": 1,</w:t>
        <w:br/>
      </w:r>
      <w:r>
        <w:rPr>
          <w:rFonts w:ascii="Consolas" w:hAnsi="Consolas"/>
          <w:color w:val="333333"/>
          <w:sz w:val="18"/>
        </w:rPr>
        <w:t xml:space="preserve">      "recurrence_count": 0,</w:t>
        <w:br/>
      </w:r>
      <w:r>
        <w:rPr>
          <w:rFonts w:ascii="Consolas" w:hAnsi="Consolas"/>
          <w:color w:val="333333"/>
          <w:sz w:val="18"/>
        </w:rPr>
        <w:t xml:space="preserve">      "incidents_prevented": 2,</w:t>
        <w:br/>
      </w:r>
      <w:r>
        <w:rPr>
          <w:rFonts w:ascii="Consolas" w:hAnsi="Consolas"/>
          <w:color w:val="333333"/>
          <w:sz w:val="18"/>
        </w:rPr>
        <w:t xml:space="preserve">      "effectiveness_score": 91.7,</w:t>
        <w:br/>
      </w:r>
      <w:r>
        <w:rPr>
          <w:rFonts w:ascii="Consolas" w:hAnsi="Consolas"/>
          <w:color w:val="333333"/>
          <w:sz w:val="18"/>
        </w:rPr>
        <w:t xml:space="preserve">      "coverage_count": 3</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pPr>
        <w:pStyle w:val="Heading3"/>
      </w:pPr>
      <w:r>
        <w:t>4.4 Unified Mitigation Register (XL-C Integration)</w:t>
      </w:r>
    </w:p>
    <w:p>
      <w:r>
        <w:t xml:space="preserve">Mitigation controls registered in ARA are automatically visible in the Process Control module's unified control register (XL-C cross-module integration). A control created in ARA to mitigate </w:t>
      </w:r>
      <w:r>
        <w:rPr>
          <w:rFonts w:ascii="Consolas" w:hAnsi="Consolas"/>
          <w:color w:val="1A1A2E"/>
          <w:sz w:val="18"/>
        </w:rPr>
        <w:t>SOD-FI-001</w:t>
      </w:r>
      <w:r>
        <w:t xml:space="preserve"> appears in the PC control library with </w:t>
      </w:r>
      <w:r>
        <w:rPr>
          <w:rFonts w:ascii="Consolas" w:hAnsi="Consolas"/>
          <w:color w:val="1A1A2E"/>
          <w:sz w:val="18"/>
        </w:rPr>
        <w:t>source = "ARA_MITIGATION"</w:t>
      </w:r>
      <w:r>
        <w:t>, allowing Process Control owners to include it in framework mapping and SOX certification.</w:t>
      </w:r>
    </w:p>
    <w:p>
      <w:r>
        <w:t>See Section 11 of the Process Control Module Guide for the reverse linkage.</w:t>
      </w:r>
    </w:p>
    <w:p>
      <w:pPr>
        <w:pStyle w:val="Heading3"/>
      </w:pPr>
      <w:r>
        <w:t>4.5 Risk Exceptions</w:t>
      </w:r>
    </w:p>
    <w:p>
      <w:r>
        <w:t>When a violation cannot be mitigated by a compensating control, it can be formally accepted as a time-bounded risk exception:</w:t>
      </w:r>
    </w:p>
    <w:p>
      <w:pPr>
        <w:ind w:left="432"/>
      </w:pPr>
      <w:r>
        <w:rPr>
          <w:rFonts w:ascii="Consolas" w:hAnsi="Consolas"/>
          <w:color w:val="333333"/>
          <w:sz w:val="18"/>
        </w:rPr>
        <w:t>POST /ara/mitigation/exceptions/request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"risk_id": "ARA-JSMITH-001",</w:t>
        <w:br/>
      </w:r>
      <w:r>
        <w:rPr>
          <w:rFonts w:ascii="Consolas" w:hAnsi="Consolas"/>
          <w:color w:val="333333"/>
          <w:sz w:val="18"/>
        </w:rPr>
        <w:t xml:space="preserve">  "requested_by": "ap.manager@company.com",</w:t>
        <w:br/>
      </w:r>
      <w:r>
        <w:rPr>
          <w:rFonts w:ascii="Consolas" w:hAnsi="Consolas"/>
          <w:color w:val="333333"/>
          <w:sz w:val="18"/>
        </w:rPr>
        <w:t xml:space="preserve">  "justification": "Staff shortage during ERP implementation. Will be remediated by Q1 2027.",</w:t>
        <w:br/>
      </w:r>
      <w:r>
        <w:rPr>
          <w:rFonts w:ascii="Consolas" w:hAnsi="Consolas"/>
          <w:color w:val="333333"/>
          <w:sz w:val="18"/>
        </w:rPr>
        <w:t xml:space="preserve">  "expires_at": "2027-01-31T23:59:59Z",</w:t>
        <w:br/>
      </w:r>
      <w:r>
        <w:rPr>
          <w:rFonts w:ascii="Consolas" w:hAnsi="Consolas"/>
          <w:color w:val="333333"/>
          <w:sz w:val="18"/>
        </w:rPr>
        <w:t xml:space="preserve">  "approvers": ["ciso@company.com", "cfo@company.com"]</w:t>
        <w:br/>
      </w:r>
      <w:r>
        <w:rPr>
          <w:rFonts w:ascii="Consolas" w:hAnsi="Consolas"/>
          <w:color w:val="333333"/>
          <w:sz w:val="18"/>
        </w:rPr>
        <w:t>}</w:t>
        <w:br/>
      </w:r>
    </w:p>
    <w:p>
      <w:r>
        <w:t>Exceptions require approval by configured approvers:</w:t>
      </w:r>
    </w:p>
    <w:p>
      <w:pPr>
        <w:ind w:left="432"/>
      </w:pPr>
      <w:r>
        <w:rPr>
          <w:rFonts w:ascii="Consolas" w:hAnsi="Consolas"/>
          <w:color w:val="333333"/>
          <w:sz w:val="18"/>
        </w:rPr>
        <w:t>POST /ara/mitigation/exceptions/approve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"exception_id": "EXC-00045",</w:t>
        <w:br/>
      </w:r>
      <w:r>
        <w:rPr>
          <w:rFonts w:ascii="Consolas" w:hAnsi="Consolas"/>
          <w:color w:val="333333"/>
          <w:sz w:val="18"/>
        </w:rPr>
        <w:t xml:space="preserve">  "approved_by": "ciso@company.com",</w:t>
        <w:br/>
      </w:r>
      <w:r>
        <w:rPr>
          <w:rFonts w:ascii="Consolas" w:hAnsi="Consolas"/>
          <w:color w:val="333333"/>
          <w:sz w:val="18"/>
        </w:rPr>
        <w:t xml:space="preserve">  "comments": "Approved subject to quarterly management review"</w:t>
        <w:br/>
      </w:r>
      <w:r>
        <w:rPr>
          <w:rFonts w:ascii="Consolas" w:hAnsi="Consolas"/>
          <w:color w:val="333333"/>
          <w:sz w:val="18"/>
        </w:rPr>
        <w:t>}</w:t>
        <w:br/>
      </w:r>
    </w:p>
    <w:p>
      <w:r>
        <w:t xml:space="preserve">Expired exceptions automatically revert violations to </w:t>
      </w:r>
      <w:r>
        <w:rPr>
          <w:rFonts w:ascii="Consolas" w:hAnsi="Consolas"/>
          <w:color w:val="1A1A2E"/>
          <w:sz w:val="18"/>
        </w:rPr>
        <w:t>open</w:t>
      </w:r>
      <w:r>
        <w:t xml:space="preserve"> status and trigger re-notification.</w:t>
      </w:r>
    </w:p>
    <w:p>
      <w:r>
        <w:rPr>
          <w:color w:val="CCCCCC"/>
        </w:rPr>
        <w:t>____________________________________________________________</w:t>
      </w:r>
    </w:p>
    <w:p>
      <w:pPr>
        <w:pStyle w:val="Heading2"/>
      </w:pPr>
      <w:r>
        <w:t>5. Access Request Management — ARM</w:t>
      </w:r>
    </w:p>
    <w:p>
      <w:r/>
      <w:r>
        <w:rPr>
          <w:i/>
        </w:rPr>
        <w:t>Reference codes: AC-20 (Request Portal), AC-21 (Risk Preview), AC-22 (Approval Workflow), AC-23 (Provisioning), AC-24 (JML Automation)</w:t>
      </w:r>
      <w:r/>
    </w:p>
    <w:p>
      <w:pPr>
        <w:pStyle w:val="Heading3"/>
      </w:pPr>
      <w:r>
        <w:t>5.1 Request Lifecycle</w:t>
      </w:r>
    </w:p>
    <w:p>
      <w:pPr>
        <w:ind w:left="432"/>
      </w:pPr>
      <w:r>
        <w:rPr>
          <w:rFonts w:ascii="Consolas" w:hAnsi="Consolas"/>
          <w:color w:val="333333"/>
          <w:sz w:val="18"/>
        </w:rPr>
        <w:t>DRAFT</w:t>
        <w:br/>
      </w:r>
      <w:r>
        <w:rPr>
          <w:rFonts w:ascii="Consolas" w:hAnsi="Consolas"/>
          <w:color w:val="333333"/>
          <w:sz w:val="18"/>
        </w:rPr>
        <w:t xml:space="preserve">  │  (requester submits)</w:t>
        <w:br/>
      </w:r>
      <w:r>
        <w:rPr>
          <w:rFonts w:ascii="Consolas" w:hAnsi="Consolas"/>
          <w:color w:val="333333"/>
          <w:sz w:val="18"/>
        </w:rPr>
        <w:t xml:space="preserve">  ▼</w:t>
        <w:br/>
      </w:r>
      <w:r>
        <w:rPr>
          <w:rFonts w:ascii="Consolas" w:hAnsi="Consolas"/>
          <w:color w:val="333333"/>
          <w:sz w:val="18"/>
        </w:rPr>
        <w:t>SUBMITTED</w:t>
        <w:br/>
      </w:r>
      <w:r>
        <w:rPr>
          <w:rFonts w:ascii="Consolas" w:hAnsi="Consolas"/>
          <w:color w:val="333333"/>
          <w:sz w:val="18"/>
        </w:rPr>
        <w:t xml:space="preserve">  │  (risk analysis + workflow routing)</w:t>
        <w:br/>
      </w:r>
      <w:r>
        <w:rPr>
          <w:rFonts w:ascii="Consolas" w:hAnsi="Consolas"/>
          <w:color w:val="333333"/>
          <w:sz w:val="18"/>
        </w:rPr>
        <w:t xml:space="preserve">  ▼</w:t>
        <w:br/>
      </w:r>
      <w:r>
        <w:rPr>
          <w:rFonts w:ascii="Consolas" w:hAnsi="Consolas"/>
          <w:color w:val="333333"/>
          <w:sz w:val="18"/>
        </w:rPr>
        <w:t>PENDING_APPROVAL</w:t>
        <w:br/>
      </w:r>
      <w:r>
        <w:rPr>
          <w:rFonts w:ascii="Consolas" w:hAnsi="Consolas"/>
          <w:color w:val="333333"/>
          <w:sz w:val="18"/>
        </w:rPr>
        <w:t xml:space="preserve">  │  (approvers act)</w:t>
        <w:br/>
      </w:r>
      <w:r>
        <w:rPr>
          <w:rFonts w:ascii="Consolas" w:hAnsi="Consolas"/>
          <w:color w:val="333333"/>
          <w:sz w:val="18"/>
        </w:rPr>
        <w:t xml:space="preserve">  ├──► REJECTED ──► [closed]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APPROVED</w:t>
        <w:br/>
      </w:r>
      <w:r>
        <w:rPr>
          <w:rFonts w:ascii="Consolas" w:hAnsi="Consolas"/>
          <w:color w:val="333333"/>
          <w:sz w:val="18"/>
        </w:rPr>
        <w:t xml:space="preserve">  │  (provisioning engine acts)</w:t>
        <w:br/>
      </w:r>
      <w:r>
        <w:rPr>
          <w:rFonts w:ascii="Consolas" w:hAnsi="Consolas"/>
          <w:color w:val="333333"/>
          <w:sz w:val="18"/>
        </w:rPr>
        <w:t xml:space="preserve">  ├──► PROVISIONING_FAILED ──► [escalated]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PROVISIONED ──► [can be revoked via UAR campaign]</w:t>
        <w:br/>
      </w:r>
      <w:r>
        <w:rPr>
          <w:rFonts w:ascii="Consolas" w:hAnsi="Consolas"/>
          <w:color w:val="333333"/>
          <w:sz w:val="18"/>
        </w:rPr>
        <w:t xml:space="preserve">  │</w:t>
        <w:br/>
      </w:r>
      <w:r>
        <w:rPr>
          <w:rFonts w:ascii="Consolas" w:hAnsi="Consolas"/>
          <w:color w:val="333333"/>
          <w:sz w:val="18"/>
        </w:rPr>
        <w:t>CANCELLED (by requester, before APPROVED)</w:t>
        <w:br/>
      </w:r>
    </w:p>
    <w:p>
      <w:pPr>
        <w:pStyle w:val="Heading3"/>
      </w:pPr>
      <w:r>
        <w:t>5.2 Creating an Access Request</w:t>
      </w:r>
    </w:p>
    <w:p>
      <w:r>
        <w:t>Access requests can be created by end users via the self-service portal or programmatically via API.</w:t>
      </w:r>
    </w:p>
    <w:p>
      <w:r/>
      <w:r>
        <w:rPr>
          <w:b/>
        </w:rPr>
        <w:t>Step 1: Browse the role catalog</w:t>
      </w:r>
      <w:r/>
    </w:p>
    <w:p>
      <w:pPr>
        <w:ind w:left="432"/>
      </w:pPr>
      <w:r>
        <w:rPr>
          <w:rFonts w:ascii="Consolas" w:hAnsi="Consolas"/>
          <w:color w:val="333333"/>
          <w:sz w:val="18"/>
        </w:rPr>
        <w:t>GET /catalog/roles?business_process=FI&amp;search=accounts+payable</w:t>
        <w:br/>
      </w:r>
    </w:p>
    <w:p>
      <w:r/>
      <w:r>
        <w:rPr>
          <w:b/>
        </w:rPr>
        <w:t>Step 2: Preview risk before submitting</w:t>
      </w:r>
      <w:r/>
    </w:p>
    <w:p>
      <w:pPr>
        <w:ind w:left="432"/>
      </w:pPr>
      <w:r>
        <w:rPr>
          <w:rFonts w:ascii="Consolas" w:hAnsi="Consolas"/>
          <w:color w:val="333333"/>
          <w:sz w:val="18"/>
        </w:rPr>
        <w:t>POST /preview-risk</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"target_user_id": "MBROWN",</w:t>
        <w:br/>
      </w:r>
      <w:r>
        <w:rPr>
          <w:rFonts w:ascii="Consolas" w:hAnsi="Consolas"/>
          <w:color w:val="333333"/>
          <w:sz w:val="18"/>
        </w:rPr>
        <w:t xml:space="preserve">  "requested_roles": ["Z_AP_CLERK", "Z_VENDOR_READ"]</w:t>
        <w:br/>
      </w:r>
      <w:r>
        <w:rPr>
          <w:rFonts w:ascii="Consolas" w:hAnsi="Consolas"/>
          <w:color w:val="333333"/>
          <w:sz w:val="18"/>
        </w:rPr>
        <w:t>}</w:t>
        <w:br/>
      </w:r>
    </w:p>
    <w:p>
      <w:r>
        <w:t xml:space="preserve">If the preview returns </w:t>
      </w:r>
      <w:r>
        <w:rPr>
          <w:rFonts w:ascii="Consolas" w:hAnsi="Consolas"/>
          <w:color w:val="1A1A2E"/>
          <w:sz w:val="18"/>
        </w:rPr>
        <w:t>critical_count &gt; 0</w:t>
      </w:r>
      <w:r>
        <w:t>, the UI displays a prominent warning with the conflicting functions and recommends an alternative.</w:t>
      </w:r>
    </w:p>
    <w:p>
      <w:r/>
      <w:r>
        <w:rPr>
          <w:b/>
        </w:rPr>
        <w:t>Step 3: Create the request (draft)</w:t>
      </w:r>
      <w:r/>
    </w:p>
    <w:p>
      <w:pPr>
        <w:ind w:left="432"/>
      </w:pPr>
      <w:r>
        <w:rPr>
          <w:rFonts w:ascii="Consolas" w:hAnsi="Consolas"/>
          <w:color w:val="333333"/>
          <w:sz w:val="18"/>
        </w:rPr>
        <w:t>POST /access-requests/</w:t>
        <w:br/>
      </w:r>
      <w:r>
        <w:rPr>
          <w:rFonts w:ascii="Consolas" w:hAnsi="Consolas"/>
          <w:color w:val="333333"/>
          <w:sz w:val="18"/>
        </w:rPr>
        <w:t>Content-Type: application/json</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"requester_user_id": "JSMITH",</w:t>
        <w:br/>
      </w:r>
      <w:r>
        <w:rPr>
          <w:rFonts w:ascii="Consolas" w:hAnsi="Consolas"/>
          <w:color w:val="333333"/>
          <w:sz w:val="18"/>
        </w:rPr>
        <w:t xml:space="preserve">  "requester_name": "John Smith",</w:t>
        <w:br/>
      </w:r>
      <w:r>
        <w:rPr>
          <w:rFonts w:ascii="Consolas" w:hAnsi="Consolas"/>
          <w:color w:val="333333"/>
          <w:sz w:val="18"/>
        </w:rPr>
        <w:t xml:space="preserve">  "requester_email": "john.smith@company.com",</w:t>
        <w:br/>
      </w:r>
      <w:r>
        <w:rPr>
          <w:rFonts w:ascii="Consolas" w:hAnsi="Consolas"/>
          <w:color w:val="333333"/>
          <w:sz w:val="18"/>
        </w:rPr>
        <w:t xml:space="preserve">  "target_user_id": "MBROWN",</w:t>
        <w:br/>
      </w:r>
      <w:r>
        <w:rPr>
          <w:rFonts w:ascii="Consolas" w:hAnsi="Consolas"/>
          <w:color w:val="333333"/>
          <w:sz w:val="18"/>
        </w:rPr>
        <w:t xml:space="preserve">  "target_user_name": "Mary Brown",</w:t>
        <w:br/>
      </w:r>
      <w:r>
        <w:rPr>
          <w:rFonts w:ascii="Consolas" w:hAnsi="Consolas"/>
          <w:color w:val="333333"/>
          <w:sz w:val="18"/>
        </w:rPr>
        <w:t xml:space="preserve">  "requested_roles": ["Z_AP_CLERK"],</w:t>
        <w:br/>
      </w:r>
      <w:r>
        <w:rPr>
          <w:rFonts w:ascii="Consolas" w:hAnsi="Consolas"/>
          <w:color w:val="333333"/>
          <w:sz w:val="18"/>
        </w:rPr>
        <w:t xml:space="preserve">  "business_justification": "Mary is joining the AP team and needs access to enter vendor invoices for the EMEA procurement project starting October 2026.",</w:t>
        <w:br/>
      </w:r>
      <w:r>
        <w:rPr>
          <w:rFonts w:ascii="Consolas" w:hAnsi="Consolas"/>
          <w:color w:val="333333"/>
          <w:sz w:val="18"/>
        </w:rPr>
        <w:t xml:space="preserve">  "request_type": "new_access",</w:t>
        <w:br/>
      </w:r>
      <w:r>
        <w:rPr>
          <w:rFonts w:ascii="Consolas" w:hAnsi="Consolas"/>
          <w:color w:val="333333"/>
          <w:sz w:val="18"/>
        </w:rPr>
        <w:t xml:space="preserve">  "is_temporary": false,</w:t>
        <w:br/>
      </w:r>
      <w:r>
        <w:rPr>
          <w:rFonts w:ascii="Consolas" w:hAnsi="Consolas"/>
          <w:color w:val="333333"/>
          <w:sz w:val="18"/>
        </w:rPr>
        <w:t xml:space="preserve">  "ticket_reference": "INC0045678"</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"request_id": "REQ-20260906-00234",</w:t>
        <w:br/>
      </w:r>
      <w:r>
        <w:rPr>
          <w:rFonts w:ascii="Consolas" w:hAnsi="Consolas"/>
          <w:color w:val="333333"/>
          <w:sz w:val="18"/>
        </w:rPr>
        <w:t xml:space="preserve">  "status": "draft",</w:t>
        <w:br/>
      </w:r>
      <w:r>
        <w:rPr>
          <w:rFonts w:ascii="Consolas" w:hAnsi="Consolas"/>
          <w:color w:val="333333"/>
          <w:sz w:val="18"/>
        </w:rPr>
        <w:t xml:space="preserve">  "message": "Request created in draft. Use /submit to submit for approval."</w:t>
        <w:br/>
      </w:r>
      <w:r>
        <w:rPr>
          <w:rFonts w:ascii="Consolas" w:hAnsi="Consolas"/>
          <w:color w:val="333333"/>
          <w:sz w:val="18"/>
        </w:rPr>
        <w:t>}</w:t>
        <w:br/>
      </w:r>
    </w:p>
    <w:p>
      <w:r/>
      <w:r>
        <w:rPr>
          <w:b/>
        </w:rPr>
        <w:t>Step 4: Submit for approval</w:t>
      </w:r>
      <w:r/>
    </w:p>
    <w:p>
      <w:pPr>
        <w:ind w:left="432"/>
      </w:pPr>
      <w:r>
        <w:rPr>
          <w:rFonts w:ascii="Consolas" w:hAnsi="Consolas"/>
          <w:color w:val="333333"/>
          <w:sz w:val="18"/>
        </w:rPr>
        <w:t>POST /access-requests/REQ-20260906-00234/submit</w:t>
        <w:br/>
      </w:r>
    </w:p>
    <w:p>
      <w:r>
        <w:t>On submission, the system:</w:t>
      </w:r>
    </w:p>
    <w:p>
      <w:pPr>
        <w:pStyle w:val="ListNumber"/>
      </w:pPr>
      <w:r>
        <w:t>Runs full ARA analysis on the target user + requested roles</w:t>
      </w:r>
    </w:p>
    <w:p>
      <w:pPr>
        <w:pStyle w:val="ListNumber"/>
      </w:pPr>
      <w:r>
        <w:t>Determines approval workflow stages based on risk level and role sensitivity</w:t>
      </w:r>
    </w:p>
    <w:p>
      <w:pPr>
        <w:pStyle w:val="ListNumber"/>
      </w:pPr>
      <w:r>
        <w:t>Notifies the first-stage approvers</w:t>
      </w:r>
    </w:p>
    <w:p>
      <w:pPr>
        <w:pStyle w:val="ListNumber"/>
      </w:pPr>
      <w:r>
        <w:t>Returns the request status with current approvers</w:t>
      </w:r>
    </w:p>
    <w:p>
      <w:pPr>
        <w:pStyle w:val="Heading3"/>
      </w:pPr>
      <w:r>
        <w:t>5.3 Model User</w:t>
      </w:r>
    </w:p>
    <w:p>
      <w:r>
        <w:t>The Model User function copies the complete access profile from a reference user to a new user, then runs risk analysis on the copied set before submission.</w:t>
      </w:r>
    </w:p>
    <w:p>
      <w:pPr>
        <w:ind w:left="432"/>
      </w:pPr>
      <w:r>
        <w:rPr>
          <w:rFonts w:ascii="Consolas" w:hAnsi="Consolas"/>
          <w:color w:val="333333"/>
          <w:sz w:val="18"/>
        </w:rPr>
        <w:t>POST /access-requests/model-user</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"requester_user_id": "JSMITH",</w:t>
        <w:br/>
      </w:r>
      <w:r>
        <w:rPr>
          <w:rFonts w:ascii="Consolas" w:hAnsi="Consolas"/>
          <w:color w:val="333333"/>
          <w:sz w:val="18"/>
        </w:rPr>
        <w:t xml:space="preserve">  "target_user_id": "TNGUYEN",</w:t>
        <w:br/>
      </w:r>
      <w:r>
        <w:rPr>
          <w:rFonts w:ascii="Consolas" w:hAnsi="Consolas"/>
          <w:color w:val="333333"/>
          <w:sz w:val="18"/>
        </w:rPr>
        <w:t xml:space="preserve">  "model_user_id": "MBROWN",</w:t>
        <w:br/>
      </w:r>
      <w:r>
        <w:rPr>
          <w:rFonts w:ascii="Consolas" w:hAnsi="Consolas"/>
          <w:color w:val="333333"/>
          <w:sz w:val="18"/>
        </w:rPr>
        <w:t xml:space="preserve">  "business_justification": "Tina Nguyen is replacing Mary Brown in the AP team. Copying identical access profile.",</w:t>
        <w:br/>
      </w:r>
      <w:r>
        <w:rPr>
          <w:rFonts w:ascii="Consolas" w:hAnsi="Consolas"/>
          <w:color w:val="333333"/>
          <w:sz w:val="18"/>
        </w:rPr>
        <w:t xml:space="preserve">  "ticket_reference": "CHG0012345"</w:t>
        <w:br/>
      </w:r>
      <w:r>
        <w:rPr>
          <w:rFonts w:ascii="Consolas" w:hAnsi="Consolas"/>
          <w:color w:val="333333"/>
          <w:sz w:val="18"/>
        </w:rPr>
        <w:t>}</w:t>
        <w:br/>
      </w:r>
    </w:p>
    <w:p>
      <w:r>
        <w:t>The system creates a request for every role the model user holds, runs a consolidated risk preview, and groups them into a single approval workflow. Roles that would introduce critical violations are flagged separately and require additional justification.</w:t>
      </w:r>
    </w:p>
    <w:p>
      <w:pPr>
        <w:pStyle w:val="Heading3"/>
      </w:pPr>
      <w:r>
        <w:t>5.4 Shopping Cart</w:t>
      </w:r>
    </w:p>
    <w:p>
      <w:r>
        <w:t>The Shopping Cart allows requesters to accumulate multiple access items across different systems and business processes, then submit them as a single grouped request for unified approval routing.</w:t>
      </w:r>
    </w:p>
    <w:p>
      <w:r/>
      <w:r>
        <w:rPr>
          <w:b/>
        </w:rPr>
        <w:t>Add an item to the cart:</w:t>
      </w:r>
      <w:r/>
    </w:p>
    <w:p>
      <w:pPr>
        <w:ind w:left="432"/>
      </w:pPr>
      <w:r>
        <w:rPr>
          <w:rFonts w:ascii="Consolas" w:hAnsi="Consolas"/>
          <w:color w:val="333333"/>
          <w:sz w:val="18"/>
        </w:rPr>
        <w:t>POST /arm/cart/items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"requester_user_id": "JSMITH",</w:t>
        <w:br/>
      </w:r>
      <w:r>
        <w:rPr>
          <w:rFonts w:ascii="Consolas" w:hAnsi="Consolas"/>
          <w:color w:val="333333"/>
          <w:sz w:val="18"/>
        </w:rPr>
        <w:t xml:space="preserve">  "target_user_id": "TNGUYEN",</w:t>
        <w:br/>
      </w:r>
      <w:r>
        <w:rPr>
          <w:rFonts w:ascii="Consolas" w:hAnsi="Consolas"/>
          <w:color w:val="333333"/>
          <w:sz w:val="18"/>
        </w:rPr>
        <w:t xml:space="preserve">  "access_type": "role",</w:t>
        <w:br/>
      </w:r>
      <w:r>
        <w:rPr>
          <w:rFonts w:ascii="Consolas" w:hAnsi="Consolas"/>
          <w:color w:val="333333"/>
          <w:sz w:val="18"/>
        </w:rPr>
        <w:t xml:space="preserve">  "access_id": "Z_AP_CLERK",</w:t>
        <w:br/>
      </w:r>
      <w:r>
        <w:rPr>
          <w:rFonts w:ascii="Consolas" w:hAnsi="Consolas"/>
          <w:color w:val="333333"/>
          <w:sz w:val="18"/>
        </w:rPr>
        <w:t xml:space="preserve">  "system": "SAP_PROD",</w:t>
        <w:br/>
      </w:r>
      <w:r>
        <w:rPr>
          <w:rFonts w:ascii="Consolas" w:hAnsi="Consolas"/>
          <w:color w:val="333333"/>
          <w:sz w:val="18"/>
        </w:rPr>
        <w:t xml:space="preserve">  "justification": "Invoice entry for AP team"</w:t>
        <w:br/>
      </w:r>
      <w:r>
        <w:rPr>
          <w:rFonts w:ascii="Consolas" w:hAnsi="Consolas"/>
          <w:color w:val="333333"/>
          <w:sz w:val="18"/>
        </w:rPr>
        <w:t>}</w:t>
        <w:br/>
      </w:r>
    </w:p>
    <w:p>
      <w:r>
        <w:t>The system immediately runs an inline SoD check for each item as it is added. If adding an item would create a violation with any item already in the cart, the user sees an inline warning before proceeding.</w:t>
      </w:r>
    </w:p>
    <w:p>
      <w:r/>
      <w:r>
        <w:rPr>
          <w:b/>
        </w:rPr>
        <w:t>Review the cart:</w:t>
      </w:r>
      <w:r/>
    </w:p>
    <w:p>
      <w:pPr>
        <w:ind w:left="432"/>
      </w:pPr>
      <w:r>
        <w:rPr>
          <w:rFonts w:ascii="Consolas" w:hAnsi="Consolas"/>
          <w:color w:val="333333"/>
          <w:sz w:val="18"/>
        </w:rPr>
        <w:t>GET /arm/cart/{requester_user_id}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"cart_id": "CART-TNGUYEN-001",</w:t>
        <w:br/>
      </w:r>
      <w:r>
        <w:rPr>
          <w:rFonts w:ascii="Consolas" w:hAnsi="Consolas"/>
          <w:color w:val="333333"/>
          <w:sz w:val="18"/>
        </w:rPr>
        <w:t xml:space="preserve">  "items": [</w:t>
        <w:br/>
      </w:r>
      <w:r>
        <w:rPr>
          <w:rFonts w:ascii="Consolas" w:hAnsi="Consolas"/>
          <w:color w:val="333333"/>
          <w:sz w:val="18"/>
        </w:rPr>
        <w:t xml:space="preserve">    {"access_id": "Z_AP_CLERK", "risk_level": "low"},</w:t>
        <w:br/>
      </w:r>
      <w:r>
        <w:rPr>
          <w:rFonts w:ascii="Consolas" w:hAnsi="Consolas"/>
          <w:color w:val="333333"/>
          <w:sz w:val="18"/>
        </w:rPr>
        <w:t xml:space="preserve">    {"access_id": "Z_VENDOR_MAINT", "risk_level": "critical", "sod_warning": "SOD-FI-001 conflict with Z_AP_CLERK"}</w:t>
        <w:br/>
      </w:r>
      <w:r>
        <w:rPr>
          <w:rFonts w:ascii="Consolas" w:hAnsi="Consolas"/>
          <w:color w:val="333333"/>
          <w:sz w:val="18"/>
        </w:rPr>
        <w:t xml:space="preserve">  ],</w:t>
        <w:br/>
      </w:r>
      <w:r>
        <w:rPr>
          <w:rFonts w:ascii="Consolas" w:hAnsi="Consolas"/>
          <w:color w:val="333333"/>
          <w:sz w:val="18"/>
        </w:rPr>
        <w:t xml:space="preserve">  "cart_risk_level": "critical",</w:t>
        <w:br/>
      </w:r>
      <w:r>
        <w:rPr>
          <w:rFonts w:ascii="Consolas" w:hAnsi="Consolas"/>
          <w:color w:val="333333"/>
          <w:sz w:val="18"/>
        </w:rPr>
        <w:t xml:space="preserve">  "needs_security_review": true</w:t>
        <w:br/>
      </w:r>
      <w:r>
        <w:rPr>
          <w:rFonts w:ascii="Consolas" w:hAnsi="Consolas"/>
          <w:color w:val="333333"/>
          <w:sz w:val="18"/>
        </w:rPr>
        <w:t>}</w:t>
        <w:br/>
      </w:r>
    </w:p>
    <w:p>
      <w:r/>
      <w:r>
        <w:rPr>
          <w:b/>
        </w:rPr>
        <w:t>Submit the cart:</w:t>
      </w:r>
      <w:r/>
    </w:p>
    <w:p>
      <w:pPr>
        <w:ind w:left="432"/>
      </w:pPr>
      <w:r>
        <w:rPr>
          <w:rFonts w:ascii="Consolas" w:hAnsi="Consolas"/>
          <w:color w:val="333333"/>
          <w:sz w:val="18"/>
        </w:rPr>
        <w:t>POST /arm/cart/{cart_id}/submit</w:t>
        <w:br/>
      </w:r>
    </w:p>
    <w:p>
      <w:pPr>
        <w:pStyle w:val="Heading3"/>
      </w:pPr>
      <w:r>
        <w:t>5.5 Approval Workflow — MSMP Style</w:t>
      </w:r>
    </w:p>
    <w:p>
      <w:r>
        <w:t>GovernexPlus uses a Multi-Stage, Multi-Path (MSMP) approval engine mirroring SAP GRC's ARM approval workflow.</w:t>
      </w:r>
    </w:p>
    <w:p>
      <w:r/>
      <w:r>
        <w:rPr>
          <w:b/>
        </w:rPr>
        <w:t>Standard approval stages by risk level:</w:t>
      </w:r>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Risk Level</w:t>
            </w:r>
          </w:p>
        </w:tc>
        <w:tc>
          <w:tcPr>
            <w:tcW w:type="dxa" w:w="2160"/>
          </w:tcPr>
          <w:p>
            <w:r>
              <w:rPr>
                <w:b/>
              </w:rPr>
            </w:r>
            <w:r>
              <w:rPr>
                <w:b/>
              </w:rPr>
              <w:t>Stage 1</w:t>
            </w:r>
          </w:p>
        </w:tc>
        <w:tc>
          <w:tcPr>
            <w:tcW w:type="dxa" w:w="2160"/>
          </w:tcPr>
          <w:p>
            <w:r>
              <w:rPr>
                <w:b/>
              </w:rPr>
            </w:r>
            <w:r>
              <w:rPr>
                <w:b/>
              </w:rPr>
              <w:t>Stage 2</w:t>
            </w:r>
          </w:p>
        </w:tc>
        <w:tc>
          <w:tcPr>
            <w:tcW w:type="dxa" w:w="2160"/>
          </w:tcPr>
          <w:p>
            <w:r>
              <w:rPr>
                <w:b/>
              </w:rPr>
            </w:r>
            <w:r>
              <w:rPr>
                <w:b/>
              </w:rPr>
              <w:t>Stage 3</w:t>
            </w:r>
          </w:p>
        </w:tc>
      </w:tr>
      <w:tr>
        <w:tc>
          <w:tcPr>
            <w:tcW w:type="dxa" w:w="2160"/>
          </w:tcPr>
          <w:p>
            <w:r/>
            <w:r>
              <w:t>LOW</w:t>
            </w:r>
          </w:p>
        </w:tc>
        <w:tc>
          <w:tcPr>
            <w:tcW w:type="dxa" w:w="2160"/>
          </w:tcPr>
          <w:p>
            <w:r/>
            <w:r>
              <w:t>Manager</w:t>
            </w:r>
          </w:p>
        </w:tc>
        <w:tc>
          <w:tcPr>
            <w:tcW w:type="dxa" w:w="2160"/>
          </w:tcPr>
          <w:p>
            <w:r/>
            <w:r>
              <w:t>—</w:t>
            </w:r>
          </w:p>
        </w:tc>
        <w:tc>
          <w:tcPr>
            <w:tcW w:type="dxa" w:w="2160"/>
          </w:tcPr>
          <w:p>
            <w:r/>
            <w:r>
              <w:t>—</w:t>
            </w:r>
          </w:p>
        </w:tc>
      </w:tr>
      <w:tr>
        <w:tc>
          <w:tcPr>
            <w:tcW w:type="dxa" w:w="2160"/>
          </w:tcPr>
          <w:p>
            <w:r/>
            <w:r>
              <w:t>MEDIUM</w:t>
            </w:r>
          </w:p>
        </w:tc>
        <w:tc>
          <w:tcPr>
            <w:tcW w:type="dxa" w:w="2160"/>
          </w:tcPr>
          <w:p>
            <w:r/>
            <w:r>
              <w:t>Manager</w:t>
            </w:r>
          </w:p>
        </w:tc>
        <w:tc>
          <w:tcPr>
            <w:tcW w:type="dxa" w:w="2160"/>
          </w:tcPr>
          <w:p>
            <w:r/>
            <w:r>
              <w:t>Role Owner</w:t>
            </w:r>
          </w:p>
        </w:tc>
        <w:tc>
          <w:tcPr>
            <w:tcW w:type="dxa" w:w="2160"/>
          </w:tcPr>
          <w:p>
            <w:r/>
            <w:r>
              <w:t>—</w:t>
            </w:r>
          </w:p>
        </w:tc>
      </w:tr>
      <w:tr>
        <w:tc>
          <w:tcPr>
            <w:tcW w:type="dxa" w:w="2160"/>
          </w:tcPr>
          <w:p>
            <w:r/>
            <w:r>
              <w:t>HIGH</w:t>
            </w:r>
          </w:p>
        </w:tc>
        <w:tc>
          <w:tcPr>
            <w:tcW w:type="dxa" w:w="2160"/>
          </w:tcPr>
          <w:p>
            <w:r/>
            <w:r>
              <w:t>Manager</w:t>
            </w:r>
          </w:p>
        </w:tc>
        <w:tc>
          <w:tcPr>
            <w:tcW w:type="dxa" w:w="2160"/>
          </w:tcPr>
          <w:p>
            <w:r/>
            <w:r>
              <w:t>Role Owner</w:t>
            </w:r>
          </w:p>
        </w:tc>
        <w:tc>
          <w:tcPr>
            <w:tcW w:type="dxa" w:w="2160"/>
          </w:tcPr>
          <w:p>
            <w:r/>
            <w:r>
              <w:t>Security Admin</w:t>
            </w:r>
          </w:p>
        </w:tc>
      </w:tr>
      <w:tr>
        <w:tc>
          <w:tcPr>
            <w:tcW w:type="dxa" w:w="2160"/>
          </w:tcPr>
          <w:p>
            <w:r/>
            <w:r>
              <w:t>CRITICAL</w:t>
            </w:r>
          </w:p>
        </w:tc>
        <w:tc>
          <w:tcPr>
            <w:tcW w:type="dxa" w:w="2160"/>
          </w:tcPr>
          <w:p>
            <w:r/>
            <w:r>
              <w:t>Manager</w:t>
            </w:r>
          </w:p>
        </w:tc>
        <w:tc>
          <w:tcPr>
            <w:tcW w:type="dxa" w:w="2160"/>
          </w:tcPr>
          <w:p>
            <w:r/>
            <w:r>
              <w:t>Role Owner</w:t>
            </w:r>
          </w:p>
        </w:tc>
        <w:tc>
          <w:tcPr>
            <w:tcW w:type="dxa" w:w="2160"/>
          </w:tcPr>
          <w:p>
            <w:r/>
            <w:r>
              <w:t>Security Admin + CISO</w:t>
            </w:r>
          </w:p>
        </w:tc>
      </w:tr>
    </w:tbl>
    <w:p/>
    <w:p>
      <w:r/>
      <w:r>
        <w:rPr>
          <w:b/>
        </w:rPr>
        <w:t>Processing an approval decision:</w:t>
      </w:r>
      <w:r/>
    </w:p>
    <w:p>
      <w:pPr>
        <w:ind w:left="432"/>
      </w:pPr>
      <w:r>
        <w:rPr>
          <w:rFonts w:ascii="Consolas" w:hAnsi="Consolas"/>
          <w:color w:val="333333"/>
          <w:sz w:val="18"/>
        </w:rPr>
        <w:t>POST /access-requests/REQ-20260906-00234/approve/STEP-001</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"actor_id": "manager@company.com",</w:t>
        <w:br/>
      </w:r>
      <w:r>
        <w:rPr>
          <w:rFonts w:ascii="Consolas" w:hAnsi="Consolas"/>
          <w:color w:val="333333"/>
          <w:sz w:val="18"/>
        </w:rPr>
        <w:t xml:space="preserve">  "action": "approve",</w:t>
        <w:br/>
      </w:r>
      <w:r>
        <w:rPr>
          <w:rFonts w:ascii="Consolas" w:hAnsi="Consolas"/>
          <w:color w:val="333333"/>
          <w:sz w:val="18"/>
        </w:rPr>
        <w:t xml:space="preserve">  "comments": "Approved. Mary is joining the AP team as of October 1."</w:t>
        <w:br/>
      </w:r>
      <w:r>
        <w:rPr>
          <w:rFonts w:ascii="Consolas" w:hAnsi="Consolas"/>
          <w:color w:val="333333"/>
          <w:sz w:val="18"/>
        </w:rPr>
        <w:t>}</w:t>
        <w:br/>
      </w:r>
    </w:p>
    <w:p>
      <w:r/>
      <w:r>
        <w:rPr>
          <w:b/>
        </w:rPr>
        <w:t>Available actions:</w:t>
      </w: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Action</w:t>
            </w:r>
          </w:p>
        </w:tc>
        <w:tc>
          <w:tcPr>
            <w:tcW w:type="dxa" w:w="4320"/>
          </w:tcPr>
          <w:p>
            <w:r>
              <w:rPr>
                <w:b/>
              </w:rPr>
            </w:r>
            <w:r>
              <w:rPr>
                <w:b/>
              </w:rPr>
              <w:t>Meaning</w:t>
            </w:r>
          </w:p>
        </w:tc>
      </w:tr>
      <w:tr>
        <w:tc>
          <w:tcPr>
            <w:tcW w:type="dxa" w:w="4320"/>
          </w:tcPr>
          <w:p>
            <w:r/>
            <w:r/>
            <w:r>
              <w:rPr>
                <w:rFonts w:ascii="Consolas" w:hAnsi="Consolas"/>
                <w:color w:val="1A1A2E"/>
                <w:sz w:val="18"/>
              </w:rPr>
              <w:t>approve</w:t>
            </w:r>
            <w:r/>
          </w:p>
        </w:tc>
        <w:tc>
          <w:tcPr>
            <w:tcW w:type="dxa" w:w="4320"/>
          </w:tcPr>
          <w:p>
            <w:r/>
            <w:r>
              <w:t>Advance to next stage</w:t>
            </w:r>
          </w:p>
        </w:tc>
      </w:tr>
      <w:tr>
        <w:tc>
          <w:tcPr>
            <w:tcW w:type="dxa" w:w="4320"/>
          </w:tcPr>
          <w:p>
            <w:r/>
            <w:r/>
            <w:r>
              <w:rPr>
                <w:rFonts w:ascii="Consolas" w:hAnsi="Consolas"/>
                <w:color w:val="1A1A2E"/>
                <w:sz w:val="18"/>
              </w:rPr>
              <w:t>reject</w:t>
            </w:r>
            <w:r/>
          </w:p>
        </w:tc>
        <w:tc>
          <w:tcPr>
            <w:tcW w:type="dxa" w:w="4320"/>
          </w:tcPr>
          <w:p>
            <w:r/>
            <w:r>
              <w:t>Terminate the request</w:t>
            </w:r>
          </w:p>
        </w:tc>
      </w:tr>
      <w:tr>
        <w:tc>
          <w:tcPr>
            <w:tcW w:type="dxa" w:w="4320"/>
          </w:tcPr>
          <w:p>
            <w:r/>
            <w:r/>
            <w:r>
              <w:rPr>
                <w:rFonts w:ascii="Consolas" w:hAnsi="Consolas"/>
                <w:color w:val="1A1A2E"/>
                <w:sz w:val="18"/>
              </w:rPr>
              <w:t>delegate</w:t>
            </w:r>
            <w:r/>
          </w:p>
        </w:tc>
        <w:tc>
          <w:tcPr>
            <w:tcW w:type="dxa" w:w="4320"/>
          </w:tcPr>
          <w:p>
            <w:r/>
            <w:r>
              <w:t xml:space="preserve">Transfer to another approver (set </w:t>
            </w:r>
            <w:r>
              <w:rPr>
                <w:rFonts w:ascii="Consolas" w:hAnsi="Consolas"/>
                <w:color w:val="1A1A2E"/>
                <w:sz w:val="18"/>
              </w:rPr>
              <w:t>delegate_to</w:t>
            </w:r>
            <w:r>
              <w:t>)</w:t>
            </w:r>
          </w:p>
        </w:tc>
      </w:tr>
      <w:tr>
        <w:tc>
          <w:tcPr>
            <w:tcW w:type="dxa" w:w="4320"/>
          </w:tcPr>
          <w:p>
            <w:r/>
            <w:r/>
            <w:r>
              <w:rPr>
                <w:rFonts w:ascii="Consolas" w:hAnsi="Consolas"/>
                <w:color w:val="1A1A2E"/>
                <w:sz w:val="18"/>
              </w:rPr>
              <w:t>request_info</w:t>
            </w:r>
            <w:r/>
          </w:p>
        </w:tc>
        <w:tc>
          <w:tcPr>
            <w:tcW w:type="dxa" w:w="4320"/>
          </w:tcPr>
          <w:p>
            <w:r/>
            <w:r>
              <w:t>Return to requester for clarification</w:t>
            </w:r>
          </w:p>
        </w:tc>
      </w:tr>
      <w:tr>
        <w:tc>
          <w:tcPr>
            <w:tcW w:type="dxa" w:w="4320"/>
          </w:tcPr>
          <w:p>
            <w:r/>
            <w:r/>
            <w:r>
              <w:rPr>
                <w:rFonts w:ascii="Consolas" w:hAnsi="Consolas"/>
                <w:color w:val="1A1A2E"/>
                <w:sz w:val="18"/>
              </w:rPr>
              <w:t>escalate</w:t>
            </w:r>
            <w:r/>
          </w:p>
        </w:tc>
        <w:tc>
          <w:tcPr>
            <w:tcW w:type="dxa" w:w="4320"/>
          </w:tcPr>
          <w:p>
            <w:r/>
            <w:r>
              <w:t>Push to next approval level</w:t>
            </w:r>
          </w:p>
        </w:tc>
      </w:tr>
    </w:tbl>
    <w:p/>
    <w:p>
      <w:r/>
      <w:r>
        <w:rPr>
          <w:b/>
        </w:rPr>
        <w:t>Self-approval prevention:</w:t>
      </w:r>
      <w:r>
        <w:t xml:space="preserve"> The system enforces that the requester cannot approve their own requests. If </w:t>
      </w:r>
      <w:r>
        <w:rPr>
          <w:rFonts w:ascii="Consolas" w:hAnsi="Consolas"/>
          <w:color w:val="1A1A2E"/>
          <w:sz w:val="18"/>
        </w:rPr>
        <w:t>actor_id == requester_user_id</w:t>
      </w:r>
      <w:r>
        <w:t xml:space="preserve"> on an approve action, a 403 is returned.</w:t>
      </w:r>
    </w:p>
    <w:p>
      <w:r/>
      <w:r>
        <w:rPr>
          <w:b/>
        </w:rPr>
        <w:t>Delegation:</w:t>
      </w:r>
      <w:r/>
    </w:p>
    <w:p>
      <w:pPr>
        <w:ind w:left="432"/>
      </w:pPr>
      <w:r>
        <w:rPr>
          <w:rFonts w:ascii="Consolas" w:hAnsi="Consolas"/>
          <w:color w:val="333333"/>
          <w:sz w:val="18"/>
        </w:rPr>
        <w:t>POST /access-requests/{request_id}/approve/{step_id}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"actor_id": "manager@company.com",</w:t>
        <w:br/>
      </w:r>
      <w:r>
        <w:rPr>
          <w:rFonts w:ascii="Consolas" w:hAnsi="Consolas"/>
          <w:color w:val="333333"/>
          <w:sz w:val="18"/>
        </w:rPr>
        <w:t xml:space="preserve">  "action": "delegate",</w:t>
        <w:br/>
      </w:r>
      <w:r>
        <w:rPr>
          <w:rFonts w:ascii="Consolas" w:hAnsi="Consolas"/>
          <w:color w:val="333333"/>
          <w:sz w:val="18"/>
        </w:rPr>
        <w:t xml:space="preserve">  "delegate_to": "deputy.manager@company.com",</w:t>
        <w:br/>
      </w:r>
      <w:r>
        <w:rPr>
          <w:rFonts w:ascii="Consolas" w:hAnsi="Consolas"/>
          <w:color w:val="333333"/>
          <w:sz w:val="18"/>
        </w:rPr>
        <w:t xml:space="preserve">  "comments": "On leave until Oct 15, delegating to deputy"</w:t>
        <w:br/>
      </w:r>
      <w:r>
        <w:rPr>
          <w:rFonts w:ascii="Consolas" w:hAnsi="Consolas"/>
          <w:color w:val="333333"/>
          <w:sz w:val="18"/>
        </w:rPr>
        <w:t>}</w:t>
        <w:br/>
      </w:r>
    </w:p>
    <w:p>
      <w:r/>
      <w:r>
        <w:rPr>
          <w:b/>
        </w:rPr>
        <w:t>Auto-hold on critical violations:</w:t>
      </w:r>
      <w:r>
        <w:t xml:space="preserve"> When a request contains a critical SoD violation and the approver attempts to approve, the system inserts an automatic hold and routes to the Security Admin stage regardless of the configured workflow. This cannot be bypassed.</w:t>
      </w:r>
    </w:p>
    <w:p>
      <w:r/>
      <w:r>
        <w:rPr>
          <w:b/>
        </w:rPr>
        <w:t>Escalation:</w:t>
      </w:r>
      <w:r>
        <w:t xml:space="preserve"> If an approver does not act within the SLA window (configurable per stage, default 48 hours), the system auto-escalates to the next level and sends reminder notifications.</w:t>
      </w:r>
    </w:p>
    <w:p>
      <w:r/>
      <w:r>
        <w:rPr>
          <w:b/>
        </w:rPr>
        <w:t>Conditional stages (risk-based):</w:t>
      </w:r>
      <w:r>
        <w:t xml:space="preserve"> The workflow engine evaluates conditions at runtime. A stage marked </w:t>
      </w:r>
      <w:r>
        <w:rPr>
          <w:rFonts w:ascii="Consolas" w:hAnsi="Consolas"/>
          <w:color w:val="1A1A2E"/>
          <w:sz w:val="18"/>
        </w:rPr>
        <w:t>condition: "risk_level == 'critical'"</w:t>
      </w:r>
      <w:r>
        <w:t xml:space="preserve"> is only inserted when the request's aggregate risk score exceeds the critical threshold.</w:t>
      </w:r>
    </w:p>
    <w:p>
      <w:pPr>
        <w:pStyle w:val="Heading3"/>
      </w:pPr>
      <w:r>
        <w:t>5.6 Inline Risk Preview for Approvers</w:t>
      </w:r>
    </w:p>
    <w:p>
      <w:r>
        <w:t>Approvers see a condensed risk preview inline within the approval task. This includes:</w:t>
      </w:r>
    </w:p>
    <w:p>
      <w:pPr>
        <w:pStyle w:val="ListBullet"/>
      </w:pPr>
      <w:r>
        <w:t>Traffic light risk rating (red/amber/green)</w:t>
      </w:r>
    </w:p>
    <w:p>
      <w:pPr>
        <w:pStyle w:val="ListBullet"/>
      </w:pPr>
      <w:r>
        <w:t>Specific SoD violations that would be created</w:t>
      </w:r>
    </w:p>
    <w:p>
      <w:pPr>
        <w:pStyle w:val="ListBullet"/>
      </w:pPr>
      <w:r>
        <w:t>Usage data: has the user actually used these t-codes before?</w:t>
      </w:r>
    </w:p>
    <w:p>
      <w:pPr>
        <w:pStyle w:val="ListBullet"/>
      </w:pPr>
      <w:r>
        <w:t>AI recommendation: approve, review, or deny with rationale</w:t>
      </w:r>
    </w:p>
    <w:p>
      <w:r>
        <w:t>The inline preview is served from:</w:t>
      </w:r>
    </w:p>
    <w:p>
      <w:pPr>
        <w:ind w:left="432"/>
      </w:pPr>
      <w:r>
        <w:rPr>
          <w:rFonts w:ascii="Consolas" w:hAnsi="Consolas"/>
          <w:color w:val="333333"/>
          <w:sz w:val="18"/>
        </w:rPr>
        <w:t>POST /preview-risk</w:t>
        <w:br/>
      </w:r>
      <w:r>
        <w:rPr>
          <w:rFonts w:ascii="Consolas" w:hAnsi="Consolas"/>
          <w:color w:val="333333"/>
          <w:sz w:val="18"/>
        </w:rPr>
        <w:t>{</w:t>
        <w:br/>
      </w:r>
      <w:r>
        <w:rPr>
          <w:rFonts w:ascii="Consolas" w:hAnsi="Consolas"/>
          <w:color w:val="333333"/>
          <w:sz w:val="18"/>
        </w:rPr>
        <w:t xml:space="preserve">  "target_user_id": "TNGUYEN",</w:t>
        <w:br/>
      </w:r>
      <w:r>
        <w:rPr>
          <w:rFonts w:ascii="Consolas" w:hAnsi="Consolas"/>
          <w:color w:val="333333"/>
          <w:sz w:val="18"/>
        </w:rPr>
        <w:t xml:space="preserve">  "requested_roles": ["Z_AP_CLERK"]</w:t>
        <w:br/>
      </w:r>
      <w:r>
        <w:rPr>
          <w:rFonts w:ascii="Consolas" w:hAnsi="Consolas"/>
          <w:color w:val="333333"/>
          <w:sz w:val="18"/>
        </w:rPr>
        <w:t>}</w:t>
        <w:br/>
      </w:r>
    </w:p>
    <w:p>
      <w:pPr>
        <w:pStyle w:val="Heading3"/>
      </w:pPr>
      <w:r>
        <w:t>5.7 Provisioning</w:t>
      </w:r>
    </w:p>
    <w:p>
      <w:r>
        <w:t>Approved requests are automatically sent to the provisioning engine which communicates with the target system via the connector framework.</w:t>
      </w:r>
    </w:p>
    <w:p>
      <w:r/>
      <w:r>
        <w:rPr>
          <w:b/>
        </w:rPr>
        <w:t>Supported provisioning targets: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System</w:t>
            </w:r>
          </w:p>
        </w:tc>
        <w:tc>
          <w:tcPr>
            <w:tcW w:type="dxa" w:w="2880"/>
          </w:tcPr>
          <w:p>
            <w:r>
              <w:rPr>
                <w:b/>
              </w:rPr>
            </w:r>
            <w:r>
              <w:rPr>
                <w:b/>
              </w:rPr>
              <w:t>Connector</w:t>
            </w:r>
          </w:p>
        </w:tc>
        <w:tc>
          <w:tcPr>
            <w:tcW w:type="dxa" w:w="2880"/>
          </w:tcPr>
          <w:p>
            <w:r>
              <w:rPr>
                <w:b/>
              </w:rPr>
            </w:r>
            <w:r>
              <w:rPr>
                <w:b/>
              </w:rPr>
              <w:t>Mechanism</w:t>
            </w:r>
          </w:p>
        </w:tc>
      </w:tr>
      <w:tr>
        <w:tc>
          <w:tcPr>
            <w:tcW w:type="dxa" w:w="2880"/>
          </w:tcPr>
          <w:p>
            <w:r/>
            <w:r>
              <w:t>SAP (production)</w:t>
            </w:r>
          </w:p>
        </w:tc>
        <w:tc>
          <w:tcPr>
            <w:tcW w:type="dxa" w:w="2880"/>
          </w:tcPr>
          <w:p>
            <w:r/>
            <w:r/>
            <w:r>
              <w:rPr>
                <w:rFonts w:ascii="Consolas" w:hAnsi="Consolas"/>
                <w:color w:val="1A1A2E"/>
                <w:sz w:val="18"/>
              </w:rPr>
              <w:t>connectors/sap/</w:t>
            </w:r>
            <w:r/>
          </w:p>
        </w:tc>
        <w:tc>
          <w:tcPr>
            <w:tcW w:type="dxa" w:w="2880"/>
          </w:tcPr>
          <w:p>
            <w:r/>
            <w:r>
              <w:t>RFC call to SUIM/SU01</w:t>
            </w:r>
          </w:p>
        </w:tc>
      </w:tr>
      <w:tr>
        <w:tc>
          <w:tcPr>
            <w:tcW w:type="dxa" w:w="2880"/>
          </w:tcPr>
          <w:p>
            <w:r/>
            <w:r>
              <w:t>SAP (mock/dev)</w:t>
            </w:r>
          </w:p>
        </w:tc>
        <w:tc>
          <w:tcPr>
            <w:tcW w:type="dxa" w:w="2880"/>
          </w:tcPr>
          <w:p>
            <w:r/>
            <w:r/>
            <w:r>
              <w:rPr>
                <w:rFonts w:ascii="Consolas" w:hAnsi="Consolas"/>
                <w:color w:val="1A1A2E"/>
                <w:sz w:val="18"/>
              </w:rPr>
              <w:t>connectors/sap/mock_connector.py</w:t>
            </w:r>
            <w:r/>
          </w:p>
        </w:tc>
        <w:tc>
          <w:tcPr>
            <w:tcW w:type="dxa" w:w="2880"/>
          </w:tcPr>
          <w:p>
            <w:r/>
            <w:r>
              <w:t>In-memory simulation</w:t>
            </w:r>
          </w:p>
        </w:tc>
      </w:tr>
      <w:tr>
        <w:tc>
          <w:tcPr>
            <w:tcW w:type="dxa" w:w="2880"/>
          </w:tcPr>
          <w:p>
            <w:r/>
            <w:r>
              <w:t>Azure Active Directory</w:t>
            </w:r>
          </w:p>
        </w:tc>
        <w:tc>
          <w:tcPr>
            <w:tcW w:type="dxa" w:w="2880"/>
          </w:tcPr>
          <w:p>
            <w:r/>
            <w:r/>
            <w:r>
              <w:rPr>
                <w:rFonts w:ascii="Consolas" w:hAnsi="Consolas"/>
                <w:color w:val="1A1A2E"/>
                <w:sz w:val="18"/>
              </w:rPr>
              <w:t>connectors/identity/azure_ad.py</w:t>
            </w:r>
            <w:r/>
          </w:p>
        </w:tc>
        <w:tc>
          <w:tcPr>
            <w:tcW w:type="dxa" w:w="2880"/>
          </w:tcPr>
          <w:p>
            <w:r/>
            <w:r>
              <w:t>Microsoft Graph API</w:t>
            </w:r>
          </w:p>
        </w:tc>
      </w:tr>
      <w:tr>
        <w:tc>
          <w:tcPr>
            <w:tcW w:type="dxa" w:w="2880"/>
          </w:tcPr>
          <w:p>
            <w:r/>
            <w:r>
              <w:t>Okta</w:t>
            </w:r>
          </w:p>
        </w:tc>
        <w:tc>
          <w:tcPr>
            <w:tcW w:type="dxa" w:w="2880"/>
          </w:tcPr>
          <w:p>
            <w:r/>
            <w:r>
              <w:t>ITSM connector</w:t>
            </w:r>
          </w:p>
        </w:tc>
        <w:tc>
          <w:tcPr>
            <w:tcW w:type="dxa" w:w="2880"/>
          </w:tcPr>
          <w:p>
            <w:r/>
            <w:r>
              <w:t>Okta Management API</w:t>
            </w:r>
          </w:p>
        </w:tc>
      </w:tr>
    </w:tbl>
    <w:p/>
    <w:p>
      <w:r/>
      <w:r>
        <w:rPr>
          <w:b/>
        </w:rPr>
        <w:t>Provisioning status flow:</w:t>
      </w:r>
      <w:r/>
    </w:p>
    <w:p>
      <w:pPr>
        <w:ind w:left="432"/>
      </w:pPr>
      <w:r>
        <w:rPr>
          <w:rFonts w:ascii="Consolas" w:hAnsi="Consolas"/>
          <w:color w:val="333333"/>
          <w:sz w:val="18"/>
        </w:rPr>
        <w:t>APPROVED → PROVISIONING → PROVISIONED</w:t>
        <w:br/>
      </w:r>
      <w:r>
        <w:rPr>
          <w:rFonts w:ascii="Consolas" w:hAnsi="Consolas"/>
          <w:color w:val="333333"/>
          <w:sz w:val="18"/>
        </w:rPr>
        <w:t xml:space="preserve">         └─► PROVISIONING_FAILED (triggers alert + retry)</w:t>
        <w:br/>
      </w:r>
    </w:p>
    <w:p>
      <w:r/>
      <w:r>
        <w:rPr>
          <w:b/>
        </w:rPr>
        <w:t>Manual provisioning fallback:</w:t>
      </w:r>
      <w:r>
        <w:t xml:space="preserve"> If automatic provisioning fails after 3 retries, the request enters </w:t>
      </w:r>
      <w:r>
        <w:rPr>
          <w:rFonts w:ascii="Consolas" w:hAnsi="Consolas"/>
          <w:color w:val="1A1A2E"/>
          <w:sz w:val="18"/>
        </w:rPr>
        <w:t>PROVISIONING_FAILED</w:t>
      </w:r>
      <w:r>
        <w:t xml:space="preserve"> status and a task is created for the helpdesk with exact instructions for manual role assignment.</w:t>
      </w:r>
    </w:p>
    <w:p>
      <w:pPr>
        <w:pStyle w:val="Heading3"/>
      </w:pPr>
      <w:r>
        <w:t>5.8 JML Automation (AC-24)</w:t>
      </w:r>
    </w:p>
    <w:p>
      <w:r>
        <w:t>Joiner/Mover/Leaver automation triggers access request and provisioning events based on HR lifecycle events received from HRIS connectors (Workday, SuccessFactors).</w:t>
      </w:r>
    </w:p>
    <w:p>
      <w:r/>
      <w:r>
        <w:rPr>
          <w:b/>
        </w:rPr>
        <w:t>Joiner event:</w:t>
      </w:r>
      <w:r/>
    </w:p>
    <w:p>
      <w:pPr>
        <w:ind w:left="432"/>
      </w:pPr>
      <w:r>
        <w:rPr>
          <w:rFonts w:ascii="Consolas" w:hAnsi="Consolas"/>
          <w:color w:val="333333"/>
          <w:sz w:val="18"/>
        </w:rPr>
        <w:t>HR Event: new_hire (TNGUYEN, Start: 2026-10-01, Dept: Accounts Payable, Position: AP Clerk)</w:t>
        <w:br/>
      </w:r>
      <w:r>
        <w:rPr>
          <w:rFonts w:ascii="Consolas" w:hAnsi="Consolas"/>
          <w:color w:val="333333"/>
          <w:sz w:val="18"/>
        </w:rPr>
        <w:t xml:space="preserve">  → JML Manager looks up role template for position "AP Clerk"</w:t>
        <w:br/>
      </w:r>
      <w:r>
        <w:rPr>
          <w:rFonts w:ascii="Consolas" w:hAnsi="Consolas"/>
          <w:color w:val="333333"/>
          <w:sz w:val="18"/>
        </w:rPr>
        <w:t xml:space="preserve">  → Creates access request for template roles: ["Z_AP_CLERK", "Z_FI_DISPLAY"]</w:t>
        <w:br/>
      </w:r>
      <w:r>
        <w:rPr>
          <w:rFonts w:ascii="Consolas" w:hAnsi="Consolas"/>
          <w:color w:val="333333"/>
          <w:sz w:val="18"/>
        </w:rPr>
        <w:t xml:space="preserve">  → Routes for manager approval with 1-stage fast-track</w:t>
        <w:br/>
      </w:r>
      <w:r>
        <w:rPr>
          <w:rFonts w:ascii="Consolas" w:hAnsi="Consolas"/>
          <w:color w:val="333333"/>
          <w:sz w:val="18"/>
        </w:rPr>
        <w:t xml:space="preserve">  → Provisions on approval (before start date)</w:t>
        <w:br/>
      </w:r>
    </w:p>
    <w:p>
      <w:r/>
      <w:r>
        <w:rPr>
          <w:b/>
        </w:rPr>
        <w:t>Mover event:</w:t>
      </w:r>
      <w:r/>
    </w:p>
    <w:p>
      <w:pPr>
        <w:ind w:left="432"/>
      </w:pPr>
      <w:r>
        <w:rPr>
          <w:rFonts w:ascii="Consolas" w:hAnsi="Consolas"/>
          <w:color w:val="333333"/>
          <w:sz w:val="18"/>
        </w:rPr>
        <w:t>HR Event: position_change (JSMITH, From: AP Clerk, To: AP Manager)</w:t>
        <w:br/>
      </w:r>
      <w:r>
        <w:rPr>
          <w:rFonts w:ascii="Consolas" w:hAnsi="Consolas"/>
          <w:color w:val="333333"/>
          <w:sz w:val="18"/>
        </w:rPr>
        <w:t xml:space="preserve">  → JML Manager computes delta: add ["Z_AP_MANAGER"], remove ["Z_AP_CLERK"]</w:t>
        <w:br/>
      </w:r>
      <w:r>
        <w:rPr>
          <w:rFonts w:ascii="Consolas" w:hAnsi="Consolas"/>
          <w:color w:val="333333"/>
          <w:sz w:val="18"/>
        </w:rPr>
        <w:t xml:space="preserve">  → Creates modify_access request with role delta</w:t>
        <w:br/>
      </w:r>
      <w:r>
        <w:rPr>
          <w:rFonts w:ascii="Consolas" w:hAnsi="Consolas"/>
          <w:color w:val="333333"/>
          <w:sz w:val="18"/>
        </w:rPr>
        <w:t xml:space="preserve">  → Runs SoD check on combined access</w:t>
        <w:br/>
      </w:r>
      <w:r>
        <w:rPr>
          <w:rFonts w:ascii="Consolas" w:hAnsi="Consolas"/>
          <w:color w:val="333333"/>
          <w:sz w:val="18"/>
        </w:rPr>
        <w:t xml:space="preserve">  → Provisions approved changes on effective date</w:t>
        <w:br/>
      </w:r>
    </w:p>
    <w:p>
      <w:r/>
      <w:r>
        <w:rPr>
          <w:b/>
        </w:rPr>
        <w:t>Leaver event:</w:t>
      </w:r>
      <w:r/>
    </w:p>
    <w:p>
      <w:pPr>
        <w:ind w:left="432"/>
      </w:pPr>
      <w:r>
        <w:rPr>
          <w:rFonts w:ascii="Consolas" w:hAnsi="Consolas"/>
          <w:color w:val="333333"/>
          <w:sz w:val="18"/>
        </w:rPr>
        <w:t>HR Event: termination (RLOPEZ, Last Day: 2026-09-30)</w:t>
        <w:br/>
      </w:r>
      <w:r>
        <w:rPr>
          <w:rFonts w:ascii="Consolas" w:hAnsi="Consolas"/>
          <w:color w:val="333333"/>
          <w:sz w:val="18"/>
        </w:rPr>
        <w:t xml:space="preserve">  → JML Manager immediately disables user account (same-day)</w:t>
        <w:br/>
      </w:r>
      <w:r>
        <w:rPr>
          <w:rFonts w:ascii="Consolas" w:hAnsi="Consolas"/>
          <w:color w:val="333333"/>
          <w:sz w:val="18"/>
        </w:rPr>
        <w:t xml:space="preserve">  → Creates remove_access request for all current roles</w:t>
        <w:br/>
      </w:r>
      <w:r>
        <w:rPr>
          <w:rFonts w:ascii="Consolas" w:hAnsi="Consolas"/>
          <w:color w:val="333333"/>
          <w:sz w:val="18"/>
        </w:rPr>
        <w:t xml:space="preserve">  → Initiates emergency de-provisioning workflow</w:t>
        <w:br/>
      </w:r>
      <w:r>
        <w:rPr>
          <w:rFonts w:ascii="Consolas" w:hAnsi="Consolas"/>
          <w:color w:val="333333"/>
          <w:sz w:val="18"/>
        </w:rPr>
        <w:t xml:space="preserve">  → Sends confirmation to HR and IT</w:t>
        <w:br/>
      </w:r>
    </w:p>
    <w:p>
      <w:r>
        <w:rPr>
          <w:color w:val="CCCCCC"/>
        </w:rPr>
        <w:t>____________________________________________________________</w:t>
      </w:r>
    </w:p>
    <w:p>
      <w:pPr>
        <w:pStyle w:val="Heading2"/>
      </w:pPr>
      <w:r>
        <w:t>6. Emergency Access — Firefighter/EAM</w:t>
      </w:r>
    </w:p>
    <w:p>
      <w:r/>
      <w:r>
        <w:rPr>
          <w:i/>
        </w:rPr>
        <w:t>Reference codes: AC-30 (FF ID Setup), AC-31 (Request/Approve), AC-32 (Session Mgmt), AC-33 (Controller Review)</w:t>
      </w:r>
      <w:r/>
    </w:p>
    <w:p>
      <w:r>
        <w:t>Emergency Access Management (EAM), branded as Firefighter in GovernexPlus, provides a controlled mechanism for granting elevated SAP access for time-limited emergency purposes while maintaining a complete audit trail.</w:t>
      </w:r>
    </w:p>
    <w:p>
      <w:pPr>
        <w:pStyle w:val="Heading3"/>
      </w:pPr>
      <w:r>
        <w:t>6.1 Firefighter ID Setup</w:t>
      </w:r>
    </w:p>
    <w:p>
      <w:r>
        <w:t>Firefighter IDs are shared or individual elevated SAP user accounts pre-configured with powerful access. They are locked by default and unlocked only for approved emergency sessions.</w:t>
      </w:r>
    </w:p>
    <w:p>
      <w:r/>
      <w:r>
        <w:rPr>
          <w:b/>
        </w:rPr>
        <w:t>Components of a Firefighter ID:</w:t>
      </w:r>
      <w:r/>
    </w:p>
    <w:p>
      <w:pPr>
        <w:ind w:left="432"/>
      </w:pPr>
      <w:r>
        <w:rPr>
          <w:rFonts w:ascii="Consolas" w:hAnsi="Consolas"/>
          <w:color w:val="333333"/>
          <w:sz w:val="18"/>
        </w:rPr>
        <w:t>FirefighterID</w:t>
        <w:br/>
      </w:r>
      <w:r>
        <w:rPr>
          <w:rFonts w:ascii="Consolas" w:hAnsi="Consolas"/>
          <w:color w:val="333333"/>
          <w:sz w:val="18"/>
        </w:rPr>
        <w:t>├── ff_id           : str  — e.g. "FF_FINANCE_01"</w:t>
        <w:br/>
      </w:r>
      <w:r>
        <w:rPr>
          <w:rFonts w:ascii="Consolas" w:hAnsi="Consolas"/>
          <w:color w:val="333333"/>
          <w:sz w:val="18"/>
        </w:rPr>
        <w:t>├── system          : str  — SAP system ID, e.g. "SAP_PROD"</w:t>
        <w:br/>
      </w:r>
      <w:r>
        <w:rPr>
          <w:rFonts w:ascii="Consolas" w:hAnsi="Consolas"/>
          <w:color w:val="333333"/>
          <w:sz w:val="18"/>
        </w:rPr>
        <w:t>├── owner_id        : str  — Primary responsible party</w:t>
        <w:br/>
      </w:r>
      <w:r>
        <w:rPr>
          <w:rFonts w:ascii="Consolas" w:hAnsi="Consolas"/>
          <w:color w:val="333333"/>
          <w:sz w:val="18"/>
        </w:rPr>
        <w:t>├── controller_ids  : List[str] — Users who review session logs</w:t>
        <w:br/>
      </w:r>
      <w:r>
        <w:rPr>
          <w:rFonts w:ascii="Consolas" w:hAnsi="Consolas"/>
          <w:color w:val="333333"/>
          <w:sz w:val="18"/>
        </w:rPr>
        <w:t>├── allowed_tcodes  : List[str] — Pre-authorized t-codes</w:t>
        <w:br/>
      </w:r>
      <w:r>
        <w:rPr>
          <w:rFonts w:ascii="Consolas" w:hAnsi="Consolas"/>
          <w:color w:val="333333"/>
          <w:sz w:val="18"/>
        </w:rPr>
        <w:t>├── max_session_hours: float — Maximum session duration (default: 2)</w:t>
        <w:br/>
      </w:r>
      <w:r>
        <w:rPr>
          <w:rFonts w:ascii="Consolas" w:hAnsi="Consolas"/>
          <w:color w:val="333333"/>
          <w:sz w:val="18"/>
        </w:rPr>
        <w:t>├── requires_ticket : bool  — ServiceNow/ITSM reference required</w:t>
        <w:br/>
      </w:r>
      <w:r>
        <w:rPr>
          <w:rFonts w:ascii="Consolas" w:hAnsi="Consolas"/>
          <w:color w:val="333333"/>
          <w:sz w:val="18"/>
        </w:rPr>
        <w:t>└── is_active       : bool</w:t>
        <w:br/>
      </w:r>
    </w:p>
    <w:p>
      <w:r/>
      <w:r>
        <w:rPr>
          <w:b/>
        </w:rPr>
        <w:t>Creating a Firefighter ID:</w:t>
      </w:r>
      <w:r/>
    </w:p>
    <w:p>
      <w:pPr>
        <w:ind w:left="432"/>
      </w:pPr>
      <w:r>
        <w:rPr>
          <w:rFonts w:ascii="Consolas" w:hAnsi="Consolas"/>
          <w:color w:val="333333"/>
          <w:sz w:val="18"/>
        </w:rPr>
        <w:t>POST /firefighter/ids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"ff_id": "FF_FINANCE_01",</w:t>
        <w:br/>
      </w:r>
      <w:r>
        <w:rPr>
          <w:rFonts w:ascii="Consolas" w:hAnsi="Consolas"/>
          <w:color w:val="333333"/>
          <w:sz w:val="18"/>
        </w:rPr>
        <w:t xml:space="preserve">  "system": "SAP_PROD",</w:t>
        <w:br/>
      </w:r>
      <w:r>
        <w:rPr>
          <w:rFonts w:ascii="Consolas" w:hAnsi="Consolas"/>
          <w:color w:val="333333"/>
          <w:sz w:val="18"/>
        </w:rPr>
        <w:t xml:space="preserve">  "description": "Emergency Finance/AP access",</w:t>
        <w:br/>
      </w:r>
      <w:r>
        <w:rPr>
          <w:rFonts w:ascii="Consolas" w:hAnsi="Consolas"/>
          <w:color w:val="333333"/>
          <w:sz w:val="18"/>
        </w:rPr>
        <w:t xml:space="preserve">  "owner_id": "finance.manager@company.com",</w:t>
        <w:br/>
      </w:r>
      <w:r>
        <w:rPr>
          <w:rFonts w:ascii="Consolas" w:hAnsi="Consolas"/>
          <w:color w:val="333333"/>
          <w:sz w:val="18"/>
        </w:rPr>
        <w:t xml:space="preserve">  "controller_ids": ["internal.audit@company.com", "ciso@company.com"],</w:t>
        <w:br/>
      </w:r>
      <w:r>
        <w:rPr>
          <w:rFonts w:ascii="Consolas" w:hAnsi="Consolas"/>
          <w:color w:val="333333"/>
          <w:sz w:val="18"/>
        </w:rPr>
        <w:t xml:space="preserve">  "allowed_tcodes": ["FK01", "FK02", "FB60", "F110", "MIRO", "SE16"],</w:t>
        <w:br/>
      </w:r>
      <w:r>
        <w:rPr>
          <w:rFonts w:ascii="Consolas" w:hAnsi="Consolas"/>
          <w:color w:val="333333"/>
          <w:sz w:val="18"/>
        </w:rPr>
        <w:t xml:space="preserve">  "max_session_hours": 4,</w:t>
        <w:br/>
      </w:r>
      <w:r>
        <w:rPr>
          <w:rFonts w:ascii="Consolas" w:hAnsi="Consolas"/>
          <w:color w:val="333333"/>
          <w:sz w:val="18"/>
        </w:rPr>
        <w:t xml:space="preserve">  "requires_ticket": true</w:t>
        <w:br/>
      </w:r>
      <w:r>
        <w:rPr>
          <w:rFonts w:ascii="Consolas" w:hAnsi="Consolas"/>
          <w:color w:val="333333"/>
          <w:sz w:val="18"/>
        </w:rPr>
        <w:t>}</w:t>
        <w:br/>
      </w:r>
    </w:p>
    <w:p>
      <w:pPr>
        <w:pStyle w:val="Heading3"/>
      </w:pPr>
      <w:r>
        <w:t>6.2 Reason Codes</w:t>
      </w:r>
    </w:p>
    <w:p>
      <w:r>
        <w:t>Reason codes enforce vocabulary control over why Firefighter access is being requested. They prevent vague justifications and feed into analytics for abuse detection.</w:t>
      </w:r>
    </w:p>
    <w:p>
      <w:r/>
      <w:r>
        <w:rPr>
          <w:b/>
        </w:rPr>
        <w:t>Pre-configured reason code catalog (`REASON_CODE_CATALOG`):</w:t>
      </w:r>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Code</w:t>
            </w:r>
          </w:p>
        </w:tc>
        <w:tc>
          <w:tcPr>
            <w:tcW w:type="dxa" w:w="2160"/>
          </w:tcPr>
          <w:p>
            <w:r>
              <w:rPr>
                <w:b/>
              </w:rPr>
            </w:r>
            <w:r>
              <w:rPr>
                <w:b/>
              </w:rPr>
              <w:t>Name</w:t>
            </w:r>
          </w:p>
        </w:tc>
        <w:tc>
          <w:tcPr>
            <w:tcW w:type="dxa" w:w="2160"/>
          </w:tcPr>
          <w:p>
            <w:r>
              <w:rPr>
                <w:b/>
              </w:rPr>
            </w:r>
            <w:r>
              <w:rPr>
                <w:b/>
              </w:rPr>
              <w:t>Default Priority</w:t>
            </w:r>
          </w:p>
        </w:tc>
        <w:tc>
          <w:tcPr>
            <w:tcW w:type="dxa" w:w="2160"/>
          </w:tcPr>
          <w:p>
            <w:r>
              <w:rPr>
                <w:b/>
              </w:rPr>
            </w:r>
            <w:r>
              <w:rPr>
                <w:b/>
              </w:rPr>
              <w:t>Max Hours</w:t>
            </w:r>
          </w:p>
        </w:tc>
      </w:tr>
      <w:tr>
        <w:tc>
          <w:tcPr>
            <w:tcW w:type="dxa" w:w="2160"/>
          </w:tcPr>
          <w:p>
            <w:r/>
            <w:r/>
            <w:r>
              <w:rPr>
                <w:rFonts w:ascii="Consolas" w:hAnsi="Consolas"/>
                <w:color w:val="1A1A2E"/>
                <w:sz w:val="18"/>
              </w:rPr>
              <w:t>prod_incident</w:t>
            </w:r>
            <w:r/>
          </w:p>
        </w:tc>
        <w:tc>
          <w:tcPr>
            <w:tcW w:type="dxa" w:w="2160"/>
          </w:tcPr>
          <w:p>
            <w:r/>
            <w:r>
              <w:t>Production Incident</w:t>
            </w:r>
          </w:p>
        </w:tc>
        <w:tc>
          <w:tcPr>
            <w:tcW w:type="dxa" w:w="2160"/>
          </w:tcPr>
          <w:p>
            <w:r/>
            <w:r>
              <w:t>CRITICAL</w:t>
            </w:r>
          </w:p>
        </w:tc>
        <w:tc>
          <w:tcPr>
            <w:tcW w:type="dxa" w:w="2160"/>
          </w:tcPr>
          <w:p>
            <w:r/>
            <w:r>
              <w:t>4</w:t>
            </w:r>
          </w:p>
        </w:tc>
      </w:tr>
      <w:tr>
        <w:tc>
          <w:tcPr>
            <w:tcW w:type="dxa" w:w="2160"/>
          </w:tcPr>
          <w:p>
            <w:r/>
            <w:r/>
            <w:r>
              <w:rPr>
                <w:rFonts w:ascii="Consolas" w:hAnsi="Consolas"/>
                <w:color w:val="1A1A2E"/>
                <w:sz w:val="18"/>
              </w:rPr>
              <w:t>change_management</w:t>
            </w:r>
            <w:r/>
          </w:p>
        </w:tc>
        <w:tc>
          <w:tcPr>
            <w:tcW w:type="dxa" w:w="2160"/>
          </w:tcPr>
          <w:p>
            <w:r/>
            <w:r>
              <w:t>Planned Change</w:t>
            </w:r>
          </w:p>
        </w:tc>
        <w:tc>
          <w:tcPr>
            <w:tcW w:type="dxa" w:w="2160"/>
          </w:tcPr>
          <w:p>
            <w:r/>
            <w:r>
              <w:t>NORMAL</w:t>
            </w:r>
          </w:p>
        </w:tc>
        <w:tc>
          <w:tcPr>
            <w:tcW w:type="dxa" w:w="2160"/>
          </w:tcPr>
          <w:p>
            <w:r/>
            <w:r>
              <w:t>2</w:t>
            </w:r>
          </w:p>
        </w:tc>
      </w:tr>
      <w:tr>
        <w:tc>
          <w:tcPr>
            <w:tcW w:type="dxa" w:w="2160"/>
          </w:tcPr>
          <w:p>
            <w:r/>
            <w:r/>
            <w:r>
              <w:rPr>
                <w:rFonts w:ascii="Consolas" w:hAnsi="Consolas"/>
                <w:color w:val="1A1A2E"/>
                <w:sz w:val="18"/>
              </w:rPr>
              <w:t>audit_request</w:t>
            </w:r>
            <w:r/>
          </w:p>
        </w:tc>
        <w:tc>
          <w:tcPr>
            <w:tcW w:type="dxa" w:w="2160"/>
          </w:tcPr>
          <w:p>
            <w:r/>
            <w:r>
              <w:t>Audit Investigation</w:t>
            </w:r>
          </w:p>
        </w:tc>
        <w:tc>
          <w:tcPr>
            <w:tcW w:type="dxa" w:w="2160"/>
          </w:tcPr>
          <w:p>
            <w:r/>
            <w:r>
              <w:t>HIGH</w:t>
            </w:r>
          </w:p>
        </w:tc>
        <w:tc>
          <w:tcPr>
            <w:tcW w:type="dxa" w:w="2160"/>
          </w:tcPr>
          <w:p>
            <w:r/>
            <w:r>
              <w:t>2</w:t>
            </w:r>
          </w:p>
        </w:tc>
      </w:tr>
      <w:tr>
        <w:tc>
          <w:tcPr>
            <w:tcW w:type="dxa" w:w="2160"/>
          </w:tcPr>
          <w:p>
            <w:r/>
            <w:r/>
            <w:r>
              <w:rPr>
                <w:rFonts w:ascii="Consolas" w:hAnsi="Consolas"/>
                <w:color w:val="1A1A2E"/>
                <w:sz w:val="18"/>
              </w:rPr>
              <w:t>data_correction</w:t>
            </w:r>
            <w:r/>
          </w:p>
        </w:tc>
        <w:tc>
          <w:tcPr>
            <w:tcW w:type="dxa" w:w="2160"/>
          </w:tcPr>
          <w:p>
            <w:r/>
            <w:r>
              <w:t>Data Correction</w:t>
            </w:r>
          </w:p>
        </w:tc>
        <w:tc>
          <w:tcPr>
            <w:tcW w:type="dxa" w:w="2160"/>
          </w:tcPr>
          <w:p>
            <w:r/>
            <w:r>
              <w:t>HIGH</w:t>
            </w:r>
          </w:p>
        </w:tc>
        <w:tc>
          <w:tcPr>
            <w:tcW w:type="dxa" w:w="2160"/>
          </w:tcPr>
          <w:p>
            <w:r/>
            <w:r>
              <w:t>2</w:t>
            </w:r>
          </w:p>
        </w:tc>
      </w:tr>
      <w:tr>
        <w:tc>
          <w:tcPr>
            <w:tcW w:type="dxa" w:w="2160"/>
          </w:tcPr>
          <w:p>
            <w:r/>
            <w:r/>
            <w:r>
              <w:rPr>
                <w:rFonts w:ascii="Consolas" w:hAnsi="Consolas"/>
                <w:color w:val="1A1A2E"/>
                <w:sz w:val="18"/>
              </w:rPr>
              <w:t>period_close</w:t>
            </w:r>
            <w:r/>
          </w:p>
        </w:tc>
        <w:tc>
          <w:tcPr>
            <w:tcW w:type="dxa" w:w="2160"/>
          </w:tcPr>
          <w:p>
            <w:r/>
            <w:r>
              <w:t>Period-End Close</w:t>
            </w:r>
          </w:p>
        </w:tc>
        <w:tc>
          <w:tcPr>
            <w:tcW w:type="dxa" w:w="2160"/>
          </w:tcPr>
          <w:p>
            <w:r/>
            <w:r>
              <w:t>HIGH</w:t>
            </w:r>
          </w:p>
        </w:tc>
        <w:tc>
          <w:tcPr>
            <w:tcW w:type="dxa" w:w="2160"/>
          </w:tcPr>
          <w:p>
            <w:r/>
            <w:r>
              <w:t>4</w:t>
            </w:r>
          </w:p>
        </w:tc>
      </w:tr>
      <w:tr>
        <w:tc>
          <w:tcPr>
            <w:tcW w:type="dxa" w:w="2160"/>
          </w:tcPr>
          <w:p>
            <w:r/>
            <w:r/>
            <w:r>
              <w:rPr>
                <w:rFonts w:ascii="Consolas" w:hAnsi="Consolas"/>
                <w:color w:val="1A1A2E"/>
                <w:sz w:val="18"/>
              </w:rPr>
              <w:t>emergency_batch</w:t>
            </w:r>
            <w:r/>
          </w:p>
        </w:tc>
        <w:tc>
          <w:tcPr>
            <w:tcW w:type="dxa" w:w="2160"/>
          </w:tcPr>
          <w:p>
            <w:r/>
            <w:r>
              <w:t>Emergency Batch Job</w:t>
            </w:r>
          </w:p>
        </w:tc>
        <w:tc>
          <w:tcPr>
            <w:tcW w:type="dxa" w:w="2160"/>
          </w:tcPr>
          <w:p>
            <w:r/>
            <w:r>
              <w:t>HIGH</w:t>
            </w:r>
          </w:p>
        </w:tc>
        <w:tc>
          <w:tcPr>
            <w:tcW w:type="dxa" w:w="2160"/>
          </w:tcPr>
          <w:p>
            <w:r/>
            <w:r>
              <w:t>2</w:t>
            </w:r>
          </w:p>
        </w:tc>
      </w:tr>
      <w:tr>
        <w:tc>
          <w:tcPr>
            <w:tcW w:type="dxa" w:w="2160"/>
          </w:tcPr>
          <w:p>
            <w:r/>
            <w:r/>
            <w:r>
              <w:rPr>
                <w:rFonts w:ascii="Consolas" w:hAnsi="Consolas"/>
                <w:color w:val="1A1A2E"/>
                <w:sz w:val="18"/>
              </w:rPr>
              <w:t>security_incident</w:t>
            </w:r>
            <w:r/>
          </w:p>
        </w:tc>
        <w:tc>
          <w:tcPr>
            <w:tcW w:type="dxa" w:w="2160"/>
          </w:tcPr>
          <w:p>
            <w:r/>
            <w:r>
              <w:t>Security Incident Response</w:t>
            </w:r>
          </w:p>
        </w:tc>
        <w:tc>
          <w:tcPr>
            <w:tcW w:type="dxa" w:w="2160"/>
          </w:tcPr>
          <w:p>
            <w:r/>
            <w:r>
              <w:t>CRITICAL</w:t>
            </w:r>
          </w:p>
        </w:tc>
        <w:tc>
          <w:tcPr>
            <w:tcW w:type="dxa" w:w="2160"/>
          </w:tcPr>
          <w:p>
            <w:r/>
            <w:r>
              <w:t>4</w:t>
            </w:r>
          </w:p>
        </w:tc>
      </w:tr>
      <w:tr>
        <w:tc>
          <w:tcPr>
            <w:tcW w:type="dxa" w:w="2160"/>
          </w:tcPr>
          <w:p>
            <w:r/>
            <w:r/>
            <w:r>
              <w:rPr>
                <w:rFonts w:ascii="Consolas" w:hAnsi="Consolas"/>
                <w:color w:val="1A1A2E"/>
                <w:sz w:val="18"/>
              </w:rPr>
              <w:t>vendor_escalation</w:t>
            </w:r>
            <w:r/>
          </w:p>
        </w:tc>
        <w:tc>
          <w:tcPr>
            <w:tcW w:type="dxa" w:w="2160"/>
          </w:tcPr>
          <w:p>
            <w:r/>
            <w:r>
              <w:t>Vendor Escalation</w:t>
            </w:r>
          </w:p>
        </w:tc>
        <w:tc>
          <w:tcPr>
            <w:tcW w:type="dxa" w:w="2160"/>
          </w:tcPr>
          <w:p>
            <w:r/>
            <w:r>
              <w:t>NORMAL</w:t>
            </w:r>
          </w:p>
        </w:tc>
        <w:tc>
          <w:tcPr>
            <w:tcW w:type="dxa" w:w="2160"/>
          </w:tcPr>
          <w:p>
            <w:r/>
            <w:r>
              <w:t>1</w:t>
            </w:r>
          </w:p>
        </w:tc>
      </w:tr>
    </w:tbl>
    <w:p/>
    <w:p>
      <w:r>
        <w:t>Custom reason codes can be added via:</w:t>
      </w:r>
    </w:p>
    <w:p>
      <w:pPr>
        <w:ind w:left="432"/>
      </w:pPr>
      <w:r>
        <w:rPr>
          <w:rFonts w:ascii="Consolas" w:hAnsi="Consolas"/>
          <w:color w:val="333333"/>
          <w:sz w:val="18"/>
        </w:rPr>
        <w:t>POST /firefighter/reason-codes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"code": "regulatory_audit",</w:t>
        <w:br/>
      </w:r>
      <w:r>
        <w:rPr>
          <w:rFonts w:ascii="Consolas" w:hAnsi="Consolas"/>
          <w:color w:val="333333"/>
          <w:sz w:val="18"/>
        </w:rPr>
        <w:t xml:space="preserve">  "name": "Regulatory Audit Response",</w:t>
        <w:br/>
      </w:r>
      <w:r>
        <w:rPr>
          <w:rFonts w:ascii="Consolas" w:hAnsi="Consolas"/>
          <w:color w:val="333333"/>
          <w:sz w:val="18"/>
        </w:rPr>
        <w:t xml:space="preserve">  "default_priority": "HIGH",</w:t>
        <w:br/>
      </w:r>
      <w:r>
        <w:rPr>
          <w:rFonts w:ascii="Consolas" w:hAnsi="Consolas"/>
          <w:color w:val="333333"/>
          <w:sz w:val="18"/>
        </w:rPr>
        <w:t xml:space="preserve">  "max_hours": 3,</w:t>
        <w:br/>
      </w:r>
      <w:r>
        <w:rPr>
          <w:rFonts w:ascii="Consolas" w:hAnsi="Consolas"/>
          <w:color w:val="333333"/>
          <w:sz w:val="18"/>
        </w:rPr>
        <w:t xml:space="preserve">  "requires_ticket": true,</w:t>
        <w:br/>
      </w:r>
      <w:r>
        <w:rPr>
          <w:rFonts w:ascii="Consolas" w:hAnsi="Consolas"/>
          <w:color w:val="333333"/>
          <w:sz w:val="18"/>
        </w:rPr>
        <w:t xml:space="preserve">  "description": "Access required to respond to regulatory examination"</w:t>
        <w:br/>
      </w:r>
      <w:r>
        <w:rPr>
          <w:rFonts w:ascii="Consolas" w:hAnsi="Consolas"/>
          <w:color w:val="333333"/>
          <w:sz w:val="18"/>
        </w:rPr>
        <w:t>}</w:t>
        <w:br/>
      </w:r>
    </w:p>
    <w:p>
      <w:pPr>
        <w:pStyle w:val="Heading3"/>
      </w:pPr>
      <w:r>
        <w:t>6.3 Request Flow</w:t>
      </w:r>
    </w:p>
    <w:p>
      <w:pPr>
        <w:ind w:left="432"/>
      </w:pPr>
      <w:r>
        <w:rPr>
          <w:rFonts w:ascii="Consolas" w:hAnsi="Consolas"/>
          <w:color w:val="333333"/>
          <w:sz w:val="18"/>
        </w:rPr>
        <w:t>1. User submits FirefighterRequest</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2. System validates:</w:t>
        <w:br/>
      </w:r>
      <w:r>
        <w:rPr>
          <w:rFonts w:ascii="Consolas" w:hAnsi="Consolas"/>
          <w:color w:val="333333"/>
          <w:sz w:val="18"/>
        </w:rPr>
        <w:t xml:space="preserve">   - FF ID exists and is active</w:t>
        <w:br/>
      </w:r>
      <w:r>
        <w:rPr>
          <w:rFonts w:ascii="Consolas" w:hAnsi="Consolas"/>
          <w:color w:val="333333"/>
          <w:sz w:val="18"/>
        </w:rPr>
        <w:t xml:space="preserve">   - Reason code is valid</w:t>
        <w:br/>
      </w:r>
      <w:r>
        <w:rPr>
          <w:rFonts w:ascii="Consolas" w:hAnsi="Consolas"/>
          <w:color w:val="333333"/>
          <w:sz w:val="18"/>
        </w:rPr>
        <w:t xml:space="preserve">   - Duration within allowed maximum</w:t>
        <w:br/>
      </w:r>
      <w:r>
        <w:rPr>
          <w:rFonts w:ascii="Consolas" w:hAnsi="Consolas"/>
          <w:color w:val="333333"/>
          <w:sz w:val="18"/>
        </w:rPr>
        <w:t xml:space="preserve">   - Ticket reference present (if required)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3. Request routed to approver(s)</w:t>
        <w:br/>
      </w:r>
      <w:r>
        <w:rPr>
          <w:rFonts w:ascii="Consolas" w:hAnsi="Consolas"/>
          <w:color w:val="333333"/>
          <w:sz w:val="18"/>
        </w:rPr>
        <w:t xml:space="preserve">   Priority = CRITICAL → immediate notification (SMS + email)</w:t>
        <w:br/>
      </w:r>
      <w:r>
        <w:rPr>
          <w:rFonts w:ascii="Consolas" w:hAnsi="Consolas"/>
          <w:color w:val="333333"/>
          <w:sz w:val="18"/>
        </w:rPr>
        <w:t xml:space="preserve">   Priority = HIGH     → email notification, 30-min SLA</w:t>
        <w:br/>
      </w:r>
      <w:r>
        <w:rPr>
          <w:rFonts w:ascii="Consolas" w:hAnsi="Consolas"/>
          <w:color w:val="333333"/>
          <w:sz w:val="18"/>
        </w:rPr>
        <w:t xml:space="preserve">   Priority = NORMAL   → email notification, 4-hour SLA</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4. Approver acts: approve / deny / conditional_approve</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5. On approval: SAP account unlocked, session timer starts</w:t>
        <w:br/>
      </w:r>
    </w:p>
    <w:p>
      <w:r/>
      <w:r>
        <w:rPr>
          <w:b/>
        </w:rPr>
        <w:t>Creating a Firefighter request:</w:t>
      </w:r>
      <w:r/>
    </w:p>
    <w:p>
      <w:pPr>
        <w:ind w:left="432"/>
      </w:pPr>
      <w:r>
        <w:rPr>
          <w:rFonts w:ascii="Consolas" w:hAnsi="Consolas"/>
          <w:color w:val="333333"/>
          <w:sz w:val="18"/>
        </w:rPr>
        <w:t>POST /firefighter/requests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"requester_user_id": "JSMITH",</w:t>
        <w:br/>
      </w:r>
      <w:r>
        <w:rPr>
          <w:rFonts w:ascii="Consolas" w:hAnsi="Consolas"/>
          <w:color w:val="333333"/>
          <w:sz w:val="18"/>
        </w:rPr>
        <w:t xml:space="preserve">  "requester_name": "John Smith",</w:t>
        <w:br/>
      </w:r>
      <w:r>
        <w:rPr>
          <w:rFonts w:ascii="Consolas" w:hAnsi="Consolas"/>
          <w:color w:val="333333"/>
          <w:sz w:val="18"/>
        </w:rPr>
        <w:t xml:space="preserve">  "requester_email": "john.smith@company.com",</w:t>
        <w:br/>
      </w:r>
      <w:r>
        <w:rPr>
          <w:rFonts w:ascii="Consolas" w:hAnsi="Consolas"/>
          <w:color w:val="333333"/>
          <w:sz w:val="18"/>
        </w:rPr>
        <w:t xml:space="preserve">  "target_system": "SAP_PROD",</w:t>
        <w:br/>
      </w:r>
      <w:r>
        <w:rPr>
          <w:rFonts w:ascii="Consolas" w:hAnsi="Consolas"/>
          <w:color w:val="333333"/>
          <w:sz w:val="18"/>
        </w:rPr>
        <w:t xml:space="preserve">  "firefighter_id": "FF_FINANCE_01",</w:t>
        <w:br/>
      </w:r>
      <w:r>
        <w:rPr>
          <w:rFonts w:ascii="Consolas" w:hAnsi="Consolas"/>
          <w:color w:val="333333"/>
          <w:sz w:val="18"/>
        </w:rPr>
        <w:t xml:space="preserve">  "reason_code": "prod_incident",</w:t>
        <w:br/>
      </w:r>
      <w:r>
        <w:rPr>
          <w:rFonts w:ascii="Consolas" w:hAnsi="Consolas"/>
          <w:color w:val="333333"/>
          <w:sz w:val="18"/>
        </w:rPr>
        <w:t xml:space="preserve">  "reason": "Month-end payroll run failed — payroll calculation error in PC00_M99_CALC",</w:t>
        <w:br/>
      </w:r>
      <w:r>
        <w:rPr>
          <w:rFonts w:ascii="Consolas" w:hAnsi="Consolas"/>
          <w:color w:val="333333"/>
          <w:sz w:val="18"/>
        </w:rPr>
        <w:t xml:space="preserve">  "planned_actions": [</w:t>
        <w:br/>
      </w:r>
      <w:r>
        <w:rPr>
          <w:rFonts w:ascii="Consolas" w:hAnsi="Consolas"/>
          <w:color w:val="333333"/>
          <w:sz w:val="18"/>
        </w:rPr>
        <w:t xml:space="preserve">    "Review PA03 payroll control record",</w:t>
        <w:br/>
      </w:r>
      <w:r>
        <w:rPr>
          <w:rFonts w:ascii="Consolas" w:hAnsi="Consolas"/>
          <w:color w:val="333333"/>
          <w:sz w:val="18"/>
        </w:rPr>
        <w:t xml:space="preserve">    "Check T549A payroll schema",</w:t>
        <w:br/>
      </w:r>
      <w:r>
        <w:rPr>
          <w:rFonts w:ascii="Consolas" w:hAnsi="Consolas"/>
          <w:color w:val="333333"/>
          <w:sz w:val="18"/>
        </w:rPr>
        <w:t xml:space="preserve">    "Restart payroll calculation for period"</w:t>
        <w:br/>
      </w:r>
      <w:r>
        <w:rPr>
          <w:rFonts w:ascii="Consolas" w:hAnsi="Consolas"/>
          <w:color w:val="333333"/>
          <w:sz w:val="18"/>
        </w:rPr>
        <w:t xml:space="preserve">  ],</w:t>
        <w:br/>
      </w:r>
      <w:r>
        <w:rPr>
          <w:rFonts w:ascii="Consolas" w:hAnsi="Consolas"/>
          <w:color w:val="333333"/>
          <w:sz w:val="18"/>
        </w:rPr>
        <w:t xml:space="preserve">  "business_justification": "400 employees will not receive correct payment unless fixed before midnight",</w:t>
        <w:br/>
      </w:r>
      <w:r>
        <w:rPr>
          <w:rFonts w:ascii="Consolas" w:hAnsi="Consolas"/>
          <w:color w:val="333333"/>
          <w:sz w:val="18"/>
        </w:rPr>
        <w:t xml:space="preserve">  "duration_hours": 3,</w:t>
        <w:br/>
      </w:r>
      <w:r>
        <w:rPr>
          <w:rFonts w:ascii="Consolas" w:hAnsi="Consolas"/>
          <w:color w:val="333333"/>
          <w:sz w:val="18"/>
        </w:rPr>
        <w:t xml:space="preserve">  "priority": "critical",</w:t>
        <w:br/>
      </w:r>
      <w:r>
        <w:rPr>
          <w:rFonts w:ascii="Consolas" w:hAnsi="Consolas"/>
          <w:color w:val="333333"/>
          <w:sz w:val="18"/>
        </w:rPr>
        <w:t xml:space="preserve">  "ticket_reference": "INC0098765"</w:t>
        <w:br/>
      </w:r>
      <w:r>
        <w:rPr>
          <w:rFonts w:ascii="Consolas" w:hAnsi="Consolas"/>
          <w:color w:val="333333"/>
          <w:sz w:val="18"/>
        </w:rPr>
        <w:t>}</w:t>
        <w:br/>
      </w:r>
    </w:p>
    <w:p>
      <w:pPr>
        <w:pStyle w:val="Heading3"/>
      </w:pPr>
      <w:r>
        <w:t>6.4 Session Management</w:t>
      </w:r>
    </w:p>
    <w:p>
      <w:r>
        <w:t>Once a request is approved, the Firefighter session is initiated with a countdown timer.</w:t>
      </w:r>
    </w:p>
    <w:p>
      <w:r/>
      <w:r>
        <w:rPr>
          <w:b/>
        </w:rPr>
        <w:t>Session status lifecycle:</w:t>
      </w:r>
      <w:r/>
    </w:p>
    <w:p>
      <w:pPr>
        <w:ind w:left="432"/>
      </w:pPr>
      <w:r>
        <w:rPr>
          <w:rFonts w:ascii="Consolas" w:hAnsi="Consolas"/>
          <w:color w:val="333333"/>
          <w:sz w:val="18"/>
        </w:rPr>
        <w:t>APPROVED → ACTIVE → COMPLETED</w:t>
        <w:br/>
      </w:r>
      <w:r>
        <w:rPr>
          <w:rFonts w:ascii="Consolas" w:hAnsi="Consolas"/>
          <w:color w:val="333333"/>
          <w:sz w:val="18"/>
        </w:rPr>
        <w:t xml:space="preserve">         └─► EXPIRED (timer elapsed without completion)</w:t>
        <w:br/>
      </w:r>
      <w:r>
        <w:rPr>
          <w:rFonts w:ascii="Consolas" w:hAnsi="Consolas"/>
          <w:color w:val="333333"/>
          <w:sz w:val="18"/>
        </w:rPr>
        <w:t xml:space="preserve">         └─► TERMINATED (early termination by controller)</w:t>
        <w:br/>
      </w:r>
    </w:p>
    <w:p>
      <w:r/>
      <w:r>
        <w:rPr>
          <w:b/>
        </w:rPr>
        <w:t>Starting a session (after approval):</w:t>
      </w:r>
      <w:r/>
    </w:p>
    <w:p>
      <w:pPr>
        <w:ind w:left="432"/>
      </w:pPr>
      <w:r>
        <w:rPr>
          <w:rFonts w:ascii="Consolas" w:hAnsi="Consolas"/>
          <w:color w:val="333333"/>
          <w:sz w:val="18"/>
        </w:rPr>
        <w:t>POST /firefighter/sessions/{request_id}/start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"user_id": "JSMITH"</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"session_id": "FF-SESSION-20260906-00012",</w:t>
        <w:br/>
      </w:r>
      <w:r>
        <w:rPr>
          <w:rFonts w:ascii="Consolas" w:hAnsi="Consolas"/>
          <w:color w:val="333333"/>
          <w:sz w:val="18"/>
        </w:rPr>
        <w:t xml:space="preserve">  "status": "active",</w:t>
        <w:br/>
      </w:r>
      <w:r>
        <w:rPr>
          <w:rFonts w:ascii="Consolas" w:hAnsi="Consolas"/>
          <w:color w:val="333333"/>
          <w:sz w:val="18"/>
        </w:rPr>
        <w:t xml:space="preserve">  "ff_id": "FF_FINANCE_01",</w:t>
        <w:br/>
      </w:r>
      <w:r>
        <w:rPr>
          <w:rFonts w:ascii="Consolas" w:hAnsi="Consolas"/>
          <w:color w:val="333333"/>
          <w:sz w:val="18"/>
        </w:rPr>
        <w:t xml:space="preserve">  "started_at": "2026-09-06T14:30:00Z",</w:t>
        <w:br/>
      </w:r>
      <w:r>
        <w:rPr>
          <w:rFonts w:ascii="Consolas" w:hAnsi="Consolas"/>
          <w:color w:val="333333"/>
          <w:sz w:val="18"/>
        </w:rPr>
        <w:t xml:space="preserve">  "expires_at": "2026-09-06T17:30:00Z",</w:t>
        <w:br/>
      </w:r>
      <w:r>
        <w:rPr>
          <w:rFonts w:ascii="Consolas" w:hAnsi="Consolas"/>
          <w:color w:val="333333"/>
          <w:sz w:val="18"/>
        </w:rPr>
        <w:t xml:space="preserve">  "remaining_minutes": 180,</w:t>
        <w:br/>
      </w:r>
      <w:r>
        <w:rPr>
          <w:rFonts w:ascii="Consolas" w:hAnsi="Consolas"/>
          <w:color w:val="333333"/>
          <w:sz w:val="18"/>
        </w:rPr>
        <w:t xml:space="preserve">  "sap_user_unlocked": true</w:t>
        <w:br/>
      </w:r>
      <w:r>
        <w:rPr>
          <w:rFonts w:ascii="Consolas" w:hAnsi="Consolas"/>
          <w:color w:val="333333"/>
          <w:sz w:val="18"/>
        </w:rPr>
        <w:t>}</w:t>
        <w:br/>
      </w:r>
    </w:p>
    <w:p>
      <w:r/>
      <w:r>
        <w:rPr>
          <w:b/>
        </w:rPr>
        <w:t>Extending a session:</w:t>
      </w:r>
      <w:r/>
    </w:p>
    <w:p>
      <w:pPr>
        <w:ind w:left="432"/>
      </w:pPr>
      <w:r>
        <w:rPr>
          <w:rFonts w:ascii="Consolas" w:hAnsi="Consolas"/>
          <w:color w:val="333333"/>
          <w:sz w:val="18"/>
        </w:rPr>
        <w:t>POST /firefighter/sessions/{session_id}/extend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"requested_by": "JSMITH",</w:t>
        <w:br/>
      </w:r>
      <w:r>
        <w:rPr>
          <w:rFonts w:ascii="Consolas" w:hAnsi="Consolas"/>
          <w:color w:val="333333"/>
          <w:sz w:val="18"/>
        </w:rPr>
        <w:t xml:space="preserve">  "additional_hours": 1,</w:t>
        <w:br/>
      </w:r>
      <w:r>
        <w:rPr>
          <w:rFonts w:ascii="Consolas" w:hAnsi="Consolas"/>
          <w:color w:val="333333"/>
          <w:sz w:val="18"/>
        </w:rPr>
        <w:t xml:space="preserve">  "reason": "Payroll schema requires additional t-code execution"</w:t>
        <w:br/>
      </w:r>
      <w:r>
        <w:rPr>
          <w:rFonts w:ascii="Consolas" w:hAnsi="Consolas"/>
          <w:color w:val="333333"/>
          <w:sz w:val="18"/>
        </w:rPr>
        <w:t>}</w:t>
        <w:br/>
      </w:r>
    </w:p>
    <w:p>
      <w:r>
        <w:t>Extension requests are routed to the FF controller for approval. Maximum one extension per session.</w:t>
      </w:r>
    </w:p>
    <w:p>
      <w:r/>
      <w:r>
        <w:rPr>
          <w:b/>
        </w:rPr>
        <w:t>Terminating a session early:</w:t>
      </w:r>
      <w:r/>
    </w:p>
    <w:p>
      <w:pPr>
        <w:ind w:left="432"/>
      </w:pPr>
      <w:r>
        <w:rPr>
          <w:rFonts w:ascii="Consolas" w:hAnsi="Consolas"/>
          <w:color w:val="333333"/>
          <w:sz w:val="18"/>
        </w:rPr>
        <w:t>POST /firefighter/sessions/{session_id}/terminate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"terminated_by": "security.admin@company.com",</w:t>
        <w:br/>
      </w:r>
      <w:r>
        <w:rPr>
          <w:rFonts w:ascii="Consolas" w:hAnsi="Consolas"/>
          <w:color w:val="333333"/>
          <w:sz w:val="18"/>
        </w:rPr>
        <w:t xml:space="preserve">  "reason": "Work completed"</w:t>
        <w:br/>
      </w:r>
      <w:r>
        <w:rPr>
          <w:rFonts w:ascii="Consolas" w:hAnsi="Consolas"/>
          <w:color w:val="333333"/>
          <w:sz w:val="18"/>
        </w:rPr>
        <w:t>}</w:t>
        <w:br/>
      </w:r>
    </w:p>
    <w:p>
      <w:r>
        <w:t>On termination or expiration: SAP user account is immediately locked, all open sessions are closed.</w:t>
      </w:r>
    </w:p>
    <w:p>
      <w:pPr>
        <w:pStyle w:val="Heading3"/>
      </w:pPr>
      <w:r>
        <w:t>6.5 Live Monitoring</w:t>
      </w:r>
    </w:p>
    <w:p>
      <w:r>
        <w:t>Controllers can monitor active sessions in real time. The Live Session Monitor page shows all active sessions across all systems with the ability to view the real-time activity log.</w:t>
      </w:r>
    </w:p>
    <w:p>
      <w:pPr>
        <w:ind w:left="432"/>
      </w:pPr>
      <w:r>
        <w:rPr>
          <w:rFonts w:ascii="Consolas" w:hAnsi="Consolas"/>
          <w:color w:val="333333"/>
          <w:sz w:val="18"/>
        </w:rPr>
        <w:t>GET /firefighter/sessions/active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"active_sessions": [</w:t>
        <w:br/>
      </w:r>
      <w:r>
        <w:rPr>
          <w:rFonts w:ascii="Consolas" w:hAnsi="Consolas"/>
          <w:color w:val="333333"/>
          <w:sz w:val="18"/>
        </w:rPr>
        <w:t xml:space="preserve">    {</w:t>
        <w:br/>
      </w:r>
      <w:r>
        <w:rPr>
          <w:rFonts w:ascii="Consolas" w:hAnsi="Consolas"/>
          <w:color w:val="333333"/>
          <w:sz w:val="18"/>
        </w:rPr>
        <w:t xml:space="preserve">      "session_id": "FF-SESSION-20260906-00012",</w:t>
        <w:br/>
      </w:r>
      <w:r>
        <w:rPr>
          <w:rFonts w:ascii="Consolas" w:hAnsi="Consolas"/>
          <w:color w:val="333333"/>
          <w:sz w:val="18"/>
        </w:rPr>
        <w:t xml:space="preserve">      "user_id": "JSMITH",</w:t>
        <w:br/>
      </w:r>
      <w:r>
        <w:rPr>
          <w:rFonts w:ascii="Consolas" w:hAnsi="Consolas"/>
          <w:color w:val="333333"/>
          <w:sz w:val="18"/>
        </w:rPr>
        <w:t xml:space="preserve">      "ff_id": "FF_FINANCE_01",</w:t>
        <w:br/>
      </w:r>
      <w:r>
        <w:rPr>
          <w:rFonts w:ascii="Consolas" w:hAnsi="Consolas"/>
          <w:color w:val="333333"/>
          <w:sz w:val="18"/>
        </w:rPr>
        <w:t xml:space="preserve">      "started_at": "2026-09-06T14:30:00Z",</w:t>
        <w:br/>
      </w:r>
      <w:r>
        <w:rPr>
          <w:rFonts w:ascii="Consolas" w:hAnsi="Consolas"/>
          <w:color w:val="333333"/>
          <w:sz w:val="18"/>
        </w:rPr>
        <w:t xml:space="preserve">      "remaining_minutes": 127,</w:t>
        <w:br/>
      </w:r>
      <w:r>
        <w:rPr>
          <w:rFonts w:ascii="Consolas" w:hAnsi="Consolas"/>
          <w:color w:val="333333"/>
          <w:sz w:val="18"/>
        </w:rPr>
        <w:t xml:space="preserve">      "transaction_log": [</w:t>
        <w:br/>
      </w:r>
      <w:r>
        <w:rPr>
          <w:rFonts w:ascii="Consolas" w:hAnsi="Consolas"/>
          <w:color w:val="333333"/>
          <w:sz w:val="18"/>
        </w:rPr>
        <w:t xml:space="preserve">        {"tcode": "PA03", "executed_at": "14:32:15", "system": "SAP_PROD"},</w:t>
        <w:br/>
      </w:r>
      <w:r>
        <w:rPr>
          <w:rFonts w:ascii="Consolas" w:hAnsi="Consolas"/>
          <w:color w:val="333333"/>
          <w:sz w:val="18"/>
        </w:rPr>
        <w:t xml:space="preserve">        {"tcode": "PC00_M99_CALC", "executed_at": "14:45:22", "system": "SAP_PROD"}</w:t>
        <w:br/>
      </w:r>
      <w:r>
        <w:rPr>
          <w:rFonts w:ascii="Consolas" w:hAnsi="Consolas"/>
          <w:color w:val="333333"/>
          <w:sz w:val="18"/>
        </w:rPr>
        <w:t xml:space="preserve">      ],</w:t>
        <w:br/>
      </w:r>
      <w:r>
        <w:rPr>
          <w:rFonts w:ascii="Consolas" w:hAnsi="Consolas"/>
          <w:color w:val="333333"/>
          <w:sz w:val="18"/>
        </w:rPr>
        <w:t xml:space="preserve">      "transaction_count": 2,</w:t>
        <w:br/>
      </w:r>
      <w:r>
        <w:rPr>
          <w:rFonts w:ascii="Consolas" w:hAnsi="Consolas"/>
          <w:color w:val="333333"/>
          <w:sz w:val="18"/>
        </w:rPr>
        <w:t xml:space="preserve">      "unauthorized_attempts": 0</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t>Unauthorized t-code attempts (t-codes outside the allowed list) trigger an immediate alert to the controller.</w:t>
      </w:r>
    </w:p>
    <w:p>
      <w:pPr>
        <w:pStyle w:val="Heading3"/>
      </w:pPr>
      <w:r>
        <w:t>6.6 Post-Session Review</w:t>
      </w:r>
    </w:p>
    <w:p>
      <w:r>
        <w:t>Within the controller review SLA (configurable, default 24 hours), the assigned controllers must review the session log and provide a sign-off.</w:t>
      </w:r>
    </w:p>
    <w:p>
      <w:pPr>
        <w:ind w:left="432"/>
      </w:pPr>
      <w:r>
        <w:rPr>
          <w:rFonts w:ascii="Consolas" w:hAnsi="Consolas"/>
          <w:color w:val="333333"/>
          <w:sz w:val="18"/>
        </w:rPr>
        <w:t>GET /firefighter/sessions/{session_id}/review-log</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"session_id": "FF-SESSION-20260906-00012",</w:t>
        <w:br/>
      </w:r>
      <w:r>
        <w:rPr>
          <w:rFonts w:ascii="Consolas" w:hAnsi="Consolas"/>
          <w:color w:val="333333"/>
          <w:sz w:val="18"/>
        </w:rPr>
        <w:t xml:space="preserve">  "user_id": "JSMITH",</w:t>
        <w:br/>
      </w:r>
      <w:r>
        <w:rPr>
          <w:rFonts w:ascii="Consolas" w:hAnsi="Consolas"/>
          <w:color w:val="333333"/>
          <w:sz w:val="18"/>
        </w:rPr>
        <w:t xml:space="preserve">  "duration_minutes": 47,</w:t>
        <w:br/>
      </w:r>
      <w:r>
        <w:rPr>
          <w:rFonts w:ascii="Consolas" w:hAnsi="Consolas"/>
          <w:color w:val="333333"/>
          <w:sz w:val="18"/>
        </w:rPr>
        <w:t xml:space="preserve">  "transactions_executed": ["PA03", "T549A", "PC00_M99_CALC"],</w:t>
        <w:br/>
      </w:r>
      <w:r>
        <w:rPr>
          <w:rFonts w:ascii="Consolas" w:hAnsi="Consolas"/>
          <w:color w:val="333333"/>
          <w:sz w:val="18"/>
        </w:rPr>
        <w:t xml:space="preserve">  "tables_accessed": ["T549A", "PA0001"],</w:t>
        <w:br/>
      </w:r>
      <w:r>
        <w:rPr>
          <w:rFonts w:ascii="Consolas" w:hAnsi="Consolas"/>
          <w:color w:val="333333"/>
          <w:sz w:val="18"/>
        </w:rPr>
        <w:t xml:space="preserve">  "ai_summary": "Session involved payroll schema review and calculation restart. All executed t-codes were within the pre-authorized list. No unauthorized table modifications detected. Payroll recalculation completed successfully.",</w:t>
        <w:br/>
      </w:r>
      <w:r>
        <w:rPr>
          <w:rFonts w:ascii="Consolas" w:hAnsi="Consolas"/>
          <w:color w:val="333333"/>
          <w:sz w:val="18"/>
        </w:rPr>
        <w:t xml:space="preserve">  "risk_flags": []</w:t>
        <w:br/>
      </w:r>
      <w:r>
        <w:rPr>
          <w:rFonts w:ascii="Consolas" w:hAnsi="Consolas"/>
          <w:color w:val="333333"/>
          <w:sz w:val="18"/>
        </w:rPr>
        <w:t>}</w:t>
        <w:br/>
      </w:r>
    </w:p>
    <w:p>
      <w:r/>
      <w:r>
        <w:rPr>
          <w:b/>
        </w:rPr>
        <w:t>Submitting controller review:</w:t>
      </w:r>
      <w:r/>
    </w:p>
    <w:p>
      <w:pPr>
        <w:ind w:left="432"/>
      </w:pPr>
      <w:r>
        <w:rPr>
          <w:rFonts w:ascii="Consolas" w:hAnsi="Consolas"/>
          <w:color w:val="333333"/>
          <w:sz w:val="18"/>
        </w:rPr>
        <w:t>POST /firefighter/sessions/{session_id}/review</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"controller_id": "internal.audit@company.com",</w:t>
        <w:br/>
      </w:r>
      <w:r>
        <w:rPr>
          <w:rFonts w:ascii="Consolas" w:hAnsi="Consolas"/>
          <w:color w:val="333333"/>
          <w:sz w:val="18"/>
        </w:rPr>
        <w:t xml:space="preserve">  "review_status": "approved",</w:t>
        <w:br/>
      </w:r>
      <w:r>
        <w:rPr>
          <w:rFonts w:ascii="Consolas" w:hAnsi="Consolas"/>
          <w:color w:val="333333"/>
          <w:sz w:val="18"/>
        </w:rPr>
        <w:t xml:space="preserve">  "findings": "All actions appropriate and within scope of approved ticket INC0098765",</w:t>
        <w:br/>
      </w:r>
      <w:r>
        <w:rPr>
          <w:rFonts w:ascii="Consolas" w:hAnsi="Consolas"/>
          <w:color w:val="333333"/>
          <w:sz w:val="18"/>
        </w:rPr>
        <w:t xml:space="preserve">  "follow_up_required": false</w:t>
        <w:br/>
      </w:r>
      <w:r>
        <w:rPr>
          <w:rFonts w:ascii="Consolas" w:hAnsi="Consolas"/>
          <w:color w:val="333333"/>
          <w:sz w:val="18"/>
        </w:rPr>
        <w:t>}</w:t>
        <w:br/>
      </w:r>
    </w:p>
    <w:p>
      <w:pPr>
        <w:pStyle w:val="Heading3"/>
      </w:pPr>
      <w:r>
        <w:t>6.7 SAP Operations</w:t>
      </w:r>
    </w:p>
    <w:p>
      <w:r>
        <w:t>The Firefighter module communicates with SAP via the configured connector to perform session management operations: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Operation</w:t>
            </w:r>
          </w:p>
        </w:tc>
        <w:tc>
          <w:tcPr>
            <w:tcW w:type="dxa" w:w="2880"/>
          </w:tcPr>
          <w:p>
            <w:r>
              <w:rPr>
                <w:b/>
              </w:rPr>
            </w:r>
            <w:r>
              <w:rPr>
                <w:b/>
              </w:rPr>
              <w:t>SAP Mechanism</w:t>
            </w:r>
          </w:p>
        </w:tc>
        <w:tc>
          <w:tcPr>
            <w:tcW w:type="dxa" w:w="2880"/>
          </w:tcPr>
          <w:p>
            <w:r>
              <w:rPr>
                <w:b/>
              </w:rPr>
            </w:r>
            <w:r>
              <w:rPr>
                <w:b/>
              </w:rPr>
              <w:t>GovernexPlus Call</w:t>
            </w:r>
          </w:p>
        </w:tc>
      </w:tr>
      <w:tr>
        <w:tc>
          <w:tcPr>
            <w:tcW w:type="dxa" w:w="2880"/>
          </w:tcPr>
          <w:p>
            <w:r/>
            <w:r>
              <w:t>Lock user</w:t>
            </w:r>
          </w:p>
        </w:tc>
        <w:tc>
          <w:tcPr>
            <w:tcW w:type="dxa" w:w="2880"/>
          </w:tcPr>
          <w:p>
            <w:r/>
            <w:r>
              <w:t>SU01 BAPI</w:t>
            </w:r>
          </w:p>
        </w:tc>
        <w:tc>
          <w:tcPr>
            <w:tcW w:type="dxa" w:w="2880"/>
          </w:tcPr>
          <w:p>
            <w:r/>
            <w:r/>
            <w:r>
              <w:rPr>
                <w:rFonts w:ascii="Consolas" w:hAnsi="Consolas"/>
                <w:color w:val="1A1A2E"/>
                <w:sz w:val="18"/>
              </w:rPr>
              <w:t>connector.lock_user(ff_id)</w:t>
            </w:r>
            <w:r/>
          </w:p>
        </w:tc>
      </w:tr>
      <w:tr>
        <w:tc>
          <w:tcPr>
            <w:tcW w:type="dxa" w:w="2880"/>
          </w:tcPr>
          <w:p>
            <w:r/>
            <w:r>
              <w:t>Unlock user</w:t>
            </w:r>
          </w:p>
        </w:tc>
        <w:tc>
          <w:tcPr>
            <w:tcW w:type="dxa" w:w="2880"/>
          </w:tcPr>
          <w:p>
            <w:r/>
            <w:r>
              <w:t>SU01 BAPI</w:t>
            </w:r>
          </w:p>
        </w:tc>
        <w:tc>
          <w:tcPr>
            <w:tcW w:type="dxa" w:w="2880"/>
          </w:tcPr>
          <w:p>
            <w:r/>
            <w:r/>
            <w:r>
              <w:rPr>
                <w:rFonts w:ascii="Consolas" w:hAnsi="Consolas"/>
                <w:color w:val="1A1A2E"/>
                <w:sz w:val="18"/>
              </w:rPr>
              <w:t>connector.unlock_user(ff_id)</w:t>
            </w:r>
            <w:r/>
          </w:p>
        </w:tc>
      </w:tr>
      <w:tr>
        <w:tc>
          <w:tcPr>
            <w:tcW w:type="dxa" w:w="2880"/>
          </w:tcPr>
          <w:p>
            <w:r/>
            <w:r>
              <w:t>Set temp password</w:t>
            </w:r>
          </w:p>
        </w:tc>
        <w:tc>
          <w:tcPr>
            <w:tcW w:type="dxa" w:w="2880"/>
          </w:tcPr>
          <w:p>
            <w:r/>
            <w:r>
              <w:t>SU01 BAPI</w:t>
            </w:r>
          </w:p>
        </w:tc>
        <w:tc>
          <w:tcPr>
            <w:tcW w:type="dxa" w:w="2880"/>
          </w:tcPr>
          <w:p>
            <w:r/>
            <w:r/>
            <w:r>
              <w:rPr>
                <w:rFonts w:ascii="Consolas" w:hAnsi="Consolas"/>
                <w:color w:val="1A1A2E"/>
                <w:sz w:val="18"/>
              </w:rPr>
              <w:t>connector.set_password(ff_id, temp_pwd)</w:t>
            </w:r>
            <w:r/>
          </w:p>
        </w:tc>
      </w:tr>
      <w:tr>
        <w:tc>
          <w:tcPr>
            <w:tcW w:type="dxa" w:w="2880"/>
          </w:tcPr>
          <w:p>
            <w:r/>
            <w:r>
              <w:t>Capture t-code log</w:t>
            </w:r>
          </w:p>
        </w:tc>
        <w:tc>
          <w:tcPr>
            <w:tcW w:type="dxa" w:w="2880"/>
          </w:tcPr>
          <w:p>
            <w:r/>
            <w:r>
              <w:t>SM20/SM21</w:t>
            </w:r>
          </w:p>
        </w:tc>
        <w:tc>
          <w:tcPr>
            <w:tcW w:type="dxa" w:w="2880"/>
          </w:tcPr>
          <w:p>
            <w:r/>
            <w:r/>
            <w:r>
              <w:rPr>
                <w:rFonts w:ascii="Consolas" w:hAnsi="Consolas"/>
                <w:color w:val="1A1A2E"/>
                <w:sz w:val="18"/>
              </w:rPr>
              <w:t>connector.get_transaction_log(ff_id, period)</w:t>
            </w:r>
            <w:r/>
          </w:p>
        </w:tc>
      </w:tr>
      <w:tr>
        <w:tc>
          <w:tcPr>
            <w:tcW w:type="dxa" w:w="2880"/>
          </w:tcPr>
          <w:p>
            <w:r/>
            <w:r>
              <w:t>Get active sessions</w:t>
            </w:r>
          </w:p>
        </w:tc>
        <w:tc>
          <w:tcPr>
            <w:tcW w:type="dxa" w:w="2880"/>
          </w:tcPr>
          <w:p>
            <w:r/>
            <w:r>
              <w:t>SM04</w:t>
            </w:r>
          </w:p>
        </w:tc>
        <w:tc>
          <w:tcPr>
            <w:tcW w:type="dxa" w:w="2880"/>
          </w:tcPr>
          <w:p>
            <w:r/>
            <w:r/>
            <w:r>
              <w:rPr>
                <w:rFonts w:ascii="Consolas" w:hAnsi="Consolas"/>
                <w:color w:val="1A1A2E"/>
                <w:sz w:val="18"/>
              </w:rPr>
              <w:t>connector.get_active_sessions()</w:t>
            </w:r>
            <w:r/>
          </w:p>
        </w:tc>
      </w:tr>
    </w:tbl>
    <w:p/>
    <w:p>
      <w:r>
        <w:t xml:space="preserve">In development environments, </w:t>
      </w:r>
      <w:r>
        <w:rPr>
          <w:rFonts w:ascii="Consolas" w:hAnsi="Consolas"/>
          <w:color w:val="1A1A2E"/>
          <w:sz w:val="18"/>
        </w:rPr>
        <w:t>SAP_CONNECTOR_TYPE=sap_mock</w:t>
      </w:r>
      <w:r>
        <w:t xml:space="preserve"> uses the </w:t>
      </w:r>
      <w:r>
        <w:rPr>
          <w:rFonts w:ascii="Consolas" w:hAnsi="Consolas"/>
          <w:color w:val="1A1A2E"/>
          <w:sz w:val="18"/>
        </w:rPr>
        <w:t>SAPMockConnector</w:t>
      </w:r>
      <w:r>
        <w:t xml:space="preserve"> which simulates all operations in-memory without requiring an SAP connection.</w:t>
      </w:r>
    </w:p>
    <w:p>
      <w:pPr>
        <w:pStyle w:val="Heading3"/>
      </w:pPr>
      <w:r>
        <w:t>6.8 Usage Reports and Dashboards</w:t>
      </w:r>
    </w:p>
    <w:p>
      <w:pPr>
        <w:ind w:left="432"/>
      </w:pPr>
      <w:r>
        <w:rPr>
          <w:rFonts w:ascii="Consolas" w:hAnsi="Consolas"/>
          <w:color w:val="333333"/>
          <w:sz w:val="18"/>
        </w:rPr>
        <w:t>GET /firefighter/analytics/usage-summary?period=30d</w:t>
        <w:br/>
      </w:r>
      <w:r>
        <w:rPr>
          <w:rFonts w:ascii="Consolas" w:hAnsi="Consolas"/>
          <w:color w:val="333333"/>
          <w:sz w:val="18"/>
        </w:rPr>
        <w:t>GET /firefighter/analytics/by-reason-code</w:t>
        <w:br/>
      </w:r>
      <w:r>
        <w:rPr>
          <w:rFonts w:ascii="Consolas" w:hAnsi="Consolas"/>
          <w:color w:val="333333"/>
          <w:sz w:val="18"/>
        </w:rPr>
        <w:t>GET /firefighter/analytics/by-user</w:t>
        <w:br/>
      </w:r>
      <w:r>
        <w:rPr>
          <w:rFonts w:ascii="Consolas" w:hAnsi="Consolas"/>
          <w:color w:val="333333"/>
          <w:sz w:val="18"/>
        </w:rPr>
        <w:t>GET /firefighter/analytics/review-compliance   # % sessions reviewed within SLA</w:t>
        <w:br/>
      </w:r>
    </w:p>
    <w:p>
      <w:pPr>
        <w:pStyle w:val="Heading3"/>
      </w:pPr>
      <w:r>
        <w:t>6.9 Firefighter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/firefighter/ids</w:t>
            </w:r>
            <w:r/>
          </w:p>
        </w:tc>
        <w:tc>
          <w:tcPr>
            <w:tcW w:type="dxa" w:w="2880"/>
          </w:tcPr>
          <w:p>
            <w:r/>
            <w:r>
              <w:t>Create Firefighter ID</w:t>
            </w:r>
          </w:p>
        </w:tc>
      </w:tr>
      <w:tr>
        <w:tc>
          <w:tcPr>
            <w:tcW w:type="dxa" w:w="2880"/>
          </w:tcPr>
          <w:p>
            <w:r/>
            <w:r>
              <w:t>GET</w:t>
            </w:r>
          </w:p>
        </w:tc>
        <w:tc>
          <w:tcPr>
            <w:tcW w:type="dxa" w:w="2880"/>
          </w:tcPr>
          <w:p>
            <w:r/>
            <w:r/>
            <w:r>
              <w:rPr>
                <w:rFonts w:ascii="Consolas" w:hAnsi="Consolas"/>
                <w:color w:val="1A1A2E"/>
                <w:sz w:val="18"/>
              </w:rPr>
              <w:t>/firefighter/ids</w:t>
            </w:r>
            <w:r/>
          </w:p>
        </w:tc>
        <w:tc>
          <w:tcPr>
            <w:tcW w:type="dxa" w:w="2880"/>
          </w:tcPr>
          <w:p>
            <w:r/>
            <w:r>
              <w:t>List Firefighter IDs</w:t>
            </w:r>
          </w:p>
        </w:tc>
      </w:tr>
      <w:tr>
        <w:tc>
          <w:tcPr>
            <w:tcW w:type="dxa" w:w="2880"/>
          </w:tcPr>
          <w:p>
            <w:r/>
            <w:r>
              <w:t>GET</w:t>
            </w:r>
          </w:p>
        </w:tc>
        <w:tc>
          <w:tcPr>
            <w:tcW w:type="dxa" w:w="2880"/>
          </w:tcPr>
          <w:p>
            <w:r/>
            <w:r/>
            <w:r>
              <w:rPr>
                <w:rFonts w:ascii="Consolas" w:hAnsi="Consolas"/>
                <w:color w:val="1A1A2E"/>
                <w:sz w:val="18"/>
              </w:rPr>
              <w:t>/firefighter/ids/{ff_id}</w:t>
            </w:r>
            <w:r/>
          </w:p>
        </w:tc>
        <w:tc>
          <w:tcPr>
            <w:tcW w:type="dxa" w:w="2880"/>
          </w:tcPr>
          <w:p>
            <w:r/>
            <w:r>
              <w:t>Get Firefighter ID detail</w:t>
            </w:r>
          </w:p>
        </w:tc>
      </w:tr>
      <w:tr>
        <w:tc>
          <w:tcPr>
            <w:tcW w:type="dxa" w:w="2880"/>
          </w:tcPr>
          <w:p>
            <w:r/>
            <w:r>
              <w:t>POST</w:t>
            </w:r>
          </w:p>
        </w:tc>
        <w:tc>
          <w:tcPr>
            <w:tcW w:type="dxa" w:w="2880"/>
          </w:tcPr>
          <w:p>
            <w:r/>
            <w:r/>
            <w:r>
              <w:rPr>
                <w:rFonts w:ascii="Consolas" w:hAnsi="Consolas"/>
                <w:color w:val="1A1A2E"/>
                <w:sz w:val="18"/>
              </w:rPr>
              <w:t>/firefighter/requests</w:t>
            </w:r>
            <w:r/>
          </w:p>
        </w:tc>
        <w:tc>
          <w:tcPr>
            <w:tcW w:type="dxa" w:w="2880"/>
          </w:tcPr>
          <w:p>
            <w:r/>
            <w:r>
              <w:t>Submit FF request</w:t>
            </w:r>
          </w:p>
        </w:tc>
      </w:tr>
      <w:tr>
        <w:tc>
          <w:tcPr>
            <w:tcW w:type="dxa" w:w="2880"/>
          </w:tcPr>
          <w:p>
            <w:r/>
            <w:r>
              <w:t>GET</w:t>
            </w:r>
          </w:p>
        </w:tc>
        <w:tc>
          <w:tcPr>
            <w:tcW w:type="dxa" w:w="2880"/>
          </w:tcPr>
          <w:p>
            <w:r/>
            <w:r/>
            <w:r>
              <w:rPr>
                <w:rFonts w:ascii="Consolas" w:hAnsi="Consolas"/>
                <w:color w:val="1A1A2E"/>
                <w:sz w:val="18"/>
              </w:rPr>
              <w:t>/firefighter/requests</w:t>
            </w:r>
            <w:r/>
          </w:p>
        </w:tc>
        <w:tc>
          <w:tcPr>
            <w:tcW w:type="dxa" w:w="2880"/>
          </w:tcPr>
          <w:p>
            <w:r/>
            <w:r>
              <w:t>List FF requests</w:t>
            </w:r>
          </w:p>
        </w:tc>
      </w:tr>
      <w:tr>
        <w:tc>
          <w:tcPr>
            <w:tcW w:type="dxa" w:w="2880"/>
          </w:tcPr>
          <w:p>
            <w:r/>
            <w:r>
              <w:t>POST</w:t>
            </w:r>
          </w:p>
        </w:tc>
        <w:tc>
          <w:tcPr>
            <w:tcW w:type="dxa" w:w="2880"/>
          </w:tcPr>
          <w:p>
            <w:r/>
            <w:r/>
            <w:r>
              <w:rPr>
                <w:rFonts w:ascii="Consolas" w:hAnsi="Consolas"/>
                <w:color w:val="1A1A2E"/>
                <w:sz w:val="18"/>
              </w:rPr>
              <w:t>/firefighter/requests/{id}/approve</w:t>
            </w:r>
            <w:r/>
          </w:p>
        </w:tc>
        <w:tc>
          <w:tcPr>
            <w:tcW w:type="dxa" w:w="2880"/>
          </w:tcPr>
          <w:p>
            <w:r/>
            <w:r>
              <w:t>Approve/deny FF request</w:t>
            </w:r>
          </w:p>
        </w:tc>
      </w:tr>
      <w:tr>
        <w:tc>
          <w:tcPr>
            <w:tcW w:type="dxa" w:w="2880"/>
          </w:tcPr>
          <w:p>
            <w:r/>
            <w:r>
              <w:t>POST</w:t>
            </w:r>
          </w:p>
        </w:tc>
        <w:tc>
          <w:tcPr>
            <w:tcW w:type="dxa" w:w="2880"/>
          </w:tcPr>
          <w:p>
            <w:r/>
            <w:r/>
            <w:r>
              <w:rPr>
                <w:rFonts w:ascii="Consolas" w:hAnsi="Consolas"/>
                <w:color w:val="1A1A2E"/>
                <w:sz w:val="18"/>
              </w:rPr>
              <w:t>/firefighter/sessions/{request_id}/start</w:t>
            </w:r>
            <w:r/>
          </w:p>
        </w:tc>
        <w:tc>
          <w:tcPr>
            <w:tcW w:type="dxa" w:w="2880"/>
          </w:tcPr>
          <w:p>
            <w:r/>
            <w:r>
              <w:t>Start session</w:t>
            </w:r>
          </w:p>
        </w:tc>
      </w:tr>
      <w:tr>
        <w:tc>
          <w:tcPr>
            <w:tcW w:type="dxa" w:w="2880"/>
          </w:tcPr>
          <w:p>
            <w:r/>
            <w:r>
              <w:t>POST</w:t>
            </w:r>
          </w:p>
        </w:tc>
        <w:tc>
          <w:tcPr>
            <w:tcW w:type="dxa" w:w="2880"/>
          </w:tcPr>
          <w:p>
            <w:r/>
            <w:r/>
            <w:r>
              <w:rPr>
                <w:rFonts w:ascii="Consolas" w:hAnsi="Consolas"/>
                <w:color w:val="1A1A2E"/>
                <w:sz w:val="18"/>
              </w:rPr>
              <w:t>/firefighter/sessions/{session_id}/extend</w:t>
            </w:r>
            <w:r/>
          </w:p>
        </w:tc>
        <w:tc>
          <w:tcPr>
            <w:tcW w:type="dxa" w:w="2880"/>
          </w:tcPr>
          <w:p>
            <w:r/>
            <w:r>
              <w:t>Request extension</w:t>
            </w:r>
          </w:p>
        </w:tc>
      </w:tr>
      <w:tr>
        <w:tc>
          <w:tcPr>
            <w:tcW w:type="dxa" w:w="2880"/>
          </w:tcPr>
          <w:p>
            <w:r/>
            <w:r>
              <w:t>POST</w:t>
            </w:r>
          </w:p>
        </w:tc>
        <w:tc>
          <w:tcPr>
            <w:tcW w:type="dxa" w:w="2880"/>
          </w:tcPr>
          <w:p>
            <w:r/>
            <w:r/>
            <w:r>
              <w:rPr>
                <w:rFonts w:ascii="Consolas" w:hAnsi="Consolas"/>
                <w:color w:val="1A1A2E"/>
                <w:sz w:val="18"/>
              </w:rPr>
              <w:t>/firefighter/sessions/{session_id}/terminate</w:t>
            </w:r>
            <w:r/>
          </w:p>
        </w:tc>
        <w:tc>
          <w:tcPr>
            <w:tcW w:type="dxa" w:w="2880"/>
          </w:tcPr>
          <w:p>
            <w:r/>
            <w:r>
              <w:t>Terminate session</w:t>
            </w:r>
          </w:p>
        </w:tc>
      </w:tr>
      <w:tr>
        <w:tc>
          <w:tcPr>
            <w:tcW w:type="dxa" w:w="2880"/>
          </w:tcPr>
          <w:p>
            <w:r/>
            <w:r>
              <w:t>GET</w:t>
            </w:r>
          </w:p>
        </w:tc>
        <w:tc>
          <w:tcPr>
            <w:tcW w:type="dxa" w:w="2880"/>
          </w:tcPr>
          <w:p>
            <w:r/>
            <w:r/>
            <w:r>
              <w:rPr>
                <w:rFonts w:ascii="Consolas" w:hAnsi="Consolas"/>
                <w:color w:val="1A1A2E"/>
                <w:sz w:val="18"/>
              </w:rPr>
              <w:t>/firefighter/sessions/active</w:t>
            </w:r>
            <w:r/>
          </w:p>
        </w:tc>
        <w:tc>
          <w:tcPr>
            <w:tcW w:type="dxa" w:w="2880"/>
          </w:tcPr>
          <w:p>
            <w:r/>
            <w:r>
              <w:t>List active sessions</w:t>
            </w:r>
          </w:p>
        </w:tc>
      </w:tr>
      <w:tr>
        <w:tc>
          <w:tcPr>
            <w:tcW w:type="dxa" w:w="2880"/>
          </w:tcPr>
          <w:p>
            <w:r/>
            <w:r>
              <w:t>GET</w:t>
            </w:r>
          </w:p>
        </w:tc>
        <w:tc>
          <w:tcPr>
            <w:tcW w:type="dxa" w:w="2880"/>
          </w:tcPr>
          <w:p>
            <w:r/>
            <w:r/>
            <w:r>
              <w:rPr>
                <w:rFonts w:ascii="Consolas" w:hAnsi="Consolas"/>
                <w:color w:val="1A1A2E"/>
                <w:sz w:val="18"/>
              </w:rPr>
              <w:t>/firefighter/sessions/{session_id}/review-log</w:t>
            </w:r>
            <w:r/>
          </w:p>
        </w:tc>
        <w:tc>
          <w:tcPr>
            <w:tcW w:type="dxa" w:w="2880"/>
          </w:tcPr>
          <w:p>
            <w:r/>
            <w:r>
              <w:t>Get session log</w:t>
            </w:r>
          </w:p>
        </w:tc>
      </w:tr>
      <w:tr>
        <w:tc>
          <w:tcPr>
            <w:tcW w:type="dxa" w:w="2880"/>
          </w:tcPr>
          <w:p>
            <w:r/>
            <w:r>
              <w:t>POST</w:t>
            </w:r>
          </w:p>
        </w:tc>
        <w:tc>
          <w:tcPr>
            <w:tcW w:type="dxa" w:w="2880"/>
          </w:tcPr>
          <w:p>
            <w:r/>
            <w:r/>
            <w:r>
              <w:rPr>
                <w:rFonts w:ascii="Consolas" w:hAnsi="Consolas"/>
                <w:color w:val="1A1A2E"/>
                <w:sz w:val="18"/>
              </w:rPr>
              <w:t>/firefighter/sessions/{session_id}/review</w:t>
            </w:r>
            <w:r/>
          </w:p>
        </w:tc>
        <w:tc>
          <w:tcPr>
            <w:tcW w:type="dxa" w:w="2880"/>
          </w:tcPr>
          <w:p>
            <w:r/>
            <w:r>
              <w:t>Submit controller review</w:t>
            </w:r>
          </w:p>
        </w:tc>
      </w:tr>
      <w:tr>
        <w:tc>
          <w:tcPr>
            <w:tcW w:type="dxa" w:w="2880"/>
          </w:tcPr>
          <w:p>
            <w:r/>
            <w:r>
              <w:t>GET</w:t>
            </w:r>
          </w:p>
        </w:tc>
        <w:tc>
          <w:tcPr>
            <w:tcW w:type="dxa" w:w="2880"/>
          </w:tcPr>
          <w:p>
            <w:r/>
            <w:r/>
            <w:r>
              <w:rPr>
                <w:rFonts w:ascii="Consolas" w:hAnsi="Consolas"/>
                <w:color w:val="1A1A2E"/>
                <w:sz w:val="18"/>
              </w:rPr>
              <w:t>/firefighter/reason-codes</w:t>
            </w:r>
            <w:r/>
          </w:p>
        </w:tc>
        <w:tc>
          <w:tcPr>
            <w:tcW w:type="dxa" w:w="2880"/>
          </w:tcPr>
          <w:p>
            <w:r/>
            <w:r>
              <w:t>List reason codes</w:t>
            </w:r>
          </w:p>
        </w:tc>
      </w:tr>
      <w:tr>
        <w:tc>
          <w:tcPr>
            <w:tcW w:type="dxa" w:w="2880"/>
          </w:tcPr>
          <w:p>
            <w:r/>
            <w:r>
              <w:t>POST</w:t>
            </w:r>
          </w:p>
        </w:tc>
        <w:tc>
          <w:tcPr>
            <w:tcW w:type="dxa" w:w="2880"/>
          </w:tcPr>
          <w:p>
            <w:r/>
            <w:r/>
            <w:r>
              <w:rPr>
                <w:rFonts w:ascii="Consolas" w:hAnsi="Consolas"/>
                <w:color w:val="1A1A2E"/>
                <w:sz w:val="18"/>
              </w:rPr>
              <w:t>/firefighter/reason-codes</w:t>
            </w:r>
            <w:r/>
          </w:p>
        </w:tc>
        <w:tc>
          <w:tcPr>
            <w:tcW w:type="dxa" w:w="2880"/>
          </w:tcPr>
          <w:p>
            <w:r/>
            <w:r>
              <w:t>Create reason code</w:t>
            </w:r>
          </w:p>
        </w:tc>
      </w:tr>
      <w:tr>
        <w:tc>
          <w:tcPr>
            <w:tcW w:type="dxa" w:w="2880"/>
          </w:tcPr>
          <w:p>
            <w:r/>
            <w:r>
              <w:t>GET</w:t>
            </w:r>
          </w:p>
        </w:tc>
        <w:tc>
          <w:tcPr>
            <w:tcW w:type="dxa" w:w="2880"/>
          </w:tcPr>
          <w:p>
            <w:r/>
            <w:r/>
            <w:r>
              <w:rPr>
                <w:rFonts w:ascii="Consolas" w:hAnsi="Consolas"/>
                <w:color w:val="1A1A2E"/>
                <w:sz w:val="18"/>
              </w:rPr>
              <w:t>/firefighter/analytics/usage-summary</w:t>
            </w:r>
            <w:r/>
          </w:p>
        </w:tc>
        <w:tc>
          <w:tcPr>
            <w:tcW w:type="dxa" w:w="2880"/>
          </w:tcPr>
          <w:p>
            <w:r/>
            <w:r>
              <w:t>Usage analytics</w:t>
            </w:r>
          </w:p>
        </w:tc>
      </w:tr>
    </w:tbl>
    <w:p/>
    <w:p>
      <w:r>
        <w:rPr>
          <w:color w:val="CCCCCC"/>
        </w:rPr>
        <w:t>____________________________________________________________</w:t>
      </w:r>
    </w:p>
    <w:p>
      <w:pPr>
        <w:pStyle w:val="Heading2"/>
      </w:pPr>
      <w:r>
        <w:t>7. Access Certification — UAR</w:t>
      </w:r>
    </w:p>
    <w:p>
      <w:r/>
      <w:r>
        <w:rPr>
          <w:i/>
        </w:rPr>
        <w:t>Reference codes: AC-40 (Campaign Mgmt), AC-41 (Item Generation), AC-42 (Review Process), AC-43 (Revocation)</w:t>
      </w:r>
      <w:r/>
    </w:p>
    <w:p>
      <w:r>
        <w:t>Access certification (User Access Review) is the periodic process by which role owners, managers, or business owners certify that each user's access is still appropriate and required. GovernexPlus replaces SAP GRC UAR with a database-backed campaign engine supporting multiple reviewers, bulk decisions, escalation, and automated revocation.</w:t>
      </w:r>
    </w:p>
    <w:p>
      <w:pPr>
        <w:pStyle w:val="Heading3"/>
      </w:pPr>
      <w:r>
        <w:t>7.1 Campaign Types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Type</w:t>
            </w:r>
          </w:p>
        </w:tc>
        <w:tc>
          <w:tcPr>
            <w:tcW w:type="dxa" w:w="4320"/>
          </w:tcPr>
          <w:p>
            <w:r>
              <w:rPr>
                <w:b/>
              </w:rPr>
            </w:r>
            <w:r>
              <w:rPr>
                <w:b/>
              </w:rPr>
              <w:t>Description</w:t>
            </w:r>
          </w:p>
        </w:tc>
      </w:tr>
      <w:tr>
        <w:tc>
          <w:tcPr>
            <w:tcW w:type="dxa" w:w="4320"/>
          </w:tcPr>
          <w:p>
            <w:r/>
            <w:r/>
            <w:r>
              <w:rPr>
                <w:rFonts w:ascii="Consolas" w:hAnsi="Consolas"/>
                <w:color w:val="1A1A2E"/>
                <w:sz w:val="18"/>
              </w:rPr>
              <w:t>user_access</w:t>
            </w:r>
            <w:r/>
          </w:p>
        </w:tc>
        <w:tc>
          <w:tcPr>
            <w:tcW w:type="dxa" w:w="4320"/>
          </w:tcPr>
          <w:p>
            <w:r/>
            <w:r>
              <w:t>Manager reviews each direct report's complete access profile</w:t>
            </w:r>
          </w:p>
        </w:tc>
      </w:tr>
      <w:tr>
        <w:tc>
          <w:tcPr>
            <w:tcW w:type="dxa" w:w="4320"/>
          </w:tcPr>
          <w:p>
            <w:r/>
            <w:r/>
            <w:r>
              <w:rPr>
                <w:rFonts w:ascii="Consolas" w:hAnsi="Consolas"/>
                <w:color w:val="1A1A2E"/>
                <w:sz w:val="18"/>
              </w:rPr>
              <w:t>role_membership</w:t>
            </w:r>
            <w:r/>
          </w:p>
        </w:tc>
        <w:tc>
          <w:tcPr>
            <w:tcW w:type="dxa" w:w="4320"/>
          </w:tcPr>
          <w:p>
            <w:r/>
            <w:r>
              <w:t>Role owner reviews all users assigned to their role</w:t>
            </w:r>
          </w:p>
        </w:tc>
      </w:tr>
      <w:tr>
        <w:tc>
          <w:tcPr>
            <w:tcW w:type="dxa" w:w="4320"/>
          </w:tcPr>
          <w:p>
            <w:r/>
            <w:r/>
            <w:r>
              <w:rPr>
                <w:rFonts w:ascii="Consolas" w:hAnsi="Consolas"/>
                <w:color w:val="1A1A2E"/>
                <w:sz w:val="18"/>
              </w:rPr>
              <w:t>sensitive_access</w:t>
            </w:r>
            <w:r/>
          </w:p>
        </w:tc>
        <w:tc>
          <w:tcPr>
            <w:tcW w:type="dxa" w:w="4320"/>
          </w:tcPr>
          <w:p>
            <w:r/>
            <w:r>
              <w:t>Security team reviews users with sensitive/critical access</w:t>
            </w:r>
          </w:p>
        </w:tc>
      </w:tr>
      <w:tr>
        <w:tc>
          <w:tcPr>
            <w:tcW w:type="dxa" w:w="4320"/>
          </w:tcPr>
          <w:p>
            <w:r/>
            <w:r/>
            <w:r>
              <w:rPr>
                <w:rFonts w:ascii="Consolas" w:hAnsi="Consolas"/>
                <w:color w:val="1A1A2E"/>
                <w:sz w:val="18"/>
              </w:rPr>
              <w:t>sod_violations</w:t>
            </w:r>
            <w:r/>
          </w:p>
        </w:tc>
        <w:tc>
          <w:tcPr>
            <w:tcW w:type="dxa" w:w="4320"/>
          </w:tcPr>
          <w:p>
            <w:r/>
            <w:r>
              <w:t>Security reviews all open SoD violations</w:t>
            </w:r>
          </w:p>
        </w:tc>
      </w:tr>
      <w:tr>
        <w:tc>
          <w:tcPr>
            <w:tcW w:type="dxa" w:w="4320"/>
          </w:tcPr>
          <w:p>
            <w:r/>
            <w:r/>
            <w:r>
              <w:rPr>
                <w:rFonts w:ascii="Consolas" w:hAnsi="Consolas"/>
                <w:color w:val="1A1A2E"/>
                <w:sz w:val="18"/>
              </w:rPr>
              <w:t>manager</w:t>
            </w:r>
            <w:r/>
          </w:p>
        </w:tc>
        <w:tc>
          <w:tcPr>
            <w:tcW w:type="dxa" w:w="4320"/>
          </w:tcPr>
          <w:p>
            <w:r/>
            <w:r>
              <w:t>Manager certification of their team's access</w:t>
            </w:r>
          </w:p>
        </w:tc>
      </w:tr>
    </w:tbl>
    <w:p/>
    <w:p>
      <w:pPr>
        <w:pStyle w:val="Heading3"/>
      </w:pPr>
      <w:r>
        <w:t>7.2 Creating a Campaign</w:t>
      </w:r>
    </w:p>
    <w:p>
      <w:pPr>
        <w:ind w:left="432"/>
      </w:pPr>
      <w:r>
        <w:rPr>
          <w:rFonts w:ascii="Consolas" w:hAnsi="Consolas"/>
          <w:color w:val="333333"/>
          <w:sz w:val="18"/>
        </w:rPr>
        <w:t>POST /certification/campaigns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"name": "Q3 2026 Quarterly Access Review",</w:t>
        <w:br/>
      </w:r>
      <w:r>
        <w:rPr>
          <w:rFonts w:ascii="Consolas" w:hAnsi="Consolas"/>
          <w:color w:val="333333"/>
          <w:sz w:val="18"/>
        </w:rPr>
        <w:t xml:space="preserve">  "description": "Mandatory quarterly review of all user access across SAP production systems",</w:t>
        <w:br/>
      </w:r>
      <w:r>
        <w:rPr>
          <w:rFonts w:ascii="Consolas" w:hAnsi="Consolas"/>
          <w:color w:val="333333"/>
          <w:sz w:val="18"/>
        </w:rPr>
        <w:t xml:space="preserve">  "campaign_type": "user_access",</w:t>
        <w:br/>
      </w:r>
      <w:r>
        <w:rPr>
          <w:rFonts w:ascii="Consolas" w:hAnsi="Consolas"/>
          <w:color w:val="333333"/>
          <w:sz w:val="18"/>
        </w:rPr>
        <w:t xml:space="preserve">  "owner_id": "security.admin@company.com",</w:t>
        <w:br/>
      </w:r>
      <w:r>
        <w:rPr>
          <w:rFonts w:ascii="Consolas" w:hAnsi="Consolas"/>
          <w:color w:val="333333"/>
          <w:sz w:val="18"/>
        </w:rPr>
        <w:t xml:space="preserve">  "owner_name": "Security Administration",</w:t>
        <w:br/>
      </w:r>
      <w:r>
        <w:rPr>
          <w:rFonts w:ascii="Consolas" w:hAnsi="Consolas"/>
          <w:color w:val="333333"/>
          <w:sz w:val="18"/>
        </w:rPr>
        <w:t xml:space="preserve">  "start_date": "2026-09-15T00:00:00Z",</w:t>
        <w:br/>
      </w:r>
      <w:r>
        <w:rPr>
          <w:rFonts w:ascii="Consolas" w:hAnsi="Consolas"/>
          <w:color w:val="333333"/>
          <w:sz w:val="18"/>
        </w:rPr>
        <w:t xml:space="preserve">  "end_date": "2026-09-30T23:59:59Z",</w:t>
        <w:br/>
      </w:r>
      <w:r>
        <w:rPr>
          <w:rFonts w:ascii="Consolas" w:hAnsi="Consolas"/>
          <w:color w:val="333333"/>
          <w:sz w:val="18"/>
        </w:rPr>
        <w:t xml:space="preserve">  "included_systems": ["SAP_PROD", "SAP_HR"],</w:t>
        <w:br/>
      </w:r>
      <w:r>
        <w:rPr>
          <w:rFonts w:ascii="Consolas" w:hAnsi="Consolas"/>
          <w:color w:val="333333"/>
          <w:sz w:val="18"/>
        </w:rPr>
        <w:t xml:space="preserve">  "included_departments": ["Finance", "Procurement", "HR"],</w:t>
        <w:br/>
      </w:r>
      <w:r>
        <w:rPr>
          <w:rFonts w:ascii="Consolas" w:hAnsi="Consolas"/>
          <w:color w:val="333333"/>
          <w:sz w:val="18"/>
        </w:rPr>
        <w:t xml:space="preserve">  "risk_threshold": 30.0,</w:t>
        <w:br/>
      </w:r>
      <w:r>
        <w:rPr>
          <w:rFonts w:ascii="Consolas" w:hAnsi="Consolas"/>
          <w:color w:val="333333"/>
          <w:sz w:val="18"/>
        </w:rPr>
        <w:t xml:space="preserve">  "include_sod_only": false</w:t>
        <w:br/>
      </w:r>
      <w:r>
        <w:rPr>
          <w:rFonts w:ascii="Consolas" w:hAnsi="Consolas"/>
          <w:color w:val="333333"/>
          <w:sz w:val="18"/>
        </w:rPr>
        <w:t>}</w:t>
        <w:br/>
      </w:r>
    </w:p>
    <w:p>
      <w:r/>
      <w:r>
        <w:rPr>
          <w:b/>
        </w:rPr>
        <w:t>Campaign parameters:</w:t>
      </w:r>
      <w:r/>
    </w:p>
    <w:p>
      <w:pPr>
        <w:pStyle w:val="ListBullet"/>
      </w:pPr>
      <w:r/>
      <w:r>
        <w:rPr>
          <w:rFonts w:ascii="Consolas" w:hAnsi="Consolas"/>
          <w:color w:val="1A1A2E"/>
          <w:sz w:val="18"/>
        </w:rPr>
        <w:t>risk_threshold</w:t>
      </w:r>
      <w:r>
        <w:t xml:space="preserve">: Only include user-role assignments where the ARA risk score exceeds this value (0–100). Set </w:t>
      </w:r>
      <w:r>
        <w:rPr>
          <w:rFonts w:ascii="Consolas" w:hAnsi="Consolas"/>
          <w:color w:val="1A1A2E"/>
          <w:sz w:val="18"/>
        </w:rPr>
        <w:t>0</w:t>
      </w:r>
      <w:r>
        <w:t xml:space="preserve"> to include all access.</w:t>
      </w:r>
    </w:p>
    <w:p>
      <w:pPr>
        <w:pStyle w:val="ListBullet"/>
      </w:pPr>
      <w:r/>
      <w:r>
        <w:rPr>
          <w:rFonts w:ascii="Consolas" w:hAnsi="Consolas"/>
          <w:color w:val="1A1A2E"/>
          <w:sz w:val="18"/>
        </w:rPr>
        <w:t>include_sod_only</w:t>
      </w:r>
      <w:r>
        <w:t xml:space="preserve">: When </w:t>
      </w:r>
      <w:r>
        <w:rPr>
          <w:rFonts w:ascii="Consolas" w:hAnsi="Consolas"/>
          <w:color w:val="1A1A2E"/>
          <w:sz w:val="18"/>
        </w:rPr>
        <w:t>true</w:t>
      </w:r>
      <w:r>
        <w:t>, only include access items that have at least one SoD violation.</w:t>
      </w:r>
    </w:p>
    <w:p>
      <w:pPr>
        <w:pStyle w:val="ListBullet"/>
      </w:pPr>
      <w:r/>
      <w:r>
        <w:rPr>
          <w:rFonts w:ascii="Consolas" w:hAnsi="Consolas"/>
          <w:color w:val="1A1A2E"/>
          <w:sz w:val="18"/>
        </w:rPr>
        <w:t>included_departments</w:t>
      </w:r>
      <w:r>
        <w:t>: Scope the campaign to specific org units.</w:t>
      </w:r>
    </w:p>
    <w:p>
      <w:pPr>
        <w:pStyle w:val="Heading3"/>
      </w:pPr>
      <w:r>
        <w:t>7.3 Item Generation</w:t>
      </w:r>
    </w:p>
    <w:p>
      <w:r>
        <w:t>On campaign creation, the system automatically generates certification review items. Each item represents one user-role assignment that requires a decision.</w:t>
      </w:r>
    </w:p>
    <w:p>
      <w:r/>
      <w:r>
        <w:rPr>
          <w:b/>
        </w:rPr>
        <w:t>Generation logic:</w:t>
      </w:r>
      <w:r/>
    </w:p>
    <w:p>
      <w:pPr>
        <w:pStyle w:val="ListNumber"/>
      </w:pPr>
      <w:r>
        <w:t>Query all active user-role assignments for the configured scope</w:t>
      </w:r>
    </w:p>
    <w:p>
      <w:pPr>
        <w:pStyle w:val="ListNumber"/>
      </w:pPr>
      <w:r>
        <w:t>Retrieve the last ARA risk score for each user-role combination</w:t>
      </w:r>
    </w:p>
    <w:p>
      <w:pPr>
        <w:pStyle w:val="ListNumber"/>
      </w:pPr>
      <w:r>
        <w:t xml:space="preserve">Filter by </w:t>
      </w:r>
      <w:r>
        <w:rPr>
          <w:rFonts w:ascii="Consolas" w:hAnsi="Consolas"/>
          <w:color w:val="1A1A2E"/>
          <w:sz w:val="18"/>
        </w:rPr>
        <w:t>risk_threshold</w:t>
      </w:r>
      <w:r>
        <w:t xml:space="preserve"> and </w:t>
      </w:r>
      <w:r>
        <w:rPr>
          <w:rFonts w:ascii="Consolas" w:hAnsi="Consolas"/>
          <w:color w:val="1A1A2E"/>
          <w:sz w:val="18"/>
        </w:rPr>
        <w:t>include_sod_only</w:t>
      </w:r>
      <w:r>
        <w:t xml:space="preserve"> if configured</w:t>
      </w:r>
    </w:p>
    <w:p>
      <w:pPr>
        <w:pStyle w:val="ListNumber"/>
      </w:pPr>
      <w:r>
        <w:t>Assign each item to the appropriate reviewer:</w:t>
      </w:r>
    </w:p>
    <w:p>
      <w:r>
        <w:t xml:space="preserve">   - </w:t>
      </w:r>
      <w:r>
        <w:rPr>
          <w:rFonts w:ascii="Consolas" w:hAnsi="Consolas"/>
          <w:color w:val="1A1A2E"/>
          <w:sz w:val="18"/>
        </w:rPr>
        <w:t>user_access</w:t>
      </w:r>
      <w:r>
        <w:t xml:space="preserve"> campaign: reviewer = user's direct manager</w:t>
      </w:r>
    </w:p>
    <w:p>
      <w:r>
        <w:t xml:space="preserve">   - </w:t>
      </w:r>
      <w:r>
        <w:rPr>
          <w:rFonts w:ascii="Consolas" w:hAnsi="Consolas"/>
          <w:color w:val="1A1A2E"/>
          <w:sz w:val="18"/>
        </w:rPr>
        <w:t>role_membership</w:t>
      </w:r>
      <w:r>
        <w:t xml:space="preserve"> campaign: reviewer = role owner</w:t>
      </w:r>
    </w:p>
    <w:p>
      <w:r>
        <w:t xml:space="preserve">   - </w:t>
      </w:r>
      <w:r>
        <w:rPr>
          <w:rFonts w:ascii="Consolas" w:hAnsi="Consolas"/>
          <w:color w:val="1A1A2E"/>
          <w:sz w:val="18"/>
        </w:rPr>
        <w:t>sensitive_access</w:t>
      </w:r>
      <w:r>
        <w:t xml:space="preserve"> campaign: reviewer = security admin</w:t>
      </w:r>
    </w:p>
    <w:p>
      <w:r/>
      <w:r>
        <w:rPr>
          <w:b/>
        </w:rPr>
        <w:t>Getting campaign items:</w:t>
      </w:r>
      <w:r/>
    </w:p>
    <w:p>
      <w:pPr>
        <w:ind w:left="432"/>
      </w:pPr>
      <w:r>
        <w:rPr>
          <w:rFonts w:ascii="Consolas" w:hAnsi="Consolas"/>
          <w:color w:val="333333"/>
          <w:sz w:val="18"/>
        </w:rPr>
        <w:t>GET /certification/campaigns/{campaign_id}/items?reviewer_id=manager@company.com</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"total": 47,</w:t>
        <w:br/>
      </w:r>
      <w:r>
        <w:rPr>
          <w:rFonts w:ascii="Consolas" w:hAnsi="Consolas"/>
          <w:color w:val="333333"/>
          <w:sz w:val="18"/>
        </w:rPr>
        <w:t xml:space="preserve">  "reviewed": 12,</w:t>
        <w:br/>
      </w:r>
      <w:r>
        <w:rPr>
          <w:rFonts w:ascii="Consolas" w:hAnsi="Consolas"/>
          <w:color w:val="333333"/>
          <w:sz w:val="18"/>
        </w:rPr>
        <w:t xml:space="preserve">  "pending": 35,</w:t>
        <w:br/>
      </w:r>
      <w:r>
        <w:rPr>
          <w:rFonts w:ascii="Consolas" w:hAnsi="Consolas"/>
          <w:color w:val="333333"/>
          <w:sz w:val="18"/>
        </w:rPr>
        <w:t xml:space="preserve">  "items": [</w:t>
        <w:br/>
      </w:r>
      <w:r>
        <w:rPr>
          <w:rFonts w:ascii="Consolas" w:hAnsi="Consolas"/>
          <w:color w:val="333333"/>
          <w:sz w:val="18"/>
        </w:rPr>
        <w:t xml:space="preserve">    {</w:t>
        <w:br/>
      </w:r>
      <w:r>
        <w:rPr>
          <w:rFonts w:ascii="Consolas" w:hAnsi="Consolas"/>
          <w:color w:val="333333"/>
          <w:sz w:val="18"/>
        </w:rPr>
        <w:t xml:space="preserve">      "item_id": "CERT-ITEM-001",</w:t>
        <w:br/>
      </w:r>
      <w:r>
        <w:rPr>
          <w:rFonts w:ascii="Consolas" w:hAnsi="Consolas"/>
          <w:color w:val="333333"/>
          <w:sz w:val="18"/>
        </w:rPr>
        <w:t xml:space="preserve">      "user_id": "JSMITH",</w:t>
        <w:br/>
      </w:r>
      <w:r>
        <w:rPr>
          <w:rFonts w:ascii="Consolas" w:hAnsi="Consolas"/>
          <w:color w:val="333333"/>
          <w:sz w:val="18"/>
        </w:rPr>
        <w:t xml:space="preserve">      "user_name": "John Smith",</w:t>
        <w:br/>
      </w:r>
      <w:r>
        <w:rPr>
          <w:rFonts w:ascii="Consolas" w:hAnsi="Consolas"/>
          <w:color w:val="333333"/>
          <w:sz w:val="18"/>
        </w:rPr>
        <w:t xml:space="preserve">      "role_id": "Z_VENDOR_MAINT",</w:t>
        <w:br/>
      </w:r>
      <w:r>
        <w:rPr>
          <w:rFonts w:ascii="Consolas" w:hAnsi="Consolas"/>
          <w:color w:val="333333"/>
          <w:sz w:val="18"/>
        </w:rPr>
        <w:t xml:space="preserve">      "role_name": "Vendor Master Maintenance",</w:t>
        <w:br/>
      </w:r>
      <w:r>
        <w:rPr>
          <w:rFonts w:ascii="Consolas" w:hAnsi="Consolas"/>
          <w:color w:val="333333"/>
          <w:sz w:val="18"/>
        </w:rPr>
        <w:t xml:space="preserve">      "risk_score": 87.4,</w:t>
        <w:br/>
      </w:r>
      <w:r>
        <w:rPr>
          <w:rFonts w:ascii="Consolas" w:hAnsi="Consolas"/>
          <w:color w:val="333333"/>
          <w:sz w:val="18"/>
        </w:rPr>
        <w:t xml:space="preserve">      "risk_level": "critical",</w:t>
        <w:br/>
      </w:r>
      <w:r>
        <w:rPr>
          <w:rFonts w:ascii="Consolas" w:hAnsi="Consolas"/>
          <w:color w:val="333333"/>
          <w:sz w:val="18"/>
        </w:rPr>
        <w:t xml:space="preserve">      "sod_violations": ["SOD-FI-001", "SOD-FI-002"],</w:t>
        <w:br/>
      </w:r>
      <w:r>
        <w:rPr>
          <w:rFonts w:ascii="Consolas" w:hAnsi="Consolas"/>
          <w:color w:val="333333"/>
          <w:sz w:val="18"/>
        </w:rPr>
        <w:t xml:space="preserve">      "last_used": "2026-08-30",</w:t>
        <w:br/>
      </w:r>
      <w:r>
        <w:rPr>
          <w:rFonts w:ascii="Consolas" w:hAnsi="Consolas"/>
          <w:color w:val="333333"/>
          <w:sz w:val="18"/>
        </w:rPr>
        <w:t xml:space="preserve">      "days_since_use": 7,</w:t>
        <w:br/>
      </w:r>
      <w:r>
        <w:rPr>
          <w:rFonts w:ascii="Consolas" w:hAnsi="Consolas"/>
          <w:color w:val="333333"/>
          <w:sz w:val="18"/>
        </w:rPr>
        <w:t xml:space="preserve">      "status": "pending"</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pPr>
        <w:pStyle w:val="Heading3"/>
      </w:pPr>
      <w:r>
        <w:t>7.4 Review Process</w:t>
      </w:r>
    </w:p>
    <w:p>
      <w:r/>
      <w:r>
        <w:rPr>
          <w:b/>
        </w:rPr>
        <w:t>Single item decision:</w:t>
      </w:r>
      <w:r/>
    </w:p>
    <w:p>
      <w:pPr>
        <w:ind w:left="432"/>
      </w:pPr>
      <w:r>
        <w:rPr>
          <w:rFonts w:ascii="Consolas" w:hAnsi="Consolas"/>
          <w:color w:val="333333"/>
          <w:sz w:val="18"/>
        </w:rPr>
        <w:t>POST /certification/campaigns/{campaign_id}/items/{item_id}/certify</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"reviewer_id": "manager@company.com",</w:t>
        <w:br/>
      </w:r>
      <w:r>
        <w:rPr>
          <w:rFonts w:ascii="Consolas" w:hAnsi="Consolas"/>
          <w:color w:val="333333"/>
          <w:sz w:val="18"/>
        </w:rPr>
        <w:t xml:space="preserve">  "action": "certify",</w:t>
        <w:br/>
      </w:r>
      <w:r>
        <w:rPr>
          <w:rFonts w:ascii="Consolas" w:hAnsi="Consolas"/>
          <w:color w:val="333333"/>
          <w:sz w:val="18"/>
        </w:rPr>
        <w:t xml:space="preserve">  "comments": "John still needs this access for the vendor onboarding project running through Q4."</w:t>
        <w:br/>
      </w:r>
      <w:r>
        <w:rPr>
          <w:rFonts w:ascii="Consolas" w:hAnsi="Consolas"/>
          <w:color w:val="333333"/>
          <w:sz w:val="18"/>
        </w:rPr>
        <w:t>}</w:t>
        <w:br/>
      </w:r>
    </w:p>
    <w:p>
      <w:pPr>
        <w:ind w:left="432"/>
      </w:pPr>
      <w:r>
        <w:rPr>
          <w:rFonts w:ascii="Consolas" w:hAnsi="Consolas"/>
          <w:color w:val="333333"/>
          <w:sz w:val="18"/>
        </w:rPr>
        <w:t>POST /certification/campaigns/{campaign_id}/items/{item_id}/certify</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"reviewer_id": "manager@company.com",</w:t>
        <w:br/>
      </w:r>
      <w:r>
        <w:rPr>
          <w:rFonts w:ascii="Consolas" w:hAnsi="Consolas"/>
          <w:color w:val="333333"/>
          <w:sz w:val="18"/>
        </w:rPr>
        <w:t xml:space="preserve">  "action": "revoke",</w:t>
        <w:br/>
      </w:r>
      <w:r>
        <w:rPr>
          <w:rFonts w:ascii="Consolas" w:hAnsi="Consolas"/>
          <w:color w:val="333333"/>
          <w:sz w:val="18"/>
        </w:rPr>
        <w:t xml:space="preserve">  "comments": "John moved to AP Manager role. Vendor master maintenance is no longer required."</w:t>
        <w:br/>
      </w:r>
      <w:r>
        <w:rPr>
          <w:rFonts w:ascii="Consolas" w:hAnsi="Consolas"/>
          <w:color w:val="333333"/>
          <w:sz w:val="18"/>
        </w:rPr>
        <w:t>}</w:t>
        <w:br/>
      </w:r>
    </w:p>
    <w:p>
      <w:r/>
      <w:r>
        <w:rPr>
          <w:b/>
        </w:rPr>
        <w:t>Available actions:</w:t>
      </w: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Action</w:t>
            </w:r>
          </w:p>
        </w:tc>
        <w:tc>
          <w:tcPr>
            <w:tcW w:type="dxa" w:w="4320"/>
          </w:tcPr>
          <w:p>
            <w:r>
              <w:rPr>
                <w:b/>
              </w:rPr>
            </w:r>
            <w:r>
              <w:rPr>
                <w:b/>
              </w:rPr>
              <w:t>Description</w:t>
            </w:r>
          </w:p>
        </w:tc>
      </w:tr>
      <w:tr>
        <w:tc>
          <w:tcPr>
            <w:tcW w:type="dxa" w:w="4320"/>
          </w:tcPr>
          <w:p>
            <w:r/>
            <w:r/>
            <w:r>
              <w:rPr>
                <w:rFonts w:ascii="Consolas" w:hAnsi="Consolas"/>
                <w:color w:val="1A1A2E"/>
                <w:sz w:val="18"/>
              </w:rPr>
              <w:t>certify</w:t>
            </w:r>
            <w:r/>
          </w:p>
        </w:tc>
        <w:tc>
          <w:tcPr>
            <w:tcW w:type="dxa" w:w="4320"/>
          </w:tcPr>
          <w:p>
            <w:r/>
            <w:r>
              <w:t>Confirm access is appropriate and still needed</w:t>
            </w:r>
          </w:p>
        </w:tc>
      </w:tr>
      <w:tr>
        <w:tc>
          <w:tcPr>
            <w:tcW w:type="dxa" w:w="4320"/>
          </w:tcPr>
          <w:p>
            <w:r/>
            <w:r/>
            <w:r>
              <w:rPr>
                <w:rFonts w:ascii="Consolas" w:hAnsi="Consolas"/>
                <w:color w:val="1A1A2E"/>
                <w:sz w:val="18"/>
              </w:rPr>
              <w:t>revoke</w:t>
            </w:r>
            <w:r/>
          </w:p>
        </w:tc>
        <w:tc>
          <w:tcPr>
            <w:tcW w:type="dxa" w:w="4320"/>
          </w:tcPr>
          <w:p>
            <w:r/>
            <w:r>
              <w:t>Mark for de-provisioning</w:t>
            </w:r>
          </w:p>
        </w:tc>
      </w:tr>
      <w:tr>
        <w:tc>
          <w:tcPr>
            <w:tcW w:type="dxa" w:w="4320"/>
          </w:tcPr>
          <w:p>
            <w:r/>
            <w:r/>
            <w:r>
              <w:rPr>
                <w:rFonts w:ascii="Consolas" w:hAnsi="Consolas"/>
                <w:color w:val="1A1A2E"/>
                <w:sz w:val="18"/>
              </w:rPr>
              <w:t>delegate</w:t>
            </w:r>
            <w:r/>
          </w:p>
        </w:tc>
        <w:tc>
          <w:tcPr>
            <w:tcW w:type="dxa" w:w="4320"/>
          </w:tcPr>
          <w:p>
            <w:r/>
            <w:r>
              <w:t>Transfer review to another reviewer</w:t>
            </w:r>
          </w:p>
        </w:tc>
      </w:tr>
      <w:tr>
        <w:tc>
          <w:tcPr>
            <w:tcW w:type="dxa" w:w="4320"/>
          </w:tcPr>
          <w:p>
            <w:r/>
            <w:r/>
            <w:r>
              <w:rPr>
                <w:rFonts w:ascii="Consolas" w:hAnsi="Consolas"/>
                <w:color w:val="1A1A2E"/>
                <w:sz w:val="18"/>
              </w:rPr>
              <w:t>abstain</w:t>
            </w:r>
            <w:r/>
          </w:p>
        </w:tc>
        <w:tc>
          <w:tcPr>
            <w:tcW w:type="dxa" w:w="4320"/>
          </w:tcPr>
          <w:p>
            <w:r/>
            <w:r>
              <w:t>Mark as cannot review (escalates automatically)</w:t>
            </w:r>
          </w:p>
        </w:tc>
      </w:tr>
    </w:tbl>
    <w:p/>
    <w:p>
      <w:r/>
      <w:r>
        <w:rPr>
          <w:b/>
        </w:rPr>
        <w:t>Bulk certification:</w:t>
      </w:r>
      <w:r/>
    </w:p>
    <w:p>
      <w:pPr>
        <w:ind w:left="432"/>
      </w:pPr>
      <w:r>
        <w:rPr>
          <w:rFonts w:ascii="Consolas" w:hAnsi="Consolas"/>
          <w:color w:val="333333"/>
          <w:sz w:val="18"/>
        </w:rPr>
        <w:t>POST /certification/campaigns/{campaign_id}/bulk-certify</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"reviewer_id": "manager@company.com",</w:t>
        <w:br/>
      </w:r>
      <w:r>
        <w:rPr>
          <w:rFonts w:ascii="Consolas" w:hAnsi="Consolas"/>
          <w:color w:val="333333"/>
          <w:sz w:val="18"/>
        </w:rPr>
        <w:t xml:space="preserve">  "item_ids": ["CERT-ITEM-015", "CERT-ITEM-016", "CERT-ITEM-017"],</w:t>
        <w:br/>
      </w:r>
      <w:r>
        <w:rPr>
          <w:rFonts w:ascii="Consolas" w:hAnsi="Consolas"/>
          <w:color w:val="333333"/>
          <w:sz w:val="18"/>
        </w:rPr>
        <w:t xml:space="preserve">  "comments": "Bulk certified - all confirmed appropriate for current roles"</w:t>
        <w:br/>
      </w:r>
      <w:r>
        <w:rPr>
          <w:rFonts w:ascii="Consolas" w:hAnsi="Consolas"/>
          <w:color w:val="333333"/>
          <w:sz w:val="18"/>
        </w:rPr>
        <w:t>}</w:t>
        <w:br/>
      </w:r>
    </w:p>
    <w:p>
      <w:pPr>
        <w:pStyle w:val="Heading3"/>
      </w:pPr>
      <w:r>
        <w:t>7.5 Revocation Workflow</w:t>
      </w:r>
    </w:p>
    <w:p>
      <w:r>
        <w:t xml:space="preserve">Items marked </w:t>
      </w:r>
      <w:r>
        <w:rPr>
          <w:rFonts w:ascii="Consolas" w:hAnsi="Consolas"/>
          <w:color w:val="1A1A2E"/>
          <w:sz w:val="18"/>
        </w:rPr>
        <w:t>revoke</w:t>
      </w:r>
      <w:r>
        <w:t xml:space="preserve"> trigger an automated de-provisioning workflow:</w:t>
      </w:r>
    </w:p>
    <w:p>
      <w:pPr>
        <w:ind w:left="432"/>
      </w:pPr>
      <w:r>
        <w:rPr>
          <w:rFonts w:ascii="Consolas" w:hAnsi="Consolas"/>
          <w:color w:val="333333"/>
          <w:sz w:val="18"/>
        </w:rPr>
        <w:t>REVOKE decision recorded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De-provisioning task created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Provisioning engine calls connector:</w:t>
        <w:br/>
      </w:r>
      <w:r>
        <w:rPr>
          <w:rFonts w:ascii="Consolas" w:hAnsi="Consolas"/>
          <w:color w:val="333333"/>
          <w:sz w:val="18"/>
        </w:rPr>
        <w:t xml:space="preserve">  SAP: Remove role from SU01</w:t>
        <w:br/>
      </w:r>
      <w:r>
        <w:rPr>
          <w:rFonts w:ascii="Consolas" w:hAnsi="Consolas"/>
          <w:color w:val="333333"/>
          <w:sz w:val="18"/>
        </w:rPr>
        <w:t xml:space="preserve">  Azure AD: Remove group membership</w:t>
        <w:br/>
      </w:r>
      <w:r>
        <w:rPr>
          <w:rFonts w:ascii="Consolas" w:hAnsi="Consolas"/>
          <w:color w:val="333333"/>
          <w:sz w:val="18"/>
        </w:rPr>
        <w:t xml:space="preserve">  Okta: Remove application assignment</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Confirmation email to reviewer and user</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ARA re-analysis for affected user</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Certification item status → COMPLETED</w:t>
        <w:br/>
      </w:r>
    </w:p>
    <w:p>
      <w:r>
        <w:t>If automatic de-provisioning fails, a manual task is created for the helpdesk with exact instructions.</w:t>
      </w:r>
    </w:p>
    <w:p>
      <w:pPr>
        <w:pStyle w:val="Heading3"/>
      </w:pPr>
      <w:r>
        <w:t>7.6 Campaign Dashboard and Escalation</w:t>
      </w:r>
    </w:p>
    <w:p>
      <w:pPr>
        <w:ind w:left="432"/>
      </w:pPr>
      <w:r>
        <w:rPr>
          <w:rFonts w:ascii="Consolas" w:hAnsi="Consolas"/>
          <w:color w:val="333333"/>
          <w:sz w:val="18"/>
        </w:rPr>
        <w:t>GET /certification/campaigns/{campaign_id}/stats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"campaign_id": "CAMP-001",</w:t>
        <w:br/>
      </w:r>
      <w:r>
        <w:rPr>
          <w:rFonts w:ascii="Consolas" w:hAnsi="Consolas"/>
          <w:color w:val="333333"/>
          <w:sz w:val="18"/>
        </w:rPr>
        <w:t xml:space="preserve">  "progress_pct": 63.8,</w:t>
        <w:br/>
      </w:r>
      <w:r>
        <w:rPr>
          <w:rFonts w:ascii="Consolas" w:hAnsi="Consolas"/>
          <w:color w:val="333333"/>
          <w:sz w:val="18"/>
        </w:rPr>
        <w:t xml:space="preserve">  "total_items": 470,</w:t>
        <w:br/>
      </w:r>
      <w:r>
        <w:rPr>
          <w:rFonts w:ascii="Consolas" w:hAnsi="Consolas"/>
          <w:color w:val="333333"/>
          <w:sz w:val="18"/>
        </w:rPr>
        <w:t xml:space="preserve">  "certified": 300,</w:t>
        <w:br/>
      </w:r>
      <w:r>
        <w:rPr>
          <w:rFonts w:ascii="Consolas" w:hAnsi="Consolas"/>
          <w:color w:val="333333"/>
          <w:sz w:val="18"/>
        </w:rPr>
        <w:t xml:space="preserve">  "revoked": 45,</w:t>
        <w:br/>
      </w:r>
      <w:r>
        <w:rPr>
          <w:rFonts w:ascii="Consolas" w:hAnsi="Consolas"/>
          <w:color w:val="333333"/>
          <w:sz w:val="18"/>
        </w:rPr>
        <w:t xml:space="preserve">  "pending": 125,</w:t>
        <w:br/>
      </w:r>
      <w:r>
        <w:rPr>
          <w:rFonts w:ascii="Consolas" w:hAnsi="Consolas"/>
          <w:color w:val="333333"/>
          <w:sz w:val="18"/>
        </w:rPr>
        <w:t xml:space="preserve">  "overdue": 32,</w:t>
        <w:br/>
      </w:r>
      <w:r>
        <w:rPr>
          <w:rFonts w:ascii="Consolas" w:hAnsi="Consolas"/>
          <w:color w:val="333333"/>
          <w:sz w:val="18"/>
        </w:rPr>
        <w:t xml:space="preserve">  "days_remaining": 8,</w:t>
        <w:br/>
      </w:r>
      <w:r>
        <w:rPr>
          <w:rFonts w:ascii="Consolas" w:hAnsi="Consolas"/>
          <w:color w:val="333333"/>
          <w:sz w:val="18"/>
        </w:rPr>
        <w:t xml:space="preserve">  "revocation_rate": 13.0,</w:t>
        <w:br/>
      </w:r>
      <w:r>
        <w:rPr>
          <w:rFonts w:ascii="Consolas" w:hAnsi="Consolas"/>
          <w:color w:val="333333"/>
          <w:sz w:val="18"/>
        </w:rPr>
        <w:t xml:space="preserve">  "status": "in_progress"</w:t>
        <w:br/>
      </w:r>
      <w:r>
        <w:rPr>
          <w:rFonts w:ascii="Consolas" w:hAnsi="Consolas"/>
          <w:color w:val="333333"/>
          <w:sz w:val="18"/>
        </w:rPr>
        <w:t>}</w:t>
        <w:br/>
      </w:r>
    </w:p>
    <w:p>
      <w:r/>
      <w:r>
        <w:rPr>
          <w:b/>
        </w:rPr>
        <w:t>Escalation:</w:t>
      </w:r>
      <w:r>
        <w:t xml:space="preserve"> Items that are not reviewed within the campaign window are automatically escalated to the campaign owner. If still not reviewed 48 hours before campaign close, they are routed to the security admin for decision.</w:t>
      </w:r>
    </w:p>
    <w:p>
      <w:r/>
      <w:r>
        <w:rPr>
          <w:b/>
        </w:rPr>
        <w:t>Auto-certify/auto-revoke rules:</w:t>
      </w:r>
      <w:r>
        <w:t xml:space="preserve"> Administrators can configure automatic decisions for specific conditions:</w:t>
      </w:r>
    </w:p>
    <w:p>
      <w:pPr>
        <w:pStyle w:val="ListBullet"/>
      </w:pPr>
      <w:r>
        <w:t>Auto-certify: access used in the last 30 days</w:t>
      </w:r>
    </w:p>
    <w:p>
      <w:pPr>
        <w:pStyle w:val="ListBullet"/>
      </w:pPr>
      <w:r>
        <w:t>Auto-revoke: user has been inactive for 90+ days</w:t>
      </w:r>
    </w:p>
    <w:p>
      <w:pPr>
        <w:pStyle w:val="Heading3"/>
      </w:pPr>
      <w:r>
        <w:t>7.7 Mitigating Control Certification</w:t>
      </w:r>
    </w:p>
    <w:p>
      <w:r>
        <w:t>When a certified access item has an associated mitigation control, the certification additionally asks the reviewer to confirm the control is still operating effectively. This creates a dual-sign-off: the manager certifies the access is needed, and the control owner certifies the control is in place.</w:t>
      </w:r>
    </w:p>
    <w:p>
      <w:pPr>
        <w:ind w:left="432"/>
      </w:pPr>
      <w:r>
        <w:rPr>
          <w:rFonts w:ascii="Consolas" w:hAnsi="Consolas"/>
          <w:color w:val="333333"/>
          <w:sz w:val="18"/>
        </w:rPr>
        <w:t>GET /certification/campaigns/{campaign_id}/items/{item_id}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w:t>
        <w:br/>
      </w:r>
      <w:r>
        <w:rPr>
          <w:rFonts w:ascii="Consolas" w:hAnsi="Consolas"/>
          <w:color w:val="333333"/>
          <w:sz w:val="18"/>
        </w:rPr>
        <w:t xml:space="preserve">  "mitigation_control": {</w:t>
        <w:br/>
      </w:r>
      <w:r>
        <w:rPr>
          <w:rFonts w:ascii="Consolas" w:hAnsi="Consolas"/>
          <w:color w:val="333333"/>
          <w:sz w:val="18"/>
        </w:rPr>
        <w:t xml:space="preserve">    "control_id": "MIT-FI-AP-001",</w:t>
        <w:br/>
      </w:r>
      <w:r>
        <w:rPr>
          <w:rFonts w:ascii="Consolas" w:hAnsi="Consolas"/>
          <w:color w:val="333333"/>
          <w:sz w:val="18"/>
        </w:rPr>
        <w:t xml:space="preserve">    "control_name": "Monthly AP Payment Review by CFO",</w:t>
        <w:br/>
      </w:r>
      <w:r>
        <w:rPr>
          <w:rFonts w:ascii="Consolas" w:hAnsi="Consolas"/>
          <w:color w:val="333333"/>
          <w:sz w:val="18"/>
        </w:rPr>
        <w:t xml:space="preserve">    "last_tested": "2026-08-31",</w:t>
        <w:br/>
      </w:r>
      <w:r>
        <w:rPr>
          <w:rFonts w:ascii="Consolas" w:hAnsi="Consolas"/>
          <w:color w:val="333333"/>
          <w:sz w:val="18"/>
        </w:rPr>
        <w:t xml:space="preserve">    "test_result": "effective",</w:t>
        <w:br/>
      </w:r>
      <w:r>
        <w:rPr>
          <w:rFonts w:ascii="Consolas" w:hAnsi="Consolas"/>
          <w:color w:val="333333"/>
          <w:sz w:val="18"/>
        </w:rPr>
        <w:t xml:space="preserve">    "requires_control_certification": true</w:t>
        <w:br/>
      </w:r>
      <w:r>
        <w:rPr>
          <w:rFonts w:ascii="Consolas" w:hAnsi="Consolas"/>
          <w:color w:val="333333"/>
          <w:sz w:val="18"/>
        </w:rPr>
        <w:t xml:space="preserve">  }</w:t>
        <w:br/>
      </w:r>
      <w:r>
        <w:rPr>
          <w:rFonts w:ascii="Consolas" w:hAnsi="Consolas"/>
          <w:color w:val="333333"/>
          <w:sz w:val="18"/>
        </w:rPr>
        <w:t>}</w:t>
        <w:br/>
      </w:r>
    </w:p>
    <w:p>
      <w:pPr>
        <w:pStyle w:val="Heading3"/>
      </w:pPr>
      <w:r>
        <w:t>7.8 Certification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/certification/campaigns</w:t>
            </w:r>
            <w:r/>
          </w:p>
        </w:tc>
        <w:tc>
          <w:tcPr>
            <w:tcW w:type="dxa" w:w="2880"/>
          </w:tcPr>
          <w:p>
            <w:r/>
            <w:r>
              <w:t>Create campaign</w:t>
            </w:r>
          </w:p>
        </w:tc>
      </w:tr>
      <w:tr>
        <w:tc>
          <w:tcPr>
            <w:tcW w:type="dxa" w:w="2880"/>
          </w:tcPr>
          <w:p>
            <w:r/>
            <w:r>
              <w:t>GET</w:t>
            </w:r>
          </w:p>
        </w:tc>
        <w:tc>
          <w:tcPr>
            <w:tcW w:type="dxa" w:w="2880"/>
          </w:tcPr>
          <w:p>
            <w:r/>
            <w:r/>
            <w:r>
              <w:rPr>
                <w:rFonts w:ascii="Consolas" w:hAnsi="Consolas"/>
                <w:color w:val="1A1A2E"/>
                <w:sz w:val="18"/>
              </w:rPr>
              <w:t>/certification/campaigns</w:t>
            </w:r>
            <w:r/>
          </w:p>
        </w:tc>
        <w:tc>
          <w:tcPr>
            <w:tcW w:type="dxa" w:w="2880"/>
          </w:tcPr>
          <w:p>
            <w:r/>
            <w:r>
              <w:t>List campaigns</w:t>
            </w:r>
          </w:p>
        </w:tc>
      </w:tr>
      <w:tr>
        <w:tc>
          <w:tcPr>
            <w:tcW w:type="dxa" w:w="2880"/>
          </w:tcPr>
          <w:p>
            <w:r/>
            <w:r>
              <w:t>GET</w:t>
            </w:r>
          </w:p>
        </w:tc>
        <w:tc>
          <w:tcPr>
            <w:tcW w:type="dxa" w:w="2880"/>
          </w:tcPr>
          <w:p>
            <w:r/>
            <w:r/>
            <w:r>
              <w:rPr>
                <w:rFonts w:ascii="Consolas" w:hAnsi="Consolas"/>
                <w:color w:val="1A1A2E"/>
                <w:sz w:val="18"/>
              </w:rPr>
              <w:t>/certification/campaigns/{id}</w:t>
            </w:r>
            <w:r/>
          </w:p>
        </w:tc>
        <w:tc>
          <w:tcPr>
            <w:tcW w:type="dxa" w:w="2880"/>
          </w:tcPr>
          <w:p>
            <w:r/>
            <w:r>
              <w:t>Get campaign detail</w:t>
            </w:r>
          </w:p>
        </w:tc>
      </w:tr>
      <w:tr>
        <w:tc>
          <w:tcPr>
            <w:tcW w:type="dxa" w:w="2880"/>
          </w:tcPr>
          <w:p>
            <w:r/>
            <w:r>
              <w:t>PUT</w:t>
            </w:r>
          </w:p>
        </w:tc>
        <w:tc>
          <w:tcPr>
            <w:tcW w:type="dxa" w:w="2880"/>
          </w:tcPr>
          <w:p>
            <w:r/>
            <w:r/>
            <w:r>
              <w:rPr>
                <w:rFonts w:ascii="Consolas" w:hAnsi="Consolas"/>
                <w:color w:val="1A1A2E"/>
                <w:sz w:val="18"/>
              </w:rPr>
              <w:t>/certification/campaigns/{id}/launch</w:t>
            </w:r>
            <w:r/>
          </w:p>
        </w:tc>
        <w:tc>
          <w:tcPr>
            <w:tcW w:type="dxa" w:w="2880"/>
          </w:tcPr>
          <w:p>
            <w:r/>
            <w:r>
              <w:t>Launch campaign</w:t>
            </w:r>
          </w:p>
        </w:tc>
      </w:tr>
      <w:tr>
        <w:tc>
          <w:tcPr>
            <w:tcW w:type="dxa" w:w="2880"/>
          </w:tcPr>
          <w:p>
            <w:r/>
            <w:r>
              <w:t>GET</w:t>
            </w:r>
          </w:p>
        </w:tc>
        <w:tc>
          <w:tcPr>
            <w:tcW w:type="dxa" w:w="2880"/>
          </w:tcPr>
          <w:p>
            <w:r/>
            <w:r/>
            <w:r>
              <w:rPr>
                <w:rFonts w:ascii="Consolas" w:hAnsi="Consolas"/>
                <w:color w:val="1A1A2E"/>
                <w:sz w:val="18"/>
              </w:rPr>
              <w:t>/certification/campaigns/{id}/items</w:t>
            </w:r>
            <w:r/>
          </w:p>
        </w:tc>
        <w:tc>
          <w:tcPr>
            <w:tcW w:type="dxa" w:w="2880"/>
          </w:tcPr>
          <w:p>
            <w:r/>
            <w:r>
              <w:t>List review items</w:t>
            </w:r>
          </w:p>
        </w:tc>
      </w:tr>
      <w:tr>
        <w:tc>
          <w:tcPr>
            <w:tcW w:type="dxa" w:w="2880"/>
          </w:tcPr>
          <w:p>
            <w:r/>
            <w:r>
              <w:t>POST</w:t>
            </w:r>
          </w:p>
        </w:tc>
        <w:tc>
          <w:tcPr>
            <w:tcW w:type="dxa" w:w="2880"/>
          </w:tcPr>
          <w:p>
            <w:r/>
            <w:r/>
            <w:r>
              <w:rPr>
                <w:rFonts w:ascii="Consolas" w:hAnsi="Consolas"/>
                <w:color w:val="1A1A2E"/>
                <w:sz w:val="18"/>
              </w:rPr>
              <w:t>/certification/campaigns/{id}/items/{item_id}/certify</w:t>
            </w:r>
            <w:r/>
          </w:p>
        </w:tc>
        <w:tc>
          <w:tcPr>
            <w:tcW w:type="dxa" w:w="2880"/>
          </w:tcPr>
          <w:p>
            <w:r/>
            <w:r>
              <w:t>Submit decision</w:t>
            </w:r>
          </w:p>
        </w:tc>
      </w:tr>
      <w:tr>
        <w:tc>
          <w:tcPr>
            <w:tcW w:type="dxa" w:w="2880"/>
          </w:tcPr>
          <w:p>
            <w:r/>
            <w:r>
              <w:t>POST</w:t>
            </w:r>
          </w:p>
        </w:tc>
        <w:tc>
          <w:tcPr>
            <w:tcW w:type="dxa" w:w="2880"/>
          </w:tcPr>
          <w:p>
            <w:r/>
            <w:r/>
            <w:r>
              <w:rPr>
                <w:rFonts w:ascii="Consolas" w:hAnsi="Consolas"/>
                <w:color w:val="1A1A2E"/>
                <w:sz w:val="18"/>
              </w:rPr>
              <w:t>/certification/campaigns/{id}/bulk-certify</w:t>
            </w:r>
            <w:r/>
          </w:p>
        </w:tc>
        <w:tc>
          <w:tcPr>
            <w:tcW w:type="dxa" w:w="2880"/>
          </w:tcPr>
          <w:p>
            <w:r/>
            <w:r>
              <w:t>Bulk certify</w:t>
            </w:r>
          </w:p>
        </w:tc>
      </w:tr>
      <w:tr>
        <w:tc>
          <w:tcPr>
            <w:tcW w:type="dxa" w:w="2880"/>
          </w:tcPr>
          <w:p>
            <w:r/>
            <w:r>
              <w:t>GET</w:t>
            </w:r>
          </w:p>
        </w:tc>
        <w:tc>
          <w:tcPr>
            <w:tcW w:type="dxa" w:w="2880"/>
          </w:tcPr>
          <w:p>
            <w:r/>
            <w:r/>
            <w:r>
              <w:rPr>
                <w:rFonts w:ascii="Consolas" w:hAnsi="Consolas"/>
                <w:color w:val="1A1A2E"/>
                <w:sz w:val="18"/>
              </w:rPr>
              <w:t>/certification/campaigns/{id}/stats</w:t>
            </w:r>
            <w:r/>
          </w:p>
        </w:tc>
        <w:tc>
          <w:tcPr>
            <w:tcW w:type="dxa" w:w="2880"/>
          </w:tcPr>
          <w:p>
            <w:r/>
            <w:r>
              <w:t>Campaign dashboard</w:t>
            </w:r>
          </w:p>
        </w:tc>
      </w:tr>
      <w:tr>
        <w:tc>
          <w:tcPr>
            <w:tcW w:type="dxa" w:w="2880"/>
          </w:tcPr>
          <w:p>
            <w:r/>
            <w:r>
              <w:t>POST</w:t>
            </w:r>
          </w:p>
        </w:tc>
        <w:tc>
          <w:tcPr>
            <w:tcW w:type="dxa" w:w="2880"/>
          </w:tcPr>
          <w:p>
            <w:r/>
            <w:r/>
            <w:r>
              <w:rPr>
                <w:rFonts w:ascii="Consolas" w:hAnsi="Consolas"/>
                <w:color w:val="1A1A2E"/>
                <w:sz w:val="18"/>
              </w:rPr>
              <w:t>/certification/campaigns/{id}/close</w:t>
            </w:r>
            <w:r/>
          </w:p>
        </w:tc>
        <w:tc>
          <w:tcPr>
            <w:tcW w:type="dxa" w:w="2880"/>
          </w:tcPr>
          <w:p>
            <w:r/>
            <w:r>
              <w:t>Close campaign</w:t>
            </w:r>
          </w:p>
        </w:tc>
      </w:tr>
    </w:tbl>
    <w:p/>
    <w:p>
      <w:r>
        <w:rPr>
          <w:color w:val="CCCCCC"/>
        </w:rPr>
        <w:t>____________________________________________________________</w:t>
      </w:r>
    </w:p>
    <w:p>
      <w:pPr>
        <w:pStyle w:val="Heading2"/>
      </w:pPr>
      <w:r>
        <w:t>8. Role Engineering — BRM</w:t>
      </w:r>
    </w:p>
    <w:p>
      <w:r/>
      <w:r>
        <w:rPr>
          <w:i/>
        </w:rPr>
        <w:t>Reference codes: AC-50 (Role Design), AC-51 (Role Mining), AC-52 (Role Lifecycle)</w:t>
      </w:r>
      <w:r/>
    </w:p>
    <w:p>
      <w:pPr>
        <w:pStyle w:val="Heading3"/>
      </w:pPr>
      <w:r>
        <w:t>8.1 Role Design with Inline SoD Check</w:t>
      </w:r>
    </w:p>
    <w:p>
      <w:r>
        <w:t>The Role Designer provides a visual workspace for building new SAP roles with real-time SoD validation on every t-code addition.</w:t>
      </w:r>
    </w:p>
    <w:p>
      <w:r/>
      <w:r>
        <w:rPr>
          <w:b/>
        </w:rPr>
        <w:t>Workflow:</w:t>
      </w:r>
      <w:r/>
    </w:p>
    <w:p>
      <w:pPr>
        <w:pStyle w:val="ListNumber"/>
      </w:pPr>
      <w:r>
        <w:t xml:space="preserve">Open Role Designer at </w:t>
      </w:r>
      <w:r>
        <w:rPr>
          <w:rFonts w:ascii="Consolas" w:hAnsi="Consolas"/>
          <w:color w:val="1A1A2E"/>
          <w:sz w:val="18"/>
        </w:rPr>
        <w:t>/roles/designer</w:t>
      </w:r>
      <w:r/>
    </w:p>
    <w:p>
      <w:pPr>
        <w:pStyle w:val="ListNumber"/>
      </w:pPr>
      <w:r>
        <w:t>Add t-codes to the role definition one by one</w:t>
      </w:r>
    </w:p>
    <w:p>
      <w:pPr>
        <w:pStyle w:val="ListNumber"/>
      </w:pPr>
      <w:r>
        <w:t xml:space="preserve">After each addition, the frontend calls </w:t>
      </w:r>
      <w:r>
        <w:rPr>
          <w:rFonts w:ascii="Consolas" w:hAnsi="Consolas"/>
          <w:color w:val="1A1A2E"/>
          <w:sz w:val="18"/>
        </w:rPr>
        <w:t>POST /ara/simulate/access</w:t>
      </w:r>
      <w:r>
        <w:t xml:space="preserve"> with the current t-code set as both "current" and "requested", displaying any intra-role conflicts</w:t>
      </w:r>
    </w:p>
    <w:p>
      <w:pPr>
        <w:pStyle w:val="ListNumber"/>
      </w:pPr>
      <w:r>
        <w:t>Save the role definition</w:t>
      </w:r>
    </w:p>
    <w:p>
      <w:pPr>
        <w:pStyle w:val="ListNumber"/>
      </w:pPr>
      <w:r>
        <w:t xml:space="preserve">Run a full role analysis: </w:t>
      </w:r>
      <w:r>
        <w:rPr>
          <w:rFonts w:ascii="Consolas" w:hAnsi="Consolas"/>
          <w:color w:val="1A1A2E"/>
          <w:sz w:val="18"/>
        </w:rPr>
        <w:t>GET /ara/analyze/role/{role_id}</w:t>
      </w:r>
      <w:r/>
    </w:p>
    <w:p>
      <w:pPr>
        <w:ind w:left="432"/>
      </w:pPr>
      <w:r>
        <w:rPr>
          <w:rFonts w:ascii="Consolas" w:hAnsi="Consolas"/>
          <w:color w:val="333333"/>
          <w:sz w:val="18"/>
        </w:rPr>
        <w:t>POST /roles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"role_name": "Z_AP_CLERK_V2",</w:t>
        <w:br/>
      </w:r>
      <w:r>
        <w:rPr>
          <w:rFonts w:ascii="Consolas" w:hAnsi="Consolas"/>
          <w:color w:val="333333"/>
          <w:sz w:val="18"/>
        </w:rPr>
        <w:t xml:space="preserve">  "description": "Accounts Payable Clerk - clean version without vendor master",</w:t>
        <w:br/>
      </w:r>
      <w:r>
        <w:rPr>
          <w:rFonts w:ascii="Consolas" w:hAnsi="Consolas"/>
          <w:color w:val="333333"/>
          <w:sz w:val="18"/>
        </w:rPr>
        <w:t xml:space="preserve">  "transaction_codes": ["FB60", "MIRO", "MIR4", "FBL1N", "FBL5N"],</w:t>
        <w:br/>
      </w:r>
      <w:r>
        <w:rPr>
          <w:rFonts w:ascii="Consolas" w:hAnsi="Consolas"/>
          <w:color w:val="333333"/>
          <w:sz w:val="18"/>
        </w:rPr>
        <w:t xml:space="preserve">  "business_process": "FI",</w:t>
        <w:br/>
      </w:r>
      <w:r>
        <w:rPr>
          <w:rFonts w:ascii="Consolas" w:hAnsi="Consolas"/>
          <w:color w:val="333333"/>
          <w:sz w:val="18"/>
        </w:rPr>
        <w:t xml:space="preserve">  "risk_level": "low"</w:t>
        <w:br/>
      </w:r>
      <w:r>
        <w:rPr>
          <w:rFonts w:ascii="Consolas" w:hAnsi="Consolas"/>
          <w:color w:val="333333"/>
          <w:sz w:val="18"/>
        </w:rPr>
        <w:t>}</w:t>
        <w:br/>
      </w:r>
    </w:p>
    <w:p>
      <w:r>
        <w:t xml:space="preserve">A role that contains internal SoD conflicts (e.g., both FK01 and F110) is flagged </w:t>
      </w:r>
      <w:r>
        <w:rPr>
          <w:rFonts w:ascii="Consolas" w:hAnsi="Consolas"/>
          <w:color w:val="1A1A2E"/>
          <w:sz w:val="18"/>
        </w:rPr>
        <w:t>risk_level: high</w:t>
      </w:r>
      <w:r>
        <w:t xml:space="preserve"> and blocked from assignment until conflicts are resolved.</w:t>
      </w:r>
    </w:p>
    <w:p>
      <w:pPr>
        <w:pStyle w:val="Heading3"/>
      </w:pPr>
      <w:r>
        <w:t>8.2 Role Mining from Usage Data</w:t>
      </w:r>
    </w:p>
    <w:p>
      <w:r>
        <w:t>Role mining analyzes historical transaction usage logs to identify natural groupings of t-codes that users actually use together. These clusters become candidate role definitions.</w:t>
      </w:r>
    </w:p>
    <w:p>
      <w:pPr>
        <w:ind w:left="432"/>
      </w:pPr>
      <w:r>
        <w:rPr>
          <w:rFonts w:ascii="Consolas" w:hAnsi="Consolas"/>
          <w:color w:val="333333"/>
          <w:sz w:val="18"/>
        </w:rPr>
        <w:t>POST /roles/mine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"source": "audit_log",</w:t>
        <w:br/>
      </w:r>
      <w:r>
        <w:rPr>
          <w:rFonts w:ascii="Consolas" w:hAnsi="Consolas"/>
          <w:color w:val="333333"/>
          <w:sz w:val="18"/>
        </w:rPr>
        <w:t xml:space="preserve">  "period_days": 90,</w:t>
        <w:br/>
      </w:r>
      <w:r>
        <w:rPr>
          <w:rFonts w:ascii="Consolas" w:hAnsi="Consolas"/>
          <w:color w:val="333333"/>
          <w:sz w:val="18"/>
        </w:rPr>
        <w:t xml:space="preserve">  "min_user_count": 3,</w:t>
        <w:br/>
      </w:r>
      <w:r>
        <w:rPr>
          <w:rFonts w:ascii="Consolas" w:hAnsi="Consolas"/>
          <w:color w:val="333333"/>
          <w:sz w:val="18"/>
        </w:rPr>
        <w:t xml:space="preserve">  "min_usage_frequency": 5,</w:t>
        <w:br/>
      </w:r>
      <w:r>
        <w:rPr>
          <w:rFonts w:ascii="Consolas" w:hAnsi="Consolas"/>
          <w:color w:val="333333"/>
          <w:sz w:val="18"/>
        </w:rPr>
        <w:t xml:space="preserve">  "business_process_filter": ["FI", "MM"]</w:t>
        <w:br/>
      </w:r>
      <w:r>
        <w:rPr>
          <w:rFonts w:ascii="Consolas" w:hAnsi="Consolas"/>
          <w:color w:val="333333"/>
          <w:sz w:val="18"/>
        </w:rPr>
        <w:t>}</w:t>
        <w:br/>
      </w:r>
    </w:p>
    <w:p>
      <w:r/>
      <w:r>
        <w:rPr>
          <w:b/>
        </w:rPr>
        <w:t>Response:</w:t>
      </w:r>
      <w:r>
        <w:t xml:space="preserve"> A list of candidate roles ordered by cohesion score:</w:t>
      </w:r>
    </w:p>
    <w:p>
      <w:pPr>
        <w:ind w:left="432"/>
      </w:pPr>
      <w:r>
        <w:rPr>
          <w:rFonts w:ascii="Consolas" w:hAnsi="Consolas"/>
          <w:color w:val="333333"/>
          <w:sz w:val="18"/>
        </w:rPr>
        <w:t>{</w:t>
        <w:br/>
      </w:r>
      <w:r>
        <w:rPr>
          <w:rFonts w:ascii="Consolas" w:hAnsi="Consolas"/>
          <w:color w:val="333333"/>
          <w:sz w:val="18"/>
        </w:rPr>
        <w:t xml:space="preserve">  "candidate_roles": [</w:t>
        <w:br/>
      </w:r>
      <w:r>
        <w:rPr>
          <w:rFonts w:ascii="Consolas" w:hAnsi="Consolas"/>
          <w:color w:val="333333"/>
          <w:sz w:val="18"/>
        </w:rPr>
        <w:t xml:space="preserve">    {</w:t>
        <w:br/>
      </w:r>
      <w:r>
        <w:rPr>
          <w:rFonts w:ascii="Consolas" w:hAnsi="Consolas"/>
          <w:color w:val="333333"/>
          <w:sz w:val="18"/>
        </w:rPr>
        <w:t xml:space="preserve">      "candidate_id": "MINE-001",</w:t>
        <w:br/>
      </w:r>
      <w:r>
        <w:rPr>
          <w:rFonts w:ascii="Consolas" w:hAnsi="Consolas"/>
          <w:color w:val="333333"/>
          <w:sz w:val="18"/>
        </w:rPr>
        <w:t xml:space="preserve">      "suggested_name": "AP_Invoice_Entry_Pattern",</w:t>
        <w:br/>
      </w:r>
      <w:r>
        <w:rPr>
          <w:rFonts w:ascii="Consolas" w:hAnsi="Consolas"/>
          <w:color w:val="333333"/>
          <w:sz w:val="18"/>
        </w:rPr>
        <w:t xml:space="preserve">      "tcodes": ["FB60", "MIRO", "MIR4", "FBL1N"],</w:t>
        <w:br/>
      </w:r>
      <w:r>
        <w:rPr>
          <w:rFonts w:ascii="Consolas" w:hAnsi="Consolas"/>
          <w:color w:val="333333"/>
          <w:sz w:val="18"/>
        </w:rPr>
        <w:t xml:space="preserve">      "user_count": 12,</w:t>
        <w:br/>
      </w:r>
      <w:r>
        <w:rPr>
          <w:rFonts w:ascii="Consolas" w:hAnsi="Consolas"/>
          <w:color w:val="333333"/>
          <w:sz w:val="18"/>
        </w:rPr>
        <w:t xml:space="preserve">      "avg_frequency": 23.4,</w:t>
        <w:br/>
      </w:r>
      <w:r>
        <w:rPr>
          <w:rFonts w:ascii="Consolas" w:hAnsi="Consolas"/>
          <w:color w:val="333333"/>
          <w:sz w:val="18"/>
        </w:rPr>
        <w:t xml:space="preserve">      "cohesion_score": 0.87,</w:t>
        <w:br/>
      </w:r>
      <w:r>
        <w:rPr>
          <w:rFonts w:ascii="Consolas" w:hAnsi="Consolas"/>
          <w:color w:val="333333"/>
          <w:sz w:val="18"/>
        </w:rPr>
        <w:t xml:space="preserve">      "conflicts": [],</w:t>
        <w:br/>
      </w:r>
      <w:r>
        <w:rPr>
          <w:rFonts w:ascii="Consolas" w:hAnsi="Consolas"/>
          <w:color w:val="333333"/>
          <w:sz w:val="18"/>
        </w:rPr>
        <w:t xml:space="preserve">      "recommendation": "Good candidate - no internal SoD conflicts"</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pPr>
        <w:pStyle w:val="Heading3"/>
      </w:pPr>
      <w:r>
        <w:t>8.3 Business Role Management</w:t>
      </w:r>
    </w:p>
    <w:p>
      <w:r>
        <w:t>GovernexPlus supports the SAP role hierarchy: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Role Type</w:t>
            </w:r>
          </w:p>
        </w:tc>
        <w:tc>
          <w:tcPr>
            <w:tcW w:type="dxa" w:w="4320"/>
          </w:tcPr>
          <w:p>
            <w:r>
              <w:rPr>
                <w:b/>
              </w:rPr>
            </w:r>
            <w:r>
              <w:rPr>
                <w:b/>
              </w:rPr>
              <w:t>Description</w:t>
            </w:r>
          </w:p>
        </w:tc>
      </w:tr>
      <w:tr>
        <w:tc>
          <w:tcPr>
            <w:tcW w:type="dxa" w:w="4320"/>
          </w:tcPr>
          <w:p>
            <w:r/>
            <w:r/>
            <w:r>
              <w:rPr>
                <w:rFonts w:ascii="Consolas" w:hAnsi="Consolas"/>
                <w:color w:val="1A1A2E"/>
                <w:sz w:val="18"/>
              </w:rPr>
              <w:t>single</w:t>
            </w:r>
            <w:r/>
          </w:p>
        </w:tc>
        <w:tc>
          <w:tcPr>
            <w:tcW w:type="dxa" w:w="4320"/>
          </w:tcPr>
          <w:p>
            <w:r/>
            <w:r>
              <w:t>Direct assignment of t-codes and auth objects</w:t>
            </w:r>
          </w:p>
        </w:tc>
      </w:tr>
      <w:tr>
        <w:tc>
          <w:tcPr>
            <w:tcW w:type="dxa" w:w="4320"/>
          </w:tcPr>
          <w:p>
            <w:r/>
            <w:r/>
            <w:r>
              <w:rPr>
                <w:rFonts w:ascii="Consolas" w:hAnsi="Consolas"/>
                <w:color w:val="1A1A2E"/>
                <w:sz w:val="18"/>
              </w:rPr>
              <w:t>composite</w:t>
            </w:r>
            <w:r/>
          </w:p>
        </w:tc>
        <w:tc>
          <w:tcPr>
            <w:tcW w:type="dxa" w:w="4320"/>
          </w:tcPr>
          <w:p>
            <w:r/>
            <w:r>
              <w:t>Container of multiple single roles</w:t>
            </w:r>
          </w:p>
        </w:tc>
      </w:tr>
      <w:tr>
        <w:tc>
          <w:tcPr>
            <w:tcW w:type="dxa" w:w="4320"/>
          </w:tcPr>
          <w:p>
            <w:r/>
            <w:r/>
            <w:r>
              <w:rPr>
                <w:rFonts w:ascii="Consolas" w:hAnsi="Consolas"/>
                <w:color w:val="1A1A2E"/>
                <w:sz w:val="18"/>
              </w:rPr>
              <w:t>derived</w:t>
            </w:r>
            <w:r/>
          </w:p>
        </w:tc>
        <w:tc>
          <w:tcPr>
            <w:tcW w:type="dxa" w:w="4320"/>
          </w:tcPr>
          <w:p>
            <w:r/>
            <w:r>
              <w:t>Inherits from parent, overrides org-level fields (cost center, company code)</w:t>
            </w:r>
          </w:p>
        </w:tc>
      </w:tr>
    </w:tbl>
    <w:p/>
    <w:p>
      <w:pPr>
        <w:ind w:left="432"/>
      </w:pPr>
      <w:r>
        <w:rPr>
          <w:rFonts w:ascii="Consolas" w:hAnsi="Consolas"/>
          <w:color w:val="333333"/>
          <w:sz w:val="18"/>
        </w:rPr>
        <w:t>GET /roles/business-roles</w:t>
        <w:br/>
      </w:r>
      <w:r>
        <w:rPr>
          <w:rFonts w:ascii="Consolas" w:hAnsi="Consolas"/>
          <w:color w:val="333333"/>
          <w:sz w:val="18"/>
        </w:rPr>
        <w:t>GET /roles/business-roles/{role_id}</w:t>
        <w:br/>
      </w:r>
      <w:r>
        <w:rPr>
          <w:rFonts w:ascii="Consolas" w:hAnsi="Consolas"/>
          <w:color w:val="333333"/>
          <w:sz w:val="18"/>
        </w:rPr>
        <w:t>POST /roles/business-roles</w:t>
        <w:br/>
      </w:r>
      <w:r>
        <w:rPr>
          <w:rFonts w:ascii="Consolas" w:hAnsi="Consolas"/>
          <w:color w:val="333333"/>
          <w:sz w:val="18"/>
        </w:rPr>
        <w:t>PUT /roles/business-roles/{role_id}</w:t>
        <w:br/>
      </w:r>
      <w:r>
        <w:rPr>
          <w:rFonts w:ascii="Consolas" w:hAnsi="Consolas"/>
          <w:color w:val="333333"/>
          <w:sz w:val="18"/>
        </w:rPr>
        <w:t>DELETE /roles/business-roles/{role_id}</w:t>
        <w:br/>
      </w:r>
    </w:p>
    <w:p>
      <w:pPr>
        <w:pStyle w:val="Heading3"/>
      </w:pPr>
      <w:r>
        <w:t>8.4 Role Comparison and Consolidation</w:t>
      </w:r>
    </w:p>
    <w:p>
      <w:r>
        <w:t>Compare two roles to identify overlap and redundancy:</w:t>
      </w:r>
    </w:p>
    <w:p>
      <w:pPr>
        <w:ind w:left="432"/>
      </w:pPr>
      <w:r>
        <w:rPr>
          <w:rFonts w:ascii="Consolas" w:hAnsi="Consolas"/>
          <w:color w:val="333333"/>
          <w:sz w:val="18"/>
        </w:rPr>
        <w:t>POST /roles/compare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"role_a": "Z_AP_CLERK",</w:t>
        <w:br/>
      </w:r>
      <w:r>
        <w:rPr>
          <w:rFonts w:ascii="Consolas" w:hAnsi="Consolas"/>
          <w:color w:val="333333"/>
          <w:sz w:val="18"/>
        </w:rPr>
        <w:t xml:space="preserve">  "role_b": "Z_AP_CLERK_V2"</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"shared_tcodes": ["FB60", "MIRO", "MIR4"],</w:t>
        <w:br/>
      </w:r>
      <w:r>
        <w:rPr>
          <w:rFonts w:ascii="Consolas" w:hAnsi="Consolas"/>
          <w:color w:val="333333"/>
          <w:sz w:val="18"/>
        </w:rPr>
        <w:t xml:space="preserve">  "only_in_a": ["FK01", "FK02"],</w:t>
        <w:br/>
      </w:r>
      <w:r>
        <w:rPr>
          <w:rFonts w:ascii="Consolas" w:hAnsi="Consolas"/>
          <w:color w:val="333333"/>
          <w:sz w:val="18"/>
        </w:rPr>
        <w:t xml:space="preserve">  "only_in_b": ["FBL1N", "FBL5N"],</w:t>
        <w:br/>
      </w:r>
      <w:r>
        <w:rPr>
          <w:rFonts w:ascii="Consolas" w:hAnsi="Consolas"/>
          <w:color w:val="333333"/>
          <w:sz w:val="18"/>
        </w:rPr>
        <w:t xml:space="preserve">  "overlap_pct": 60.0,</w:t>
        <w:br/>
      </w:r>
      <w:r>
        <w:rPr>
          <w:rFonts w:ascii="Consolas" w:hAnsi="Consolas"/>
          <w:color w:val="333333"/>
          <w:sz w:val="18"/>
        </w:rPr>
        <w:t xml:space="preserve">  "recommendation": "Z_AP_CLERK can be replaced by Z_AP_CLERK_V2 after removing FK01/FK02 assignments from affected users"</w:t>
        <w:br/>
      </w:r>
      <w:r>
        <w:rPr>
          <w:rFonts w:ascii="Consolas" w:hAnsi="Consolas"/>
          <w:color w:val="333333"/>
          <w:sz w:val="18"/>
        </w:rPr>
        <w:t>}</w:t>
        <w:br/>
      </w:r>
    </w:p>
    <w:p>
      <w:r>
        <w:t>Role consolidation creates a migration plan:</w:t>
      </w:r>
    </w:p>
    <w:p>
      <w:pPr>
        <w:ind w:left="432"/>
      </w:pPr>
      <w:r>
        <w:rPr>
          <w:rFonts w:ascii="Consolas" w:hAnsi="Consolas"/>
          <w:color w:val="333333"/>
          <w:sz w:val="18"/>
        </w:rPr>
        <w:t>POST /roles/consolidate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"source_role": "Z_AP_CLERK",</w:t>
        <w:br/>
      </w:r>
      <w:r>
        <w:rPr>
          <w:rFonts w:ascii="Consolas" w:hAnsi="Consolas"/>
          <w:color w:val="333333"/>
          <w:sz w:val="18"/>
        </w:rPr>
        <w:t xml:space="preserve">  "target_role": "Z_AP_CLERK_V2",</w:t>
        <w:br/>
      </w:r>
      <w:r>
        <w:rPr>
          <w:rFonts w:ascii="Consolas" w:hAnsi="Consolas"/>
          <w:color w:val="333333"/>
          <w:sz w:val="18"/>
        </w:rPr>
        <w:t xml:space="preserve">  "affected_users": ["JSMITH", "MBROWN"],</w:t>
        <w:br/>
      </w:r>
      <w:r>
        <w:rPr>
          <w:rFonts w:ascii="Consolas" w:hAnsi="Consolas"/>
          <w:color w:val="333333"/>
          <w:sz w:val="18"/>
        </w:rPr>
        <w:t xml:space="preserve">  "effective_date": "2026-10-01"</w:t>
        <w:br/>
      </w:r>
      <w:r>
        <w:rPr>
          <w:rFonts w:ascii="Consolas" w:hAnsi="Consolas"/>
          <w:color w:val="333333"/>
          <w:sz w:val="18"/>
        </w:rPr>
        <w:t>}</w:t>
        <w:br/>
      </w:r>
    </w:p>
    <w:p>
      <w:pPr>
        <w:pStyle w:val="Heading3"/>
      </w:pPr>
      <w:r>
        <w:t>8.5 Role Drift Detection</w:t>
      </w:r>
    </w:p>
    <w:p>
      <w:r>
        <w:t>Role drift occurs when a role's actual assignments in the target system diverge from the GovernexPlus role catalog. The drift detector compares role definitions in the platform against the live SAP role content.</w:t>
      </w:r>
    </w:p>
    <w:p>
      <w:pPr>
        <w:ind w:left="432"/>
      </w:pPr>
      <w:r>
        <w:rPr>
          <w:rFonts w:ascii="Consolas" w:hAnsi="Consolas"/>
          <w:color w:val="333333"/>
          <w:sz w:val="18"/>
        </w:rPr>
        <w:t>GET /drift/roles?system=SAP_PROD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"drifted_roles": [</w:t>
        <w:br/>
      </w:r>
      <w:r>
        <w:rPr>
          <w:rFonts w:ascii="Consolas" w:hAnsi="Consolas"/>
          <w:color w:val="333333"/>
          <w:sz w:val="18"/>
        </w:rPr>
        <w:t xml:space="preserve">    {</w:t>
        <w:br/>
      </w:r>
      <w:r>
        <w:rPr>
          <w:rFonts w:ascii="Consolas" w:hAnsi="Consolas"/>
          <w:color w:val="333333"/>
          <w:sz w:val="18"/>
        </w:rPr>
        <w:t xml:space="preserve">      "role_id": "Z_AP_CLERK",</w:t>
        <w:br/>
      </w:r>
      <w:r>
        <w:rPr>
          <w:rFonts w:ascii="Consolas" w:hAnsi="Consolas"/>
          <w:color w:val="333333"/>
          <w:sz w:val="18"/>
        </w:rPr>
        <w:t xml:space="preserve">      "platform_tcodes": ["FB60", "MIRO"],</w:t>
        <w:br/>
      </w:r>
      <w:r>
        <w:rPr>
          <w:rFonts w:ascii="Consolas" w:hAnsi="Consolas"/>
          <w:color w:val="333333"/>
          <w:sz w:val="18"/>
        </w:rPr>
        <w:t xml:space="preserve">      "live_tcodes": ["FB60", "MIRO", "FK01"],</w:t>
        <w:br/>
      </w:r>
      <w:r>
        <w:rPr>
          <w:rFonts w:ascii="Consolas" w:hAnsi="Consolas"/>
          <w:color w:val="333333"/>
          <w:sz w:val="18"/>
        </w:rPr>
        <w:t xml:space="preserve">      "extra_tcodes": ["FK01"],</w:t>
        <w:br/>
      </w:r>
      <w:r>
        <w:rPr>
          <w:rFonts w:ascii="Consolas" w:hAnsi="Consolas"/>
          <w:color w:val="333333"/>
          <w:sz w:val="18"/>
        </w:rPr>
        <w:t xml:space="preserve">      "drift_severity": "high",</w:t>
        <w:br/>
      </w:r>
      <w:r>
        <w:rPr>
          <w:rFonts w:ascii="Consolas" w:hAnsi="Consolas"/>
          <w:color w:val="333333"/>
          <w:sz w:val="18"/>
        </w:rPr>
        <w:t xml:space="preserve">      "sod_created_by_drift": ["SOD-FI-002"]</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t>Role drift alerts are generated automatically by the continuous monitoring engine when a sync with the SAP system detects discrepancies.</w:t>
      </w:r>
    </w:p>
    <w:p>
      <w:pPr>
        <w:pStyle w:val="Heading3"/>
      </w:pPr>
      <w:r>
        <w:t>8.6 Role Redesign Copilot (AI)</w:t>
      </w:r>
    </w:p>
    <w:p>
      <w:r>
        <w:t>The AI assistant (</w:t>
      </w:r>
      <w:r>
        <w:rPr>
          <w:rFonts w:ascii="Consolas" w:hAnsi="Consolas"/>
          <w:color w:val="1A1A2E"/>
          <w:sz w:val="18"/>
        </w:rPr>
        <w:t>core/ai/assistant.py</w:t>
      </w:r>
      <w:r>
        <w:t>) provides natural-language role redesign guidance:</w:t>
      </w:r>
    </w:p>
    <w:p>
      <w:pPr>
        <w:ind w:left="432"/>
      </w:pPr>
      <w:r>
        <w:rPr>
          <w:rFonts w:ascii="Consolas" w:hAnsi="Consolas"/>
          <w:color w:val="333333"/>
          <w:sz w:val="18"/>
        </w:rPr>
        <w:t>POST /ai/assistant/query</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"query": "How can I redesign Z_FINANCE_MANAGER to eliminate the SOD-FI-001 violation without removing all payment visibility?"</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"recommendation": "Remove transaction F110 (payment run execution) from Z_FINANCE_MANAGER. Replace with F110 read-only access via a new role Z_FI_PAYMENT_DISPLAY that includes only F110 with display authorization (ACTVT=03). This eliminates SOD-FI-001 while preserving payment visibility. Affected users: 3 managers who currently use F110 for payment status checking — they will not lose visibility, only execution capability."</w:t>
        <w:br/>
      </w:r>
      <w:r>
        <w:rPr>
          <w:rFonts w:ascii="Consolas" w:hAnsi="Consolas"/>
          <w:color w:val="333333"/>
          <w:sz w:val="18"/>
        </w:rPr>
        <w:t>}</w:t>
        <w:br/>
      </w:r>
    </w:p>
    <w:p>
      <w:r>
        <w:rPr>
          <w:color w:val="CCCCCC"/>
        </w:rPr>
        <w:t>____________________________________________________________</w:t>
      </w:r>
    </w:p>
    <w:p>
      <w:pPr>
        <w:pStyle w:val="Heading2"/>
      </w:pPr>
      <w:r>
        <w:t>9. Continuous Monitoring</w:t>
      </w:r>
    </w:p>
    <w:p>
      <w:r>
        <w:t>GovernexPlus runs continuous monitoring jobs that detect new violations as they are introduced, rather than waiting for the next scheduled scan.</w:t>
      </w:r>
    </w:p>
    <w:p>
      <w:pPr>
        <w:pStyle w:val="Heading3"/>
      </w:pPr>
      <w:r>
        <w:t>9.1 New SoD Conflict Detection</w:t>
      </w:r>
    </w:p>
    <w:p>
      <w:r>
        <w:t>Trigger: Role assignment changes in SAP (via connector sync or manual import)</w:t>
      </w:r>
    </w:p>
    <w:p>
      <w:r>
        <w:t>When a new role is assigned to a user, the system immediately:</w:t>
      </w:r>
    </w:p>
    <w:p>
      <w:pPr>
        <w:pStyle w:val="ListNumber"/>
      </w:pPr>
      <w:r>
        <w:t>Fetches the user's complete current role set</w:t>
      </w:r>
    </w:p>
    <w:p>
      <w:pPr>
        <w:pStyle w:val="ListNumber"/>
      </w:pPr>
      <w:r>
        <w:t>Adds the new role's t-codes to the analysis input</w:t>
      </w:r>
    </w:p>
    <w:p>
      <w:pPr>
        <w:pStyle w:val="ListNumber"/>
      </w:pPr>
      <w:r>
        <w:t>Runs ARA analysis</w:t>
      </w:r>
    </w:p>
    <w:p>
      <w:pPr>
        <w:pStyle w:val="ListNumber"/>
      </w:pPr>
      <w:r>
        <w:t>Persists any new violations</w:t>
      </w:r>
    </w:p>
    <w:p>
      <w:pPr>
        <w:pStyle w:val="ListNumber"/>
      </w:pPr>
      <w:r>
        <w:t>Sends immediate notification to the user's manager and the security team if critical</w:t>
      </w:r>
    </w:p>
    <w:p>
      <w:pPr>
        <w:pStyle w:val="Heading3"/>
      </w:pPr>
      <w:r>
        <w:t>9.2 Critical Access Alerts</w:t>
      </w:r>
    </w:p>
    <w:p>
      <w:r>
        <w:t>Real-time alerts are generated when:</w:t>
      </w:r>
    </w:p>
    <w:p>
      <w:pPr>
        <w:pStyle w:val="ListBullet"/>
      </w:pPr>
      <w:r>
        <w:t>A user gains a CRITICAL-rated access combination</w:t>
      </w:r>
    </w:p>
    <w:p>
      <w:pPr>
        <w:pStyle w:val="ListBullet"/>
      </w:pPr>
      <w:r>
        <w:t>A Basis user gains both user administration and role administration</w:t>
      </w:r>
    </w:p>
    <w:p>
      <w:pPr>
        <w:pStyle w:val="ListBullet"/>
      </w:pPr>
      <w:r>
        <w:t>Treasury payment access is combined with bank account management</w:t>
      </w:r>
    </w:p>
    <w:p>
      <w:r>
        <w:t>Alerts are sent via the notification delivery engine (</w:t>
      </w:r>
      <w:r>
        <w:rPr>
          <w:rFonts w:ascii="Consolas" w:hAnsi="Consolas"/>
          <w:color w:val="1A1A2E"/>
          <w:sz w:val="18"/>
        </w:rPr>
        <w:t>core/notifications/delivery.py</w:t>
      </w:r>
      <w:r>
        <w:t>) to configured channels: email, Slack, MS Teams, ServiceNow incident creation.</w:t>
      </w:r>
    </w:p>
    <w:p>
      <w:pPr>
        <w:pStyle w:val="Heading3"/>
      </w:pPr>
      <w:r>
        <w:t>9.3 Excessive Privilege Detection</w:t>
      </w:r>
    </w:p>
    <w:p>
      <w:r>
        <w:t>The ARA behavioral engine tracks t-code usage. Users who have significantly more access than they actually use are flagged for access rightsizing:</w:t>
      </w:r>
    </w:p>
    <w:p>
      <w:pPr>
        <w:ind w:left="432"/>
      </w:pPr>
      <w:r>
        <w:rPr>
          <w:rFonts w:ascii="Consolas" w:hAnsi="Consolas"/>
          <w:color w:val="333333"/>
          <w:sz w:val="18"/>
        </w:rPr>
        <w:t>GET /ara/analytics/excessive-privilege?unused_days=90&amp;min_role_count=5</w:t>
        <w:br/>
      </w:r>
    </w:p>
    <w:p>
      <w:pPr>
        <w:pStyle w:val="Heading3"/>
      </w:pPr>
      <w:r>
        <w:t>9.4 Dormant and Orphan User Detection</w:t>
      </w:r>
    </w:p>
    <w:p>
      <w:pPr>
        <w:pStyle w:val="ListBullet"/>
      </w:pPr>
      <w:r/>
      <w:r>
        <w:rPr>
          <w:b/>
        </w:rPr>
        <w:t>Dormant:</w:t>
      </w:r>
      <w:r>
        <w:t xml:space="preserve"> Active accounts with no login in </w:t>
      </w:r>
      <w:r>
        <w:rPr>
          <w:rFonts w:ascii="Consolas" w:hAnsi="Consolas"/>
          <w:color w:val="1A1A2E"/>
          <w:sz w:val="18"/>
        </w:rPr>
        <w:t>N</w:t>
      </w:r>
      <w:r>
        <w:t xml:space="preserve"> days (configurable)</w:t>
      </w:r>
    </w:p>
    <w:p>
      <w:pPr>
        <w:pStyle w:val="ListBullet"/>
      </w:pPr>
      <w:r/>
      <w:r>
        <w:rPr>
          <w:b/>
        </w:rPr>
        <w:t>Orphan:</w:t>
      </w:r>
      <w:r>
        <w:t xml:space="preserve"> User accounts with no corresponding employee record in the HRIS</w:t>
      </w:r>
    </w:p>
    <w:p>
      <w:pPr>
        <w:ind w:left="432"/>
      </w:pPr>
      <w:r>
        <w:rPr>
          <w:rFonts w:ascii="Consolas" w:hAnsi="Consolas"/>
          <w:color w:val="333333"/>
          <w:sz w:val="18"/>
        </w:rPr>
        <w:t>GET /risk-analysis/dormant-users?days_inactive=90</w:t>
        <w:br/>
      </w:r>
      <w:r>
        <w:rPr>
          <w:rFonts w:ascii="Consolas" w:hAnsi="Consolas"/>
          <w:color w:val="333333"/>
          <w:sz w:val="18"/>
        </w:rPr>
        <w:t>GET /users/orphan-accounts</w:t>
        <w:br/>
      </w:r>
    </w:p>
    <w:p>
      <w:r>
        <w:rPr>
          <w:color w:val="CCCCCC"/>
        </w:rPr>
        <w:t>____________________________________________________________</w:t>
      </w:r>
    </w:p>
    <w:p>
      <w:pPr>
        <w:pStyle w:val="Heading2"/>
      </w:pPr>
      <w:r>
        <w:t>10. Reports and Dashboards</w:t>
      </w:r>
    </w:p>
    <w:p>
      <w:pPr>
        <w:pStyle w:val="Heading3"/>
      </w:pPr>
      <w:r>
        <w:t>10.1 Risk Dashboard</w:t>
      </w:r>
    </w:p>
    <w:p>
      <w:r>
        <w:t xml:space="preserve">Available at: </w:t>
      </w:r>
      <w:r>
        <w:rPr>
          <w:rFonts w:ascii="Consolas" w:hAnsi="Consolas"/>
          <w:color w:val="1A1A2E"/>
          <w:sz w:val="18"/>
        </w:rPr>
        <w:t>/risk</w:t>
      </w:r>
      <w:r>
        <w:t xml:space="preserve"> frontend route | API: </w:t>
      </w:r>
      <w:r>
        <w:rPr>
          <w:rFonts w:ascii="Consolas" w:hAnsi="Consolas"/>
          <w:color w:val="1A1A2E"/>
          <w:sz w:val="18"/>
        </w:rPr>
        <w:t>GET /ara/analytics/summary</w:t>
      </w:r>
      <w:r/>
    </w:p>
    <w:p>
      <w:r>
        <w:t>Key metrics displayed:</w:t>
      </w:r>
    </w:p>
    <w:p>
      <w:pPr>
        <w:pStyle w:val="ListBullet"/>
      </w:pPr>
      <w:r>
        <w:t>Total violations by severity (critical/high/medium/low)</w:t>
      </w:r>
    </w:p>
    <w:p>
      <w:pPr>
        <w:pStyle w:val="ListBullet"/>
      </w:pPr>
      <w:r>
        <w:t>Aggregate portfolio risk score (0–100)</w:t>
      </w:r>
    </w:p>
    <w:p>
      <w:pPr>
        <w:pStyle w:val="ListBullet"/>
      </w:pPr>
      <w:r>
        <w:t>Top 10 high-risk users</w:t>
      </w:r>
    </w:p>
    <w:p>
      <w:pPr>
        <w:pStyle w:val="ListBullet"/>
      </w:pPr>
      <w:r>
        <w:t>Risk trend (30-day chart)</w:t>
      </w:r>
    </w:p>
    <w:p>
      <w:pPr>
        <w:pStyle w:val="ListBullet"/>
      </w:pPr>
      <w:r>
        <w:t>Department risk heatmap</w:t>
      </w:r>
    </w:p>
    <w:p>
      <w:pPr>
        <w:pStyle w:val="Heading3"/>
      </w:pPr>
      <w:r>
        <w:t>10.2 Violation Trends</w:t>
      </w:r>
    </w:p>
    <w:p>
      <w:pPr>
        <w:ind w:left="432"/>
      </w:pPr>
      <w:r>
        <w:rPr>
          <w:rFonts w:ascii="Consolas" w:hAnsi="Consolas"/>
          <w:color w:val="333333"/>
          <w:sz w:val="18"/>
        </w:rPr>
        <w:t>POST /ara/analytics/trend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"from_date": "2026-06-01T00:00:00Z",</w:t>
        <w:br/>
      </w:r>
      <w:r>
        <w:rPr>
          <w:rFonts w:ascii="Consolas" w:hAnsi="Consolas"/>
          <w:color w:val="333333"/>
          <w:sz w:val="18"/>
        </w:rPr>
        <w:t xml:space="preserve">  "to_date": "2026-09-06T23:59:59Z",</w:t>
        <w:br/>
      </w:r>
      <w:r>
        <w:rPr>
          <w:rFonts w:ascii="Consolas" w:hAnsi="Consolas"/>
          <w:color w:val="333333"/>
          <w:sz w:val="18"/>
        </w:rPr>
        <w:t xml:space="preserve">  "granularity": "weekly"</w:t>
        <w:br/>
      </w:r>
      <w:r>
        <w:rPr>
          <w:rFonts w:ascii="Consolas" w:hAnsi="Consolas"/>
          <w:color w:val="333333"/>
          <w:sz w:val="18"/>
        </w:rPr>
        <w:t>}</w:t>
        <w:br/>
      </w:r>
    </w:p>
    <w:p>
      <w:r>
        <w:t xml:space="preserve">Returns time-series data for rendering the violations trend chart. Supports </w:t>
      </w:r>
      <w:r>
        <w:rPr>
          <w:rFonts w:ascii="Consolas" w:hAnsi="Consolas"/>
          <w:color w:val="1A1A2E"/>
          <w:sz w:val="18"/>
        </w:rPr>
        <w:t>daily</w:t>
      </w:r>
      <w:r>
        <w:t xml:space="preserve">, </w:t>
      </w:r>
      <w:r>
        <w:rPr>
          <w:rFonts w:ascii="Consolas" w:hAnsi="Consolas"/>
          <w:color w:val="1A1A2E"/>
          <w:sz w:val="18"/>
        </w:rPr>
        <w:t>weekly</w:t>
      </w:r>
      <w:r>
        <w:t xml:space="preserve">, and </w:t>
      </w:r>
      <w:r>
        <w:rPr>
          <w:rFonts w:ascii="Consolas" w:hAnsi="Consolas"/>
          <w:color w:val="1A1A2E"/>
          <w:sz w:val="18"/>
        </w:rPr>
        <w:t>monthly</w:t>
      </w:r>
      <w:r>
        <w:t xml:space="preserve"> granularity.</w:t>
      </w:r>
    </w:p>
    <w:p>
      <w:pPr>
        <w:pStyle w:val="Heading3"/>
      </w:pPr>
      <w:r>
        <w:t>10.3 Org-Level Ranking</w:t>
      </w:r>
    </w:p>
    <w:p>
      <w:pPr>
        <w:ind w:left="432"/>
      </w:pPr>
      <w:r>
        <w:rPr>
          <w:rFonts w:ascii="Consolas" w:hAnsi="Consolas"/>
          <w:color w:val="333333"/>
          <w:sz w:val="18"/>
        </w:rPr>
        <w:t>GET /ara/analytics/departments</w:t>
        <w:br/>
      </w:r>
      <w:r>
        <w:rPr>
          <w:rFonts w:ascii="Consolas" w:hAnsi="Consolas"/>
          <w:color w:val="333333"/>
          <w:sz w:val="18"/>
        </w:rPr>
        <w:t>GET /ara/analytics/heatmap/user-category?top_n=20</w:t>
        <w:br/>
      </w:r>
      <w:r>
        <w:rPr>
          <w:rFonts w:ascii="Consolas" w:hAnsi="Consolas"/>
          <w:color w:val="333333"/>
          <w:sz w:val="18"/>
        </w:rPr>
        <w:t>GET /ara/analytics/heatmap/role-severity?top_n=20</w:t>
        <w:br/>
      </w:r>
    </w:p>
    <w:p>
      <w:pPr>
        <w:pStyle w:val="Heading3"/>
      </w:pPr>
      <w:r>
        <w:t>10.4 Certification Progress</w:t>
      </w:r>
    </w:p>
    <w:p>
      <w:pPr>
        <w:ind w:left="432"/>
      </w:pPr>
      <w:r>
        <w:rPr>
          <w:rFonts w:ascii="Consolas" w:hAnsi="Consolas"/>
          <w:color w:val="333333"/>
          <w:sz w:val="18"/>
        </w:rPr>
        <w:t>GET /certification/campaigns/{id}/stats</w:t>
        <w:br/>
      </w:r>
    </w:p>
    <w:p>
      <w:r>
        <w:t>Shows completion percentage, certify/revoke counts, overdue items, and days remaining.</w:t>
      </w:r>
    </w:p>
    <w:p>
      <w:pPr>
        <w:pStyle w:val="Heading3"/>
      </w:pPr>
      <w:r>
        <w:t>10.5 Firefighter Usage</w:t>
      </w:r>
    </w:p>
    <w:p>
      <w:pPr>
        <w:ind w:left="432"/>
      </w:pPr>
      <w:r>
        <w:rPr>
          <w:rFonts w:ascii="Consolas" w:hAnsi="Consolas"/>
          <w:color w:val="333333"/>
          <w:sz w:val="18"/>
        </w:rPr>
        <w:t>GET /firefighter/analytics/usage-summary</w:t>
        <w:br/>
      </w:r>
      <w:r>
        <w:rPr>
          <w:rFonts w:ascii="Consolas" w:hAnsi="Consolas"/>
          <w:color w:val="333333"/>
          <w:sz w:val="18"/>
        </w:rPr>
        <w:t>GET /firefighter/analytics/review-compliance</w:t>
        <w:br/>
      </w:r>
    </w:p>
    <w:p>
      <w:pPr>
        <w:pStyle w:val="Heading3"/>
      </w:pPr>
      <w:r>
        <w:t>10.6 Economic Exposure</w:t>
      </w:r>
    </w:p>
    <w:p>
      <w:pPr>
        <w:ind w:left="432"/>
      </w:pPr>
      <w:r>
        <w:rPr>
          <w:rFonts w:ascii="Consolas" w:hAnsi="Consolas"/>
          <w:color w:val="333333"/>
          <w:sz w:val="18"/>
        </w:rPr>
        <w:t>GET /ara/analytics/economic-exposure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"total_exposure_usd": 4250000,</w:t>
        <w:br/>
      </w:r>
      <w:r>
        <w:rPr>
          <w:rFonts w:ascii="Consolas" w:hAnsi="Consolas"/>
          <w:color w:val="333333"/>
          <w:sz w:val="18"/>
        </w:rPr>
        <w:t xml:space="preserve">  "by_severity": {</w:t>
        <w:br/>
      </w:r>
      <w:r>
        <w:rPr>
          <w:rFonts w:ascii="Consolas" w:hAnsi="Consolas"/>
          <w:color w:val="333333"/>
          <w:sz w:val="18"/>
        </w:rPr>
        <w:t xml:space="preserve">    "critical": {"count": 12, "exposure_usd": 3100000},</w:t>
        <w:br/>
      </w:r>
      <w:r>
        <w:rPr>
          <w:rFonts w:ascii="Consolas" w:hAnsi="Consolas"/>
          <w:color w:val="333333"/>
          <w:sz w:val="18"/>
        </w:rPr>
        <w:t xml:space="preserve">    "high": {"count": 34, "exposure_usd": 950000}</w:t>
        <w:br/>
      </w:r>
      <w:r>
        <w:rPr>
          <w:rFonts w:ascii="Consolas" w:hAnsi="Consolas"/>
          <w:color w:val="333333"/>
          <w:sz w:val="18"/>
        </w:rPr>
        <w:t xml:space="preserve">  },</w:t>
        <w:br/>
      </w:r>
      <w:r>
        <w:rPr>
          <w:rFonts w:ascii="Consolas" w:hAnsi="Consolas"/>
          <w:color w:val="333333"/>
          <w:sz w:val="18"/>
        </w:rPr>
        <w:t xml:space="preserve">  "top_risk_categories": ["vendor_fraud", "payment_manipulation", "payroll_manipulation"]</w:t>
        <w:br/>
      </w:r>
      <w:r>
        <w:rPr>
          <w:rFonts w:ascii="Consolas" w:hAnsi="Consolas"/>
          <w:color w:val="333333"/>
          <w:sz w:val="18"/>
        </w:rPr>
        <w:t>}</w:t>
        <w:br/>
      </w:r>
    </w:p>
    <w:p>
      <w:r>
        <w:rPr>
          <w:color w:val="CCCCCC"/>
        </w:rPr>
        <w:t>____________________________________________________________</w:t>
      </w:r>
    </w:p>
    <w:p>
      <w:pPr>
        <w:pStyle w:val="Heading2"/>
      </w:pPr>
      <w:r>
        <w:t>11. Configuration Reference</w:t>
      </w:r>
    </w:p>
    <w:p>
      <w:pPr>
        <w:pStyle w:val="Heading3"/>
      </w:pPr>
      <w:r>
        <w:t>11.1 Environment Variables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Variable</w:t>
            </w:r>
          </w:p>
        </w:tc>
        <w:tc>
          <w:tcPr>
            <w:tcW w:type="dxa" w:w="2880"/>
          </w:tcPr>
          <w:p>
            <w:r>
              <w:rPr>
                <w:b/>
              </w:rPr>
            </w:r>
            <w:r>
              <w:rPr>
                <w:b/>
              </w:rPr>
              <w:t>Default</w:t>
            </w:r>
          </w:p>
        </w:tc>
        <w:tc>
          <w:tcPr>
            <w:tcW w:type="dxa" w:w="2880"/>
          </w:tcPr>
          <w:p>
            <w:r>
              <w:rPr>
                <w:b/>
              </w:rPr>
            </w:r>
            <w:r>
              <w:rPr>
                <w:b/>
              </w:rPr>
              <w:t>Description</w:t>
            </w:r>
          </w:p>
        </w:tc>
      </w:tr>
      <w:tr>
        <w:tc>
          <w:tcPr>
            <w:tcW w:type="dxa" w:w="2880"/>
          </w:tcPr>
          <w:p>
            <w:r/>
            <w:r/>
            <w:r>
              <w:rPr>
                <w:rFonts w:ascii="Consolas" w:hAnsi="Consolas"/>
                <w:color w:val="1A1A2E"/>
                <w:sz w:val="18"/>
              </w:rPr>
              <w:t>SAP_CONNECTOR_TYPE</w:t>
            </w:r>
            <w:r/>
          </w:p>
        </w:tc>
        <w:tc>
          <w:tcPr>
            <w:tcW w:type="dxa" w:w="2880"/>
          </w:tcPr>
          <w:p>
            <w:r/>
            <w:r/>
            <w:r>
              <w:rPr>
                <w:rFonts w:ascii="Consolas" w:hAnsi="Consolas"/>
                <w:color w:val="1A1A2E"/>
                <w:sz w:val="18"/>
              </w:rPr>
              <w:t>sap_mock</w:t>
            </w:r>
            <w:r/>
          </w:p>
        </w:tc>
        <w:tc>
          <w:tcPr>
            <w:tcW w:type="dxa" w:w="2880"/>
          </w:tcPr>
          <w:p>
            <w:r/>
            <w:r>
              <w:t xml:space="preserve">Connector type: </w:t>
            </w:r>
            <w:r>
              <w:rPr>
                <w:rFonts w:ascii="Consolas" w:hAnsi="Consolas"/>
                <w:color w:val="1A1A2E"/>
                <w:sz w:val="18"/>
              </w:rPr>
              <w:t>sap_mock</w:t>
            </w:r>
            <w:r>
              <w:t xml:space="preserve"> or </w:t>
            </w:r>
            <w:r>
              <w:rPr>
                <w:rFonts w:ascii="Consolas" w:hAnsi="Consolas"/>
                <w:color w:val="1A1A2E"/>
                <w:sz w:val="18"/>
              </w:rPr>
              <w:t>sap_rfc</w:t>
            </w:r>
            <w:r/>
          </w:p>
        </w:tc>
      </w:tr>
      <w:tr>
        <w:tc>
          <w:tcPr>
            <w:tcW w:type="dxa" w:w="2880"/>
          </w:tcPr>
          <w:p>
            <w:r/>
            <w:r/>
            <w:r>
              <w:rPr>
                <w:rFonts w:ascii="Consolas" w:hAnsi="Consolas"/>
                <w:color w:val="1A1A2E"/>
                <w:sz w:val="18"/>
              </w:rPr>
              <w:t>SAP_HOST</w:t>
            </w:r>
            <w:r/>
          </w:p>
        </w:tc>
        <w:tc>
          <w:tcPr>
            <w:tcW w:type="dxa" w:w="2880"/>
          </w:tcPr>
          <w:p>
            <w:r/>
            <w:r/>
            <w:r>
              <w:rPr>
                <w:rFonts w:ascii="Consolas" w:hAnsi="Consolas"/>
                <w:color w:val="1A1A2E"/>
                <w:sz w:val="18"/>
              </w:rPr>
              <w:t>localhost</w:t>
            </w:r>
            <w:r/>
          </w:p>
        </w:tc>
        <w:tc>
          <w:tcPr>
            <w:tcW w:type="dxa" w:w="2880"/>
          </w:tcPr>
          <w:p>
            <w:r/>
            <w:r>
              <w:t>SAP application server hostname</w:t>
            </w:r>
          </w:p>
        </w:tc>
      </w:tr>
      <w:tr>
        <w:tc>
          <w:tcPr>
            <w:tcW w:type="dxa" w:w="2880"/>
          </w:tcPr>
          <w:p>
            <w:r/>
            <w:r/>
            <w:r>
              <w:rPr>
                <w:rFonts w:ascii="Consolas" w:hAnsi="Consolas"/>
                <w:color w:val="1A1A2E"/>
                <w:sz w:val="18"/>
              </w:rPr>
              <w:t>SAP_CLIENT</w:t>
            </w:r>
            <w:r/>
          </w:p>
        </w:tc>
        <w:tc>
          <w:tcPr>
            <w:tcW w:type="dxa" w:w="2880"/>
          </w:tcPr>
          <w:p>
            <w:r/>
            <w:r/>
            <w:r>
              <w:rPr>
                <w:rFonts w:ascii="Consolas" w:hAnsi="Consolas"/>
                <w:color w:val="1A1A2E"/>
                <w:sz w:val="18"/>
              </w:rPr>
              <w:t>100</w:t>
            </w:r>
            <w:r/>
          </w:p>
        </w:tc>
        <w:tc>
          <w:tcPr>
            <w:tcW w:type="dxa" w:w="2880"/>
          </w:tcPr>
          <w:p>
            <w:r/>
            <w:r>
              <w:t>SAP client number</w:t>
            </w:r>
          </w:p>
        </w:tc>
      </w:tr>
      <w:tr>
        <w:tc>
          <w:tcPr>
            <w:tcW w:type="dxa" w:w="2880"/>
          </w:tcPr>
          <w:p>
            <w:r/>
            <w:r/>
            <w:r>
              <w:rPr>
                <w:rFonts w:ascii="Consolas" w:hAnsi="Consolas"/>
                <w:color w:val="1A1A2E"/>
                <w:sz w:val="18"/>
              </w:rPr>
              <w:t>SAP_SYSTEM_NAME</w:t>
            </w:r>
            <w:r/>
          </w:p>
        </w:tc>
        <w:tc>
          <w:tcPr>
            <w:tcW w:type="dxa" w:w="2880"/>
          </w:tcPr>
          <w:p>
            <w:r/>
            <w:r/>
            <w:r>
              <w:rPr>
                <w:rFonts w:ascii="Consolas" w:hAnsi="Consolas"/>
                <w:color w:val="1A1A2E"/>
                <w:sz w:val="18"/>
              </w:rPr>
              <w:t>SAP_DEV</w:t>
            </w:r>
            <w:r/>
          </w:p>
        </w:tc>
        <w:tc>
          <w:tcPr>
            <w:tcW w:type="dxa" w:w="2880"/>
          </w:tcPr>
          <w:p>
            <w:r/>
            <w:r>
              <w:t>SAP system identifier</w:t>
            </w:r>
          </w:p>
        </w:tc>
      </w:tr>
      <w:tr>
        <w:tc>
          <w:tcPr>
            <w:tcW w:type="dxa" w:w="2880"/>
          </w:tcPr>
          <w:p>
            <w:r/>
            <w:r/>
            <w:r>
              <w:rPr>
                <w:rFonts w:ascii="Consolas" w:hAnsi="Consolas"/>
                <w:color w:val="1A1A2E"/>
                <w:sz w:val="18"/>
              </w:rPr>
              <w:t>RISK_SCAN_ENABLED</w:t>
            </w:r>
            <w:r/>
          </w:p>
        </w:tc>
        <w:tc>
          <w:tcPr>
            <w:tcW w:type="dxa" w:w="2880"/>
          </w:tcPr>
          <w:p>
            <w:r/>
            <w:r/>
            <w:r>
              <w:rPr>
                <w:rFonts w:ascii="Consolas" w:hAnsi="Consolas"/>
                <w:color w:val="1A1A2E"/>
                <w:sz w:val="18"/>
              </w:rPr>
              <w:t>true</w:t>
            </w:r>
            <w:r/>
          </w:p>
        </w:tc>
        <w:tc>
          <w:tcPr>
            <w:tcW w:type="dxa" w:w="2880"/>
          </w:tcPr>
          <w:p>
            <w:r/>
            <w:r>
              <w:t>Enable/disable scheduled ARA scans</w:t>
            </w:r>
          </w:p>
        </w:tc>
      </w:tr>
      <w:tr>
        <w:tc>
          <w:tcPr>
            <w:tcW w:type="dxa" w:w="2880"/>
          </w:tcPr>
          <w:p>
            <w:r/>
            <w:r/>
            <w:r>
              <w:rPr>
                <w:rFonts w:ascii="Consolas" w:hAnsi="Consolas"/>
                <w:color w:val="1A1A2E"/>
                <w:sz w:val="18"/>
              </w:rPr>
              <w:t>RISK_SCAN_CRON</w:t>
            </w:r>
            <w:r/>
          </w:p>
        </w:tc>
        <w:tc>
          <w:tcPr>
            <w:tcW w:type="dxa" w:w="2880"/>
          </w:tcPr>
          <w:p>
            <w:r/>
            <w:r/>
            <w:r>
              <w:rPr>
                <w:rFonts w:ascii="Consolas" w:hAnsi="Consolas"/>
                <w:color w:val="1A1A2E"/>
                <w:sz w:val="18"/>
              </w:rPr>
              <w:t>0 2 * * *</w:t>
            </w:r>
            <w:r/>
          </w:p>
        </w:tc>
        <w:tc>
          <w:tcPr>
            <w:tcW w:type="dxa" w:w="2880"/>
          </w:tcPr>
          <w:p>
            <w:r/>
            <w:r>
              <w:t>Cron schedule for nightly risk scan</w:t>
            </w:r>
          </w:p>
        </w:tc>
      </w:tr>
      <w:tr>
        <w:tc>
          <w:tcPr>
            <w:tcW w:type="dxa" w:w="2880"/>
          </w:tcPr>
          <w:p>
            <w:r/>
            <w:r/>
            <w:r>
              <w:rPr>
                <w:rFonts w:ascii="Consolas" w:hAnsi="Consolas"/>
                <w:color w:val="1A1A2E"/>
                <w:sz w:val="18"/>
              </w:rPr>
              <w:t>FF_DEFAULT_MAX_HOURS</w:t>
            </w:r>
            <w:r/>
          </w:p>
        </w:tc>
        <w:tc>
          <w:tcPr>
            <w:tcW w:type="dxa" w:w="2880"/>
          </w:tcPr>
          <w:p>
            <w:r/>
            <w:r/>
            <w:r>
              <w:rPr>
                <w:rFonts w:ascii="Consolas" w:hAnsi="Consolas"/>
                <w:color w:val="1A1A2E"/>
                <w:sz w:val="18"/>
              </w:rPr>
              <w:t>4</w:t>
            </w:r>
            <w:r/>
          </w:p>
        </w:tc>
        <w:tc>
          <w:tcPr>
            <w:tcW w:type="dxa" w:w="2880"/>
          </w:tcPr>
          <w:p>
            <w:r/>
            <w:r>
              <w:t>Default maximum firefighter session duration</w:t>
            </w:r>
          </w:p>
        </w:tc>
      </w:tr>
      <w:tr>
        <w:tc>
          <w:tcPr>
            <w:tcW w:type="dxa" w:w="2880"/>
          </w:tcPr>
          <w:p>
            <w:r/>
            <w:r/>
            <w:r>
              <w:rPr>
                <w:rFonts w:ascii="Consolas" w:hAnsi="Consolas"/>
                <w:color w:val="1A1A2E"/>
                <w:sz w:val="18"/>
              </w:rPr>
              <w:t>FF_REVIEW_SLA_HOURS</w:t>
            </w:r>
            <w:r/>
          </w:p>
        </w:tc>
        <w:tc>
          <w:tcPr>
            <w:tcW w:type="dxa" w:w="2880"/>
          </w:tcPr>
          <w:p>
            <w:r/>
            <w:r/>
            <w:r>
              <w:rPr>
                <w:rFonts w:ascii="Consolas" w:hAnsi="Consolas"/>
                <w:color w:val="1A1A2E"/>
                <w:sz w:val="18"/>
              </w:rPr>
              <w:t>24</w:t>
            </w:r>
            <w:r/>
          </w:p>
        </w:tc>
        <w:tc>
          <w:tcPr>
            <w:tcW w:type="dxa" w:w="2880"/>
          </w:tcPr>
          <w:p>
            <w:r/>
            <w:r>
              <w:t>Controller review SLA in hours</w:t>
            </w:r>
          </w:p>
        </w:tc>
      </w:tr>
      <w:tr>
        <w:tc>
          <w:tcPr>
            <w:tcW w:type="dxa" w:w="2880"/>
          </w:tcPr>
          <w:p>
            <w:r/>
            <w:r/>
            <w:r>
              <w:rPr>
                <w:rFonts w:ascii="Consolas" w:hAnsi="Consolas"/>
                <w:color w:val="1A1A2E"/>
                <w:sz w:val="18"/>
              </w:rPr>
              <w:t>FF_APPROVAL_SLA_CRITICAL_MIN</w:t>
            </w:r>
            <w:r/>
          </w:p>
        </w:tc>
        <w:tc>
          <w:tcPr>
            <w:tcW w:type="dxa" w:w="2880"/>
          </w:tcPr>
          <w:p>
            <w:r/>
            <w:r/>
            <w:r>
              <w:rPr>
                <w:rFonts w:ascii="Consolas" w:hAnsi="Consolas"/>
                <w:color w:val="1A1A2E"/>
                <w:sz w:val="18"/>
              </w:rPr>
              <w:t>15</w:t>
            </w:r>
            <w:r/>
          </w:p>
        </w:tc>
        <w:tc>
          <w:tcPr>
            <w:tcW w:type="dxa" w:w="2880"/>
          </w:tcPr>
          <w:p>
            <w:r/>
            <w:r>
              <w:t>Approval SLA for CRITICAL priority (minutes)</w:t>
            </w:r>
          </w:p>
        </w:tc>
      </w:tr>
      <w:tr>
        <w:tc>
          <w:tcPr>
            <w:tcW w:type="dxa" w:w="2880"/>
          </w:tcPr>
          <w:p>
            <w:r/>
            <w:r/>
            <w:r>
              <w:rPr>
                <w:rFonts w:ascii="Consolas" w:hAnsi="Consolas"/>
                <w:color w:val="1A1A2E"/>
                <w:sz w:val="18"/>
              </w:rPr>
              <w:t>FF_APPROVAL_SLA_HIGH_MIN</w:t>
            </w:r>
            <w:r/>
          </w:p>
        </w:tc>
        <w:tc>
          <w:tcPr>
            <w:tcW w:type="dxa" w:w="2880"/>
          </w:tcPr>
          <w:p>
            <w:r/>
            <w:r/>
            <w:r>
              <w:rPr>
                <w:rFonts w:ascii="Consolas" w:hAnsi="Consolas"/>
                <w:color w:val="1A1A2E"/>
                <w:sz w:val="18"/>
              </w:rPr>
              <w:t>30</w:t>
            </w:r>
            <w:r/>
          </w:p>
        </w:tc>
        <w:tc>
          <w:tcPr>
            <w:tcW w:type="dxa" w:w="2880"/>
          </w:tcPr>
          <w:p>
            <w:r/>
            <w:r>
              <w:t>Approval SLA for HIGH priority (minutes)</w:t>
            </w:r>
          </w:p>
        </w:tc>
      </w:tr>
      <w:tr>
        <w:tc>
          <w:tcPr>
            <w:tcW w:type="dxa" w:w="2880"/>
          </w:tcPr>
          <w:p>
            <w:r/>
            <w:r/>
            <w:r>
              <w:rPr>
                <w:rFonts w:ascii="Consolas" w:hAnsi="Consolas"/>
                <w:color w:val="1A1A2E"/>
                <w:sz w:val="18"/>
              </w:rPr>
              <w:t>CERT_ESCALATION_HOURS</w:t>
            </w:r>
            <w:r/>
          </w:p>
        </w:tc>
        <w:tc>
          <w:tcPr>
            <w:tcW w:type="dxa" w:w="2880"/>
          </w:tcPr>
          <w:p>
            <w:r/>
            <w:r/>
            <w:r>
              <w:rPr>
                <w:rFonts w:ascii="Consolas" w:hAnsi="Consolas"/>
                <w:color w:val="1A1A2E"/>
                <w:sz w:val="18"/>
              </w:rPr>
              <w:t>48</w:t>
            </w:r>
            <w:r/>
          </w:p>
        </w:tc>
        <w:tc>
          <w:tcPr>
            <w:tcW w:type="dxa" w:w="2880"/>
          </w:tcPr>
          <w:p>
            <w:r/>
            <w:r>
              <w:t>Hours before campaign close to escalate unreviewed items</w:t>
            </w:r>
          </w:p>
        </w:tc>
      </w:tr>
      <w:tr>
        <w:tc>
          <w:tcPr>
            <w:tcW w:type="dxa" w:w="2880"/>
          </w:tcPr>
          <w:p>
            <w:r/>
            <w:r/>
            <w:r>
              <w:rPr>
                <w:rFonts w:ascii="Consolas" w:hAnsi="Consolas"/>
                <w:color w:val="1A1A2E"/>
                <w:sz w:val="18"/>
              </w:rPr>
              <w:t>DORMANT_USER_DAYS</w:t>
            </w:r>
            <w:r/>
          </w:p>
        </w:tc>
        <w:tc>
          <w:tcPr>
            <w:tcW w:type="dxa" w:w="2880"/>
          </w:tcPr>
          <w:p>
            <w:r/>
            <w:r/>
            <w:r>
              <w:rPr>
                <w:rFonts w:ascii="Consolas" w:hAnsi="Consolas"/>
                <w:color w:val="1A1A2E"/>
                <w:sz w:val="18"/>
              </w:rPr>
              <w:t>90</w:t>
            </w:r>
            <w:r/>
          </w:p>
        </w:tc>
        <w:tc>
          <w:tcPr>
            <w:tcW w:type="dxa" w:w="2880"/>
          </w:tcPr>
          <w:p>
            <w:r/>
            <w:r>
              <w:t>Days of inactivity to flag as dormant</w:t>
            </w:r>
          </w:p>
        </w:tc>
      </w:tr>
      <w:tr>
        <w:tc>
          <w:tcPr>
            <w:tcW w:type="dxa" w:w="2880"/>
          </w:tcPr>
          <w:p>
            <w:r/>
            <w:r/>
            <w:r>
              <w:rPr>
                <w:rFonts w:ascii="Consolas" w:hAnsi="Consolas"/>
                <w:color w:val="1A1A2E"/>
                <w:sz w:val="18"/>
              </w:rPr>
              <w:t>JWT_SECRET</w:t>
            </w:r>
            <w:r/>
          </w:p>
        </w:tc>
        <w:tc>
          <w:tcPr>
            <w:tcW w:type="dxa" w:w="2880"/>
          </w:tcPr>
          <w:p>
            <w:r/>
            <w:r>
              <w:t>(auto in dev)</w:t>
            </w:r>
          </w:p>
        </w:tc>
        <w:tc>
          <w:tcPr>
            <w:tcW w:type="dxa" w:w="2880"/>
          </w:tcPr>
          <w:p>
            <w:r/>
            <w:r>
              <w:t>JWT signing secret — required in production</w:t>
            </w:r>
          </w:p>
        </w:tc>
      </w:tr>
      <w:tr>
        <w:tc>
          <w:tcPr>
            <w:tcW w:type="dxa" w:w="2880"/>
          </w:tcPr>
          <w:p>
            <w:r/>
            <w:r/>
            <w:r>
              <w:rPr>
                <w:rFonts w:ascii="Consolas" w:hAnsi="Consolas"/>
                <w:color w:val="1A1A2E"/>
                <w:sz w:val="18"/>
              </w:rPr>
              <w:t>CORS_ORIGINS</w:t>
            </w:r>
            <w:r/>
          </w:p>
        </w:tc>
        <w:tc>
          <w:tcPr>
            <w:tcW w:type="dxa" w:w="2880"/>
          </w:tcPr>
          <w:p>
            <w:r/>
            <w:r/>
            <w:r>
              <w:rPr>
                <w:rFonts w:ascii="Consolas" w:hAnsi="Consolas"/>
                <w:color w:val="1A1A2E"/>
                <w:sz w:val="18"/>
              </w:rPr>
              <w:t>*</w:t>
            </w:r>
            <w:r/>
          </w:p>
        </w:tc>
        <w:tc>
          <w:tcPr>
            <w:tcW w:type="dxa" w:w="2880"/>
          </w:tcPr>
          <w:p>
            <w:r/>
            <w:r>
              <w:t>Allowed CORS origins (restrict in production)</w:t>
            </w:r>
          </w:p>
        </w:tc>
      </w:tr>
    </w:tbl>
    <w:p/>
    <w:p>
      <w:pPr>
        <w:pStyle w:val="Heading3"/>
      </w:pPr>
      <w:r>
        <w:t>11.2 Complete AC API Endpoint Table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Method</w:t>
            </w:r>
          </w:p>
        </w:tc>
        <w:tc>
          <w:tcPr>
            <w:tcW w:type="dxa" w:w="2160"/>
          </w:tcPr>
          <w:p>
            <w:r>
              <w:rPr>
                <w:b/>
              </w:rPr>
            </w:r>
            <w:r>
              <w:rPr>
                <w:b/>
              </w:rPr>
              <w:t>Path</w:t>
            </w:r>
          </w:p>
        </w:tc>
        <w:tc>
          <w:tcPr>
            <w:tcW w:type="dxa" w:w="2160"/>
          </w:tcPr>
          <w:p>
            <w:r>
              <w:rPr>
                <w:b/>
              </w:rPr>
            </w:r>
            <w:r>
              <w:rPr>
                <w:b/>
              </w:rPr>
              <w:t>Sub-Module</w:t>
            </w:r>
          </w:p>
        </w:tc>
        <w:tc>
          <w:tcPr>
            <w:tcW w:type="dxa" w:w="2160"/>
          </w:tcPr>
          <w:p>
            <w:r>
              <w:rPr>
                <w:b/>
              </w:rPr>
            </w:r>
            <w:r>
              <w:rPr>
                <w:b/>
              </w:rPr>
              <w:t>Description</w:t>
            </w:r>
          </w:p>
        </w:tc>
      </w:tr>
      <w:tr>
        <w:tc>
          <w:tcPr>
            <w:tcW w:type="dxa" w:w="2160"/>
          </w:tcPr>
          <w:p>
            <w:r/>
            <w:r>
              <w:t>POST</w:t>
            </w:r>
          </w:p>
        </w:tc>
        <w:tc>
          <w:tcPr>
            <w:tcW w:type="dxa" w:w="2160"/>
          </w:tcPr>
          <w:p>
            <w:r/>
            <w:r/>
            <w:r>
              <w:rPr>
                <w:rFonts w:ascii="Consolas" w:hAnsi="Consolas"/>
                <w:color w:val="1A1A2E"/>
                <w:sz w:val="18"/>
              </w:rPr>
              <w:t>/ara/analyze/user</w:t>
            </w:r>
            <w:r/>
          </w:p>
        </w:tc>
        <w:tc>
          <w:tcPr>
            <w:tcW w:type="dxa" w:w="2160"/>
          </w:tcPr>
          <w:p>
            <w:r/>
            <w:r>
              <w:t>ARA</w:t>
            </w:r>
          </w:p>
        </w:tc>
        <w:tc>
          <w:tcPr>
            <w:tcW w:type="dxa" w:w="2160"/>
          </w:tcPr>
          <w:p>
            <w:r/>
            <w:r>
              <w:t>User risk analysis</w:t>
            </w:r>
          </w:p>
        </w:tc>
      </w:tr>
      <w:tr>
        <w:tc>
          <w:tcPr>
            <w:tcW w:type="dxa" w:w="2160"/>
          </w:tcPr>
          <w:p>
            <w:r/>
            <w:r>
              <w:t>POST</w:t>
            </w:r>
          </w:p>
        </w:tc>
        <w:tc>
          <w:tcPr>
            <w:tcW w:type="dxa" w:w="2160"/>
          </w:tcPr>
          <w:p>
            <w:r/>
            <w:r/>
            <w:r>
              <w:rPr>
                <w:rFonts w:ascii="Consolas" w:hAnsi="Consolas"/>
                <w:color w:val="1A1A2E"/>
                <w:sz w:val="18"/>
              </w:rPr>
              <w:t>/ara/analyze/batch</w:t>
            </w:r>
            <w:r/>
          </w:p>
        </w:tc>
        <w:tc>
          <w:tcPr>
            <w:tcW w:type="dxa" w:w="2160"/>
          </w:tcPr>
          <w:p>
            <w:r/>
            <w:r>
              <w:t>ARA</w:t>
            </w:r>
          </w:p>
        </w:tc>
        <w:tc>
          <w:tcPr>
            <w:tcW w:type="dxa" w:w="2160"/>
          </w:tcPr>
          <w:p>
            <w:r/>
            <w:r>
              <w:t>Batch analysis</w:t>
            </w:r>
          </w:p>
        </w:tc>
      </w:tr>
      <w:tr>
        <w:tc>
          <w:tcPr>
            <w:tcW w:type="dxa" w:w="2160"/>
          </w:tcPr>
          <w:p>
            <w:r/>
            <w:r>
              <w:t>GET</w:t>
            </w:r>
          </w:p>
        </w:tc>
        <w:tc>
          <w:tcPr>
            <w:tcW w:type="dxa" w:w="2160"/>
          </w:tcPr>
          <w:p>
            <w:r/>
            <w:r/>
            <w:r>
              <w:rPr>
                <w:rFonts w:ascii="Consolas" w:hAnsi="Consolas"/>
                <w:color w:val="1A1A2E"/>
                <w:sz w:val="18"/>
              </w:rPr>
              <w:t>/ara/analyze/role/{id}</w:t>
            </w:r>
            <w:r/>
          </w:p>
        </w:tc>
        <w:tc>
          <w:tcPr>
            <w:tcW w:type="dxa" w:w="2160"/>
          </w:tcPr>
          <w:p>
            <w:r/>
            <w:r>
              <w:t>ARA</w:t>
            </w:r>
          </w:p>
        </w:tc>
        <w:tc>
          <w:tcPr>
            <w:tcW w:type="dxa" w:w="2160"/>
          </w:tcPr>
          <w:p>
            <w:r/>
            <w:r>
              <w:t>Role risk analysis</w:t>
            </w:r>
          </w:p>
        </w:tc>
      </w:tr>
      <w:tr>
        <w:tc>
          <w:tcPr>
            <w:tcW w:type="dxa" w:w="2160"/>
          </w:tcPr>
          <w:p>
            <w:r/>
            <w:r>
              <w:t>POST</w:t>
            </w:r>
          </w:p>
        </w:tc>
        <w:tc>
          <w:tcPr>
            <w:tcW w:type="dxa" w:w="2160"/>
          </w:tcPr>
          <w:p>
            <w:r/>
            <w:r/>
            <w:r>
              <w:rPr>
                <w:rFonts w:ascii="Consolas" w:hAnsi="Consolas"/>
                <w:color w:val="1A1A2E"/>
                <w:sz w:val="18"/>
              </w:rPr>
              <w:t>/ara/simulate/access</w:t>
            </w:r>
            <w:r/>
          </w:p>
        </w:tc>
        <w:tc>
          <w:tcPr>
            <w:tcW w:type="dxa" w:w="2160"/>
          </w:tcPr>
          <w:p>
            <w:r/>
            <w:r>
              <w:t>ARA</w:t>
            </w:r>
          </w:p>
        </w:tc>
        <w:tc>
          <w:tcPr>
            <w:tcW w:type="dxa" w:w="2160"/>
          </w:tcPr>
          <w:p>
            <w:r/>
            <w:r>
              <w:t>Pre-provisioning simulation</w:t>
            </w:r>
          </w:p>
        </w:tc>
      </w:tr>
      <w:tr>
        <w:tc>
          <w:tcPr>
            <w:tcW w:type="dxa" w:w="2160"/>
          </w:tcPr>
          <w:p>
            <w:r/>
            <w:r>
              <w:t>POST</w:t>
            </w:r>
          </w:p>
        </w:tc>
        <w:tc>
          <w:tcPr>
            <w:tcW w:type="dxa" w:w="2160"/>
          </w:tcPr>
          <w:p>
            <w:r/>
            <w:r/>
            <w:r>
              <w:rPr>
                <w:rFonts w:ascii="Consolas" w:hAnsi="Consolas"/>
                <w:color w:val="1A1A2E"/>
                <w:sz w:val="18"/>
              </w:rPr>
              <w:t>/ara/simulate/role-change</w:t>
            </w:r>
            <w:r/>
          </w:p>
        </w:tc>
        <w:tc>
          <w:tcPr>
            <w:tcW w:type="dxa" w:w="2160"/>
          </w:tcPr>
          <w:p>
            <w:r/>
            <w:r>
              <w:t>ARA</w:t>
            </w:r>
          </w:p>
        </w:tc>
        <w:tc>
          <w:tcPr>
            <w:tcW w:type="dxa" w:w="2160"/>
          </w:tcPr>
          <w:p>
            <w:r/>
            <w:r>
              <w:t>Role change simulation</w:t>
            </w:r>
          </w:p>
        </w:tc>
      </w:tr>
      <w:tr>
        <w:tc>
          <w:tcPr>
            <w:tcW w:type="dxa" w:w="2160"/>
          </w:tcPr>
          <w:p>
            <w:r/>
            <w:r>
              <w:t>GET</w:t>
            </w:r>
          </w:p>
        </w:tc>
        <w:tc>
          <w:tcPr>
            <w:tcW w:type="dxa" w:w="2160"/>
          </w:tcPr>
          <w:p>
            <w:r/>
            <w:r/>
            <w:r>
              <w:rPr>
                <w:rFonts w:ascii="Consolas" w:hAnsi="Consolas"/>
                <w:color w:val="1A1A2E"/>
                <w:sz w:val="18"/>
              </w:rPr>
              <w:t>/ara/sod/rules</w:t>
            </w:r>
            <w:r/>
          </w:p>
        </w:tc>
        <w:tc>
          <w:tcPr>
            <w:tcW w:type="dxa" w:w="2160"/>
          </w:tcPr>
          <w:p>
            <w:r/>
            <w:r>
              <w:t>ARA</w:t>
            </w:r>
          </w:p>
        </w:tc>
        <w:tc>
          <w:tcPr>
            <w:tcW w:type="dxa" w:w="2160"/>
          </w:tcPr>
          <w:p>
            <w:r/>
            <w:r>
              <w:t>List SoD rules</w:t>
            </w:r>
          </w:p>
        </w:tc>
      </w:tr>
      <w:tr>
        <w:tc>
          <w:tcPr>
            <w:tcW w:type="dxa" w:w="2160"/>
          </w:tcPr>
          <w:p>
            <w:r/>
            <w:r>
              <w:t>POST</w:t>
            </w:r>
          </w:p>
        </w:tc>
        <w:tc>
          <w:tcPr>
            <w:tcW w:type="dxa" w:w="2160"/>
          </w:tcPr>
          <w:p>
            <w:r/>
            <w:r/>
            <w:r>
              <w:rPr>
                <w:rFonts w:ascii="Consolas" w:hAnsi="Consolas"/>
                <w:color w:val="1A1A2E"/>
                <w:sz w:val="18"/>
              </w:rPr>
              <w:t>/ara/sod/rules</w:t>
            </w:r>
            <w:r/>
          </w:p>
        </w:tc>
        <w:tc>
          <w:tcPr>
            <w:tcW w:type="dxa" w:w="2160"/>
          </w:tcPr>
          <w:p>
            <w:r/>
            <w:r>
              <w:t>ARA</w:t>
            </w:r>
          </w:p>
        </w:tc>
        <w:tc>
          <w:tcPr>
            <w:tcW w:type="dxa" w:w="2160"/>
          </w:tcPr>
          <w:p>
            <w:r/>
            <w:r>
              <w:t>Create rule</w:t>
            </w:r>
          </w:p>
        </w:tc>
      </w:tr>
      <w:tr>
        <w:tc>
          <w:tcPr>
            <w:tcW w:type="dxa" w:w="2160"/>
          </w:tcPr>
          <w:p>
            <w:r/>
            <w:r>
              <w:t>PUT</w:t>
            </w:r>
          </w:p>
        </w:tc>
        <w:tc>
          <w:tcPr>
            <w:tcW w:type="dxa" w:w="2160"/>
          </w:tcPr>
          <w:p>
            <w:r/>
            <w:r/>
            <w:r>
              <w:rPr>
                <w:rFonts w:ascii="Consolas" w:hAnsi="Consolas"/>
                <w:color w:val="1A1A2E"/>
                <w:sz w:val="18"/>
              </w:rPr>
              <w:t>/ara/sod/rules/{id}/toggle</w:t>
            </w:r>
            <w:r/>
          </w:p>
        </w:tc>
        <w:tc>
          <w:tcPr>
            <w:tcW w:type="dxa" w:w="2160"/>
          </w:tcPr>
          <w:p>
            <w:r/>
            <w:r>
              <w:t>ARA</w:t>
            </w:r>
          </w:p>
        </w:tc>
        <w:tc>
          <w:tcPr>
            <w:tcW w:type="dxa" w:w="2160"/>
          </w:tcPr>
          <w:p>
            <w:r/>
            <w:r>
              <w:t>Enable/disable rule</w:t>
            </w:r>
          </w:p>
        </w:tc>
      </w:tr>
      <w:tr>
        <w:tc>
          <w:tcPr>
            <w:tcW w:type="dxa" w:w="2160"/>
          </w:tcPr>
          <w:p>
            <w:r/>
            <w:r>
              <w:t>GET</w:t>
            </w:r>
          </w:p>
        </w:tc>
        <w:tc>
          <w:tcPr>
            <w:tcW w:type="dxa" w:w="2160"/>
          </w:tcPr>
          <w:p>
            <w:r/>
            <w:r/>
            <w:r>
              <w:rPr>
                <w:rFonts w:ascii="Consolas" w:hAnsi="Consolas"/>
                <w:color w:val="1A1A2E"/>
                <w:sz w:val="18"/>
              </w:rPr>
              <w:t>/ara/mitigation/controls</w:t>
            </w:r>
            <w:r/>
          </w:p>
        </w:tc>
        <w:tc>
          <w:tcPr>
            <w:tcW w:type="dxa" w:w="2160"/>
          </w:tcPr>
          <w:p>
            <w:r/>
            <w:r>
              <w:t>ARA</w:t>
            </w:r>
          </w:p>
        </w:tc>
        <w:tc>
          <w:tcPr>
            <w:tcW w:type="dxa" w:w="2160"/>
          </w:tcPr>
          <w:p>
            <w:r/>
            <w:r>
              <w:t>List mitigation controls</w:t>
            </w:r>
          </w:p>
        </w:tc>
      </w:tr>
      <w:tr>
        <w:tc>
          <w:tcPr>
            <w:tcW w:type="dxa" w:w="2160"/>
          </w:tcPr>
          <w:p>
            <w:r/>
            <w:r>
              <w:t>POST</w:t>
            </w:r>
          </w:p>
        </w:tc>
        <w:tc>
          <w:tcPr>
            <w:tcW w:type="dxa" w:w="2160"/>
          </w:tcPr>
          <w:p>
            <w:r/>
            <w:r/>
            <w:r>
              <w:rPr>
                <w:rFonts w:ascii="Consolas" w:hAnsi="Consolas"/>
                <w:color w:val="1A1A2E"/>
                <w:sz w:val="18"/>
              </w:rPr>
              <w:t>/ara/mitigation/controls</w:t>
            </w:r>
            <w:r/>
          </w:p>
        </w:tc>
        <w:tc>
          <w:tcPr>
            <w:tcW w:type="dxa" w:w="2160"/>
          </w:tcPr>
          <w:p>
            <w:r/>
            <w:r>
              <w:t>ARA</w:t>
            </w:r>
          </w:p>
        </w:tc>
        <w:tc>
          <w:tcPr>
            <w:tcW w:type="dxa" w:w="2160"/>
          </w:tcPr>
          <w:p>
            <w:r/>
            <w:r>
              <w:t>Create control</w:t>
            </w:r>
          </w:p>
        </w:tc>
      </w:tr>
      <w:tr>
        <w:tc>
          <w:tcPr>
            <w:tcW w:type="dxa" w:w="2160"/>
          </w:tcPr>
          <w:p>
            <w:r/>
            <w:r>
              <w:t>POST</w:t>
            </w:r>
          </w:p>
        </w:tc>
        <w:tc>
          <w:tcPr>
            <w:tcW w:type="dxa" w:w="2160"/>
          </w:tcPr>
          <w:p>
            <w:r/>
            <w:r/>
            <w:r>
              <w:rPr>
                <w:rFonts w:ascii="Consolas" w:hAnsi="Consolas"/>
                <w:color w:val="1A1A2E"/>
                <w:sz w:val="18"/>
              </w:rPr>
              <w:t>/ara/mitigation/assign</w:t>
            </w:r>
            <w:r/>
          </w:p>
        </w:tc>
        <w:tc>
          <w:tcPr>
            <w:tcW w:type="dxa" w:w="2160"/>
          </w:tcPr>
          <w:p>
            <w:r/>
            <w:r>
              <w:t>ARA</w:t>
            </w:r>
          </w:p>
        </w:tc>
        <w:tc>
          <w:tcPr>
            <w:tcW w:type="dxa" w:w="2160"/>
          </w:tcPr>
          <w:p>
            <w:r/>
            <w:r>
              <w:t>Assign control to risk</w:t>
            </w:r>
          </w:p>
        </w:tc>
      </w:tr>
      <w:tr>
        <w:tc>
          <w:tcPr>
            <w:tcW w:type="dxa" w:w="2160"/>
          </w:tcPr>
          <w:p>
            <w:r/>
            <w:r>
              <w:t>POST</w:t>
            </w:r>
          </w:p>
        </w:tc>
        <w:tc>
          <w:tcPr>
            <w:tcW w:type="dxa" w:w="2160"/>
          </w:tcPr>
          <w:p>
            <w:r/>
            <w:r/>
            <w:r>
              <w:rPr>
                <w:rFonts w:ascii="Consolas" w:hAnsi="Consolas"/>
                <w:color w:val="1A1A2E"/>
                <w:sz w:val="18"/>
              </w:rPr>
              <w:t>/ara/mitigation/exceptions/request</w:t>
            </w:r>
            <w:r/>
          </w:p>
        </w:tc>
        <w:tc>
          <w:tcPr>
            <w:tcW w:type="dxa" w:w="2160"/>
          </w:tcPr>
          <w:p>
            <w:r/>
            <w:r>
              <w:t>ARA</w:t>
            </w:r>
          </w:p>
        </w:tc>
        <w:tc>
          <w:tcPr>
            <w:tcW w:type="dxa" w:w="2160"/>
          </w:tcPr>
          <w:p>
            <w:r/>
            <w:r>
              <w:t>Request exception</w:t>
            </w:r>
          </w:p>
        </w:tc>
      </w:tr>
      <w:tr>
        <w:tc>
          <w:tcPr>
            <w:tcW w:type="dxa" w:w="2160"/>
          </w:tcPr>
          <w:p>
            <w:r/>
            <w:r>
              <w:t>GET</w:t>
            </w:r>
          </w:p>
        </w:tc>
        <w:tc>
          <w:tcPr>
            <w:tcW w:type="dxa" w:w="2160"/>
          </w:tcPr>
          <w:p>
            <w:r/>
            <w:r/>
            <w:r>
              <w:rPr>
                <w:rFonts w:ascii="Consolas" w:hAnsi="Consolas"/>
                <w:color w:val="1A1A2E"/>
                <w:sz w:val="18"/>
              </w:rPr>
              <w:t>/ara/analytics/summary</w:t>
            </w:r>
            <w:r/>
          </w:p>
        </w:tc>
        <w:tc>
          <w:tcPr>
            <w:tcW w:type="dxa" w:w="2160"/>
          </w:tcPr>
          <w:p>
            <w:r/>
            <w:r>
              <w:t>ARA</w:t>
            </w:r>
          </w:p>
        </w:tc>
        <w:tc>
          <w:tcPr>
            <w:tcW w:type="dxa" w:w="2160"/>
          </w:tcPr>
          <w:p>
            <w:r/>
            <w:r>
              <w:t>Executive summary</w:t>
            </w:r>
          </w:p>
        </w:tc>
      </w:tr>
      <w:tr>
        <w:tc>
          <w:tcPr>
            <w:tcW w:type="dxa" w:w="2160"/>
          </w:tcPr>
          <w:p>
            <w:r/>
            <w:r>
              <w:t>POST</w:t>
            </w:r>
          </w:p>
        </w:tc>
        <w:tc>
          <w:tcPr>
            <w:tcW w:type="dxa" w:w="2160"/>
          </w:tcPr>
          <w:p>
            <w:r/>
            <w:r/>
            <w:r>
              <w:rPr>
                <w:rFonts w:ascii="Consolas" w:hAnsi="Consolas"/>
                <w:color w:val="1A1A2E"/>
                <w:sz w:val="18"/>
              </w:rPr>
              <w:t>/ara/analytics/trend</w:t>
            </w:r>
            <w:r/>
          </w:p>
        </w:tc>
        <w:tc>
          <w:tcPr>
            <w:tcW w:type="dxa" w:w="2160"/>
          </w:tcPr>
          <w:p>
            <w:r/>
            <w:r>
              <w:t>ARA</w:t>
            </w:r>
          </w:p>
        </w:tc>
        <w:tc>
          <w:tcPr>
            <w:tcW w:type="dxa" w:w="2160"/>
          </w:tcPr>
          <w:p>
            <w:r/>
            <w:r>
              <w:t>Risk trend</w:t>
            </w:r>
          </w:p>
        </w:tc>
      </w:tr>
      <w:tr>
        <w:tc>
          <w:tcPr>
            <w:tcW w:type="dxa" w:w="2160"/>
          </w:tcPr>
          <w:p>
            <w:r/>
            <w:r>
              <w:t>GET</w:t>
            </w:r>
          </w:p>
        </w:tc>
        <w:tc>
          <w:tcPr>
            <w:tcW w:type="dxa" w:w="2160"/>
          </w:tcPr>
          <w:p>
            <w:r/>
            <w:r/>
            <w:r>
              <w:rPr>
                <w:rFonts w:ascii="Consolas" w:hAnsi="Consolas"/>
                <w:color w:val="1A1A2E"/>
                <w:sz w:val="18"/>
              </w:rPr>
              <w:t>/ara/analytics/departments</w:t>
            </w:r>
            <w:r/>
          </w:p>
        </w:tc>
        <w:tc>
          <w:tcPr>
            <w:tcW w:type="dxa" w:w="2160"/>
          </w:tcPr>
          <w:p>
            <w:r/>
            <w:r>
              <w:t>ARA</w:t>
            </w:r>
          </w:p>
        </w:tc>
        <w:tc>
          <w:tcPr>
            <w:tcW w:type="dxa" w:w="2160"/>
          </w:tcPr>
          <w:p>
            <w:r/>
            <w:r>
              <w:t>Dept risk ranking</w:t>
            </w:r>
          </w:p>
        </w:tc>
      </w:tr>
      <w:tr>
        <w:tc>
          <w:tcPr>
            <w:tcW w:type="dxa" w:w="2160"/>
          </w:tcPr>
          <w:p>
            <w:r/>
            <w:r>
              <w:t>GET</w:t>
            </w:r>
          </w:p>
        </w:tc>
        <w:tc>
          <w:tcPr>
            <w:tcW w:type="dxa" w:w="2160"/>
          </w:tcPr>
          <w:p>
            <w:r/>
            <w:r/>
            <w:r>
              <w:rPr>
                <w:rFonts w:ascii="Consolas" w:hAnsi="Consolas"/>
                <w:color w:val="1A1A2E"/>
                <w:sz w:val="18"/>
              </w:rPr>
              <w:t>/ara/analytics/economic-exposure</w:t>
            </w:r>
            <w:r/>
          </w:p>
        </w:tc>
        <w:tc>
          <w:tcPr>
            <w:tcW w:type="dxa" w:w="2160"/>
          </w:tcPr>
          <w:p>
            <w:r/>
            <w:r>
              <w:t>ARA</w:t>
            </w:r>
          </w:p>
        </w:tc>
        <w:tc>
          <w:tcPr>
            <w:tcW w:type="dxa" w:w="2160"/>
          </w:tcPr>
          <w:p>
            <w:r/>
            <w:r>
              <w:t>Economic quantification</w:t>
            </w:r>
          </w:p>
        </w:tc>
      </w:tr>
      <w:tr>
        <w:tc>
          <w:tcPr>
            <w:tcW w:type="dxa" w:w="2160"/>
          </w:tcPr>
          <w:p>
            <w:r/>
            <w:r>
              <w:t>GET</w:t>
            </w:r>
          </w:p>
        </w:tc>
        <w:tc>
          <w:tcPr>
            <w:tcW w:type="dxa" w:w="2160"/>
          </w:tcPr>
          <w:p>
            <w:r/>
            <w:r/>
            <w:r>
              <w:rPr>
                <w:rFonts w:ascii="Consolas" w:hAnsi="Consolas"/>
                <w:color w:val="1A1A2E"/>
                <w:sz w:val="18"/>
              </w:rPr>
              <w:t>/catalog/roles</w:t>
            </w:r>
            <w:r/>
          </w:p>
        </w:tc>
        <w:tc>
          <w:tcPr>
            <w:tcW w:type="dxa" w:w="2160"/>
          </w:tcPr>
          <w:p>
            <w:r/>
            <w:r>
              <w:t>ARM</w:t>
            </w:r>
          </w:p>
        </w:tc>
        <w:tc>
          <w:tcPr>
            <w:tcW w:type="dxa" w:w="2160"/>
          </w:tcPr>
          <w:p>
            <w:r/>
            <w:r>
              <w:t>Role catalog</w:t>
            </w:r>
          </w:p>
        </w:tc>
      </w:tr>
      <w:tr>
        <w:tc>
          <w:tcPr>
            <w:tcW w:type="dxa" w:w="2160"/>
          </w:tcPr>
          <w:p>
            <w:r/>
            <w:r>
              <w:t>POST</w:t>
            </w:r>
          </w:p>
        </w:tc>
        <w:tc>
          <w:tcPr>
            <w:tcW w:type="dxa" w:w="2160"/>
          </w:tcPr>
          <w:p>
            <w:r/>
            <w:r/>
            <w:r>
              <w:rPr>
                <w:rFonts w:ascii="Consolas" w:hAnsi="Consolas"/>
                <w:color w:val="1A1A2E"/>
                <w:sz w:val="18"/>
              </w:rPr>
              <w:t>/preview-risk</w:t>
            </w:r>
            <w:r/>
          </w:p>
        </w:tc>
        <w:tc>
          <w:tcPr>
            <w:tcW w:type="dxa" w:w="2160"/>
          </w:tcPr>
          <w:p>
            <w:r/>
            <w:r>
              <w:t>ARM</w:t>
            </w:r>
          </w:p>
        </w:tc>
        <w:tc>
          <w:tcPr>
            <w:tcW w:type="dxa" w:w="2160"/>
          </w:tcPr>
          <w:p>
            <w:r/>
            <w:r>
              <w:t>Pre-request risk preview</w:t>
            </w:r>
          </w:p>
        </w:tc>
      </w:tr>
      <w:tr>
        <w:tc>
          <w:tcPr>
            <w:tcW w:type="dxa" w:w="2160"/>
          </w:tcPr>
          <w:p>
            <w:r/>
            <w:r>
              <w:t>POST</w:t>
            </w:r>
          </w:p>
        </w:tc>
        <w:tc>
          <w:tcPr>
            <w:tcW w:type="dxa" w:w="2160"/>
          </w:tcPr>
          <w:p>
            <w:r/>
            <w:r/>
            <w:r>
              <w:rPr>
                <w:rFonts w:ascii="Consolas" w:hAnsi="Consolas"/>
                <w:color w:val="1A1A2E"/>
                <w:sz w:val="18"/>
              </w:rPr>
              <w:t>/access-requests/</w:t>
            </w:r>
            <w:r/>
          </w:p>
        </w:tc>
        <w:tc>
          <w:tcPr>
            <w:tcW w:type="dxa" w:w="2160"/>
          </w:tcPr>
          <w:p>
            <w:r/>
            <w:r>
              <w:t>ARM</w:t>
            </w:r>
          </w:p>
        </w:tc>
        <w:tc>
          <w:tcPr>
            <w:tcW w:type="dxa" w:w="2160"/>
          </w:tcPr>
          <w:p>
            <w:r/>
            <w:r>
              <w:t>Create request</w:t>
            </w:r>
          </w:p>
        </w:tc>
      </w:tr>
      <w:tr>
        <w:tc>
          <w:tcPr>
            <w:tcW w:type="dxa" w:w="2160"/>
          </w:tcPr>
          <w:p>
            <w:r/>
            <w:r>
              <w:t>POST</w:t>
            </w:r>
          </w:p>
        </w:tc>
        <w:tc>
          <w:tcPr>
            <w:tcW w:type="dxa" w:w="2160"/>
          </w:tcPr>
          <w:p>
            <w:r/>
            <w:r/>
            <w:r>
              <w:rPr>
                <w:rFonts w:ascii="Consolas" w:hAnsi="Consolas"/>
                <w:color w:val="1A1A2E"/>
                <w:sz w:val="18"/>
              </w:rPr>
              <w:t>/access-requests/{id}/submit</w:t>
            </w:r>
            <w:r/>
          </w:p>
        </w:tc>
        <w:tc>
          <w:tcPr>
            <w:tcW w:type="dxa" w:w="2160"/>
          </w:tcPr>
          <w:p>
            <w:r/>
            <w:r>
              <w:t>ARM</w:t>
            </w:r>
          </w:p>
        </w:tc>
        <w:tc>
          <w:tcPr>
            <w:tcW w:type="dxa" w:w="2160"/>
          </w:tcPr>
          <w:p>
            <w:r/>
            <w:r>
              <w:t>Submit request</w:t>
            </w:r>
          </w:p>
        </w:tc>
      </w:tr>
      <w:tr>
        <w:tc>
          <w:tcPr>
            <w:tcW w:type="dxa" w:w="2160"/>
          </w:tcPr>
          <w:p>
            <w:r/>
            <w:r>
              <w:t>GET</w:t>
            </w:r>
          </w:p>
        </w:tc>
        <w:tc>
          <w:tcPr>
            <w:tcW w:type="dxa" w:w="2160"/>
          </w:tcPr>
          <w:p>
            <w:r/>
            <w:r/>
            <w:r>
              <w:rPr>
                <w:rFonts w:ascii="Consolas" w:hAnsi="Consolas"/>
                <w:color w:val="1A1A2E"/>
                <w:sz w:val="18"/>
              </w:rPr>
              <w:t>/access-requests/{id}</w:t>
            </w:r>
            <w:r/>
          </w:p>
        </w:tc>
        <w:tc>
          <w:tcPr>
            <w:tcW w:type="dxa" w:w="2160"/>
          </w:tcPr>
          <w:p>
            <w:r/>
            <w:r>
              <w:t>ARM</w:t>
            </w:r>
          </w:p>
        </w:tc>
        <w:tc>
          <w:tcPr>
            <w:tcW w:type="dxa" w:w="2160"/>
          </w:tcPr>
          <w:p>
            <w:r/>
            <w:r>
              <w:t>Get request</w:t>
            </w:r>
          </w:p>
        </w:tc>
      </w:tr>
      <w:tr>
        <w:tc>
          <w:tcPr>
            <w:tcW w:type="dxa" w:w="2160"/>
          </w:tcPr>
          <w:p>
            <w:r/>
            <w:r>
              <w:t>GET</w:t>
            </w:r>
          </w:p>
        </w:tc>
        <w:tc>
          <w:tcPr>
            <w:tcW w:type="dxa" w:w="2160"/>
          </w:tcPr>
          <w:p>
            <w:r/>
            <w:r/>
            <w:r>
              <w:rPr>
                <w:rFonts w:ascii="Consolas" w:hAnsi="Consolas"/>
                <w:color w:val="1A1A2E"/>
                <w:sz w:val="18"/>
              </w:rPr>
              <w:t>/access-requests/approvals/pending</w:t>
            </w:r>
            <w:r/>
          </w:p>
        </w:tc>
        <w:tc>
          <w:tcPr>
            <w:tcW w:type="dxa" w:w="2160"/>
          </w:tcPr>
          <w:p>
            <w:r/>
            <w:r>
              <w:t>ARM</w:t>
            </w:r>
          </w:p>
        </w:tc>
        <w:tc>
          <w:tcPr>
            <w:tcW w:type="dxa" w:w="2160"/>
          </w:tcPr>
          <w:p>
            <w:r/>
            <w:r>
              <w:t>Pending approvals</w:t>
            </w:r>
          </w:p>
        </w:tc>
      </w:tr>
      <w:tr>
        <w:tc>
          <w:tcPr>
            <w:tcW w:type="dxa" w:w="2160"/>
          </w:tcPr>
          <w:p>
            <w:r/>
            <w:r>
              <w:t>POST</w:t>
            </w:r>
          </w:p>
        </w:tc>
        <w:tc>
          <w:tcPr>
            <w:tcW w:type="dxa" w:w="2160"/>
          </w:tcPr>
          <w:p>
            <w:r/>
            <w:r/>
            <w:r>
              <w:rPr>
                <w:rFonts w:ascii="Consolas" w:hAnsi="Consolas"/>
                <w:color w:val="1A1A2E"/>
                <w:sz w:val="18"/>
              </w:rPr>
              <w:t>/access-requests/{id}/approve/{step}</w:t>
            </w:r>
            <w:r/>
          </w:p>
        </w:tc>
        <w:tc>
          <w:tcPr>
            <w:tcW w:type="dxa" w:w="2160"/>
          </w:tcPr>
          <w:p>
            <w:r/>
            <w:r>
              <w:t>ARM</w:t>
            </w:r>
          </w:p>
        </w:tc>
        <w:tc>
          <w:tcPr>
            <w:tcW w:type="dxa" w:w="2160"/>
          </w:tcPr>
          <w:p>
            <w:r/>
            <w:r>
              <w:t>Process approval</w:t>
            </w:r>
          </w:p>
        </w:tc>
      </w:tr>
      <w:tr>
        <w:tc>
          <w:tcPr>
            <w:tcW w:type="dxa" w:w="2160"/>
          </w:tcPr>
          <w:p>
            <w:r/>
            <w:r>
              <w:t>POST</w:t>
            </w:r>
          </w:p>
        </w:tc>
        <w:tc>
          <w:tcPr>
            <w:tcW w:type="dxa" w:w="2160"/>
          </w:tcPr>
          <w:p>
            <w:r/>
            <w:r/>
            <w:r>
              <w:rPr>
                <w:rFonts w:ascii="Consolas" w:hAnsi="Consolas"/>
                <w:color w:val="1A1A2E"/>
                <w:sz w:val="18"/>
              </w:rPr>
              <w:t>/access-requests/model-user</w:t>
            </w:r>
            <w:r/>
          </w:p>
        </w:tc>
        <w:tc>
          <w:tcPr>
            <w:tcW w:type="dxa" w:w="2160"/>
          </w:tcPr>
          <w:p>
            <w:r/>
            <w:r>
              <w:t>ARM</w:t>
            </w:r>
          </w:p>
        </w:tc>
        <w:tc>
          <w:tcPr>
            <w:tcW w:type="dxa" w:w="2160"/>
          </w:tcPr>
          <w:p>
            <w:r/>
            <w:r>
              <w:t>Model user copy</w:t>
            </w:r>
          </w:p>
        </w:tc>
      </w:tr>
      <w:tr>
        <w:tc>
          <w:tcPr>
            <w:tcW w:type="dxa" w:w="2160"/>
          </w:tcPr>
          <w:p>
            <w:r/>
            <w:r>
              <w:t>POST</w:t>
            </w:r>
          </w:p>
        </w:tc>
        <w:tc>
          <w:tcPr>
            <w:tcW w:type="dxa" w:w="2160"/>
          </w:tcPr>
          <w:p>
            <w:r/>
            <w:r/>
            <w:r>
              <w:rPr>
                <w:rFonts w:ascii="Consolas" w:hAnsi="Consolas"/>
                <w:color w:val="1A1A2E"/>
                <w:sz w:val="18"/>
              </w:rPr>
              <w:t>/arm/cart/items</w:t>
            </w:r>
            <w:r/>
          </w:p>
        </w:tc>
        <w:tc>
          <w:tcPr>
            <w:tcW w:type="dxa" w:w="2160"/>
          </w:tcPr>
          <w:p>
            <w:r/>
            <w:r>
              <w:t>ARM</w:t>
            </w:r>
          </w:p>
        </w:tc>
        <w:tc>
          <w:tcPr>
            <w:tcW w:type="dxa" w:w="2160"/>
          </w:tcPr>
          <w:p>
            <w:r/>
            <w:r>
              <w:t>Add to shopping cart</w:t>
            </w:r>
          </w:p>
        </w:tc>
      </w:tr>
      <w:tr>
        <w:tc>
          <w:tcPr>
            <w:tcW w:type="dxa" w:w="2160"/>
          </w:tcPr>
          <w:p>
            <w:r/>
            <w:r>
              <w:t>POST</w:t>
            </w:r>
          </w:p>
        </w:tc>
        <w:tc>
          <w:tcPr>
            <w:tcW w:type="dxa" w:w="2160"/>
          </w:tcPr>
          <w:p>
            <w:r/>
            <w:r/>
            <w:r>
              <w:rPr>
                <w:rFonts w:ascii="Consolas" w:hAnsi="Consolas"/>
                <w:color w:val="1A1A2E"/>
                <w:sz w:val="18"/>
              </w:rPr>
              <w:t>/arm/cart/{id}/submit</w:t>
            </w:r>
            <w:r/>
          </w:p>
        </w:tc>
        <w:tc>
          <w:tcPr>
            <w:tcW w:type="dxa" w:w="2160"/>
          </w:tcPr>
          <w:p>
            <w:r/>
            <w:r>
              <w:t>ARM</w:t>
            </w:r>
          </w:p>
        </w:tc>
        <w:tc>
          <w:tcPr>
            <w:tcW w:type="dxa" w:w="2160"/>
          </w:tcPr>
          <w:p>
            <w:r/>
            <w:r>
              <w:t>Submit cart</w:t>
            </w:r>
          </w:p>
        </w:tc>
      </w:tr>
      <w:tr>
        <w:tc>
          <w:tcPr>
            <w:tcW w:type="dxa" w:w="2160"/>
          </w:tcPr>
          <w:p>
            <w:r/>
            <w:r>
              <w:t>POST</w:t>
            </w:r>
          </w:p>
        </w:tc>
        <w:tc>
          <w:tcPr>
            <w:tcW w:type="dxa" w:w="2160"/>
          </w:tcPr>
          <w:p>
            <w:r/>
            <w:r/>
            <w:r>
              <w:rPr>
                <w:rFonts w:ascii="Consolas" w:hAnsi="Consolas"/>
                <w:color w:val="1A1A2E"/>
                <w:sz w:val="18"/>
              </w:rPr>
              <w:t>/firefighter/requests</w:t>
            </w:r>
            <w:r/>
          </w:p>
        </w:tc>
        <w:tc>
          <w:tcPr>
            <w:tcW w:type="dxa" w:w="2160"/>
          </w:tcPr>
          <w:p>
            <w:r/>
            <w:r>
              <w:t>EAM</w:t>
            </w:r>
          </w:p>
        </w:tc>
        <w:tc>
          <w:tcPr>
            <w:tcW w:type="dxa" w:w="2160"/>
          </w:tcPr>
          <w:p>
            <w:r/>
            <w:r>
              <w:t>Submit FF request</w:t>
            </w:r>
          </w:p>
        </w:tc>
      </w:tr>
      <w:tr>
        <w:tc>
          <w:tcPr>
            <w:tcW w:type="dxa" w:w="2160"/>
          </w:tcPr>
          <w:p>
            <w:r/>
            <w:r>
              <w:t>POST</w:t>
            </w:r>
          </w:p>
        </w:tc>
        <w:tc>
          <w:tcPr>
            <w:tcW w:type="dxa" w:w="2160"/>
          </w:tcPr>
          <w:p>
            <w:r/>
            <w:r/>
            <w:r>
              <w:rPr>
                <w:rFonts w:ascii="Consolas" w:hAnsi="Consolas"/>
                <w:color w:val="1A1A2E"/>
                <w:sz w:val="18"/>
              </w:rPr>
              <w:t>/firefighter/requests/{id}/approve</w:t>
            </w:r>
            <w:r/>
          </w:p>
        </w:tc>
        <w:tc>
          <w:tcPr>
            <w:tcW w:type="dxa" w:w="2160"/>
          </w:tcPr>
          <w:p>
            <w:r/>
            <w:r>
              <w:t>EAM</w:t>
            </w:r>
          </w:p>
        </w:tc>
        <w:tc>
          <w:tcPr>
            <w:tcW w:type="dxa" w:w="2160"/>
          </w:tcPr>
          <w:p>
            <w:r/>
            <w:r>
              <w:t>Approve FF request</w:t>
            </w:r>
          </w:p>
        </w:tc>
      </w:tr>
      <w:tr>
        <w:tc>
          <w:tcPr>
            <w:tcW w:type="dxa" w:w="2160"/>
          </w:tcPr>
          <w:p>
            <w:r/>
            <w:r>
              <w:t>POST</w:t>
            </w:r>
          </w:p>
        </w:tc>
        <w:tc>
          <w:tcPr>
            <w:tcW w:type="dxa" w:w="2160"/>
          </w:tcPr>
          <w:p>
            <w:r/>
            <w:r/>
            <w:r>
              <w:rPr>
                <w:rFonts w:ascii="Consolas" w:hAnsi="Consolas"/>
                <w:color w:val="1A1A2E"/>
                <w:sz w:val="18"/>
              </w:rPr>
              <w:t>/firefighter/sessions/{id}/start</w:t>
            </w:r>
            <w:r/>
          </w:p>
        </w:tc>
        <w:tc>
          <w:tcPr>
            <w:tcW w:type="dxa" w:w="2160"/>
          </w:tcPr>
          <w:p>
            <w:r/>
            <w:r>
              <w:t>EAM</w:t>
            </w:r>
          </w:p>
        </w:tc>
        <w:tc>
          <w:tcPr>
            <w:tcW w:type="dxa" w:w="2160"/>
          </w:tcPr>
          <w:p>
            <w:r/>
            <w:r>
              <w:t>Start session</w:t>
            </w:r>
          </w:p>
        </w:tc>
      </w:tr>
      <w:tr>
        <w:tc>
          <w:tcPr>
            <w:tcW w:type="dxa" w:w="2160"/>
          </w:tcPr>
          <w:p>
            <w:r/>
            <w:r>
              <w:t>POST</w:t>
            </w:r>
          </w:p>
        </w:tc>
        <w:tc>
          <w:tcPr>
            <w:tcW w:type="dxa" w:w="2160"/>
          </w:tcPr>
          <w:p>
            <w:r/>
            <w:r/>
            <w:r>
              <w:rPr>
                <w:rFonts w:ascii="Consolas" w:hAnsi="Consolas"/>
                <w:color w:val="1A1A2E"/>
                <w:sz w:val="18"/>
              </w:rPr>
              <w:t>/firefighter/sessions/{id}/extend</w:t>
            </w:r>
            <w:r/>
          </w:p>
        </w:tc>
        <w:tc>
          <w:tcPr>
            <w:tcW w:type="dxa" w:w="2160"/>
          </w:tcPr>
          <w:p>
            <w:r/>
            <w:r>
              <w:t>EAM</w:t>
            </w:r>
          </w:p>
        </w:tc>
        <w:tc>
          <w:tcPr>
            <w:tcW w:type="dxa" w:w="2160"/>
          </w:tcPr>
          <w:p>
            <w:r/>
            <w:r>
              <w:t>Extend session</w:t>
            </w:r>
          </w:p>
        </w:tc>
      </w:tr>
      <w:tr>
        <w:tc>
          <w:tcPr>
            <w:tcW w:type="dxa" w:w="2160"/>
          </w:tcPr>
          <w:p>
            <w:r/>
            <w:r>
              <w:t>POST</w:t>
            </w:r>
          </w:p>
        </w:tc>
        <w:tc>
          <w:tcPr>
            <w:tcW w:type="dxa" w:w="2160"/>
          </w:tcPr>
          <w:p>
            <w:r/>
            <w:r/>
            <w:r>
              <w:rPr>
                <w:rFonts w:ascii="Consolas" w:hAnsi="Consolas"/>
                <w:color w:val="1A1A2E"/>
                <w:sz w:val="18"/>
              </w:rPr>
              <w:t>/firefighter/sessions/{id}/terminate</w:t>
            </w:r>
            <w:r/>
          </w:p>
        </w:tc>
        <w:tc>
          <w:tcPr>
            <w:tcW w:type="dxa" w:w="2160"/>
          </w:tcPr>
          <w:p>
            <w:r/>
            <w:r>
              <w:t>EAM</w:t>
            </w:r>
          </w:p>
        </w:tc>
        <w:tc>
          <w:tcPr>
            <w:tcW w:type="dxa" w:w="2160"/>
          </w:tcPr>
          <w:p>
            <w:r/>
            <w:r>
              <w:t>Terminate session</w:t>
            </w:r>
          </w:p>
        </w:tc>
      </w:tr>
      <w:tr>
        <w:tc>
          <w:tcPr>
            <w:tcW w:type="dxa" w:w="2160"/>
          </w:tcPr>
          <w:p>
            <w:r/>
            <w:r>
              <w:t>GET</w:t>
            </w:r>
          </w:p>
        </w:tc>
        <w:tc>
          <w:tcPr>
            <w:tcW w:type="dxa" w:w="2160"/>
          </w:tcPr>
          <w:p>
            <w:r/>
            <w:r/>
            <w:r>
              <w:rPr>
                <w:rFonts w:ascii="Consolas" w:hAnsi="Consolas"/>
                <w:color w:val="1A1A2E"/>
                <w:sz w:val="18"/>
              </w:rPr>
              <w:t>/firefighter/sessions/active</w:t>
            </w:r>
            <w:r/>
          </w:p>
        </w:tc>
        <w:tc>
          <w:tcPr>
            <w:tcW w:type="dxa" w:w="2160"/>
          </w:tcPr>
          <w:p>
            <w:r/>
            <w:r>
              <w:t>EAM</w:t>
            </w:r>
          </w:p>
        </w:tc>
        <w:tc>
          <w:tcPr>
            <w:tcW w:type="dxa" w:w="2160"/>
          </w:tcPr>
          <w:p>
            <w:r/>
            <w:r>
              <w:t>Live session monitor</w:t>
            </w:r>
          </w:p>
        </w:tc>
      </w:tr>
      <w:tr>
        <w:tc>
          <w:tcPr>
            <w:tcW w:type="dxa" w:w="2160"/>
          </w:tcPr>
          <w:p>
            <w:r/>
            <w:r>
              <w:t>POST</w:t>
            </w:r>
          </w:p>
        </w:tc>
        <w:tc>
          <w:tcPr>
            <w:tcW w:type="dxa" w:w="2160"/>
          </w:tcPr>
          <w:p>
            <w:r/>
            <w:r/>
            <w:r>
              <w:rPr>
                <w:rFonts w:ascii="Consolas" w:hAnsi="Consolas"/>
                <w:color w:val="1A1A2E"/>
                <w:sz w:val="18"/>
              </w:rPr>
              <w:t>/firefighter/sessions/{id}/review</w:t>
            </w:r>
            <w:r/>
          </w:p>
        </w:tc>
        <w:tc>
          <w:tcPr>
            <w:tcW w:type="dxa" w:w="2160"/>
          </w:tcPr>
          <w:p>
            <w:r/>
            <w:r>
              <w:t>EAM</w:t>
            </w:r>
          </w:p>
        </w:tc>
        <w:tc>
          <w:tcPr>
            <w:tcW w:type="dxa" w:w="2160"/>
          </w:tcPr>
          <w:p>
            <w:r/>
            <w:r>
              <w:t>Controller review</w:t>
            </w:r>
          </w:p>
        </w:tc>
      </w:tr>
      <w:tr>
        <w:tc>
          <w:tcPr>
            <w:tcW w:type="dxa" w:w="2160"/>
          </w:tcPr>
          <w:p>
            <w:r/>
            <w:r>
              <w:t>POST</w:t>
            </w:r>
          </w:p>
        </w:tc>
        <w:tc>
          <w:tcPr>
            <w:tcW w:type="dxa" w:w="2160"/>
          </w:tcPr>
          <w:p>
            <w:r/>
            <w:r/>
            <w:r>
              <w:rPr>
                <w:rFonts w:ascii="Consolas" w:hAnsi="Consolas"/>
                <w:color w:val="1A1A2E"/>
                <w:sz w:val="18"/>
              </w:rPr>
              <w:t>/certification/campaigns</w:t>
            </w:r>
            <w:r/>
          </w:p>
        </w:tc>
        <w:tc>
          <w:tcPr>
            <w:tcW w:type="dxa" w:w="2160"/>
          </w:tcPr>
          <w:p>
            <w:r/>
            <w:r>
              <w:t>UAR</w:t>
            </w:r>
          </w:p>
        </w:tc>
        <w:tc>
          <w:tcPr>
            <w:tcW w:type="dxa" w:w="2160"/>
          </w:tcPr>
          <w:p>
            <w:r/>
            <w:r>
              <w:t>Create campaign</w:t>
            </w:r>
          </w:p>
        </w:tc>
      </w:tr>
      <w:tr>
        <w:tc>
          <w:tcPr>
            <w:tcW w:type="dxa" w:w="2160"/>
          </w:tcPr>
          <w:p>
            <w:r/>
            <w:r>
              <w:t>GET</w:t>
            </w:r>
          </w:p>
        </w:tc>
        <w:tc>
          <w:tcPr>
            <w:tcW w:type="dxa" w:w="2160"/>
          </w:tcPr>
          <w:p>
            <w:r/>
            <w:r/>
            <w:r>
              <w:rPr>
                <w:rFonts w:ascii="Consolas" w:hAnsi="Consolas"/>
                <w:color w:val="1A1A2E"/>
                <w:sz w:val="18"/>
              </w:rPr>
              <w:t>/certification/campaigns/{id}/items</w:t>
            </w:r>
            <w:r/>
          </w:p>
        </w:tc>
        <w:tc>
          <w:tcPr>
            <w:tcW w:type="dxa" w:w="2160"/>
          </w:tcPr>
          <w:p>
            <w:r/>
            <w:r>
              <w:t>UAR</w:t>
            </w:r>
          </w:p>
        </w:tc>
        <w:tc>
          <w:tcPr>
            <w:tcW w:type="dxa" w:w="2160"/>
          </w:tcPr>
          <w:p>
            <w:r/>
            <w:r>
              <w:t>List review items</w:t>
            </w:r>
          </w:p>
        </w:tc>
      </w:tr>
      <w:tr>
        <w:tc>
          <w:tcPr>
            <w:tcW w:type="dxa" w:w="2160"/>
          </w:tcPr>
          <w:p>
            <w:r/>
            <w:r>
              <w:t>POST</w:t>
            </w:r>
          </w:p>
        </w:tc>
        <w:tc>
          <w:tcPr>
            <w:tcW w:type="dxa" w:w="2160"/>
          </w:tcPr>
          <w:p>
            <w:r/>
            <w:r/>
            <w:r>
              <w:rPr>
                <w:rFonts w:ascii="Consolas" w:hAnsi="Consolas"/>
                <w:color w:val="1A1A2E"/>
                <w:sz w:val="18"/>
              </w:rPr>
              <w:t>/certification/campaigns/{id}/items/{item}/certify</w:t>
            </w:r>
            <w:r/>
          </w:p>
        </w:tc>
        <w:tc>
          <w:tcPr>
            <w:tcW w:type="dxa" w:w="2160"/>
          </w:tcPr>
          <w:p>
            <w:r/>
            <w:r>
              <w:t>UAR</w:t>
            </w:r>
          </w:p>
        </w:tc>
        <w:tc>
          <w:tcPr>
            <w:tcW w:type="dxa" w:w="2160"/>
          </w:tcPr>
          <w:p>
            <w:r/>
            <w:r>
              <w:t>Certify/revoke</w:t>
            </w:r>
          </w:p>
        </w:tc>
      </w:tr>
      <w:tr>
        <w:tc>
          <w:tcPr>
            <w:tcW w:type="dxa" w:w="2160"/>
          </w:tcPr>
          <w:p>
            <w:r/>
            <w:r>
              <w:t>POST</w:t>
            </w:r>
          </w:p>
        </w:tc>
        <w:tc>
          <w:tcPr>
            <w:tcW w:type="dxa" w:w="2160"/>
          </w:tcPr>
          <w:p>
            <w:r/>
            <w:r/>
            <w:r>
              <w:rPr>
                <w:rFonts w:ascii="Consolas" w:hAnsi="Consolas"/>
                <w:color w:val="1A1A2E"/>
                <w:sz w:val="18"/>
              </w:rPr>
              <w:t>/certification/campaigns/{id}/bulk-certify</w:t>
            </w:r>
            <w:r/>
          </w:p>
        </w:tc>
        <w:tc>
          <w:tcPr>
            <w:tcW w:type="dxa" w:w="2160"/>
          </w:tcPr>
          <w:p>
            <w:r/>
            <w:r>
              <w:t>UAR</w:t>
            </w:r>
          </w:p>
        </w:tc>
        <w:tc>
          <w:tcPr>
            <w:tcW w:type="dxa" w:w="2160"/>
          </w:tcPr>
          <w:p>
            <w:r/>
            <w:r>
              <w:t>Bulk decision</w:t>
            </w:r>
          </w:p>
        </w:tc>
      </w:tr>
      <w:tr>
        <w:tc>
          <w:tcPr>
            <w:tcW w:type="dxa" w:w="2160"/>
          </w:tcPr>
          <w:p>
            <w:r/>
            <w:r>
              <w:t>POST</w:t>
            </w:r>
          </w:p>
        </w:tc>
        <w:tc>
          <w:tcPr>
            <w:tcW w:type="dxa" w:w="2160"/>
          </w:tcPr>
          <w:p>
            <w:r/>
            <w:r/>
            <w:r>
              <w:rPr>
                <w:rFonts w:ascii="Consolas" w:hAnsi="Consolas"/>
                <w:color w:val="1A1A2E"/>
                <w:sz w:val="18"/>
              </w:rPr>
              <w:t>/roles</w:t>
            </w:r>
            <w:r/>
          </w:p>
        </w:tc>
        <w:tc>
          <w:tcPr>
            <w:tcW w:type="dxa" w:w="2160"/>
          </w:tcPr>
          <w:p>
            <w:r/>
            <w:r>
              <w:t>BRM</w:t>
            </w:r>
          </w:p>
        </w:tc>
        <w:tc>
          <w:tcPr>
            <w:tcW w:type="dxa" w:w="2160"/>
          </w:tcPr>
          <w:p>
            <w:r/>
            <w:r>
              <w:t>Create role</w:t>
            </w:r>
          </w:p>
        </w:tc>
      </w:tr>
      <w:tr>
        <w:tc>
          <w:tcPr>
            <w:tcW w:type="dxa" w:w="2160"/>
          </w:tcPr>
          <w:p>
            <w:r/>
            <w:r>
              <w:t>POST</w:t>
            </w:r>
          </w:p>
        </w:tc>
        <w:tc>
          <w:tcPr>
            <w:tcW w:type="dxa" w:w="2160"/>
          </w:tcPr>
          <w:p>
            <w:r/>
            <w:r/>
            <w:r>
              <w:rPr>
                <w:rFonts w:ascii="Consolas" w:hAnsi="Consolas"/>
                <w:color w:val="1A1A2E"/>
                <w:sz w:val="18"/>
              </w:rPr>
              <w:t>/roles/mine</w:t>
            </w:r>
            <w:r/>
          </w:p>
        </w:tc>
        <w:tc>
          <w:tcPr>
            <w:tcW w:type="dxa" w:w="2160"/>
          </w:tcPr>
          <w:p>
            <w:r/>
            <w:r>
              <w:t>BRM</w:t>
            </w:r>
          </w:p>
        </w:tc>
        <w:tc>
          <w:tcPr>
            <w:tcW w:type="dxa" w:w="2160"/>
          </w:tcPr>
          <w:p>
            <w:r/>
            <w:r>
              <w:t>Role mining</w:t>
            </w:r>
          </w:p>
        </w:tc>
      </w:tr>
      <w:tr>
        <w:tc>
          <w:tcPr>
            <w:tcW w:type="dxa" w:w="2160"/>
          </w:tcPr>
          <w:p>
            <w:r/>
            <w:r>
              <w:t>POST</w:t>
            </w:r>
          </w:p>
        </w:tc>
        <w:tc>
          <w:tcPr>
            <w:tcW w:type="dxa" w:w="2160"/>
          </w:tcPr>
          <w:p>
            <w:r/>
            <w:r/>
            <w:r>
              <w:rPr>
                <w:rFonts w:ascii="Consolas" w:hAnsi="Consolas"/>
                <w:color w:val="1A1A2E"/>
                <w:sz w:val="18"/>
              </w:rPr>
              <w:t>/roles/compare</w:t>
            </w:r>
            <w:r/>
          </w:p>
        </w:tc>
        <w:tc>
          <w:tcPr>
            <w:tcW w:type="dxa" w:w="2160"/>
          </w:tcPr>
          <w:p>
            <w:r/>
            <w:r>
              <w:t>BRM</w:t>
            </w:r>
          </w:p>
        </w:tc>
        <w:tc>
          <w:tcPr>
            <w:tcW w:type="dxa" w:w="2160"/>
          </w:tcPr>
          <w:p>
            <w:r/>
            <w:r>
              <w:t>Role comparison</w:t>
            </w:r>
          </w:p>
        </w:tc>
      </w:tr>
      <w:tr>
        <w:tc>
          <w:tcPr>
            <w:tcW w:type="dxa" w:w="2160"/>
          </w:tcPr>
          <w:p>
            <w:r/>
            <w:r>
              <w:t>GET</w:t>
            </w:r>
          </w:p>
        </w:tc>
        <w:tc>
          <w:tcPr>
            <w:tcW w:type="dxa" w:w="2160"/>
          </w:tcPr>
          <w:p>
            <w:r/>
            <w:r/>
            <w:r>
              <w:rPr>
                <w:rFonts w:ascii="Consolas" w:hAnsi="Consolas"/>
                <w:color w:val="1A1A2E"/>
                <w:sz w:val="18"/>
              </w:rPr>
              <w:t>/drift/roles</w:t>
            </w:r>
            <w:r/>
          </w:p>
        </w:tc>
        <w:tc>
          <w:tcPr>
            <w:tcW w:type="dxa" w:w="2160"/>
          </w:tcPr>
          <w:p>
            <w:r/>
            <w:r>
              <w:t>BRM</w:t>
            </w:r>
          </w:p>
        </w:tc>
        <w:tc>
          <w:tcPr>
            <w:tcW w:type="dxa" w:w="2160"/>
          </w:tcPr>
          <w:p>
            <w:r/>
            <w:r>
              <w:t>Role drift detection</w:t>
            </w:r>
          </w:p>
        </w:tc>
      </w:tr>
      <w:tr>
        <w:tc>
          <w:tcPr>
            <w:tcW w:type="dxa" w:w="2160"/>
          </w:tcPr>
          <w:p>
            <w:r/>
            <w:r>
              <w:t>GET</w:t>
            </w:r>
          </w:p>
        </w:tc>
        <w:tc>
          <w:tcPr>
            <w:tcW w:type="dxa" w:w="2160"/>
          </w:tcPr>
          <w:p>
            <w:r/>
            <w:r/>
            <w:r>
              <w:rPr>
                <w:rFonts w:ascii="Consolas" w:hAnsi="Consolas"/>
                <w:color w:val="1A1A2E"/>
                <w:sz w:val="18"/>
              </w:rPr>
              <w:t>/risk-analysis/dormant-users</w:t>
            </w:r>
            <w:r/>
          </w:p>
        </w:tc>
        <w:tc>
          <w:tcPr>
            <w:tcW w:type="dxa" w:w="2160"/>
          </w:tcPr>
          <w:p>
            <w:r/>
            <w:r>
              <w:t>Monitoring</w:t>
            </w:r>
          </w:p>
        </w:tc>
        <w:tc>
          <w:tcPr>
            <w:tcW w:type="dxa" w:w="2160"/>
          </w:tcPr>
          <w:p>
            <w:r/>
            <w:r>
              <w:t>Dormant users</w:t>
            </w:r>
          </w:p>
        </w:tc>
      </w:tr>
      <w:tr>
        <w:tc>
          <w:tcPr>
            <w:tcW w:type="dxa" w:w="2160"/>
          </w:tcPr>
          <w:p>
            <w:r/>
            <w:r>
              <w:t>GET</w:t>
            </w:r>
          </w:p>
        </w:tc>
        <w:tc>
          <w:tcPr>
            <w:tcW w:type="dxa" w:w="2160"/>
          </w:tcPr>
          <w:p>
            <w:r/>
            <w:r/>
            <w:r>
              <w:rPr>
                <w:rFonts w:ascii="Consolas" w:hAnsi="Consolas"/>
                <w:color w:val="1A1A2E"/>
                <w:sz w:val="18"/>
              </w:rPr>
              <w:t>/users/orphan-accounts</w:t>
            </w:r>
            <w:r/>
          </w:p>
        </w:tc>
        <w:tc>
          <w:tcPr>
            <w:tcW w:type="dxa" w:w="2160"/>
          </w:tcPr>
          <w:p>
            <w:r/>
            <w:r>
              <w:t>Monitoring</w:t>
            </w:r>
          </w:p>
        </w:tc>
        <w:tc>
          <w:tcPr>
            <w:tcW w:type="dxa" w:w="2160"/>
          </w:tcPr>
          <w:p>
            <w:r/>
            <w:r>
              <w:t>Orphan accounts</w:t>
            </w:r>
          </w:p>
        </w:tc>
      </w:tr>
      <w:tr>
        <w:tc>
          <w:tcPr>
            <w:tcW w:type="dxa" w:w="2160"/>
          </w:tcPr>
          <w:p>
            <w:r/>
            <w:r>
              <w:t>GET</w:t>
            </w:r>
          </w:p>
        </w:tc>
        <w:tc>
          <w:tcPr>
            <w:tcW w:type="dxa" w:w="2160"/>
          </w:tcPr>
          <w:p>
            <w:r/>
            <w:r/>
            <w:r>
              <w:rPr>
                <w:rFonts w:ascii="Consolas" w:hAnsi="Consolas"/>
                <w:color w:val="1A1A2E"/>
                <w:sz w:val="18"/>
              </w:rPr>
              <w:t>/reports/access-risk</w:t>
            </w:r>
            <w:r/>
          </w:p>
        </w:tc>
        <w:tc>
          <w:tcPr>
            <w:tcW w:type="dxa" w:w="2160"/>
          </w:tcPr>
          <w:p>
            <w:r/>
            <w:r>
              <w:t>Reports</w:t>
            </w:r>
          </w:p>
        </w:tc>
        <w:tc>
          <w:tcPr>
            <w:tcW w:type="dxa" w:w="2160"/>
          </w:tcPr>
          <w:p>
            <w:r/>
            <w:r>
              <w:t>Risk report</w:t>
            </w:r>
          </w:p>
        </w:tc>
      </w:tr>
      <w:tr>
        <w:tc>
          <w:tcPr>
            <w:tcW w:type="dxa" w:w="2160"/>
          </w:tcPr>
          <w:p>
            <w:r/>
            <w:r>
              <w:t>GET</w:t>
            </w:r>
          </w:p>
        </w:tc>
        <w:tc>
          <w:tcPr>
            <w:tcW w:type="dxa" w:w="2160"/>
          </w:tcPr>
          <w:p>
            <w:r/>
            <w:r/>
            <w:r>
              <w:rPr>
                <w:rFonts w:ascii="Consolas" w:hAnsi="Consolas"/>
                <w:color w:val="1A1A2E"/>
                <w:sz w:val="18"/>
              </w:rPr>
              <w:t>/reports/certification</w:t>
            </w:r>
            <w:r/>
          </w:p>
        </w:tc>
        <w:tc>
          <w:tcPr>
            <w:tcW w:type="dxa" w:w="2160"/>
          </w:tcPr>
          <w:p>
            <w:r/>
            <w:r>
              <w:t>Reports</w:t>
            </w:r>
          </w:p>
        </w:tc>
        <w:tc>
          <w:tcPr>
            <w:tcW w:type="dxa" w:w="2160"/>
          </w:tcPr>
          <w:p>
            <w:r/>
            <w:r>
              <w:t>Certification report</w:t>
            </w:r>
          </w:p>
        </w:tc>
      </w:tr>
      <w:tr>
        <w:tc>
          <w:tcPr>
            <w:tcW w:type="dxa" w:w="2160"/>
          </w:tcPr>
          <w:p>
            <w:r/>
            <w:r>
              <w:t>GET</w:t>
            </w:r>
          </w:p>
        </w:tc>
        <w:tc>
          <w:tcPr>
            <w:tcW w:type="dxa" w:w="2160"/>
          </w:tcPr>
          <w:p>
            <w:r/>
            <w:r/>
            <w:r>
              <w:rPr>
                <w:rFonts w:ascii="Consolas" w:hAnsi="Consolas"/>
                <w:color w:val="1A1A2E"/>
                <w:sz w:val="18"/>
              </w:rPr>
              <w:t>/reports/firefighter-usage</w:t>
            </w:r>
            <w:r/>
          </w:p>
        </w:tc>
        <w:tc>
          <w:tcPr>
            <w:tcW w:type="dxa" w:w="2160"/>
          </w:tcPr>
          <w:p>
            <w:r/>
            <w:r>
              <w:t>Reports</w:t>
            </w:r>
          </w:p>
        </w:tc>
        <w:tc>
          <w:tcPr>
            <w:tcW w:type="dxa" w:w="2160"/>
          </w:tcPr>
          <w:p>
            <w:r/>
            <w:r>
              <w:t>EAM usage report</w:t>
            </w:r>
          </w:p>
        </w:tc>
      </w:tr>
    </w:tbl>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C2D6B"/>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2D6B"/>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C2D6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C2D6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C2D6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