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9EA91" w14:textId="77777777" w:rsidR="00337A8D" w:rsidRDefault="00337A8D" w:rsidP="001E418D">
      <w:pPr>
        <w:pStyle w:val="Heading2"/>
      </w:pPr>
    </w:p>
    <w:p w14:paraId="5358935E" w14:textId="77777777" w:rsidR="00337A8D" w:rsidRDefault="000C03B5">
      <w:pPr>
        <w:spacing w:after="400"/>
        <w:jc w:val="center"/>
      </w:pPr>
      <w:r>
        <w:rPr>
          <w:b/>
          <w:bCs/>
          <w:sz w:val="32"/>
          <w:szCs w:val="32"/>
        </w:rPr>
        <w:t>TRUSTXAI: A COMPREHENSIVE FRAMEWORK FOR TRUSTWORTHY EXPLAINABLE ARTIFICIAL INTELLIGENCE IN CYBER THREAT DETECTION</w:t>
      </w:r>
    </w:p>
    <w:p w14:paraId="081A5D0F" w14:textId="77777777" w:rsidR="00337A8D" w:rsidRDefault="00337A8D">
      <w:pPr>
        <w:spacing w:after="200"/>
      </w:pPr>
    </w:p>
    <w:p w14:paraId="7670CF1B" w14:textId="77777777" w:rsidR="00337A8D" w:rsidRDefault="000C03B5">
      <w:pPr>
        <w:spacing w:after="200"/>
        <w:jc w:val="center"/>
      </w:pPr>
      <w:r>
        <w:rPr>
          <w:b/>
          <w:bCs/>
        </w:rPr>
        <w:t>A PROJECT REPORT</w:t>
      </w:r>
    </w:p>
    <w:p w14:paraId="60C623A9" w14:textId="77777777" w:rsidR="00337A8D" w:rsidRDefault="00337A8D">
      <w:pPr>
        <w:spacing w:after="200"/>
      </w:pPr>
    </w:p>
    <w:p w14:paraId="2C52F71E" w14:textId="77777777" w:rsidR="00337A8D" w:rsidRDefault="000C03B5">
      <w:pPr>
        <w:spacing w:after="200"/>
        <w:jc w:val="center"/>
      </w:pPr>
      <w:r>
        <w:t>Submitted by</w:t>
      </w:r>
    </w:p>
    <w:p w14:paraId="05DF02E2" w14:textId="77777777" w:rsidR="00337A8D" w:rsidRDefault="00337A8D">
      <w:pPr>
        <w:spacing w:after="200"/>
      </w:pPr>
    </w:p>
    <w:p w14:paraId="577E486E" w14:textId="2A5F6D72" w:rsidR="00337A8D" w:rsidRDefault="00861DCB">
      <w:pPr>
        <w:spacing w:after="100"/>
        <w:jc w:val="center"/>
      </w:pPr>
      <w:r>
        <w:t xml:space="preserve">GOKUL </w:t>
      </w:r>
      <w:proofErr w:type="gramStart"/>
      <w:r>
        <w:t>VIJAY  R</w:t>
      </w:r>
      <w:proofErr w:type="gramEnd"/>
      <w:r w:rsidR="000C03B5">
        <w:t xml:space="preserve">                   </w:t>
      </w:r>
      <w:r>
        <w:t>911123149012</w:t>
      </w:r>
    </w:p>
    <w:p w14:paraId="22AD83DF" w14:textId="4428BF8B" w:rsidR="00337A8D" w:rsidRDefault="00861DCB">
      <w:pPr>
        <w:spacing w:after="100"/>
        <w:jc w:val="center"/>
      </w:pPr>
      <w:r>
        <w:t>PRASATH G</w:t>
      </w:r>
      <w:r w:rsidR="000C03B5">
        <w:t xml:space="preserve">                   </w:t>
      </w:r>
      <w:r>
        <w:t xml:space="preserve">          911123149033</w:t>
      </w:r>
    </w:p>
    <w:p w14:paraId="75A8C8AB" w14:textId="5092C309" w:rsidR="00337A8D" w:rsidRDefault="00861DCB">
      <w:pPr>
        <w:spacing w:after="400"/>
        <w:jc w:val="center"/>
      </w:pPr>
      <w:r>
        <w:t>SAYEE NAVEEN</w:t>
      </w:r>
      <w:r w:rsidR="000C03B5">
        <w:t xml:space="preserve"> </w:t>
      </w:r>
      <w:r>
        <w:t>J S</w:t>
      </w:r>
      <w:r w:rsidR="000C03B5">
        <w:t xml:space="preserve">               </w:t>
      </w:r>
      <w:r>
        <w:t xml:space="preserve"> 911123149042</w:t>
      </w:r>
    </w:p>
    <w:p w14:paraId="67272CF9" w14:textId="77777777" w:rsidR="00337A8D" w:rsidRDefault="000C03B5">
      <w:pPr>
        <w:spacing w:after="200"/>
        <w:jc w:val="center"/>
      </w:pPr>
      <w:r>
        <w:t>in partial fulfilment for the award of the degree</w:t>
      </w:r>
    </w:p>
    <w:p w14:paraId="64F5392D" w14:textId="77777777" w:rsidR="00337A8D" w:rsidRDefault="00337A8D">
      <w:pPr>
        <w:spacing w:after="200"/>
      </w:pPr>
    </w:p>
    <w:p w14:paraId="2E9F62B1" w14:textId="77777777" w:rsidR="00337A8D" w:rsidRDefault="000C03B5">
      <w:pPr>
        <w:spacing w:after="200"/>
        <w:jc w:val="center"/>
      </w:pPr>
      <w:r>
        <w:t>of</w:t>
      </w:r>
    </w:p>
    <w:p w14:paraId="3399F6FE" w14:textId="77777777" w:rsidR="00337A8D" w:rsidRDefault="00337A8D">
      <w:pPr>
        <w:spacing w:after="200"/>
      </w:pPr>
    </w:p>
    <w:p w14:paraId="34A54E2F" w14:textId="77777777" w:rsidR="00337A8D" w:rsidRDefault="000C03B5">
      <w:pPr>
        <w:spacing w:after="200"/>
        <w:jc w:val="center"/>
      </w:pPr>
      <w:r>
        <w:rPr>
          <w:b/>
          <w:bCs/>
          <w:sz w:val="26"/>
          <w:szCs w:val="26"/>
        </w:rPr>
        <w:t>BACHELOR OF ENGINEERING</w:t>
      </w:r>
    </w:p>
    <w:p w14:paraId="44B527BB" w14:textId="77777777" w:rsidR="00337A8D" w:rsidRDefault="000C03B5">
      <w:pPr>
        <w:spacing w:after="200"/>
        <w:jc w:val="center"/>
      </w:pPr>
      <w:r>
        <w:t>IN</w:t>
      </w:r>
    </w:p>
    <w:p w14:paraId="74C215C9" w14:textId="4A454F0A" w:rsidR="00337A8D" w:rsidRDefault="000C03B5" w:rsidP="00F70BD2">
      <w:pPr>
        <w:spacing w:after="400" w:line="360" w:lineRule="auto"/>
        <w:jc w:val="center"/>
      </w:pPr>
      <w:r>
        <w:rPr>
          <w:b/>
          <w:bCs/>
          <w:sz w:val="26"/>
          <w:szCs w:val="26"/>
        </w:rPr>
        <w:t>COMPUTER SCIENCE AND ENGINEERING (</w:t>
      </w:r>
      <w:r w:rsidR="00861DCB">
        <w:rPr>
          <w:b/>
          <w:bCs/>
          <w:sz w:val="26"/>
          <w:szCs w:val="26"/>
        </w:rPr>
        <w:t>CYBER SECURITY</w:t>
      </w:r>
      <w:r>
        <w:rPr>
          <w:b/>
          <w:bCs/>
          <w:sz w:val="26"/>
          <w:szCs w:val="26"/>
        </w:rPr>
        <w:t>)</w:t>
      </w:r>
    </w:p>
    <w:p w14:paraId="54CAAC97" w14:textId="77777777" w:rsidR="00337A8D" w:rsidRDefault="00556662" w:rsidP="00F70BD2">
      <w:pPr>
        <w:spacing w:after="200" w:line="360" w:lineRule="auto"/>
      </w:pPr>
      <w:r w:rsidRPr="00556662">
        <w:rPr>
          <w:noProof/>
        </w:rPr>
        <w:t xml:space="preserve"> </w:t>
      </w:r>
    </w:p>
    <w:p w14:paraId="7E4BFE55" w14:textId="77777777" w:rsidR="00337A8D" w:rsidRPr="00F70BD2" w:rsidRDefault="000C03B5" w:rsidP="00F70BD2">
      <w:pPr>
        <w:spacing w:after="200" w:line="360" w:lineRule="auto"/>
        <w:jc w:val="center"/>
        <w:rPr>
          <w:b/>
        </w:rPr>
      </w:pPr>
      <w:r w:rsidRPr="00F70BD2">
        <w:rPr>
          <w:b/>
          <w:noProof/>
        </w:rPr>
        <w:t>SRM MADURAI COLLEGE FOR ENGINEERING AND TECHNOLOGY,  POTTAPALAYAM, SIVAGANGAI DISTRICT</w:t>
      </w:r>
      <w:r w:rsidR="00F70BD2">
        <w:rPr>
          <w:b/>
          <w:noProof/>
        </w:rPr>
        <w:t>, 630 612</w:t>
      </w:r>
    </w:p>
    <w:p w14:paraId="44690F25" w14:textId="77777777" w:rsidR="00337A8D" w:rsidRDefault="00337A8D">
      <w:pPr>
        <w:spacing w:after="200"/>
      </w:pPr>
    </w:p>
    <w:p w14:paraId="0D76D97C" w14:textId="77777777" w:rsidR="00337A8D" w:rsidRDefault="000C03B5">
      <w:pPr>
        <w:spacing w:after="100"/>
        <w:jc w:val="center"/>
        <w:rPr>
          <w:b/>
          <w:bCs/>
        </w:rPr>
      </w:pPr>
      <w:r>
        <w:rPr>
          <w:b/>
          <w:bCs/>
        </w:rPr>
        <w:t xml:space="preserve">ANNA </w:t>
      </w:r>
      <w:proofErr w:type="gramStart"/>
      <w:r>
        <w:rPr>
          <w:b/>
          <w:bCs/>
        </w:rPr>
        <w:t>UNIVERSITY :</w:t>
      </w:r>
      <w:proofErr w:type="gramEnd"/>
      <w:r>
        <w:rPr>
          <w:b/>
          <w:bCs/>
        </w:rPr>
        <w:t xml:space="preserve"> CHENNAI 600 025</w:t>
      </w:r>
    </w:p>
    <w:p w14:paraId="238211C3" w14:textId="77777777" w:rsidR="00F70BD2" w:rsidRDefault="00F70BD2">
      <w:pPr>
        <w:spacing w:after="100"/>
        <w:jc w:val="center"/>
      </w:pPr>
    </w:p>
    <w:p w14:paraId="4FF023A8" w14:textId="77777777" w:rsidR="00337A8D" w:rsidRDefault="00F70BD2" w:rsidP="00F70BD2">
      <w:pPr>
        <w:spacing w:after="200"/>
        <w:jc w:val="center"/>
        <w:sectPr w:rsidR="00337A8D">
          <w:pgSz w:w="11906" w:h="16838"/>
          <w:pgMar w:top="1440" w:right="1440" w:bottom="1440" w:left="1800" w:header="708" w:footer="708" w:gutter="0"/>
          <w:cols w:space="720"/>
          <w:docGrid w:linePitch="360"/>
        </w:sectPr>
      </w:pPr>
      <w:r>
        <w:rPr>
          <w:b/>
          <w:bCs/>
        </w:rPr>
        <w:t>SEPTEMBER</w:t>
      </w:r>
      <w:r w:rsidR="000C03B5">
        <w:rPr>
          <w:b/>
          <w:bCs/>
        </w:rPr>
        <w:t xml:space="preserve"> </w:t>
      </w:r>
      <w:r>
        <w:rPr>
          <w:b/>
          <w:bCs/>
        </w:rPr>
        <w:t>2026</w:t>
      </w:r>
    </w:p>
    <w:p w14:paraId="4A94B840" w14:textId="77777777" w:rsidR="00F70BD2" w:rsidRPr="00F70BD2" w:rsidRDefault="00F70BD2">
      <w:pPr>
        <w:spacing w:after="400"/>
        <w:jc w:val="center"/>
        <w:rPr>
          <w:b/>
          <w:sz w:val="40"/>
          <w:szCs w:val="40"/>
        </w:rPr>
      </w:pPr>
      <w:r w:rsidRPr="00F70BD2">
        <w:rPr>
          <w:b/>
          <w:sz w:val="40"/>
          <w:szCs w:val="40"/>
        </w:rPr>
        <w:lastRenderedPageBreak/>
        <w:t>ANNA UNIVERSITY: CHENNAI 600 025</w:t>
      </w:r>
    </w:p>
    <w:p w14:paraId="466D4F62" w14:textId="77777777" w:rsidR="00337A8D" w:rsidRDefault="000C03B5">
      <w:pPr>
        <w:spacing w:after="400"/>
        <w:jc w:val="center"/>
      </w:pPr>
      <w:r>
        <w:rPr>
          <w:b/>
          <w:bCs/>
          <w:sz w:val="28"/>
          <w:szCs w:val="28"/>
        </w:rPr>
        <w:t>BONAFIDE CERTIFICATE</w:t>
      </w:r>
    </w:p>
    <w:p w14:paraId="6A8B3E29" w14:textId="48849F08" w:rsidR="00337A8D" w:rsidRDefault="000C03B5" w:rsidP="001E418D">
      <w:pPr>
        <w:spacing w:after="200" w:line="360" w:lineRule="auto"/>
        <w:jc w:val="both"/>
      </w:pPr>
      <w:r>
        <w:t xml:space="preserve">Certified that this project report "TRUSTXAI: A COMPREHENSIVE FRAMEWORK FOR TRUSTWORTHY EXPLAINABLE ARTIFICIAL INTELLIGENCE IN CYBER THREAT DETECTION" is the </w:t>
      </w:r>
      <w:proofErr w:type="spellStart"/>
      <w:r>
        <w:t>bonafide</w:t>
      </w:r>
      <w:proofErr w:type="spellEnd"/>
      <w:r>
        <w:t xml:space="preserve"> work of "</w:t>
      </w:r>
      <w:r w:rsidR="00861DCB" w:rsidRPr="00861DCB">
        <w:t xml:space="preserve"> </w:t>
      </w:r>
      <w:r w:rsidR="00861DCB">
        <w:t xml:space="preserve">GOKUL VIJAY R                 </w:t>
      </w:r>
      <w:proofErr w:type="gramStart"/>
      <w:r w:rsidR="00861DCB">
        <w:t xml:space="preserve">  </w:t>
      </w:r>
      <w:r>
        <w:t xml:space="preserve"> (</w:t>
      </w:r>
      <w:proofErr w:type="gramEnd"/>
      <w:r w:rsidR="00861DCB">
        <w:t>911123149012</w:t>
      </w:r>
      <w:r>
        <w:t xml:space="preserve">), </w:t>
      </w:r>
      <w:r w:rsidR="00861DCB">
        <w:t>PRASATH G</w:t>
      </w:r>
      <w:r w:rsidR="00FE7D76">
        <w:t xml:space="preserve"> </w:t>
      </w:r>
      <w:r>
        <w:t>(</w:t>
      </w:r>
      <w:r w:rsidR="00861DCB">
        <w:t>911123149033</w:t>
      </w:r>
      <w:r>
        <w:t xml:space="preserve">) and </w:t>
      </w:r>
      <w:r w:rsidR="00861DCB">
        <w:t>SAYEE NAVEEN J S</w:t>
      </w:r>
      <w:r>
        <w:t xml:space="preserve"> (</w:t>
      </w:r>
      <w:r w:rsidR="00861DCB">
        <w:t>911123149042</w:t>
      </w:r>
      <w:r>
        <w:t xml:space="preserve">)" who carried out the </w:t>
      </w:r>
      <w:r w:rsidR="00FE7D76">
        <w:t>CB3811</w:t>
      </w:r>
      <w:r>
        <w:t xml:space="preserve"> Project work Phase 1 under my supervision.</w:t>
      </w:r>
    </w:p>
    <w:p w14:paraId="7ADCA9BF" w14:textId="77777777" w:rsidR="00F70BD2" w:rsidRDefault="00F70BD2">
      <w:pPr>
        <w:spacing w:after="200" w:line="360" w:lineRule="auto"/>
        <w:jc w:val="both"/>
      </w:pPr>
    </w:p>
    <w:tbl>
      <w:tblPr>
        <w:tblStyle w:val="TableGrid"/>
        <w:tblpPr w:leftFromText="180" w:rightFromText="180" w:vertAnchor="text" w:horzAnchor="margin" w:tblpXSpec="center" w:tblpY="2790"/>
        <w:tblW w:w="100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1061"/>
        <w:gridCol w:w="4160"/>
      </w:tblGrid>
      <w:tr w:rsidR="00494BB1" w14:paraId="511B2444" w14:textId="77777777" w:rsidTr="00494BB1">
        <w:trPr>
          <w:trHeight w:val="2880"/>
        </w:trPr>
        <w:tc>
          <w:tcPr>
            <w:tcW w:w="4868" w:type="dxa"/>
          </w:tcPr>
          <w:p w14:paraId="1C6FE2FA" w14:textId="77777777" w:rsidR="00494BB1" w:rsidRDefault="00494BB1" w:rsidP="00494BB1">
            <w:pPr>
              <w:spacing w:after="100"/>
              <w:rPr>
                <w:b/>
                <w:bCs/>
              </w:rPr>
            </w:pPr>
          </w:p>
          <w:p w14:paraId="0B634234" w14:textId="77777777" w:rsidR="00494BB1" w:rsidRDefault="00494BB1" w:rsidP="00494BB1">
            <w:pPr>
              <w:spacing w:after="100"/>
              <w:rPr>
                <w:b/>
                <w:bCs/>
              </w:rPr>
            </w:pPr>
          </w:p>
          <w:p w14:paraId="79EF6CE6" w14:textId="77777777" w:rsidR="00494BB1" w:rsidRDefault="00494BB1" w:rsidP="00494BB1">
            <w:pPr>
              <w:spacing w:after="100"/>
              <w:rPr>
                <w:b/>
                <w:bCs/>
              </w:rPr>
            </w:pPr>
          </w:p>
          <w:p w14:paraId="7131B39B" w14:textId="77777777" w:rsidR="00494BB1" w:rsidRDefault="00494BB1" w:rsidP="00494BB1">
            <w:pPr>
              <w:spacing w:after="100"/>
              <w:rPr>
                <w:b/>
                <w:bCs/>
              </w:rPr>
            </w:pPr>
          </w:p>
          <w:p w14:paraId="1AC42B7C" w14:textId="77777777" w:rsidR="00494BB1" w:rsidRDefault="00494BB1" w:rsidP="00494BB1">
            <w:pPr>
              <w:spacing w:after="100"/>
              <w:rPr>
                <w:b/>
                <w:bCs/>
              </w:rPr>
            </w:pPr>
          </w:p>
          <w:p w14:paraId="092BF7C0" w14:textId="77777777" w:rsidR="00494BB1" w:rsidRDefault="00494BB1" w:rsidP="00494BB1">
            <w:pPr>
              <w:spacing w:after="100"/>
            </w:pPr>
            <w:r>
              <w:rPr>
                <w:b/>
                <w:bCs/>
              </w:rPr>
              <w:t xml:space="preserve">SIGNATURE   </w:t>
            </w:r>
          </w:p>
          <w:p w14:paraId="76CC296F" w14:textId="3A98C464" w:rsidR="00494BB1" w:rsidRPr="00D00D37" w:rsidRDefault="00494BB1" w:rsidP="00494BB1">
            <w:pPr>
              <w:spacing w:after="50" w:line="360" w:lineRule="auto"/>
              <w:jc w:val="both"/>
              <w:rPr>
                <w:sz w:val="22"/>
                <w:szCs w:val="22"/>
              </w:rPr>
            </w:pPr>
            <w:r>
              <w:rPr>
                <w:sz w:val="22"/>
                <w:szCs w:val="22"/>
              </w:rPr>
              <w:t>Dr.</w:t>
            </w:r>
            <w:proofErr w:type="gramStart"/>
            <w:r>
              <w:rPr>
                <w:sz w:val="22"/>
                <w:szCs w:val="22"/>
              </w:rPr>
              <w:t>L.SELVAM.,M.E.</w:t>
            </w:r>
            <w:proofErr w:type="gramEnd"/>
            <w:r>
              <w:rPr>
                <w:sz w:val="22"/>
                <w:szCs w:val="22"/>
              </w:rPr>
              <w:t>,</w:t>
            </w:r>
            <w:proofErr w:type="spellStart"/>
            <w:proofErr w:type="gramStart"/>
            <w:r w:rsidRPr="00D00D37">
              <w:rPr>
                <w:sz w:val="22"/>
                <w:szCs w:val="22"/>
              </w:rPr>
              <w:t>Ph.D</w:t>
            </w:r>
            <w:proofErr w:type="spellEnd"/>
            <w:proofErr w:type="gramEnd"/>
          </w:p>
          <w:p w14:paraId="115E795E" w14:textId="77777777" w:rsidR="00494BB1" w:rsidRDefault="00494BB1" w:rsidP="00494BB1">
            <w:pPr>
              <w:spacing w:after="50" w:line="360" w:lineRule="auto"/>
              <w:jc w:val="both"/>
            </w:pPr>
            <w:r>
              <w:rPr>
                <w:b/>
                <w:bCs/>
              </w:rPr>
              <w:t>HEAD OF THE DEPARTMENT</w:t>
            </w:r>
          </w:p>
          <w:p w14:paraId="7062D04E" w14:textId="77777777" w:rsidR="00494BB1" w:rsidRDefault="00494BB1" w:rsidP="00494BB1">
            <w:pPr>
              <w:spacing w:after="50" w:line="360" w:lineRule="auto"/>
            </w:pPr>
            <w:r>
              <w:t>Associate Professor,</w:t>
            </w:r>
          </w:p>
          <w:p w14:paraId="19DE3347" w14:textId="77777777" w:rsidR="00494BB1" w:rsidRDefault="00494BB1" w:rsidP="00494BB1">
            <w:pPr>
              <w:spacing w:after="50" w:line="360" w:lineRule="auto"/>
            </w:pPr>
            <w:r>
              <w:t xml:space="preserve">Department of Computer Science and </w:t>
            </w:r>
            <w:proofErr w:type="gramStart"/>
            <w:r>
              <w:t>Engineering(</w:t>
            </w:r>
            <w:proofErr w:type="gramEnd"/>
            <w:r>
              <w:t>Cyber Security)</w:t>
            </w:r>
          </w:p>
          <w:p w14:paraId="7C61F6D8" w14:textId="77777777" w:rsidR="00494BB1" w:rsidRDefault="00494BB1" w:rsidP="00494BB1">
            <w:pPr>
              <w:spacing w:after="50" w:line="360" w:lineRule="auto"/>
              <w:jc w:val="both"/>
            </w:pPr>
            <w:r>
              <w:t xml:space="preserve">SRM Madurai College for Engineering and Technology, </w:t>
            </w:r>
            <w:proofErr w:type="spellStart"/>
            <w:r>
              <w:t>Pottapalayam</w:t>
            </w:r>
            <w:proofErr w:type="spellEnd"/>
          </w:p>
          <w:p w14:paraId="5547A452" w14:textId="77777777" w:rsidR="00494BB1" w:rsidRDefault="00494BB1" w:rsidP="00494BB1">
            <w:pPr>
              <w:spacing w:after="400" w:line="360" w:lineRule="auto"/>
              <w:jc w:val="both"/>
            </w:pPr>
            <w:r>
              <w:t>Sivagangai District, 630 612</w:t>
            </w:r>
          </w:p>
        </w:tc>
        <w:tc>
          <w:tcPr>
            <w:tcW w:w="1061" w:type="dxa"/>
          </w:tcPr>
          <w:p w14:paraId="3877AE56" w14:textId="77777777" w:rsidR="00494BB1" w:rsidRDefault="00494BB1" w:rsidP="00494BB1">
            <w:pPr>
              <w:spacing w:after="100"/>
              <w:rPr>
                <w:b/>
                <w:bCs/>
              </w:rPr>
            </w:pPr>
          </w:p>
        </w:tc>
        <w:tc>
          <w:tcPr>
            <w:tcW w:w="4160" w:type="dxa"/>
          </w:tcPr>
          <w:p w14:paraId="6267FD32" w14:textId="77777777" w:rsidR="00494BB1" w:rsidRDefault="00494BB1" w:rsidP="00494BB1">
            <w:pPr>
              <w:spacing w:after="100"/>
              <w:rPr>
                <w:b/>
                <w:bCs/>
              </w:rPr>
            </w:pPr>
          </w:p>
          <w:p w14:paraId="4A694CD7" w14:textId="77777777" w:rsidR="00494BB1" w:rsidRDefault="00494BB1" w:rsidP="00494BB1">
            <w:pPr>
              <w:spacing w:after="100"/>
              <w:rPr>
                <w:b/>
                <w:bCs/>
              </w:rPr>
            </w:pPr>
          </w:p>
          <w:p w14:paraId="44B5C09A" w14:textId="77777777" w:rsidR="00494BB1" w:rsidRDefault="00494BB1" w:rsidP="00494BB1">
            <w:pPr>
              <w:spacing w:after="100"/>
              <w:rPr>
                <w:b/>
                <w:bCs/>
              </w:rPr>
            </w:pPr>
          </w:p>
          <w:p w14:paraId="0BAAAE63" w14:textId="77777777" w:rsidR="00494BB1" w:rsidRDefault="00494BB1" w:rsidP="00494BB1">
            <w:pPr>
              <w:spacing w:after="100"/>
              <w:rPr>
                <w:b/>
                <w:bCs/>
              </w:rPr>
            </w:pPr>
          </w:p>
          <w:p w14:paraId="2DF0C8A8" w14:textId="77777777" w:rsidR="00494BB1" w:rsidRDefault="00494BB1" w:rsidP="00494BB1">
            <w:pPr>
              <w:spacing w:after="100"/>
              <w:rPr>
                <w:b/>
                <w:bCs/>
              </w:rPr>
            </w:pPr>
          </w:p>
          <w:p w14:paraId="2B552A26" w14:textId="77777777" w:rsidR="00494BB1" w:rsidRDefault="00494BB1" w:rsidP="00494BB1">
            <w:pPr>
              <w:spacing w:after="100"/>
            </w:pPr>
            <w:r>
              <w:rPr>
                <w:b/>
                <w:bCs/>
              </w:rPr>
              <w:t>SIGNATURE</w:t>
            </w:r>
          </w:p>
          <w:p w14:paraId="7D3EC9BE" w14:textId="55590CCE" w:rsidR="00494BB1" w:rsidRPr="00E26E0C" w:rsidRDefault="000906A8" w:rsidP="00494BB1">
            <w:pPr>
              <w:spacing w:after="50" w:line="360" w:lineRule="auto"/>
              <w:rPr>
                <w:sz w:val="22"/>
                <w:szCs w:val="22"/>
              </w:rPr>
            </w:pPr>
            <w:proofErr w:type="spellStart"/>
            <w:r>
              <w:rPr>
                <w:sz w:val="22"/>
                <w:szCs w:val="22"/>
              </w:rPr>
              <w:t>Mr.</w:t>
            </w:r>
            <w:proofErr w:type="gramStart"/>
            <w:r>
              <w:rPr>
                <w:sz w:val="22"/>
                <w:szCs w:val="22"/>
              </w:rPr>
              <w:t>S.Karuppasamy</w:t>
            </w:r>
            <w:proofErr w:type="spellEnd"/>
            <w:proofErr w:type="gramEnd"/>
            <w:r>
              <w:rPr>
                <w:sz w:val="22"/>
                <w:szCs w:val="22"/>
              </w:rPr>
              <w:t xml:space="preserve"> </w:t>
            </w:r>
            <w:proofErr w:type="spellStart"/>
            <w:r>
              <w:rPr>
                <w:sz w:val="22"/>
                <w:szCs w:val="22"/>
              </w:rPr>
              <w:t>Pandian</w:t>
            </w:r>
            <w:proofErr w:type="gramStart"/>
            <w:r w:rsidR="001E418D">
              <w:rPr>
                <w:sz w:val="22"/>
                <w:szCs w:val="22"/>
              </w:rPr>
              <w:t>.</w:t>
            </w:r>
            <w:r w:rsidR="00494BB1" w:rsidRPr="00E26E0C">
              <w:rPr>
                <w:sz w:val="22"/>
                <w:szCs w:val="22"/>
              </w:rPr>
              <w:t>,M.E</w:t>
            </w:r>
            <w:proofErr w:type="spellEnd"/>
            <w:r w:rsidR="00494BB1" w:rsidRPr="00E26E0C">
              <w:rPr>
                <w:sz w:val="22"/>
                <w:szCs w:val="22"/>
              </w:rPr>
              <w:t>.</w:t>
            </w:r>
            <w:proofErr w:type="gramEnd"/>
          </w:p>
          <w:p w14:paraId="6CCE8B56" w14:textId="77777777" w:rsidR="00494BB1" w:rsidRDefault="00494BB1" w:rsidP="00494BB1">
            <w:pPr>
              <w:spacing w:after="50" w:line="360" w:lineRule="auto"/>
              <w:jc w:val="both"/>
            </w:pPr>
            <w:r>
              <w:rPr>
                <w:b/>
                <w:bCs/>
              </w:rPr>
              <w:t>SUPERVISOR</w:t>
            </w:r>
          </w:p>
          <w:p w14:paraId="4AC45242" w14:textId="77777777" w:rsidR="00494BB1" w:rsidRDefault="00494BB1" w:rsidP="00494BB1">
            <w:pPr>
              <w:spacing w:after="50" w:line="360" w:lineRule="auto"/>
              <w:jc w:val="both"/>
            </w:pPr>
            <w:r w:rsidRPr="00E26E0C">
              <w:t>Assistant Professor,</w:t>
            </w:r>
            <w:r>
              <w:t xml:space="preserve"> </w:t>
            </w:r>
          </w:p>
          <w:p w14:paraId="68949D18" w14:textId="77777777" w:rsidR="00494BB1" w:rsidRDefault="00494BB1" w:rsidP="00494BB1">
            <w:pPr>
              <w:spacing w:after="50" w:line="360" w:lineRule="auto"/>
            </w:pPr>
            <w:r>
              <w:t xml:space="preserve">Department of Computer Science and </w:t>
            </w:r>
            <w:proofErr w:type="gramStart"/>
            <w:r>
              <w:t>Engineering(</w:t>
            </w:r>
            <w:proofErr w:type="gramEnd"/>
            <w:r>
              <w:t>Cyber Security)</w:t>
            </w:r>
          </w:p>
          <w:p w14:paraId="285B89DF" w14:textId="37484786" w:rsidR="00494BB1" w:rsidRDefault="00494BB1" w:rsidP="00494BB1">
            <w:pPr>
              <w:spacing w:after="50" w:line="360" w:lineRule="auto"/>
            </w:pPr>
            <w:r>
              <w:t xml:space="preserve">SRM Madurai College for Engineering and   </w:t>
            </w:r>
            <w:proofErr w:type="spellStart"/>
            <w:proofErr w:type="gramStart"/>
            <w:r>
              <w:t>Technology,Pottapalayam</w:t>
            </w:r>
            <w:proofErr w:type="spellEnd"/>
            <w:proofErr w:type="gramEnd"/>
            <w:r>
              <w:t>,</w:t>
            </w:r>
          </w:p>
          <w:p w14:paraId="5AC4F5EB" w14:textId="77777777" w:rsidR="00494BB1" w:rsidRDefault="00494BB1" w:rsidP="00494BB1">
            <w:pPr>
              <w:spacing w:after="50" w:line="360" w:lineRule="auto"/>
            </w:pPr>
            <w:r>
              <w:t>Sivagangai District, 630 612</w:t>
            </w:r>
          </w:p>
        </w:tc>
      </w:tr>
    </w:tbl>
    <w:p w14:paraId="048F54E8" w14:textId="77777777" w:rsidR="00337A8D" w:rsidRDefault="000C03B5">
      <w:r>
        <w:br w:type="page"/>
      </w:r>
    </w:p>
    <w:p w14:paraId="09B8F518" w14:textId="77777777" w:rsidR="00337A8D" w:rsidRDefault="000C03B5">
      <w:pPr>
        <w:spacing w:after="400"/>
        <w:jc w:val="center"/>
      </w:pPr>
      <w:r>
        <w:rPr>
          <w:b/>
          <w:bCs/>
          <w:sz w:val="28"/>
          <w:szCs w:val="28"/>
        </w:rPr>
        <w:lastRenderedPageBreak/>
        <w:t>DECLARATION</w:t>
      </w:r>
    </w:p>
    <w:p w14:paraId="179F3EA9" w14:textId="232E0E74" w:rsidR="00337A8D" w:rsidRDefault="000C03B5" w:rsidP="001E418D">
      <w:pPr>
        <w:spacing w:after="50" w:line="360" w:lineRule="auto"/>
        <w:jc w:val="both"/>
      </w:pPr>
      <w:r>
        <w:t xml:space="preserve">We jointly declare that the project report titled “TRUSTXAI: A COMPREHENSIVE FRAMEWORK FOR TRUSTWORTHY EXPLAINABLE ARTIFICIAL INTELLIGENCE IN CYBER THREAT DETECTION” is the record of original work done by us under the guidance </w:t>
      </w:r>
      <w:proofErr w:type="gramStart"/>
      <w:r>
        <w:t>of</w:t>
      </w:r>
      <w:r w:rsidR="001E418D">
        <w:t xml:space="preserve">  </w:t>
      </w:r>
      <w:proofErr w:type="spellStart"/>
      <w:r w:rsidR="001E418D">
        <w:rPr>
          <w:sz w:val="22"/>
          <w:szCs w:val="22"/>
        </w:rPr>
        <w:t>Mr</w:t>
      </w:r>
      <w:proofErr w:type="gramEnd"/>
      <w:r w:rsidR="001E418D">
        <w:rPr>
          <w:sz w:val="22"/>
          <w:szCs w:val="22"/>
        </w:rPr>
        <w:t>.</w:t>
      </w:r>
      <w:proofErr w:type="gramStart"/>
      <w:r w:rsidR="001E418D">
        <w:rPr>
          <w:sz w:val="22"/>
          <w:szCs w:val="22"/>
        </w:rPr>
        <w:t>S.Karuppasamy</w:t>
      </w:r>
      <w:proofErr w:type="spellEnd"/>
      <w:proofErr w:type="gramEnd"/>
      <w:r w:rsidR="001E418D">
        <w:rPr>
          <w:sz w:val="22"/>
          <w:szCs w:val="22"/>
        </w:rPr>
        <w:t xml:space="preserve"> </w:t>
      </w:r>
      <w:proofErr w:type="spellStart"/>
      <w:r w:rsidR="001E418D">
        <w:rPr>
          <w:sz w:val="22"/>
          <w:szCs w:val="22"/>
        </w:rPr>
        <w:t>Pandian</w:t>
      </w:r>
      <w:proofErr w:type="gramStart"/>
      <w:r w:rsidR="001E418D">
        <w:rPr>
          <w:sz w:val="22"/>
          <w:szCs w:val="22"/>
        </w:rPr>
        <w:t>.,M</w:t>
      </w:r>
      <w:proofErr w:type="gramEnd"/>
      <w:r w:rsidR="001E418D">
        <w:rPr>
          <w:sz w:val="22"/>
          <w:szCs w:val="22"/>
        </w:rPr>
        <w:t>.E</w:t>
      </w:r>
      <w:proofErr w:type="spellEnd"/>
      <w:r w:rsidR="001E418D">
        <w:rPr>
          <w:sz w:val="22"/>
          <w:szCs w:val="22"/>
        </w:rPr>
        <w:t>,</w:t>
      </w:r>
      <w:r w:rsidR="00CC3FE0">
        <w:rPr>
          <w:sz w:val="22"/>
          <w:szCs w:val="22"/>
        </w:rPr>
        <w:t xml:space="preserve"> </w:t>
      </w:r>
      <w:r w:rsidR="00494BB1">
        <w:t xml:space="preserve">Department of Computer Science and </w:t>
      </w:r>
      <w:proofErr w:type="gramStart"/>
      <w:r w:rsidR="00494BB1">
        <w:t>Engineering(</w:t>
      </w:r>
      <w:proofErr w:type="gramEnd"/>
      <w:r w:rsidR="00494BB1">
        <w:t>Cyber Security)</w:t>
      </w:r>
      <w:r>
        <w:t xml:space="preserve">. This project report is submitted in partial fulfilment of the requirements for the award of the degree of Bachelor of Engineering in </w:t>
      </w:r>
      <w:r w:rsidR="009B5722" w:rsidRPr="009B5722">
        <w:t xml:space="preserve">Computer Science and </w:t>
      </w:r>
      <w:proofErr w:type="gramStart"/>
      <w:r w:rsidR="009B5722" w:rsidRPr="009B5722">
        <w:t>Engineering(</w:t>
      </w:r>
      <w:proofErr w:type="gramEnd"/>
      <w:r w:rsidR="009B5722">
        <w:t>C</w:t>
      </w:r>
      <w:r w:rsidR="009B5722" w:rsidRPr="009B5722">
        <w:t>yber Security)</w:t>
      </w:r>
      <w:r>
        <w:t>. The results embodied in this report have not been submitted to any other University or Institute for the award of any degree or diploma.</w:t>
      </w:r>
    </w:p>
    <w:p w14:paraId="5333A1ED" w14:textId="77777777" w:rsidR="00337A8D" w:rsidRDefault="00337A8D">
      <w:pPr>
        <w:spacing w:after="600"/>
      </w:pPr>
    </w:p>
    <w:tbl>
      <w:tblPr>
        <w:tblW w:w="9000" w:type="dxa"/>
        <w:tblCellMar>
          <w:left w:w="10" w:type="dxa"/>
          <w:right w:w="10" w:type="dxa"/>
        </w:tblCellMar>
        <w:tblLook w:val="0000" w:firstRow="0" w:lastRow="0" w:firstColumn="0" w:lastColumn="0" w:noHBand="0" w:noVBand="0"/>
      </w:tblPr>
      <w:tblGrid>
        <w:gridCol w:w="4500"/>
        <w:gridCol w:w="4500"/>
      </w:tblGrid>
      <w:tr w:rsidR="00337A8D" w14:paraId="6ACE3D15" w14:textId="77777777">
        <w:tc>
          <w:tcPr>
            <w:tcW w:w="4500" w:type="dxa"/>
            <w:tcMar>
              <w:top w:w="100" w:type="dxa"/>
              <w:left w:w="100" w:type="dxa"/>
              <w:bottom w:w="100" w:type="dxa"/>
              <w:right w:w="100" w:type="dxa"/>
            </w:tcMar>
            <w:vAlign w:val="center"/>
          </w:tcPr>
          <w:p w14:paraId="7ED7D457" w14:textId="791E65D5" w:rsidR="00337A8D" w:rsidRDefault="00E509E3">
            <w:r>
              <w:t xml:space="preserve">GOKUL </w:t>
            </w:r>
            <w:proofErr w:type="gramStart"/>
            <w:r>
              <w:t>VIJAY  R</w:t>
            </w:r>
            <w:proofErr w:type="gramEnd"/>
          </w:p>
        </w:tc>
        <w:tc>
          <w:tcPr>
            <w:tcW w:w="4500" w:type="dxa"/>
            <w:tcMar>
              <w:top w:w="100" w:type="dxa"/>
              <w:left w:w="100" w:type="dxa"/>
              <w:bottom w:w="100" w:type="dxa"/>
              <w:right w:w="100" w:type="dxa"/>
            </w:tcMar>
            <w:vAlign w:val="center"/>
          </w:tcPr>
          <w:p w14:paraId="38FA063E" w14:textId="77777777" w:rsidR="00337A8D" w:rsidRDefault="000C03B5">
            <w:r>
              <w:rPr>
                <w:sz w:val="22"/>
                <w:szCs w:val="22"/>
              </w:rPr>
              <w:t>Signature: _______________</w:t>
            </w:r>
          </w:p>
        </w:tc>
      </w:tr>
      <w:tr w:rsidR="00337A8D" w14:paraId="32914593" w14:textId="77777777">
        <w:tc>
          <w:tcPr>
            <w:tcW w:w="4500" w:type="dxa"/>
            <w:tcMar>
              <w:top w:w="100" w:type="dxa"/>
              <w:left w:w="100" w:type="dxa"/>
              <w:bottom w:w="100" w:type="dxa"/>
              <w:right w:w="100" w:type="dxa"/>
            </w:tcMar>
            <w:vAlign w:val="center"/>
          </w:tcPr>
          <w:p w14:paraId="050A3031" w14:textId="148CA60F" w:rsidR="00337A8D" w:rsidRDefault="00E509E3">
            <w:r>
              <w:rPr>
                <w:sz w:val="22"/>
                <w:szCs w:val="22"/>
              </w:rPr>
              <w:t>911123149012</w:t>
            </w:r>
          </w:p>
        </w:tc>
        <w:tc>
          <w:tcPr>
            <w:tcW w:w="4500" w:type="dxa"/>
            <w:tcMar>
              <w:top w:w="100" w:type="dxa"/>
              <w:left w:w="100" w:type="dxa"/>
              <w:bottom w:w="100" w:type="dxa"/>
              <w:right w:w="100" w:type="dxa"/>
            </w:tcMar>
            <w:vAlign w:val="center"/>
          </w:tcPr>
          <w:p w14:paraId="72E76818" w14:textId="77777777" w:rsidR="00337A8D" w:rsidRDefault="000C03B5">
            <w:r>
              <w:rPr>
                <w:sz w:val="22"/>
                <w:szCs w:val="22"/>
              </w:rPr>
              <w:t xml:space="preserve"> </w:t>
            </w:r>
          </w:p>
        </w:tc>
      </w:tr>
      <w:tr w:rsidR="00337A8D" w14:paraId="01FEF9FC" w14:textId="77777777">
        <w:tc>
          <w:tcPr>
            <w:tcW w:w="4500" w:type="dxa"/>
            <w:tcMar>
              <w:top w:w="100" w:type="dxa"/>
              <w:left w:w="100" w:type="dxa"/>
              <w:bottom w:w="100" w:type="dxa"/>
              <w:right w:w="100" w:type="dxa"/>
            </w:tcMar>
            <w:vAlign w:val="center"/>
          </w:tcPr>
          <w:p w14:paraId="0A26DEC3" w14:textId="77777777" w:rsidR="00337A8D" w:rsidRDefault="000C03B5">
            <w:r>
              <w:rPr>
                <w:sz w:val="22"/>
                <w:szCs w:val="22"/>
              </w:rPr>
              <w:t xml:space="preserve"> </w:t>
            </w:r>
          </w:p>
        </w:tc>
        <w:tc>
          <w:tcPr>
            <w:tcW w:w="4500" w:type="dxa"/>
            <w:tcMar>
              <w:top w:w="100" w:type="dxa"/>
              <w:left w:w="100" w:type="dxa"/>
              <w:bottom w:w="100" w:type="dxa"/>
              <w:right w:w="100" w:type="dxa"/>
            </w:tcMar>
            <w:vAlign w:val="center"/>
          </w:tcPr>
          <w:p w14:paraId="103CA7D3" w14:textId="77777777" w:rsidR="00337A8D" w:rsidRDefault="000C03B5">
            <w:r>
              <w:rPr>
                <w:sz w:val="22"/>
                <w:szCs w:val="22"/>
              </w:rPr>
              <w:t xml:space="preserve"> </w:t>
            </w:r>
          </w:p>
        </w:tc>
      </w:tr>
      <w:tr w:rsidR="00337A8D" w14:paraId="3997E3BB" w14:textId="77777777">
        <w:tc>
          <w:tcPr>
            <w:tcW w:w="4500" w:type="dxa"/>
            <w:tcMar>
              <w:top w:w="100" w:type="dxa"/>
              <w:left w:w="100" w:type="dxa"/>
              <w:bottom w:w="100" w:type="dxa"/>
              <w:right w:w="100" w:type="dxa"/>
            </w:tcMar>
            <w:vAlign w:val="center"/>
          </w:tcPr>
          <w:p w14:paraId="2DC8F218" w14:textId="442AAE1F" w:rsidR="00337A8D" w:rsidRDefault="00E509E3">
            <w:r>
              <w:rPr>
                <w:sz w:val="22"/>
                <w:szCs w:val="22"/>
              </w:rPr>
              <w:t>PRASATH G</w:t>
            </w:r>
          </w:p>
        </w:tc>
        <w:tc>
          <w:tcPr>
            <w:tcW w:w="4500" w:type="dxa"/>
            <w:tcMar>
              <w:top w:w="100" w:type="dxa"/>
              <w:left w:w="100" w:type="dxa"/>
              <w:bottom w:w="100" w:type="dxa"/>
              <w:right w:w="100" w:type="dxa"/>
            </w:tcMar>
            <w:vAlign w:val="center"/>
          </w:tcPr>
          <w:p w14:paraId="10FC4962" w14:textId="77777777" w:rsidR="00337A8D" w:rsidRDefault="000C03B5">
            <w:r>
              <w:rPr>
                <w:sz w:val="22"/>
                <w:szCs w:val="22"/>
              </w:rPr>
              <w:t>Signature: _______________</w:t>
            </w:r>
          </w:p>
        </w:tc>
      </w:tr>
      <w:tr w:rsidR="00337A8D" w14:paraId="1CA6383C" w14:textId="77777777">
        <w:tc>
          <w:tcPr>
            <w:tcW w:w="4500" w:type="dxa"/>
            <w:tcMar>
              <w:top w:w="100" w:type="dxa"/>
              <w:left w:w="100" w:type="dxa"/>
              <w:bottom w:w="100" w:type="dxa"/>
              <w:right w:w="100" w:type="dxa"/>
            </w:tcMar>
            <w:vAlign w:val="center"/>
          </w:tcPr>
          <w:p w14:paraId="13086071" w14:textId="138A27AC" w:rsidR="00337A8D" w:rsidRDefault="00E509E3">
            <w:r>
              <w:rPr>
                <w:sz w:val="22"/>
                <w:szCs w:val="22"/>
              </w:rPr>
              <w:t>911123149033</w:t>
            </w:r>
          </w:p>
        </w:tc>
        <w:tc>
          <w:tcPr>
            <w:tcW w:w="4500" w:type="dxa"/>
            <w:tcMar>
              <w:top w:w="100" w:type="dxa"/>
              <w:left w:w="100" w:type="dxa"/>
              <w:bottom w:w="100" w:type="dxa"/>
              <w:right w:w="100" w:type="dxa"/>
            </w:tcMar>
            <w:vAlign w:val="center"/>
          </w:tcPr>
          <w:p w14:paraId="43688AEB" w14:textId="77777777" w:rsidR="00337A8D" w:rsidRDefault="000C03B5">
            <w:r>
              <w:rPr>
                <w:sz w:val="22"/>
                <w:szCs w:val="22"/>
              </w:rPr>
              <w:t xml:space="preserve"> </w:t>
            </w:r>
          </w:p>
        </w:tc>
      </w:tr>
      <w:tr w:rsidR="00337A8D" w14:paraId="57E9693D" w14:textId="77777777">
        <w:tc>
          <w:tcPr>
            <w:tcW w:w="4500" w:type="dxa"/>
            <w:tcMar>
              <w:top w:w="100" w:type="dxa"/>
              <w:left w:w="100" w:type="dxa"/>
              <w:bottom w:w="100" w:type="dxa"/>
              <w:right w:w="100" w:type="dxa"/>
            </w:tcMar>
            <w:vAlign w:val="center"/>
          </w:tcPr>
          <w:p w14:paraId="2FC807A0" w14:textId="77777777" w:rsidR="00337A8D" w:rsidRDefault="000C03B5">
            <w:r>
              <w:rPr>
                <w:sz w:val="22"/>
                <w:szCs w:val="22"/>
              </w:rPr>
              <w:t xml:space="preserve"> </w:t>
            </w:r>
          </w:p>
        </w:tc>
        <w:tc>
          <w:tcPr>
            <w:tcW w:w="4500" w:type="dxa"/>
            <w:tcMar>
              <w:top w:w="100" w:type="dxa"/>
              <w:left w:w="100" w:type="dxa"/>
              <w:bottom w:w="100" w:type="dxa"/>
              <w:right w:w="100" w:type="dxa"/>
            </w:tcMar>
            <w:vAlign w:val="center"/>
          </w:tcPr>
          <w:p w14:paraId="27D956F3" w14:textId="77777777" w:rsidR="00337A8D" w:rsidRDefault="000C03B5">
            <w:r>
              <w:rPr>
                <w:sz w:val="22"/>
                <w:szCs w:val="22"/>
              </w:rPr>
              <w:t xml:space="preserve"> </w:t>
            </w:r>
          </w:p>
        </w:tc>
      </w:tr>
      <w:tr w:rsidR="00337A8D" w14:paraId="5B2632DE" w14:textId="77777777">
        <w:tc>
          <w:tcPr>
            <w:tcW w:w="4500" w:type="dxa"/>
            <w:tcMar>
              <w:top w:w="100" w:type="dxa"/>
              <w:left w:w="100" w:type="dxa"/>
              <w:bottom w:w="100" w:type="dxa"/>
              <w:right w:w="100" w:type="dxa"/>
            </w:tcMar>
            <w:vAlign w:val="center"/>
          </w:tcPr>
          <w:p w14:paraId="30773582" w14:textId="4DDDC34A" w:rsidR="00337A8D" w:rsidRDefault="00E509E3">
            <w:r>
              <w:rPr>
                <w:sz w:val="22"/>
                <w:szCs w:val="22"/>
              </w:rPr>
              <w:t>SAYEE NAVEEN J S</w:t>
            </w:r>
          </w:p>
        </w:tc>
        <w:tc>
          <w:tcPr>
            <w:tcW w:w="4500" w:type="dxa"/>
            <w:tcMar>
              <w:top w:w="100" w:type="dxa"/>
              <w:left w:w="100" w:type="dxa"/>
              <w:bottom w:w="100" w:type="dxa"/>
              <w:right w:w="100" w:type="dxa"/>
            </w:tcMar>
            <w:vAlign w:val="center"/>
          </w:tcPr>
          <w:p w14:paraId="684C88BA" w14:textId="77777777" w:rsidR="00337A8D" w:rsidRDefault="000C03B5">
            <w:r>
              <w:rPr>
                <w:sz w:val="22"/>
                <w:szCs w:val="22"/>
              </w:rPr>
              <w:t>Signature: _______________</w:t>
            </w:r>
          </w:p>
        </w:tc>
      </w:tr>
      <w:tr w:rsidR="00337A8D" w14:paraId="5E05E9E5" w14:textId="77777777">
        <w:tc>
          <w:tcPr>
            <w:tcW w:w="4500" w:type="dxa"/>
            <w:tcMar>
              <w:top w:w="100" w:type="dxa"/>
              <w:left w:w="100" w:type="dxa"/>
              <w:bottom w:w="100" w:type="dxa"/>
              <w:right w:w="100" w:type="dxa"/>
            </w:tcMar>
            <w:vAlign w:val="center"/>
          </w:tcPr>
          <w:p w14:paraId="637A4CAE" w14:textId="2E1BB9CF" w:rsidR="00337A8D" w:rsidRDefault="00E509E3">
            <w:r>
              <w:rPr>
                <w:sz w:val="22"/>
                <w:szCs w:val="22"/>
              </w:rPr>
              <w:t>911123149042</w:t>
            </w:r>
          </w:p>
        </w:tc>
        <w:tc>
          <w:tcPr>
            <w:tcW w:w="4500" w:type="dxa"/>
            <w:tcMar>
              <w:top w:w="100" w:type="dxa"/>
              <w:left w:w="100" w:type="dxa"/>
              <w:bottom w:w="100" w:type="dxa"/>
              <w:right w:w="100" w:type="dxa"/>
            </w:tcMar>
            <w:vAlign w:val="center"/>
          </w:tcPr>
          <w:p w14:paraId="65DCADD6" w14:textId="77777777" w:rsidR="00337A8D" w:rsidRDefault="000C03B5">
            <w:r>
              <w:rPr>
                <w:sz w:val="22"/>
                <w:szCs w:val="22"/>
              </w:rPr>
              <w:t xml:space="preserve"> </w:t>
            </w:r>
          </w:p>
        </w:tc>
      </w:tr>
    </w:tbl>
    <w:p w14:paraId="23EAD966" w14:textId="77777777" w:rsidR="00337A8D" w:rsidRDefault="00337A8D">
      <w:pPr>
        <w:spacing w:after="400"/>
      </w:pPr>
    </w:p>
    <w:p w14:paraId="03A2E46B" w14:textId="04F922AE" w:rsidR="00337A8D" w:rsidRDefault="000C03B5">
      <w:pPr>
        <w:spacing w:after="50" w:line="360" w:lineRule="auto"/>
        <w:jc w:val="both"/>
      </w:pPr>
      <w:r>
        <w:t xml:space="preserve">Place: </w:t>
      </w:r>
    </w:p>
    <w:p w14:paraId="2AB8398B" w14:textId="4BA3CFC2" w:rsidR="009B5722" w:rsidRPr="009B5722" w:rsidRDefault="000C03B5" w:rsidP="009B5722">
      <w:pPr>
        <w:spacing w:after="200" w:line="360" w:lineRule="auto"/>
        <w:jc w:val="both"/>
      </w:pPr>
      <w:r>
        <w:t xml:space="preserve">Date: </w:t>
      </w:r>
    </w:p>
    <w:p w14:paraId="6F24B51A" w14:textId="7884436A" w:rsidR="00337A8D" w:rsidRDefault="000C03B5" w:rsidP="009B5722">
      <w:pPr>
        <w:spacing w:after="200" w:line="360" w:lineRule="auto"/>
        <w:jc w:val="both"/>
      </w:pPr>
      <w:r>
        <w:br w:type="page"/>
      </w:r>
    </w:p>
    <w:p w14:paraId="6E44865A" w14:textId="77777777" w:rsidR="00337A8D" w:rsidRPr="00494BB1" w:rsidRDefault="000C03B5">
      <w:pPr>
        <w:spacing w:after="400"/>
        <w:jc w:val="center"/>
        <w:rPr>
          <w:b/>
          <w:bCs/>
          <w:sz w:val="28"/>
          <w:szCs w:val="28"/>
        </w:rPr>
      </w:pPr>
      <w:r w:rsidRPr="00494BB1">
        <w:rPr>
          <w:b/>
          <w:bCs/>
          <w:sz w:val="28"/>
          <w:szCs w:val="28"/>
        </w:rPr>
        <w:lastRenderedPageBreak/>
        <w:t>ACKNOWLEDGEMENT</w:t>
      </w:r>
    </w:p>
    <w:p w14:paraId="55E317B7" w14:textId="77777777" w:rsidR="007F1745" w:rsidRDefault="007F1745" w:rsidP="007F1745">
      <w:pPr>
        <w:spacing w:before="40" w:after="40" w:line="360" w:lineRule="auto"/>
        <w:ind w:firstLine="720"/>
        <w:jc w:val="both"/>
        <w:rPr>
          <w:bCs/>
          <w:color w:val="000000"/>
          <w:sz w:val="26"/>
          <w:szCs w:val="26"/>
        </w:rPr>
      </w:pPr>
      <w:proofErr w:type="gramStart"/>
      <w:r>
        <w:rPr>
          <w:bCs/>
          <w:color w:val="000000"/>
          <w:sz w:val="26"/>
          <w:szCs w:val="26"/>
        </w:rPr>
        <w:t>First  I</w:t>
      </w:r>
      <w:proofErr w:type="gramEnd"/>
      <w:r>
        <w:rPr>
          <w:bCs/>
          <w:color w:val="000000"/>
          <w:sz w:val="26"/>
          <w:szCs w:val="26"/>
        </w:rPr>
        <w:t xml:space="preserve">  </w:t>
      </w:r>
      <w:proofErr w:type="gramStart"/>
      <w:r>
        <w:rPr>
          <w:bCs/>
          <w:color w:val="000000"/>
          <w:sz w:val="26"/>
          <w:szCs w:val="26"/>
        </w:rPr>
        <w:t>would  like</w:t>
      </w:r>
      <w:proofErr w:type="gramEnd"/>
      <w:r>
        <w:rPr>
          <w:bCs/>
          <w:color w:val="000000"/>
          <w:sz w:val="26"/>
          <w:szCs w:val="26"/>
        </w:rPr>
        <w:t xml:space="preserve">  </w:t>
      </w:r>
      <w:proofErr w:type="gramStart"/>
      <w:r>
        <w:rPr>
          <w:bCs/>
          <w:color w:val="000000"/>
          <w:sz w:val="26"/>
          <w:szCs w:val="26"/>
        </w:rPr>
        <w:t>to  thank</w:t>
      </w:r>
      <w:proofErr w:type="gramEnd"/>
      <w:r>
        <w:rPr>
          <w:bCs/>
          <w:color w:val="000000"/>
          <w:sz w:val="26"/>
          <w:szCs w:val="26"/>
        </w:rPr>
        <w:t xml:space="preserve">  </w:t>
      </w:r>
      <w:proofErr w:type="gramStart"/>
      <w:r>
        <w:rPr>
          <w:b/>
          <w:bCs/>
          <w:color w:val="000000"/>
          <w:sz w:val="26"/>
          <w:szCs w:val="26"/>
        </w:rPr>
        <w:t xml:space="preserve">GOD </w:t>
      </w:r>
      <w:r>
        <w:rPr>
          <w:bCs/>
          <w:color w:val="000000"/>
          <w:sz w:val="26"/>
          <w:szCs w:val="26"/>
        </w:rPr>
        <w:t xml:space="preserve"> the</w:t>
      </w:r>
      <w:proofErr w:type="gramEnd"/>
      <w:r>
        <w:rPr>
          <w:bCs/>
          <w:color w:val="000000"/>
          <w:sz w:val="26"/>
          <w:szCs w:val="26"/>
        </w:rPr>
        <w:t xml:space="preserve">  </w:t>
      </w:r>
      <w:proofErr w:type="gramStart"/>
      <w:r>
        <w:rPr>
          <w:bCs/>
          <w:color w:val="000000"/>
          <w:sz w:val="26"/>
          <w:szCs w:val="26"/>
        </w:rPr>
        <w:t>almighty  for</w:t>
      </w:r>
      <w:proofErr w:type="gramEnd"/>
      <w:r>
        <w:rPr>
          <w:bCs/>
          <w:color w:val="000000"/>
          <w:sz w:val="26"/>
          <w:szCs w:val="26"/>
        </w:rPr>
        <w:t xml:space="preserve">  </w:t>
      </w:r>
      <w:proofErr w:type="gramStart"/>
      <w:r>
        <w:rPr>
          <w:bCs/>
          <w:color w:val="000000"/>
          <w:sz w:val="26"/>
          <w:szCs w:val="26"/>
        </w:rPr>
        <w:t>giving  us</w:t>
      </w:r>
      <w:proofErr w:type="gramEnd"/>
      <w:r>
        <w:rPr>
          <w:bCs/>
          <w:color w:val="000000"/>
          <w:sz w:val="26"/>
          <w:szCs w:val="26"/>
        </w:rPr>
        <w:t xml:space="preserve">  the </w:t>
      </w:r>
      <w:proofErr w:type="gramStart"/>
      <w:r>
        <w:rPr>
          <w:bCs/>
          <w:color w:val="000000"/>
          <w:sz w:val="26"/>
          <w:szCs w:val="26"/>
        </w:rPr>
        <w:t>talent  and</w:t>
      </w:r>
      <w:proofErr w:type="gramEnd"/>
      <w:r>
        <w:rPr>
          <w:bCs/>
          <w:color w:val="000000"/>
          <w:sz w:val="26"/>
          <w:szCs w:val="26"/>
        </w:rPr>
        <w:t xml:space="preserve">  </w:t>
      </w:r>
      <w:proofErr w:type="gramStart"/>
      <w:r>
        <w:rPr>
          <w:bCs/>
          <w:color w:val="000000"/>
          <w:sz w:val="26"/>
          <w:szCs w:val="26"/>
        </w:rPr>
        <w:t>opportunity  to</w:t>
      </w:r>
      <w:proofErr w:type="gramEnd"/>
      <w:r>
        <w:rPr>
          <w:bCs/>
          <w:color w:val="000000"/>
          <w:sz w:val="26"/>
          <w:szCs w:val="26"/>
        </w:rPr>
        <w:t xml:space="preserve">  </w:t>
      </w:r>
      <w:r w:rsidR="00F45D49" w:rsidRPr="00F45D49">
        <w:rPr>
          <w:bCs/>
          <w:color w:val="000000"/>
          <w:sz w:val="26"/>
          <w:szCs w:val="26"/>
        </w:rPr>
        <w:t>successfully complete Phase I of our project work.</w:t>
      </w:r>
    </w:p>
    <w:p w14:paraId="0411AC6A" w14:textId="77777777" w:rsidR="007F1745" w:rsidRDefault="007F1745" w:rsidP="007F1745">
      <w:pPr>
        <w:spacing w:before="40" w:after="40" w:line="360" w:lineRule="auto"/>
        <w:ind w:firstLine="720"/>
        <w:jc w:val="both"/>
        <w:rPr>
          <w:bCs/>
          <w:color w:val="000000"/>
          <w:sz w:val="26"/>
          <w:szCs w:val="26"/>
        </w:rPr>
      </w:pPr>
      <w:r>
        <w:rPr>
          <w:bCs/>
          <w:color w:val="000000"/>
          <w:sz w:val="26"/>
          <w:szCs w:val="26"/>
        </w:rPr>
        <w:t xml:space="preserve">I   wish   to   express   our   earned   great fullness to our Honorable Chairman-SRM Group, </w:t>
      </w:r>
      <w:r w:rsidRPr="003977E3">
        <w:rPr>
          <w:b/>
          <w:color w:val="000000"/>
          <w:sz w:val="26"/>
          <w:szCs w:val="26"/>
        </w:rPr>
        <w:t>Mr.</w:t>
      </w:r>
      <w:r>
        <w:rPr>
          <w:b/>
          <w:bCs/>
          <w:color w:val="000000"/>
          <w:sz w:val="26"/>
          <w:szCs w:val="26"/>
        </w:rPr>
        <w:t xml:space="preserve"> Ravi Pachamuthu,</w:t>
      </w:r>
      <w:r>
        <w:rPr>
          <w:bCs/>
          <w:color w:val="000000"/>
          <w:sz w:val="26"/>
          <w:szCs w:val="26"/>
        </w:rPr>
        <w:t xml:space="preserve"> for his encouragement extended   to </w:t>
      </w:r>
      <w:proofErr w:type="gramStart"/>
      <w:r>
        <w:rPr>
          <w:bCs/>
          <w:color w:val="000000"/>
          <w:sz w:val="26"/>
          <w:szCs w:val="26"/>
        </w:rPr>
        <w:t>undertake  this</w:t>
      </w:r>
      <w:proofErr w:type="gramEnd"/>
      <w:r>
        <w:rPr>
          <w:bCs/>
          <w:color w:val="000000"/>
          <w:sz w:val="26"/>
          <w:szCs w:val="26"/>
        </w:rPr>
        <w:t xml:space="preserve">  </w:t>
      </w:r>
      <w:proofErr w:type="gramStart"/>
      <w:r>
        <w:rPr>
          <w:bCs/>
          <w:color w:val="000000"/>
          <w:sz w:val="26"/>
          <w:szCs w:val="26"/>
        </w:rPr>
        <w:t>project  work</w:t>
      </w:r>
      <w:proofErr w:type="gramEnd"/>
      <w:r>
        <w:rPr>
          <w:bCs/>
          <w:color w:val="000000"/>
          <w:sz w:val="26"/>
          <w:szCs w:val="26"/>
        </w:rPr>
        <w:t xml:space="preserve">. </w:t>
      </w:r>
    </w:p>
    <w:p w14:paraId="35100552" w14:textId="77777777" w:rsidR="007F1745" w:rsidRPr="00582917" w:rsidRDefault="007F1745" w:rsidP="007F1745">
      <w:pPr>
        <w:spacing w:before="40" w:after="40" w:line="360" w:lineRule="auto"/>
        <w:ind w:firstLine="720"/>
        <w:jc w:val="both"/>
        <w:rPr>
          <w:b/>
          <w:color w:val="000000"/>
          <w:sz w:val="26"/>
          <w:szCs w:val="26"/>
        </w:rPr>
      </w:pPr>
      <w:r>
        <w:rPr>
          <w:bCs/>
          <w:color w:val="000000"/>
          <w:sz w:val="26"/>
          <w:szCs w:val="26"/>
        </w:rPr>
        <w:t xml:space="preserve">I am highly Indebted to Our Chairman SRMMCET, </w:t>
      </w:r>
      <w:proofErr w:type="spellStart"/>
      <w:r w:rsidRPr="00582917">
        <w:rPr>
          <w:b/>
          <w:color w:val="000000"/>
          <w:sz w:val="26"/>
          <w:szCs w:val="26"/>
        </w:rPr>
        <w:t>Mrs.Padma</w:t>
      </w:r>
      <w:proofErr w:type="spellEnd"/>
      <w:r w:rsidRPr="00582917">
        <w:rPr>
          <w:b/>
          <w:color w:val="000000"/>
          <w:sz w:val="26"/>
          <w:szCs w:val="26"/>
        </w:rPr>
        <w:t xml:space="preserve"> Priya</w:t>
      </w:r>
      <w:r w:rsidRPr="00582917">
        <w:rPr>
          <w:bCs/>
          <w:color w:val="000000"/>
          <w:sz w:val="26"/>
          <w:szCs w:val="26"/>
        </w:rPr>
        <w:t xml:space="preserve"> </w:t>
      </w:r>
      <w:r>
        <w:rPr>
          <w:bCs/>
          <w:color w:val="000000"/>
          <w:sz w:val="26"/>
          <w:szCs w:val="26"/>
        </w:rPr>
        <w:t>for her support in this project</w:t>
      </w:r>
    </w:p>
    <w:p w14:paraId="42A8F813" w14:textId="77777777" w:rsidR="007F1745" w:rsidRPr="00582917" w:rsidRDefault="007F1745" w:rsidP="007F1745">
      <w:pPr>
        <w:spacing w:before="40" w:after="40" w:line="360" w:lineRule="auto"/>
        <w:ind w:firstLine="720"/>
        <w:jc w:val="both"/>
        <w:rPr>
          <w:b/>
          <w:color w:val="000000"/>
          <w:sz w:val="26"/>
          <w:szCs w:val="26"/>
        </w:rPr>
      </w:pPr>
      <w:r>
        <w:rPr>
          <w:bCs/>
          <w:color w:val="000000"/>
          <w:sz w:val="26"/>
          <w:szCs w:val="26"/>
        </w:rPr>
        <w:t>I would l</w:t>
      </w:r>
      <w:r w:rsidR="00F45D49">
        <w:rPr>
          <w:bCs/>
          <w:color w:val="000000"/>
          <w:sz w:val="26"/>
          <w:szCs w:val="26"/>
        </w:rPr>
        <w:t>ike to e</w:t>
      </w:r>
      <w:r>
        <w:rPr>
          <w:bCs/>
          <w:color w:val="000000"/>
          <w:sz w:val="26"/>
          <w:szCs w:val="26"/>
        </w:rPr>
        <w:t xml:space="preserve">xpress my Special Gratitude and thanks to Our correspondent SRMMCET </w:t>
      </w:r>
      <w:proofErr w:type="spellStart"/>
      <w:proofErr w:type="gramStart"/>
      <w:r w:rsidRPr="00582917">
        <w:rPr>
          <w:b/>
          <w:color w:val="000000"/>
          <w:sz w:val="26"/>
          <w:szCs w:val="26"/>
        </w:rPr>
        <w:t>Ms</w:t>
      </w:r>
      <w:r>
        <w:rPr>
          <w:b/>
          <w:color w:val="000000"/>
          <w:sz w:val="26"/>
          <w:szCs w:val="26"/>
        </w:rPr>
        <w:t>.</w:t>
      </w:r>
      <w:r w:rsidRPr="00582917">
        <w:rPr>
          <w:b/>
          <w:color w:val="000000"/>
          <w:sz w:val="26"/>
          <w:szCs w:val="26"/>
        </w:rPr>
        <w:t>Harini</w:t>
      </w:r>
      <w:proofErr w:type="spellEnd"/>
      <w:proofErr w:type="gramEnd"/>
      <w:r w:rsidRPr="00582917">
        <w:rPr>
          <w:b/>
          <w:color w:val="000000"/>
          <w:sz w:val="26"/>
          <w:szCs w:val="26"/>
        </w:rPr>
        <w:t xml:space="preserve"> Ravi</w:t>
      </w:r>
      <w:r w:rsidRPr="00582917">
        <w:rPr>
          <w:bCs/>
          <w:color w:val="000000"/>
          <w:sz w:val="26"/>
          <w:szCs w:val="26"/>
        </w:rPr>
        <w:t xml:space="preserve"> </w:t>
      </w:r>
      <w:r>
        <w:rPr>
          <w:bCs/>
          <w:color w:val="000000"/>
          <w:sz w:val="26"/>
          <w:szCs w:val="26"/>
        </w:rPr>
        <w:t>for her support in this project.</w:t>
      </w:r>
    </w:p>
    <w:p w14:paraId="6741D036" w14:textId="77777777" w:rsidR="007F1745" w:rsidRDefault="007F1745" w:rsidP="007F1745">
      <w:pPr>
        <w:spacing w:before="40" w:after="40" w:line="360" w:lineRule="auto"/>
        <w:jc w:val="both"/>
        <w:rPr>
          <w:bCs/>
          <w:color w:val="000000"/>
          <w:sz w:val="26"/>
          <w:szCs w:val="26"/>
        </w:rPr>
      </w:pPr>
      <w:r>
        <w:rPr>
          <w:bCs/>
          <w:color w:val="000000"/>
          <w:sz w:val="26"/>
          <w:szCs w:val="26"/>
        </w:rPr>
        <w:tab/>
        <w:t xml:space="preserve">I wish to thank and express our gratitude to our Director-Academics and Administration, </w:t>
      </w:r>
      <w:proofErr w:type="spellStart"/>
      <w:proofErr w:type="gramStart"/>
      <w:r w:rsidRPr="00582917">
        <w:rPr>
          <w:b/>
          <w:color w:val="000000"/>
          <w:sz w:val="26"/>
          <w:szCs w:val="26"/>
        </w:rPr>
        <w:t>Dr.Venkatesh</w:t>
      </w:r>
      <w:proofErr w:type="spellEnd"/>
      <w:proofErr w:type="gramEnd"/>
      <w:r w:rsidRPr="00582917">
        <w:rPr>
          <w:b/>
          <w:color w:val="000000"/>
          <w:sz w:val="26"/>
          <w:szCs w:val="26"/>
        </w:rPr>
        <w:t xml:space="preserve"> Babu</w:t>
      </w:r>
      <w:r>
        <w:rPr>
          <w:bCs/>
          <w:color w:val="000000"/>
          <w:sz w:val="26"/>
          <w:szCs w:val="26"/>
        </w:rPr>
        <w:t xml:space="preserve"> for his support in this project.</w:t>
      </w:r>
    </w:p>
    <w:p w14:paraId="62DD8341" w14:textId="77777777" w:rsidR="007F1745" w:rsidRDefault="007F1745" w:rsidP="007F1745">
      <w:pPr>
        <w:spacing w:before="40" w:after="40" w:line="360" w:lineRule="auto"/>
        <w:ind w:firstLine="720"/>
        <w:jc w:val="both"/>
        <w:rPr>
          <w:bCs/>
          <w:color w:val="000000"/>
          <w:sz w:val="26"/>
          <w:szCs w:val="26"/>
        </w:rPr>
      </w:pPr>
      <w:proofErr w:type="gramStart"/>
      <w:r>
        <w:rPr>
          <w:bCs/>
          <w:color w:val="000000"/>
          <w:sz w:val="26"/>
          <w:szCs w:val="26"/>
        </w:rPr>
        <w:t>I  would</w:t>
      </w:r>
      <w:proofErr w:type="gramEnd"/>
      <w:r>
        <w:rPr>
          <w:bCs/>
          <w:color w:val="000000"/>
          <w:sz w:val="26"/>
          <w:szCs w:val="26"/>
        </w:rPr>
        <w:t xml:space="preserve">  </w:t>
      </w:r>
      <w:proofErr w:type="gramStart"/>
      <w:r>
        <w:rPr>
          <w:bCs/>
          <w:color w:val="000000"/>
          <w:sz w:val="26"/>
          <w:szCs w:val="26"/>
        </w:rPr>
        <w:t>like  to</w:t>
      </w:r>
      <w:proofErr w:type="gramEnd"/>
      <w:r>
        <w:rPr>
          <w:bCs/>
          <w:color w:val="000000"/>
          <w:sz w:val="26"/>
          <w:szCs w:val="26"/>
        </w:rPr>
        <w:t xml:space="preserve">  </w:t>
      </w:r>
      <w:proofErr w:type="gramStart"/>
      <w:r>
        <w:rPr>
          <w:bCs/>
          <w:color w:val="000000"/>
          <w:sz w:val="26"/>
          <w:szCs w:val="26"/>
        </w:rPr>
        <w:t>thank  and</w:t>
      </w:r>
      <w:proofErr w:type="gramEnd"/>
      <w:r>
        <w:rPr>
          <w:bCs/>
          <w:color w:val="000000"/>
          <w:sz w:val="26"/>
          <w:szCs w:val="26"/>
        </w:rPr>
        <w:t xml:space="preserve">  </w:t>
      </w:r>
      <w:proofErr w:type="gramStart"/>
      <w:r>
        <w:rPr>
          <w:bCs/>
          <w:color w:val="000000"/>
          <w:sz w:val="26"/>
          <w:szCs w:val="26"/>
        </w:rPr>
        <w:t>express  our</w:t>
      </w:r>
      <w:proofErr w:type="gramEnd"/>
      <w:r>
        <w:rPr>
          <w:bCs/>
          <w:color w:val="000000"/>
          <w:sz w:val="26"/>
          <w:szCs w:val="26"/>
        </w:rPr>
        <w:t xml:space="preserve">  </w:t>
      </w:r>
      <w:proofErr w:type="gramStart"/>
      <w:r>
        <w:rPr>
          <w:bCs/>
          <w:color w:val="000000"/>
          <w:sz w:val="26"/>
          <w:szCs w:val="26"/>
        </w:rPr>
        <w:t>gratitude  to</w:t>
      </w:r>
      <w:proofErr w:type="gramEnd"/>
      <w:r>
        <w:rPr>
          <w:bCs/>
          <w:color w:val="000000"/>
          <w:sz w:val="26"/>
          <w:szCs w:val="26"/>
        </w:rPr>
        <w:t xml:space="preserve">  </w:t>
      </w:r>
      <w:proofErr w:type="gramStart"/>
      <w:r>
        <w:rPr>
          <w:bCs/>
          <w:color w:val="000000"/>
          <w:sz w:val="26"/>
          <w:szCs w:val="26"/>
        </w:rPr>
        <w:t>our  Principal</w:t>
      </w:r>
      <w:proofErr w:type="gramEnd"/>
      <w:r>
        <w:rPr>
          <w:bCs/>
          <w:color w:val="000000"/>
          <w:sz w:val="26"/>
          <w:szCs w:val="26"/>
        </w:rPr>
        <w:t xml:space="preserve">, </w:t>
      </w:r>
      <w:proofErr w:type="spellStart"/>
      <w:r>
        <w:rPr>
          <w:b/>
          <w:bCs/>
          <w:color w:val="000000"/>
          <w:sz w:val="26"/>
          <w:szCs w:val="26"/>
        </w:rPr>
        <w:t>Dr.</w:t>
      </w:r>
      <w:proofErr w:type="gramStart"/>
      <w:r>
        <w:rPr>
          <w:b/>
          <w:bCs/>
          <w:color w:val="000000"/>
          <w:sz w:val="26"/>
          <w:szCs w:val="26"/>
        </w:rPr>
        <w:t>S.Durairaj</w:t>
      </w:r>
      <w:proofErr w:type="spellEnd"/>
      <w:proofErr w:type="gramEnd"/>
      <w:r>
        <w:rPr>
          <w:b/>
          <w:bCs/>
          <w:color w:val="000000"/>
          <w:sz w:val="26"/>
          <w:szCs w:val="26"/>
        </w:rPr>
        <w:t>,</w:t>
      </w:r>
      <w:r>
        <w:rPr>
          <w:bCs/>
          <w:color w:val="000000"/>
          <w:sz w:val="26"/>
          <w:szCs w:val="26"/>
        </w:rPr>
        <w:t xml:space="preserve"> for   providing   all   necessary   for   the </w:t>
      </w:r>
      <w:proofErr w:type="gramStart"/>
      <w:r>
        <w:rPr>
          <w:bCs/>
          <w:color w:val="000000"/>
          <w:sz w:val="26"/>
          <w:szCs w:val="26"/>
        </w:rPr>
        <w:t>completion  of</w:t>
      </w:r>
      <w:proofErr w:type="gramEnd"/>
      <w:r>
        <w:rPr>
          <w:bCs/>
          <w:color w:val="000000"/>
          <w:sz w:val="26"/>
          <w:szCs w:val="26"/>
        </w:rPr>
        <w:t xml:space="preserve">  </w:t>
      </w:r>
      <w:proofErr w:type="gramStart"/>
      <w:r>
        <w:rPr>
          <w:bCs/>
          <w:color w:val="000000"/>
          <w:sz w:val="26"/>
          <w:szCs w:val="26"/>
        </w:rPr>
        <w:t>the  project</w:t>
      </w:r>
      <w:proofErr w:type="gramEnd"/>
      <w:r>
        <w:rPr>
          <w:bCs/>
          <w:color w:val="000000"/>
          <w:sz w:val="26"/>
          <w:szCs w:val="26"/>
        </w:rPr>
        <w:t xml:space="preserve">.  </w:t>
      </w:r>
    </w:p>
    <w:p w14:paraId="67013412" w14:textId="51E3E4F5" w:rsidR="007F1745" w:rsidRDefault="007F1745" w:rsidP="007F1745">
      <w:pPr>
        <w:spacing w:before="40" w:after="40" w:line="360" w:lineRule="auto"/>
        <w:ind w:firstLine="720"/>
        <w:jc w:val="both"/>
        <w:rPr>
          <w:bCs/>
          <w:color w:val="000000"/>
          <w:sz w:val="26"/>
          <w:szCs w:val="26"/>
        </w:rPr>
      </w:pPr>
      <w:proofErr w:type="gramStart"/>
      <w:r>
        <w:rPr>
          <w:bCs/>
          <w:color w:val="000000"/>
          <w:sz w:val="26"/>
          <w:szCs w:val="26"/>
        </w:rPr>
        <w:t>I  wish</w:t>
      </w:r>
      <w:proofErr w:type="gramEnd"/>
      <w:r>
        <w:rPr>
          <w:bCs/>
          <w:color w:val="000000"/>
          <w:sz w:val="26"/>
          <w:szCs w:val="26"/>
        </w:rPr>
        <w:t xml:space="preserve">   to   express   our   profound    gratitude   to   </w:t>
      </w:r>
      <w:proofErr w:type="gramStart"/>
      <w:r>
        <w:rPr>
          <w:bCs/>
          <w:color w:val="000000"/>
          <w:sz w:val="26"/>
          <w:szCs w:val="26"/>
        </w:rPr>
        <w:t>our  Head</w:t>
      </w:r>
      <w:proofErr w:type="gramEnd"/>
      <w:r>
        <w:rPr>
          <w:bCs/>
          <w:color w:val="000000"/>
          <w:sz w:val="26"/>
          <w:szCs w:val="26"/>
        </w:rPr>
        <w:t xml:space="preserve">  </w:t>
      </w:r>
      <w:proofErr w:type="gramStart"/>
      <w:r>
        <w:rPr>
          <w:bCs/>
          <w:color w:val="000000"/>
          <w:sz w:val="26"/>
          <w:szCs w:val="26"/>
        </w:rPr>
        <w:t>of  the</w:t>
      </w:r>
      <w:proofErr w:type="gramEnd"/>
      <w:r>
        <w:rPr>
          <w:bCs/>
          <w:color w:val="000000"/>
          <w:sz w:val="26"/>
          <w:szCs w:val="26"/>
        </w:rPr>
        <w:t xml:space="preserve"> </w:t>
      </w:r>
      <w:proofErr w:type="gramStart"/>
      <w:r>
        <w:rPr>
          <w:bCs/>
          <w:color w:val="000000"/>
          <w:sz w:val="26"/>
          <w:szCs w:val="26"/>
        </w:rPr>
        <w:t xml:space="preserve">Department  </w:t>
      </w:r>
      <w:proofErr w:type="spellStart"/>
      <w:r w:rsidR="00E26E0C">
        <w:rPr>
          <w:b/>
          <w:bCs/>
          <w:color w:val="000000"/>
          <w:sz w:val="26"/>
          <w:szCs w:val="26"/>
        </w:rPr>
        <w:t>Dr</w:t>
      </w:r>
      <w:proofErr w:type="gramEnd"/>
      <w:r w:rsidR="00E26E0C">
        <w:rPr>
          <w:b/>
          <w:bCs/>
          <w:color w:val="000000"/>
          <w:sz w:val="26"/>
          <w:szCs w:val="26"/>
        </w:rPr>
        <w:t>.</w:t>
      </w:r>
      <w:proofErr w:type="gramStart"/>
      <w:r w:rsidR="00E26E0C">
        <w:rPr>
          <w:b/>
          <w:bCs/>
          <w:color w:val="000000"/>
          <w:sz w:val="26"/>
          <w:szCs w:val="26"/>
        </w:rPr>
        <w:t>L.Selvam</w:t>
      </w:r>
      <w:proofErr w:type="spellEnd"/>
      <w:proofErr w:type="gramEnd"/>
      <w:r w:rsidR="00E26E0C">
        <w:rPr>
          <w:b/>
          <w:bCs/>
          <w:color w:val="000000"/>
          <w:sz w:val="26"/>
          <w:szCs w:val="26"/>
        </w:rPr>
        <w:t xml:space="preserve"> </w:t>
      </w:r>
      <w:proofErr w:type="gramStart"/>
      <w:r>
        <w:rPr>
          <w:bCs/>
          <w:color w:val="000000"/>
          <w:sz w:val="26"/>
          <w:szCs w:val="26"/>
        </w:rPr>
        <w:t>for  granting</w:t>
      </w:r>
      <w:proofErr w:type="gramEnd"/>
      <w:r>
        <w:rPr>
          <w:bCs/>
          <w:color w:val="000000"/>
          <w:sz w:val="26"/>
          <w:szCs w:val="26"/>
        </w:rPr>
        <w:t xml:space="preserve">  </w:t>
      </w:r>
      <w:proofErr w:type="gramStart"/>
      <w:r>
        <w:rPr>
          <w:bCs/>
          <w:color w:val="000000"/>
          <w:sz w:val="26"/>
          <w:szCs w:val="26"/>
        </w:rPr>
        <w:t>me  the</w:t>
      </w:r>
      <w:proofErr w:type="gramEnd"/>
      <w:r>
        <w:rPr>
          <w:bCs/>
          <w:color w:val="000000"/>
          <w:sz w:val="26"/>
          <w:szCs w:val="26"/>
        </w:rPr>
        <w:t xml:space="preserve">  </w:t>
      </w:r>
      <w:proofErr w:type="gramStart"/>
      <w:r>
        <w:rPr>
          <w:bCs/>
          <w:color w:val="000000"/>
          <w:sz w:val="26"/>
          <w:szCs w:val="26"/>
        </w:rPr>
        <w:t>necessary  permission</w:t>
      </w:r>
      <w:proofErr w:type="gramEnd"/>
      <w:r>
        <w:rPr>
          <w:bCs/>
          <w:color w:val="000000"/>
          <w:sz w:val="26"/>
          <w:szCs w:val="26"/>
        </w:rPr>
        <w:t xml:space="preserve">  </w:t>
      </w:r>
      <w:proofErr w:type="gramStart"/>
      <w:r>
        <w:rPr>
          <w:bCs/>
          <w:color w:val="000000"/>
          <w:sz w:val="26"/>
          <w:szCs w:val="26"/>
        </w:rPr>
        <w:t>to  proceed</w:t>
      </w:r>
      <w:proofErr w:type="gramEnd"/>
      <w:r>
        <w:rPr>
          <w:bCs/>
          <w:color w:val="000000"/>
          <w:sz w:val="26"/>
          <w:szCs w:val="26"/>
        </w:rPr>
        <w:t xml:space="preserve">  </w:t>
      </w:r>
      <w:proofErr w:type="gramStart"/>
      <w:r>
        <w:rPr>
          <w:bCs/>
          <w:color w:val="000000"/>
          <w:sz w:val="26"/>
          <w:szCs w:val="26"/>
        </w:rPr>
        <w:t>with  my</w:t>
      </w:r>
      <w:proofErr w:type="gramEnd"/>
      <w:r>
        <w:rPr>
          <w:bCs/>
          <w:color w:val="000000"/>
          <w:sz w:val="26"/>
          <w:szCs w:val="26"/>
        </w:rPr>
        <w:t xml:space="preserve">  project. </w:t>
      </w:r>
    </w:p>
    <w:p w14:paraId="3437801D" w14:textId="2FBD3A01" w:rsidR="00F45D49" w:rsidRDefault="00F45D49" w:rsidP="007F1745">
      <w:pPr>
        <w:spacing w:before="40" w:after="40" w:line="360" w:lineRule="auto"/>
        <w:ind w:firstLine="720"/>
        <w:jc w:val="both"/>
        <w:rPr>
          <w:bCs/>
          <w:color w:val="000000"/>
          <w:sz w:val="26"/>
          <w:szCs w:val="26"/>
        </w:rPr>
      </w:pPr>
      <w:r w:rsidRPr="00F45D49">
        <w:rPr>
          <w:bCs/>
          <w:color w:val="000000"/>
          <w:sz w:val="26"/>
          <w:szCs w:val="26"/>
        </w:rPr>
        <w:t xml:space="preserve">I would like to express my sincere thanks to our Project </w:t>
      </w:r>
      <w:r>
        <w:rPr>
          <w:bCs/>
          <w:color w:val="000000"/>
          <w:sz w:val="26"/>
          <w:szCs w:val="26"/>
        </w:rPr>
        <w:t xml:space="preserve">Coordinator, </w:t>
      </w:r>
      <w:proofErr w:type="spellStart"/>
      <w:r w:rsidR="009B5722" w:rsidRPr="009B5722">
        <w:rPr>
          <w:b/>
          <w:bCs/>
          <w:color w:val="000000"/>
          <w:sz w:val="26"/>
          <w:szCs w:val="26"/>
        </w:rPr>
        <w:t>Mrs.M.</w:t>
      </w:r>
      <w:proofErr w:type="gramStart"/>
      <w:r w:rsidR="009B5722" w:rsidRPr="009B5722">
        <w:rPr>
          <w:b/>
          <w:bCs/>
          <w:color w:val="000000"/>
          <w:sz w:val="26"/>
          <w:szCs w:val="26"/>
        </w:rPr>
        <w:t>R.Sivapriya</w:t>
      </w:r>
      <w:proofErr w:type="spellEnd"/>
      <w:proofErr w:type="gramEnd"/>
      <w:r w:rsidRPr="00F45D49">
        <w:rPr>
          <w:bCs/>
          <w:color w:val="000000"/>
          <w:sz w:val="26"/>
          <w:szCs w:val="26"/>
        </w:rPr>
        <w:t>, for the valuable coordination, guidance, and support extended throughout the project work and review process.</w:t>
      </w:r>
    </w:p>
    <w:p w14:paraId="503AAFC0" w14:textId="4D919A89" w:rsidR="007F1745" w:rsidRDefault="007F1745" w:rsidP="007F1745">
      <w:pPr>
        <w:spacing w:before="40" w:after="40" w:line="360" w:lineRule="auto"/>
        <w:ind w:firstLine="720"/>
        <w:jc w:val="both"/>
        <w:rPr>
          <w:bCs/>
          <w:color w:val="000000"/>
          <w:sz w:val="26"/>
          <w:szCs w:val="26"/>
        </w:rPr>
      </w:pPr>
      <w:r>
        <w:rPr>
          <w:bCs/>
          <w:color w:val="000000"/>
          <w:sz w:val="26"/>
          <w:szCs w:val="26"/>
        </w:rPr>
        <w:t xml:space="preserve">I am    immensely   grateful   to my guide, supervisor and overseer </w:t>
      </w:r>
      <w:proofErr w:type="spellStart"/>
      <w:r w:rsidR="00494BB1">
        <w:rPr>
          <w:b/>
          <w:color w:val="000000"/>
          <w:sz w:val="26"/>
          <w:szCs w:val="26"/>
        </w:rPr>
        <w:t>Mr.</w:t>
      </w:r>
      <w:proofErr w:type="gramStart"/>
      <w:r w:rsidR="00494BB1">
        <w:rPr>
          <w:b/>
          <w:color w:val="000000"/>
          <w:sz w:val="26"/>
          <w:szCs w:val="26"/>
        </w:rPr>
        <w:t>S.Karuppasamy</w:t>
      </w:r>
      <w:proofErr w:type="spellEnd"/>
      <w:proofErr w:type="gramEnd"/>
      <w:r w:rsidR="00494BB1">
        <w:rPr>
          <w:b/>
          <w:color w:val="000000"/>
          <w:sz w:val="26"/>
          <w:szCs w:val="26"/>
        </w:rPr>
        <w:t xml:space="preserve"> Pandian</w:t>
      </w:r>
      <w:r>
        <w:rPr>
          <w:bCs/>
          <w:color w:val="000000"/>
          <w:sz w:val="26"/>
          <w:szCs w:val="26"/>
        </w:rPr>
        <w:t xml:space="preserve">, for encouraging me a lot throughout the course of the project.  I am </w:t>
      </w:r>
      <w:proofErr w:type="gramStart"/>
      <w:r>
        <w:rPr>
          <w:bCs/>
          <w:color w:val="000000"/>
          <w:sz w:val="26"/>
          <w:szCs w:val="26"/>
        </w:rPr>
        <w:t>render</w:t>
      </w:r>
      <w:proofErr w:type="gramEnd"/>
      <w:r>
        <w:rPr>
          <w:bCs/>
          <w:color w:val="000000"/>
          <w:sz w:val="26"/>
          <w:szCs w:val="26"/>
        </w:rPr>
        <w:t xml:space="preserve"> our sincere thanks </w:t>
      </w:r>
      <w:proofErr w:type="gramStart"/>
      <w:r>
        <w:rPr>
          <w:bCs/>
          <w:color w:val="000000"/>
          <w:sz w:val="26"/>
          <w:szCs w:val="26"/>
        </w:rPr>
        <w:t>of</w:t>
      </w:r>
      <w:proofErr w:type="gramEnd"/>
      <w:r>
        <w:rPr>
          <w:bCs/>
          <w:color w:val="000000"/>
          <w:sz w:val="26"/>
          <w:szCs w:val="26"/>
        </w:rPr>
        <w:t xml:space="preserve"> his support in completing this project successfully. </w:t>
      </w:r>
    </w:p>
    <w:p w14:paraId="76754312" w14:textId="77777777" w:rsidR="007F1745" w:rsidRDefault="007F1745" w:rsidP="007F1745">
      <w:pPr>
        <w:spacing w:before="40" w:after="40" w:line="360" w:lineRule="auto"/>
        <w:ind w:firstLine="720"/>
        <w:jc w:val="both"/>
        <w:rPr>
          <w:bCs/>
          <w:color w:val="000000"/>
          <w:sz w:val="26"/>
          <w:szCs w:val="26"/>
        </w:rPr>
      </w:pPr>
      <w:r>
        <w:rPr>
          <w:bCs/>
          <w:color w:val="000000"/>
          <w:sz w:val="26"/>
          <w:szCs w:val="26"/>
        </w:rPr>
        <w:t>I thank our</w:t>
      </w:r>
      <w:r w:rsidRPr="00442AD7">
        <w:rPr>
          <w:color w:val="000000"/>
          <w:sz w:val="26"/>
          <w:szCs w:val="26"/>
        </w:rPr>
        <w:t xml:space="preserve"> Parents, Faculty Members, Supporting Staff and Friends</w:t>
      </w:r>
      <w:r>
        <w:rPr>
          <w:bCs/>
          <w:color w:val="000000"/>
          <w:sz w:val="26"/>
          <w:szCs w:val="26"/>
        </w:rPr>
        <w:t xml:space="preserve"> for their help extended during these times.</w:t>
      </w:r>
    </w:p>
    <w:p w14:paraId="0B9B0014" w14:textId="77777777" w:rsidR="007F1745" w:rsidRDefault="007F1745" w:rsidP="007F1745">
      <w:pPr>
        <w:spacing w:after="400"/>
        <w:rPr>
          <w:b/>
          <w:bCs/>
          <w:sz w:val="28"/>
          <w:szCs w:val="28"/>
        </w:rPr>
      </w:pPr>
    </w:p>
    <w:p w14:paraId="545EC087" w14:textId="77777777" w:rsidR="00F45D49" w:rsidRDefault="00F45D49" w:rsidP="007F1745">
      <w:pPr>
        <w:spacing w:after="400"/>
      </w:pPr>
    </w:p>
    <w:p w14:paraId="00F1A4C8" w14:textId="77777777" w:rsidR="00FE7D76" w:rsidRDefault="00FE7D76">
      <w:pPr>
        <w:spacing w:after="400"/>
        <w:jc w:val="center"/>
        <w:rPr>
          <w:b/>
          <w:bCs/>
          <w:sz w:val="28"/>
          <w:szCs w:val="28"/>
        </w:rPr>
      </w:pPr>
    </w:p>
    <w:p w14:paraId="520CDCE6" w14:textId="3C96D18B" w:rsidR="00337A8D" w:rsidRDefault="000C03B5">
      <w:pPr>
        <w:spacing w:after="400"/>
        <w:jc w:val="center"/>
      </w:pPr>
      <w:r>
        <w:rPr>
          <w:b/>
          <w:bCs/>
          <w:sz w:val="28"/>
          <w:szCs w:val="28"/>
        </w:rPr>
        <w:t>ABSTRACT</w:t>
      </w:r>
    </w:p>
    <w:p w14:paraId="7EBA890B" w14:textId="77777777" w:rsidR="00CC3FE0" w:rsidRDefault="000C03B5">
      <w:pPr>
        <w:spacing w:after="200" w:line="360" w:lineRule="auto"/>
        <w:jc w:val="both"/>
      </w:pPr>
      <w:r>
        <w:t xml:space="preserve">Artificial intelligence and machine learning have become important components of modern intrusion detection systems (IDS), because they can learn complex patterns from large volumes of network and system-activity data. However, high predictive performance alone does not establish that an IDS is suitable for security operations. Security analysts also need to understand why a model raises an alert, whether the explanation is stable when inputs change slightly, whether the model remains robust under perturbation, and whether the computational cost of generating explanations is practical. The literature reviewed in Phase I shows increasing use of Explainable Artificial Intelligence (XAI), particularly SHAP and LIME, for interpreting black-box IDS models. Existing studies demonstrate the usefulness of local and global explanations, but evaluation practices remain fragmented: some studies concentrate on detection accuracy, while others examine explanation fidelity, stability, robustness, efficiency, or human interpretability in isolation. Recent evaluation work has also shown that the </w:t>
      </w:r>
      <w:proofErr w:type="spellStart"/>
      <w:r>
        <w:t>behaviour</w:t>
      </w:r>
      <w:proofErr w:type="spellEnd"/>
      <w:r>
        <w:t xml:space="preserve"> of an XAI method can depend on the underlying model and dataset. Based on this gap, the proposed </w:t>
      </w:r>
      <w:proofErr w:type="spellStart"/>
      <w:r>
        <w:t>TrustXAI</w:t>
      </w:r>
      <w:proofErr w:type="spellEnd"/>
      <w:r>
        <w:t xml:space="preserve"> framework will systematically compare multiple AI models and XAI methods for cyber threat detection using common experimental conditions. Candidate detection models include Random Forest, </w:t>
      </w:r>
      <w:proofErr w:type="spellStart"/>
      <w:r>
        <w:t>XGBoost</w:t>
      </w:r>
      <w:proofErr w:type="spellEnd"/>
      <w:r>
        <w:t xml:space="preserve">, </w:t>
      </w:r>
      <w:proofErr w:type="spellStart"/>
      <w:r>
        <w:t>CatBoost</w:t>
      </w:r>
      <w:proofErr w:type="spellEnd"/>
      <w:r>
        <w:t xml:space="preserve">, </w:t>
      </w:r>
      <w:proofErr w:type="spellStart"/>
      <w:r>
        <w:t>LightGBM</w:t>
      </w:r>
      <w:proofErr w:type="spellEnd"/>
      <w:r>
        <w:t xml:space="preserve">, and Multi-Layer Perceptron, while candidate explanation methods include SHAP, LIME, Anchors, and counterfactual explanations. </w:t>
      </w:r>
    </w:p>
    <w:p w14:paraId="528345EF" w14:textId="38ED3296" w:rsidR="00337A8D" w:rsidRDefault="000C03B5">
      <w:pPr>
        <w:spacing w:after="200" w:line="360" w:lineRule="auto"/>
        <w:jc w:val="both"/>
      </w:pPr>
      <w:r>
        <w:t xml:space="preserve">The Phase II methodology will evaluate detection performance, explanation quality, robustness, stability, runtime, and resource usage and combine these dimensions into a transparent trust-evaluation framework. Candidate datasets include CICIDS2017, UNSW-NB15, </w:t>
      </w:r>
      <w:proofErr w:type="spellStart"/>
      <w:r>
        <w:t>TON_IoT</w:t>
      </w:r>
      <w:proofErr w:type="spellEnd"/>
      <w:r>
        <w:t>, and Edge-</w:t>
      </w:r>
      <w:proofErr w:type="spellStart"/>
      <w:r>
        <w:t>IIoTset</w:t>
      </w:r>
      <w:proofErr w:type="spellEnd"/>
      <w:r>
        <w:t>, with the final dataset selection to be fixed after preliminary data-quality analysis. The expected outcome is a reproducible comparison framework that helps identify which AI-plus-XAI combinations provide a useful balance between predictive performance, interpretable evidence, robustness, and computational practicality for cybersecurity applications. Phase I establishes the literature basis, research gap, project scope, and proposed methodology; implementation and experimental results are reserved for Phase II.</w:t>
      </w:r>
    </w:p>
    <w:p w14:paraId="111ECEA0" w14:textId="77777777" w:rsidR="00337A8D" w:rsidRDefault="000C03B5">
      <w:r>
        <w:br w:type="page"/>
      </w:r>
    </w:p>
    <w:p w14:paraId="65E979B5" w14:textId="77777777" w:rsidR="00337A8D" w:rsidRDefault="000C03B5">
      <w:pPr>
        <w:spacing w:after="300"/>
        <w:jc w:val="center"/>
      </w:pPr>
      <w:r>
        <w:rPr>
          <w:b/>
          <w:bCs/>
          <w:sz w:val="28"/>
          <w:szCs w:val="28"/>
        </w:rPr>
        <w:lastRenderedPageBreak/>
        <w:t>TABLE OF CONTENTS</w:t>
      </w:r>
    </w:p>
    <w:p w14:paraId="48EF0DB0" w14:textId="27146A79" w:rsidR="0057717A" w:rsidRDefault="000C03B5">
      <w:pPr>
        <w:pStyle w:val="TOC1"/>
        <w:tabs>
          <w:tab w:val="right" w:leader="dot" w:pos="8656"/>
        </w:tabs>
        <w:rPr>
          <w:noProof/>
        </w:rPr>
      </w:pPr>
      <w:r w:rsidRPr="001E418D">
        <w:rPr>
          <w:b/>
          <w:bCs/>
        </w:rPr>
        <w:t>CHAPTER 1</w:t>
      </w:r>
      <w:hyperlink w:anchor="_Toc236911224" w:history="1">
        <w:r w:rsidR="0057717A">
          <w:rPr>
            <w:noProof/>
          </w:rPr>
          <w:tab/>
        </w:r>
        <w:r w:rsidR="0057717A">
          <w:rPr>
            <w:noProof/>
          </w:rPr>
          <w:fldChar w:fldCharType="begin"/>
        </w:r>
        <w:r w:rsidR="0057717A">
          <w:rPr>
            <w:noProof/>
          </w:rPr>
          <w:instrText xml:space="preserve"> PAGEREF _Toc236911224 \h </w:instrText>
        </w:r>
        <w:r w:rsidR="0057717A">
          <w:rPr>
            <w:noProof/>
          </w:rPr>
        </w:r>
        <w:r w:rsidR="0057717A">
          <w:rPr>
            <w:noProof/>
          </w:rPr>
          <w:fldChar w:fldCharType="separate"/>
        </w:r>
        <w:r w:rsidR="0057717A">
          <w:rPr>
            <w:noProof/>
          </w:rPr>
          <w:t>10</w:t>
        </w:r>
        <w:r w:rsidR="0057717A">
          <w:rPr>
            <w:noProof/>
          </w:rPr>
          <w:fldChar w:fldCharType="end"/>
        </w:r>
      </w:hyperlink>
    </w:p>
    <w:p w14:paraId="15ECF939" w14:textId="2529CAB0" w:rsidR="0057717A" w:rsidRPr="000906A8" w:rsidRDefault="0057717A">
      <w:pPr>
        <w:pStyle w:val="TOC2"/>
        <w:tabs>
          <w:tab w:val="right" w:leader="dot" w:pos="8656"/>
        </w:tabs>
        <w:rPr>
          <w:noProof/>
          <w:color w:val="000000" w:themeColor="text1"/>
        </w:rPr>
      </w:pPr>
      <w:hyperlink w:anchor="_Toc236911225" w:history="1">
        <w:r w:rsidRPr="000906A8">
          <w:rPr>
            <w:rStyle w:val="Hyperlink"/>
            <w:noProof/>
            <w:color w:val="000000" w:themeColor="text1"/>
            <w:u w:val="none"/>
          </w:rPr>
          <w:t>1.1 Background of the Study</w:t>
        </w:r>
        <w:r w:rsidRPr="000906A8">
          <w:rPr>
            <w:noProof/>
            <w:color w:val="000000" w:themeColor="text1"/>
          </w:rPr>
          <w:tab/>
        </w:r>
      </w:hyperlink>
      <w:r w:rsidR="00503B6E" w:rsidRPr="000906A8">
        <w:rPr>
          <w:color w:val="000000" w:themeColor="text1"/>
        </w:rPr>
        <w:t>11</w:t>
      </w:r>
    </w:p>
    <w:p w14:paraId="3F21C2D8" w14:textId="1881C207" w:rsidR="0057717A" w:rsidRPr="000906A8" w:rsidRDefault="0057717A">
      <w:pPr>
        <w:pStyle w:val="TOC2"/>
        <w:tabs>
          <w:tab w:val="right" w:leader="dot" w:pos="8656"/>
        </w:tabs>
        <w:rPr>
          <w:noProof/>
          <w:color w:val="000000" w:themeColor="text1"/>
        </w:rPr>
      </w:pPr>
      <w:hyperlink w:anchor="_Toc236911226" w:history="1">
        <w:r w:rsidRPr="000906A8">
          <w:rPr>
            <w:rStyle w:val="Hyperlink"/>
            <w:noProof/>
            <w:color w:val="000000" w:themeColor="text1"/>
            <w:u w:val="none"/>
          </w:rPr>
          <w:t>1.2 Problem Statement</w:t>
        </w:r>
        <w:r w:rsidRPr="000906A8">
          <w:rPr>
            <w:noProof/>
            <w:color w:val="000000" w:themeColor="text1"/>
          </w:rPr>
          <w:tab/>
        </w:r>
      </w:hyperlink>
      <w:r w:rsidR="00503B6E" w:rsidRPr="000906A8">
        <w:rPr>
          <w:color w:val="000000" w:themeColor="text1"/>
        </w:rPr>
        <w:t>12</w:t>
      </w:r>
    </w:p>
    <w:p w14:paraId="0D3CA8B8" w14:textId="07884A30" w:rsidR="0057717A" w:rsidRPr="000906A8" w:rsidRDefault="0057717A">
      <w:pPr>
        <w:pStyle w:val="TOC2"/>
        <w:tabs>
          <w:tab w:val="right" w:leader="dot" w:pos="8656"/>
        </w:tabs>
        <w:rPr>
          <w:noProof/>
          <w:color w:val="000000" w:themeColor="text1"/>
        </w:rPr>
      </w:pPr>
      <w:hyperlink w:anchor="_Toc236911227" w:history="1">
        <w:r w:rsidRPr="000906A8">
          <w:rPr>
            <w:rStyle w:val="Hyperlink"/>
            <w:noProof/>
            <w:color w:val="000000" w:themeColor="text1"/>
            <w:u w:val="none"/>
          </w:rPr>
          <w:t>1.3 Motivation</w:t>
        </w:r>
        <w:r w:rsidRPr="000906A8">
          <w:rPr>
            <w:noProof/>
            <w:color w:val="000000" w:themeColor="text1"/>
          </w:rPr>
          <w:tab/>
        </w:r>
      </w:hyperlink>
      <w:r w:rsidR="00503B6E" w:rsidRPr="000906A8">
        <w:rPr>
          <w:color w:val="000000" w:themeColor="text1"/>
        </w:rPr>
        <w:t>12</w:t>
      </w:r>
    </w:p>
    <w:p w14:paraId="6B2162EC" w14:textId="0C16E2C9" w:rsidR="0057717A" w:rsidRPr="000906A8" w:rsidRDefault="0057717A">
      <w:pPr>
        <w:pStyle w:val="TOC2"/>
        <w:tabs>
          <w:tab w:val="right" w:leader="dot" w:pos="8656"/>
        </w:tabs>
        <w:rPr>
          <w:noProof/>
          <w:color w:val="000000" w:themeColor="text1"/>
        </w:rPr>
      </w:pPr>
      <w:hyperlink w:anchor="_Toc236911228" w:history="1">
        <w:r w:rsidRPr="000906A8">
          <w:rPr>
            <w:rStyle w:val="Hyperlink"/>
            <w:noProof/>
            <w:color w:val="000000" w:themeColor="text1"/>
            <w:u w:val="none"/>
          </w:rPr>
          <w:t>1.4 Objectives</w:t>
        </w:r>
        <w:r w:rsidRPr="000906A8">
          <w:rPr>
            <w:noProof/>
            <w:color w:val="000000" w:themeColor="text1"/>
          </w:rPr>
          <w:tab/>
        </w:r>
      </w:hyperlink>
      <w:r w:rsidR="00503B6E" w:rsidRPr="000906A8">
        <w:rPr>
          <w:color w:val="000000" w:themeColor="text1"/>
        </w:rPr>
        <w:t>13</w:t>
      </w:r>
    </w:p>
    <w:p w14:paraId="7ADCEDE5" w14:textId="424954A6" w:rsidR="0057717A" w:rsidRPr="000906A8" w:rsidRDefault="0057717A">
      <w:pPr>
        <w:pStyle w:val="TOC3"/>
        <w:tabs>
          <w:tab w:val="right" w:leader="dot" w:pos="8656"/>
        </w:tabs>
        <w:rPr>
          <w:noProof/>
          <w:color w:val="000000" w:themeColor="text1"/>
        </w:rPr>
      </w:pPr>
      <w:hyperlink w:anchor="_Toc236911229" w:history="1">
        <w:r w:rsidRPr="000906A8">
          <w:rPr>
            <w:rStyle w:val="Hyperlink"/>
            <w:noProof/>
            <w:color w:val="000000" w:themeColor="text1"/>
            <w:u w:val="none"/>
          </w:rPr>
          <w:t>Primary Objective</w:t>
        </w:r>
        <w:r w:rsidRPr="000906A8">
          <w:rPr>
            <w:noProof/>
            <w:color w:val="000000" w:themeColor="text1"/>
          </w:rPr>
          <w:tab/>
        </w:r>
      </w:hyperlink>
      <w:r w:rsidR="00503B6E" w:rsidRPr="000906A8">
        <w:rPr>
          <w:color w:val="000000" w:themeColor="text1"/>
        </w:rPr>
        <w:t>13</w:t>
      </w:r>
    </w:p>
    <w:p w14:paraId="089F5545" w14:textId="60AC6C6C" w:rsidR="0057717A" w:rsidRPr="000906A8" w:rsidRDefault="0057717A">
      <w:pPr>
        <w:pStyle w:val="TOC3"/>
        <w:tabs>
          <w:tab w:val="right" w:leader="dot" w:pos="8656"/>
        </w:tabs>
        <w:rPr>
          <w:noProof/>
          <w:color w:val="000000" w:themeColor="text1"/>
        </w:rPr>
      </w:pPr>
      <w:hyperlink w:anchor="_Toc236911230" w:history="1">
        <w:r w:rsidRPr="000906A8">
          <w:rPr>
            <w:rStyle w:val="Hyperlink"/>
            <w:noProof/>
            <w:color w:val="000000" w:themeColor="text1"/>
            <w:u w:val="none"/>
          </w:rPr>
          <w:t>Specific Objectives</w:t>
        </w:r>
        <w:r w:rsidRPr="000906A8">
          <w:rPr>
            <w:noProof/>
            <w:color w:val="000000" w:themeColor="text1"/>
          </w:rPr>
          <w:tab/>
        </w:r>
      </w:hyperlink>
      <w:r w:rsidR="00503B6E" w:rsidRPr="000906A8">
        <w:rPr>
          <w:color w:val="000000" w:themeColor="text1"/>
        </w:rPr>
        <w:t>13</w:t>
      </w:r>
    </w:p>
    <w:p w14:paraId="6396DAE8" w14:textId="105A48EA" w:rsidR="0057717A" w:rsidRPr="000906A8" w:rsidRDefault="0057717A">
      <w:pPr>
        <w:pStyle w:val="TOC2"/>
        <w:tabs>
          <w:tab w:val="right" w:leader="dot" w:pos="8656"/>
        </w:tabs>
        <w:rPr>
          <w:noProof/>
          <w:color w:val="000000" w:themeColor="text1"/>
        </w:rPr>
      </w:pPr>
      <w:hyperlink w:anchor="_Toc236911231" w:history="1">
        <w:r w:rsidRPr="000906A8">
          <w:rPr>
            <w:rStyle w:val="Hyperlink"/>
            <w:noProof/>
            <w:color w:val="000000" w:themeColor="text1"/>
            <w:u w:val="none"/>
          </w:rPr>
          <w:t>1.5 Scope of the Project</w:t>
        </w:r>
        <w:r w:rsidRPr="000906A8">
          <w:rPr>
            <w:noProof/>
            <w:color w:val="000000" w:themeColor="text1"/>
          </w:rPr>
          <w:tab/>
        </w:r>
      </w:hyperlink>
      <w:r w:rsidR="00503B6E" w:rsidRPr="000906A8">
        <w:rPr>
          <w:color w:val="000000" w:themeColor="text1"/>
        </w:rPr>
        <w:t>13</w:t>
      </w:r>
    </w:p>
    <w:p w14:paraId="2D58E1E1" w14:textId="09B55240" w:rsidR="0057717A" w:rsidRPr="000906A8" w:rsidRDefault="0057717A">
      <w:pPr>
        <w:pStyle w:val="TOC2"/>
        <w:tabs>
          <w:tab w:val="right" w:leader="dot" w:pos="8656"/>
        </w:tabs>
        <w:rPr>
          <w:noProof/>
          <w:color w:val="000000" w:themeColor="text1"/>
        </w:rPr>
      </w:pPr>
      <w:hyperlink w:anchor="_Toc236911232" w:history="1">
        <w:r w:rsidRPr="000906A8">
          <w:rPr>
            <w:rStyle w:val="Hyperlink"/>
            <w:noProof/>
            <w:color w:val="000000" w:themeColor="text1"/>
            <w:u w:val="none"/>
          </w:rPr>
          <w:t>1.6 Expected Outcomes</w:t>
        </w:r>
        <w:r w:rsidRPr="000906A8">
          <w:rPr>
            <w:noProof/>
            <w:color w:val="000000" w:themeColor="text1"/>
          </w:rPr>
          <w:tab/>
        </w:r>
      </w:hyperlink>
      <w:r w:rsidR="00503B6E" w:rsidRPr="000906A8">
        <w:rPr>
          <w:color w:val="000000" w:themeColor="text1"/>
        </w:rPr>
        <w:t>14</w:t>
      </w:r>
    </w:p>
    <w:p w14:paraId="45DE4849" w14:textId="7F7C8274" w:rsidR="0057717A" w:rsidRPr="000906A8" w:rsidRDefault="0057717A">
      <w:pPr>
        <w:pStyle w:val="TOC2"/>
        <w:tabs>
          <w:tab w:val="right" w:leader="dot" w:pos="8656"/>
        </w:tabs>
        <w:rPr>
          <w:noProof/>
          <w:color w:val="000000" w:themeColor="text1"/>
        </w:rPr>
      </w:pPr>
      <w:hyperlink w:anchor="_Toc236911233" w:history="1">
        <w:r w:rsidRPr="000906A8">
          <w:rPr>
            <w:rStyle w:val="Hyperlink"/>
            <w:noProof/>
            <w:color w:val="000000" w:themeColor="text1"/>
            <w:u w:val="none"/>
          </w:rPr>
          <w:t>1.7 Organization of the Report</w:t>
        </w:r>
        <w:r w:rsidRPr="000906A8">
          <w:rPr>
            <w:noProof/>
            <w:color w:val="000000" w:themeColor="text1"/>
          </w:rPr>
          <w:tab/>
        </w:r>
      </w:hyperlink>
      <w:r w:rsidR="00503B6E" w:rsidRPr="000906A8">
        <w:rPr>
          <w:color w:val="000000" w:themeColor="text1"/>
        </w:rPr>
        <w:t>14</w:t>
      </w:r>
    </w:p>
    <w:p w14:paraId="7B87E04C" w14:textId="587AC387" w:rsidR="0057717A" w:rsidRPr="000906A8" w:rsidRDefault="0057717A">
      <w:pPr>
        <w:pStyle w:val="TOC1"/>
        <w:tabs>
          <w:tab w:val="right" w:leader="dot" w:pos="8656"/>
        </w:tabs>
        <w:rPr>
          <w:noProof/>
          <w:color w:val="000000" w:themeColor="text1"/>
        </w:rPr>
      </w:pPr>
      <w:hyperlink w:anchor="_Toc236911234" w:history="1">
        <w:r w:rsidRPr="001E418D">
          <w:rPr>
            <w:rStyle w:val="Hyperlink"/>
            <w:b/>
            <w:bCs/>
            <w:noProof/>
            <w:color w:val="000000" w:themeColor="text1"/>
            <w:u w:val="none"/>
          </w:rPr>
          <w:t>CHAPTER 2</w:t>
        </w:r>
        <w:r w:rsidRPr="000906A8">
          <w:rPr>
            <w:noProof/>
            <w:color w:val="000000" w:themeColor="text1"/>
          </w:rPr>
          <w:tab/>
        </w:r>
      </w:hyperlink>
      <w:r w:rsidR="00503B6E" w:rsidRPr="000906A8">
        <w:rPr>
          <w:color w:val="000000" w:themeColor="text1"/>
        </w:rPr>
        <w:t>15</w:t>
      </w:r>
    </w:p>
    <w:p w14:paraId="26B4C443" w14:textId="6920FD9D" w:rsidR="0057717A" w:rsidRPr="000906A8" w:rsidRDefault="0057717A">
      <w:pPr>
        <w:pStyle w:val="TOC2"/>
        <w:tabs>
          <w:tab w:val="right" w:leader="dot" w:pos="8656"/>
        </w:tabs>
        <w:rPr>
          <w:noProof/>
          <w:color w:val="000000" w:themeColor="text1"/>
        </w:rPr>
      </w:pPr>
      <w:hyperlink w:anchor="_Toc236911235" w:history="1">
        <w:r w:rsidRPr="000906A8">
          <w:rPr>
            <w:rStyle w:val="Hyperlink"/>
            <w:noProof/>
            <w:color w:val="000000" w:themeColor="text1"/>
            <w:u w:val="none"/>
          </w:rPr>
          <w:t>2.1 Introduction</w:t>
        </w:r>
        <w:r w:rsidRPr="000906A8">
          <w:rPr>
            <w:noProof/>
            <w:color w:val="000000" w:themeColor="text1"/>
          </w:rPr>
          <w:tab/>
        </w:r>
      </w:hyperlink>
      <w:r w:rsidR="00503B6E" w:rsidRPr="000906A8">
        <w:rPr>
          <w:color w:val="000000" w:themeColor="text1"/>
        </w:rPr>
        <w:t>15</w:t>
      </w:r>
    </w:p>
    <w:p w14:paraId="7FDA1388" w14:textId="3280C3A8" w:rsidR="0057717A" w:rsidRPr="000906A8" w:rsidRDefault="0057717A">
      <w:pPr>
        <w:pStyle w:val="TOC2"/>
        <w:tabs>
          <w:tab w:val="right" w:leader="dot" w:pos="8656"/>
        </w:tabs>
        <w:rPr>
          <w:noProof/>
          <w:color w:val="000000" w:themeColor="text1"/>
        </w:rPr>
      </w:pPr>
      <w:hyperlink w:anchor="_Toc236911236" w:history="1">
        <w:r w:rsidRPr="000906A8">
          <w:rPr>
            <w:rStyle w:val="Hyperlink"/>
            <w:noProof/>
            <w:color w:val="000000" w:themeColor="text1"/>
            <w:u w:val="none"/>
          </w:rPr>
          <w:t>2.2 Review of Existing Literature</w:t>
        </w:r>
        <w:r w:rsidRPr="000906A8">
          <w:rPr>
            <w:noProof/>
            <w:color w:val="000000" w:themeColor="text1"/>
          </w:rPr>
          <w:tab/>
        </w:r>
      </w:hyperlink>
      <w:r w:rsidR="00503B6E" w:rsidRPr="000906A8">
        <w:rPr>
          <w:color w:val="000000" w:themeColor="text1"/>
        </w:rPr>
        <w:t>15</w:t>
      </w:r>
    </w:p>
    <w:p w14:paraId="6C2C3666" w14:textId="4EE10AA6" w:rsidR="0057717A" w:rsidRPr="000906A8" w:rsidRDefault="0057717A">
      <w:pPr>
        <w:pStyle w:val="TOC2"/>
        <w:tabs>
          <w:tab w:val="right" w:leader="dot" w:pos="8656"/>
        </w:tabs>
        <w:rPr>
          <w:noProof/>
          <w:color w:val="000000" w:themeColor="text1"/>
        </w:rPr>
      </w:pPr>
      <w:hyperlink w:anchor="_Toc236911237" w:history="1">
        <w:r w:rsidRPr="000906A8">
          <w:rPr>
            <w:rStyle w:val="Hyperlink"/>
            <w:noProof/>
            <w:color w:val="000000" w:themeColor="text1"/>
            <w:u w:val="none"/>
          </w:rPr>
          <w:t>2.3 Comparative Analysis</w:t>
        </w:r>
        <w:r w:rsidRPr="000906A8">
          <w:rPr>
            <w:noProof/>
            <w:color w:val="000000" w:themeColor="text1"/>
          </w:rPr>
          <w:tab/>
        </w:r>
      </w:hyperlink>
      <w:r w:rsidR="00503B6E" w:rsidRPr="000906A8">
        <w:rPr>
          <w:color w:val="000000" w:themeColor="text1"/>
        </w:rPr>
        <w:t>19</w:t>
      </w:r>
    </w:p>
    <w:p w14:paraId="772FD9C4" w14:textId="22DCF11C" w:rsidR="0057717A" w:rsidRPr="000906A8" w:rsidRDefault="0057717A">
      <w:pPr>
        <w:pStyle w:val="TOC2"/>
        <w:tabs>
          <w:tab w:val="right" w:leader="dot" w:pos="8656"/>
        </w:tabs>
        <w:rPr>
          <w:noProof/>
          <w:color w:val="000000" w:themeColor="text1"/>
        </w:rPr>
      </w:pPr>
      <w:hyperlink w:anchor="_Toc236911238" w:history="1">
        <w:r w:rsidRPr="000906A8">
          <w:rPr>
            <w:rStyle w:val="Hyperlink"/>
            <w:noProof/>
            <w:color w:val="000000" w:themeColor="text1"/>
            <w:u w:val="none"/>
          </w:rPr>
          <w:t>2.4 Research Gap Identification</w:t>
        </w:r>
        <w:r w:rsidRPr="000906A8">
          <w:rPr>
            <w:noProof/>
            <w:color w:val="000000" w:themeColor="text1"/>
          </w:rPr>
          <w:tab/>
        </w:r>
      </w:hyperlink>
      <w:r w:rsidR="00503B6E" w:rsidRPr="000906A8">
        <w:rPr>
          <w:color w:val="000000" w:themeColor="text1"/>
        </w:rPr>
        <w:t>21</w:t>
      </w:r>
    </w:p>
    <w:p w14:paraId="01C23802" w14:textId="2CA9D508" w:rsidR="0057717A" w:rsidRPr="000906A8" w:rsidRDefault="0057717A">
      <w:pPr>
        <w:pStyle w:val="TOC2"/>
        <w:tabs>
          <w:tab w:val="right" w:leader="dot" w:pos="8656"/>
        </w:tabs>
        <w:rPr>
          <w:noProof/>
          <w:color w:val="000000" w:themeColor="text1"/>
        </w:rPr>
      </w:pPr>
      <w:hyperlink w:anchor="_Toc236911239" w:history="1">
        <w:r w:rsidRPr="000906A8">
          <w:rPr>
            <w:rStyle w:val="Hyperlink"/>
            <w:noProof/>
            <w:color w:val="000000" w:themeColor="text1"/>
            <w:u w:val="none"/>
          </w:rPr>
          <w:t>2.5 Summary</w:t>
        </w:r>
        <w:r w:rsidRPr="000906A8">
          <w:rPr>
            <w:noProof/>
            <w:color w:val="000000" w:themeColor="text1"/>
          </w:rPr>
          <w:tab/>
        </w:r>
      </w:hyperlink>
      <w:r w:rsidR="00503B6E" w:rsidRPr="000906A8">
        <w:rPr>
          <w:color w:val="000000" w:themeColor="text1"/>
        </w:rPr>
        <w:t>22</w:t>
      </w:r>
    </w:p>
    <w:p w14:paraId="12EB4553" w14:textId="4A4751F7" w:rsidR="0057717A" w:rsidRPr="000906A8" w:rsidRDefault="0057717A">
      <w:pPr>
        <w:pStyle w:val="TOC1"/>
        <w:tabs>
          <w:tab w:val="right" w:leader="dot" w:pos="8656"/>
        </w:tabs>
        <w:rPr>
          <w:noProof/>
          <w:color w:val="000000" w:themeColor="text1"/>
        </w:rPr>
      </w:pPr>
      <w:hyperlink w:anchor="_Toc236911240" w:history="1">
        <w:r w:rsidRPr="001E418D">
          <w:rPr>
            <w:rStyle w:val="Hyperlink"/>
            <w:b/>
            <w:bCs/>
            <w:noProof/>
            <w:color w:val="000000" w:themeColor="text1"/>
            <w:u w:val="none"/>
          </w:rPr>
          <w:t>CHAPTER 3</w:t>
        </w:r>
        <w:r w:rsidRPr="000906A8">
          <w:rPr>
            <w:noProof/>
            <w:color w:val="000000" w:themeColor="text1"/>
          </w:rPr>
          <w:tab/>
        </w:r>
      </w:hyperlink>
      <w:r w:rsidR="00503B6E" w:rsidRPr="000906A8">
        <w:rPr>
          <w:color w:val="000000" w:themeColor="text1"/>
        </w:rPr>
        <w:t>23</w:t>
      </w:r>
    </w:p>
    <w:p w14:paraId="66CF3527" w14:textId="53353B69" w:rsidR="0057717A" w:rsidRPr="000906A8" w:rsidRDefault="0057717A">
      <w:pPr>
        <w:pStyle w:val="TOC2"/>
        <w:tabs>
          <w:tab w:val="right" w:leader="dot" w:pos="8656"/>
        </w:tabs>
        <w:rPr>
          <w:noProof/>
          <w:color w:val="000000" w:themeColor="text1"/>
        </w:rPr>
      </w:pPr>
      <w:hyperlink w:anchor="_Toc236911241" w:history="1">
        <w:r w:rsidRPr="000906A8">
          <w:rPr>
            <w:rStyle w:val="Hyperlink"/>
            <w:noProof/>
            <w:color w:val="000000" w:themeColor="text1"/>
            <w:u w:val="none"/>
          </w:rPr>
          <w:t>3.1 Introduction</w:t>
        </w:r>
        <w:r w:rsidRPr="000906A8">
          <w:rPr>
            <w:noProof/>
            <w:color w:val="000000" w:themeColor="text1"/>
          </w:rPr>
          <w:tab/>
        </w:r>
      </w:hyperlink>
      <w:r w:rsidR="00503B6E" w:rsidRPr="000906A8">
        <w:rPr>
          <w:color w:val="000000" w:themeColor="text1"/>
        </w:rPr>
        <w:t>23</w:t>
      </w:r>
    </w:p>
    <w:p w14:paraId="36370C42" w14:textId="6A664735" w:rsidR="0057717A" w:rsidRPr="000906A8" w:rsidRDefault="0057717A">
      <w:pPr>
        <w:pStyle w:val="TOC2"/>
        <w:tabs>
          <w:tab w:val="right" w:leader="dot" w:pos="8656"/>
        </w:tabs>
        <w:rPr>
          <w:noProof/>
          <w:color w:val="000000" w:themeColor="text1"/>
        </w:rPr>
      </w:pPr>
      <w:hyperlink w:anchor="_Toc236911242" w:history="1">
        <w:r w:rsidRPr="000906A8">
          <w:rPr>
            <w:rStyle w:val="Hyperlink"/>
            <w:noProof/>
            <w:color w:val="000000" w:themeColor="text1"/>
            <w:u w:val="none"/>
          </w:rPr>
          <w:t>3.2 Proposed System</w:t>
        </w:r>
        <w:r w:rsidRPr="000906A8">
          <w:rPr>
            <w:noProof/>
            <w:color w:val="000000" w:themeColor="text1"/>
          </w:rPr>
          <w:tab/>
        </w:r>
      </w:hyperlink>
      <w:r w:rsidR="00503B6E" w:rsidRPr="000906A8">
        <w:rPr>
          <w:color w:val="000000" w:themeColor="text1"/>
        </w:rPr>
        <w:t>23</w:t>
      </w:r>
    </w:p>
    <w:p w14:paraId="78DE19D0" w14:textId="0E862339" w:rsidR="0057717A" w:rsidRPr="000906A8" w:rsidRDefault="0057717A">
      <w:pPr>
        <w:pStyle w:val="TOC2"/>
        <w:tabs>
          <w:tab w:val="right" w:leader="dot" w:pos="8656"/>
        </w:tabs>
        <w:rPr>
          <w:noProof/>
          <w:color w:val="000000" w:themeColor="text1"/>
        </w:rPr>
      </w:pPr>
      <w:hyperlink w:anchor="_Toc236911243" w:history="1">
        <w:r w:rsidRPr="000906A8">
          <w:rPr>
            <w:rStyle w:val="Hyperlink"/>
            <w:noProof/>
            <w:color w:val="000000" w:themeColor="text1"/>
            <w:u w:val="none"/>
          </w:rPr>
          <w:t>3.3 System Architecture</w:t>
        </w:r>
        <w:r w:rsidRPr="000906A8">
          <w:rPr>
            <w:noProof/>
            <w:color w:val="000000" w:themeColor="text1"/>
          </w:rPr>
          <w:tab/>
        </w:r>
      </w:hyperlink>
      <w:r w:rsidR="00503B6E" w:rsidRPr="000906A8">
        <w:rPr>
          <w:color w:val="000000" w:themeColor="text1"/>
        </w:rPr>
        <w:t>24</w:t>
      </w:r>
    </w:p>
    <w:p w14:paraId="7B913898" w14:textId="5E44FF0D" w:rsidR="0057717A" w:rsidRPr="000906A8" w:rsidRDefault="0057717A">
      <w:pPr>
        <w:pStyle w:val="TOC2"/>
        <w:tabs>
          <w:tab w:val="right" w:leader="dot" w:pos="8656"/>
        </w:tabs>
        <w:rPr>
          <w:noProof/>
          <w:color w:val="000000" w:themeColor="text1"/>
        </w:rPr>
      </w:pPr>
      <w:hyperlink w:anchor="_Toc236911244" w:history="1">
        <w:r w:rsidRPr="000906A8">
          <w:rPr>
            <w:rStyle w:val="Hyperlink"/>
            <w:noProof/>
            <w:color w:val="000000" w:themeColor="text1"/>
            <w:u w:val="none"/>
          </w:rPr>
          <w:t>3.4 Methodology</w:t>
        </w:r>
        <w:r w:rsidRPr="000906A8">
          <w:rPr>
            <w:noProof/>
            <w:color w:val="000000" w:themeColor="text1"/>
          </w:rPr>
          <w:tab/>
        </w:r>
      </w:hyperlink>
      <w:r w:rsidR="00503B6E" w:rsidRPr="000906A8">
        <w:rPr>
          <w:color w:val="000000" w:themeColor="text1"/>
        </w:rPr>
        <w:t>26</w:t>
      </w:r>
    </w:p>
    <w:p w14:paraId="0D351F20" w14:textId="64C3C65B" w:rsidR="0057717A" w:rsidRPr="000906A8" w:rsidRDefault="0057717A">
      <w:pPr>
        <w:pStyle w:val="TOC2"/>
        <w:tabs>
          <w:tab w:val="right" w:leader="dot" w:pos="8656"/>
        </w:tabs>
        <w:rPr>
          <w:noProof/>
          <w:color w:val="000000" w:themeColor="text1"/>
        </w:rPr>
      </w:pPr>
      <w:hyperlink w:anchor="_Toc236911245" w:history="1">
        <w:r w:rsidRPr="000906A8">
          <w:rPr>
            <w:rStyle w:val="Hyperlink"/>
            <w:noProof/>
            <w:color w:val="000000" w:themeColor="text1"/>
            <w:u w:val="none"/>
          </w:rPr>
          <w:t>3.5 Algorithms / Techniques Proposed</w:t>
        </w:r>
        <w:r w:rsidRPr="000906A8">
          <w:rPr>
            <w:noProof/>
            <w:color w:val="000000" w:themeColor="text1"/>
          </w:rPr>
          <w:tab/>
        </w:r>
      </w:hyperlink>
      <w:r w:rsidR="00503B6E" w:rsidRPr="000906A8">
        <w:rPr>
          <w:color w:val="000000" w:themeColor="text1"/>
        </w:rPr>
        <w:t>27</w:t>
      </w:r>
    </w:p>
    <w:p w14:paraId="49F7C480" w14:textId="29948F14" w:rsidR="0057717A" w:rsidRPr="000906A8" w:rsidRDefault="0057717A">
      <w:pPr>
        <w:pStyle w:val="TOC2"/>
        <w:tabs>
          <w:tab w:val="right" w:leader="dot" w:pos="8656"/>
        </w:tabs>
        <w:rPr>
          <w:noProof/>
          <w:color w:val="000000" w:themeColor="text1"/>
        </w:rPr>
      </w:pPr>
      <w:hyperlink w:anchor="_Toc236911246" w:history="1">
        <w:r w:rsidRPr="000906A8">
          <w:rPr>
            <w:rStyle w:val="Hyperlink"/>
            <w:noProof/>
            <w:color w:val="000000" w:themeColor="text1"/>
            <w:u w:val="none"/>
          </w:rPr>
          <w:t>3.6 Software Requirements</w:t>
        </w:r>
        <w:r w:rsidRPr="000906A8">
          <w:rPr>
            <w:noProof/>
            <w:color w:val="000000" w:themeColor="text1"/>
          </w:rPr>
          <w:tab/>
        </w:r>
      </w:hyperlink>
      <w:r w:rsidR="00503B6E" w:rsidRPr="000906A8">
        <w:rPr>
          <w:color w:val="000000" w:themeColor="text1"/>
        </w:rPr>
        <w:t>28</w:t>
      </w:r>
    </w:p>
    <w:p w14:paraId="413A2CFB" w14:textId="554360BC" w:rsidR="0057717A" w:rsidRPr="000906A8" w:rsidRDefault="0057717A">
      <w:pPr>
        <w:pStyle w:val="TOC2"/>
        <w:tabs>
          <w:tab w:val="right" w:leader="dot" w:pos="8656"/>
        </w:tabs>
        <w:rPr>
          <w:noProof/>
          <w:color w:val="000000" w:themeColor="text1"/>
        </w:rPr>
      </w:pPr>
      <w:hyperlink w:anchor="_Toc236911247" w:history="1">
        <w:r w:rsidRPr="000906A8">
          <w:rPr>
            <w:rStyle w:val="Hyperlink"/>
            <w:noProof/>
            <w:color w:val="000000" w:themeColor="text1"/>
            <w:u w:val="none"/>
          </w:rPr>
          <w:t>3.7 Hardware Requirements</w:t>
        </w:r>
        <w:r w:rsidRPr="000906A8">
          <w:rPr>
            <w:noProof/>
            <w:color w:val="000000" w:themeColor="text1"/>
          </w:rPr>
          <w:tab/>
        </w:r>
      </w:hyperlink>
      <w:r w:rsidR="00503B6E" w:rsidRPr="000906A8">
        <w:rPr>
          <w:color w:val="000000" w:themeColor="text1"/>
        </w:rPr>
        <w:t>28</w:t>
      </w:r>
    </w:p>
    <w:p w14:paraId="6FDC61C9" w14:textId="01C36FCE" w:rsidR="0057717A" w:rsidRPr="000906A8" w:rsidRDefault="0057717A">
      <w:pPr>
        <w:pStyle w:val="TOC2"/>
        <w:tabs>
          <w:tab w:val="right" w:leader="dot" w:pos="8656"/>
        </w:tabs>
        <w:rPr>
          <w:noProof/>
          <w:color w:val="000000" w:themeColor="text1"/>
        </w:rPr>
      </w:pPr>
      <w:hyperlink w:anchor="_Toc236911248" w:history="1">
        <w:r w:rsidRPr="000906A8">
          <w:rPr>
            <w:rStyle w:val="Hyperlink"/>
            <w:noProof/>
            <w:color w:val="000000" w:themeColor="text1"/>
            <w:u w:val="none"/>
          </w:rPr>
          <w:t>3.8 Work Plan</w:t>
        </w:r>
        <w:r w:rsidRPr="000906A8">
          <w:rPr>
            <w:noProof/>
            <w:color w:val="000000" w:themeColor="text1"/>
          </w:rPr>
          <w:tab/>
        </w:r>
      </w:hyperlink>
      <w:r w:rsidR="00503B6E" w:rsidRPr="000906A8">
        <w:rPr>
          <w:color w:val="000000" w:themeColor="text1"/>
        </w:rPr>
        <w:t>28</w:t>
      </w:r>
    </w:p>
    <w:p w14:paraId="74A05C98" w14:textId="18506E3A" w:rsidR="0057717A" w:rsidRPr="000906A8" w:rsidRDefault="0057717A">
      <w:pPr>
        <w:pStyle w:val="TOC1"/>
        <w:tabs>
          <w:tab w:val="right" w:leader="dot" w:pos="8656"/>
        </w:tabs>
        <w:rPr>
          <w:noProof/>
          <w:color w:val="000000" w:themeColor="text1"/>
        </w:rPr>
      </w:pPr>
      <w:hyperlink w:anchor="_Toc236911249" w:history="1">
        <w:r w:rsidRPr="001E418D">
          <w:rPr>
            <w:rStyle w:val="Hyperlink"/>
            <w:b/>
            <w:bCs/>
            <w:noProof/>
            <w:color w:val="000000" w:themeColor="text1"/>
            <w:u w:val="none"/>
          </w:rPr>
          <w:t>CHAPTER 4</w:t>
        </w:r>
        <w:r w:rsidRPr="000906A8">
          <w:rPr>
            <w:noProof/>
            <w:color w:val="000000" w:themeColor="text1"/>
          </w:rPr>
          <w:tab/>
        </w:r>
      </w:hyperlink>
      <w:r w:rsidR="00503B6E" w:rsidRPr="000906A8">
        <w:rPr>
          <w:color w:val="000000" w:themeColor="text1"/>
        </w:rPr>
        <w:t>30</w:t>
      </w:r>
    </w:p>
    <w:p w14:paraId="470D27BB" w14:textId="79DE4BB1" w:rsidR="0057717A" w:rsidRPr="000906A8" w:rsidRDefault="0057717A">
      <w:pPr>
        <w:pStyle w:val="TOC2"/>
        <w:tabs>
          <w:tab w:val="right" w:leader="dot" w:pos="8656"/>
        </w:tabs>
        <w:rPr>
          <w:noProof/>
          <w:color w:val="000000" w:themeColor="text1"/>
        </w:rPr>
      </w:pPr>
      <w:hyperlink w:anchor="_Toc236911250" w:history="1">
        <w:r w:rsidRPr="000906A8">
          <w:rPr>
            <w:rStyle w:val="Hyperlink"/>
            <w:noProof/>
            <w:color w:val="000000" w:themeColor="text1"/>
            <w:u w:val="none"/>
          </w:rPr>
          <w:t>4.1 Summary</w:t>
        </w:r>
        <w:r w:rsidRPr="000906A8">
          <w:rPr>
            <w:noProof/>
            <w:color w:val="000000" w:themeColor="text1"/>
          </w:rPr>
          <w:tab/>
        </w:r>
      </w:hyperlink>
      <w:r w:rsidR="00503B6E" w:rsidRPr="000906A8">
        <w:rPr>
          <w:color w:val="000000" w:themeColor="text1"/>
        </w:rPr>
        <w:t>30</w:t>
      </w:r>
    </w:p>
    <w:p w14:paraId="5EBA1C28" w14:textId="0B3E6D5C" w:rsidR="0057717A" w:rsidRPr="000906A8" w:rsidRDefault="0057717A">
      <w:pPr>
        <w:pStyle w:val="TOC2"/>
        <w:tabs>
          <w:tab w:val="right" w:leader="dot" w:pos="8656"/>
        </w:tabs>
        <w:rPr>
          <w:noProof/>
          <w:color w:val="000000" w:themeColor="text1"/>
        </w:rPr>
      </w:pPr>
      <w:hyperlink w:anchor="_Toc236911251" w:history="1">
        <w:r w:rsidRPr="000906A8">
          <w:rPr>
            <w:rStyle w:val="Hyperlink"/>
            <w:noProof/>
            <w:color w:val="000000" w:themeColor="text1"/>
            <w:u w:val="none"/>
          </w:rPr>
          <w:t>4.2 Expected Contribution</w:t>
        </w:r>
        <w:r w:rsidRPr="000906A8">
          <w:rPr>
            <w:noProof/>
            <w:color w:val="000000" w:themeColor="text1"/>
          </w:rPr>
          <w:tab/>
        </w:r>
      </w:hyperlink>
      <w:r w:rsidR="00503B6E" w:rsidRPr="000906A8">
        <w:rPr>
          <w:color w:val="000000" w:themeColor="text1"/>
        </w:rPr>
        <w:t>30</w:t>
      </w:r>
    </w:p>
    <w:p w14:paraId="24D7019A" w14:textId="5997163F" w:rsidR="0057717A" w:rsidRPr="000906A8" w:rsidRDefault="0057717A">
      <w:pPr>
        <w:pStyle w:val="TOC2"/>
        <w:tabs>
          <w:tab w:val="right" w:leader="dot" w:pos="8656"/>
        </w:tabs>
        <w:rPr>
          <w:noProof/>
          <w:color w:val="000000" w:themeColor="text1"/>
        </w:rPr>
      </w:pPr>
      <w:hyperlink w:anchor="_Toc236911252" w:history="1">
        <w:r w:rsidRPr="000906A8">
          <w:rPr>
            <w:rStyle w:val="Hyperlink"/>
            <w:noProof/>
            <w:color w:val="000000" w:themeColor="text1"/>
            <w:u w:val="none"/>
          </w:rPr>
          <w:t>4.3 Future Implementation Plan</w:t>
        </w:r>
        <w:r w:rsidRPr="000906A8">
          <w:rPr>
            <w:noProof/>
            <w:color w:val="000000" w:themeColor="text1"/>
          </w:rPr>
          <w:tab/>
        </w:r>
      </w:hyperlink>
      <w:r w:rsidR="00503B6E" w:rsidRPr="000906A8">
        <w:rPr>
          <w:color w:val="000000" w:themeColor="text1"/>
        </w:rPr>
        <w:t>31</w:t>
      </w:r>
    </w:p>
    <w:p w14:paraId="676526F7" w14:textId="77777777" w:rsidR="0057717A" w:rsidRPr="000906A8" w:rsidRDefault="0057717A">
      <w:pPr>
        <w:pStyle w:val="TOC1"/>
        <w:tabs>
          <w:tab w:val="right" w:leader="dot" w:pos="8656"/>
        </w:tabs>
        <w:rPr>
          <w:noProof/>
          <w:color w:val="000000" w:themeColor="text1"/>
        </w:rPr>
      </w:pPr>
      <w:hyperlink w:anchor="_Toc236911253" w:history="1">
        <w:r w:rsidRPr="000906A8">
          <w:rPr>
            <w:rStyle w:val="Hyperlink"/>
            <w:noProof/>
            <w:color w:val="000000" w:themeColor="text1"/>
            <w:u w:val="none"/>
          </w:rPr>
          <w:t>REFERENCES</w:t>
        </w:r>
        <w:r w:rsidRPr="000906A8">
          <w:rPr>
            <w:noProof/>
            <w:color w:val="000000" w:themeColor="text1"/>
          </w:rPr>
          <w:tab/>
        </w:r>
        <w:r w:rsidRPr="000906A8">
          <w:rPr>
            <w:noProof/>
            <w:color w:val="000000" w:themeColor="text1"/>
          </w:rPr>
          <w:fldChar w:fldCharType="begin"/>
        </w:r>
        <w:r w:rsidRPr="000906A8">
          <w:rPr>
            <w:noProof/>
            <w:color w:val="000000" w:themeColor="text1"/>
          </w:rPr>
          <w:instrText xml:space="preserve"> PAGEREF _Toc236911253 \h </w:instrText>
        </w:r>
        <w:r w:rsidRPr="000906A8">
          <w:rPr>
            <w:noProof/>
            <w:color w:val="000000" w:themeColor="text1"/>
          </w:rPr>
        </w:r>
        <w:r w:rsidRPr="000906A8">
          <w:rPr>
            <w:noProof/>
            <w:color w:val="000000" w:themeColor="text1"/>
          </w:rPr>
          <w:fldChar w:fldCharType="separate"/>
        </w:r>
        <w:r w:rsidRPr="000906A8">
          <w:rPr>
            <w:noProof/>
            <w:color w:val="000000" w:themeColor="text1"/>
          </w:rPr>
          <w:t>17</w:t>
        </w:r>
        <w:r w:rsidRPr="000906A8">
          <w:rPr>
            <w:noProof/>
            <w:color w:val="000000" w:themeColor="text1"/>
          </w:rPr>
          <w:fldChar w:fldCharType="end"/>
        </w:r>
      </w:hyperlink>
    </w:p>
    <w:p w14:paraId="2E94D083" w14:textId="77777777" w:rsidR="0057717A" w:rsidRPr="000906A8" w:rsidRDefault="0057717A" w:rsidP="005B4E45">
      <w:pPr>
        <w:pStyle w:val="TOC1"/>
        <w:tabs>
          <w:tab w:val="right" w:leader="dot" w:pos="8656"/>
        </w:tabs>
        <w:rPr>
          <w:noProof/>
          <w:color w:val="000000" w:themeColor="text1"/>
        </w:rPr>
      </w:pPr>
      <w:hyperlink w:anchor="_Toc236911254" w:history="1">
        <w:r w:rsidRPr="000906A8">
          <w:rPr>
            <w:rStyle w:val="Hyperlink"/>
            <w:noProof/>
            <w:color w:val="000000" w:themeColor="text1"/>
            <w:u w:val="none"/>
          </w:rPr>
          <w:t>APPENDICES</w:t>
        </w:r>
        <w:r w:rsidRPr="000906A8">
          <w:rPr>
            <w:noProof/>
            <w:color w:val="000000" w:themeColor="text1"/>
          </w:rPr>
          <w:tab/>
        </w:r>
        <w:r w:rsidRPr="000906A8">
          <w:rPr>
            <w:noProof/>
            <w:color w:val="000000" w:themeColor="text1"/>
          </w:rPr>
          <w:fldChar w:fldCharType="begin"/>
        </w:r>
        <w:r w:rsidRPr="000906A8">
          <w:rPr>
            <w:noProof/>
            <w:color w:val="000000" w:themeColor="text1"/>
          </w:rPr>
          <w:instrText xml:space="preserve"> PAGEREF _Toc236911254 \h </w:instrText>
        </w:r>
        <w:r w:rsidRPr="000906A8">
          <w:rPr>
            <w:noProof/>
            <w:color w:val="000000" w:themeColor="text1"/>
          </w:rPr>
        </w:r>
        <w:r w:rsidRPr="000906A8">
          <w:rPr>
            <w:noProof/>
            <w:color w:val="000000" w:themeColor="text1"/>
          </w:rPr>
          <w:fldChar w:fldCharType="separate"/>
        </w:r>
        <w:r w:rsidRPr="000906A8">
          <w:rPr>
            <w:noProof/>
            <w:color w:val="000000" w:themeColor="text1"/>
          </w:rPr>
          <w:t>18</w:t>
        </w:r>
        <w:r w:rsidRPr="000906A8">
          <w:rPr>
            <w:noProof/>
            <w:color w:val="000000" w:themeColor="text1"/>
          </w:rPr>
          <w:fldChar w:fldCharType="end"/>
        </w:r>
      </w:hyperlink>
    </w:p>
    <w:p w14:paraId="1E0FF1F5" w14:textId="77777777" w:rsidR="0057717A" w:rsidRPr="000906A8" w:rsidRDefault="0057717A">
      <w:pPr>
        <w:pStyle w:val="TOC2"/>
        <w:tabs>
          <w:tab w:val="right" w:leader="dot" w:pos="8656"/>
        </w:tabs>
        <w:rPr>
          <w:noProof/>
          <w:color w:val="000000" w:themeColor="text1"/>
        </w:rPr>
      </w:pPr>
      <w:hyperlink w:anchor="_Toc236911256" w:history="1">
        <w:r w:rsidRPr="000906A8">
          <w:rPr>
            <w:rStyle w:val="Hyperlink"/>
            <w:noProof/>
            <w:color w:val="000000" w:themeColor="text1"/>
            <w:u w:val="none"/>
          </w:rPr>
          <w:t xml:space="preserve">Appendix </w:t>
        </w:r>
        <w:r w:rsidR="005B4E45" w:rsidRPr="000906A8">
          <w:rPr>
            <w:rStyle w:val="Hyperlink"/>
            <w:noProof/>
            <w:color w:val="000000" w:themeColor="text1"/>
            <w:u w:val="none"/>
          </w:rPr>
          <w:t>A</w:t>
        </w:r>
        <w:r w:rsidRPr="000906A8">
          <w:rPr>
            <w:rStyle w:val="Hyperlink"/>
            <w:noProof/>
            <w:color w:val="000000" w:themeColor="text1"/>
            <w:u w:val="none"/>
          </w:rPr>
          <w:t xml:space="preserve"> — Dataset Description</w:t>
        </w:r>
        <w:r w:rsidRPr="000906A8">
          <w:rPr>
            <w:noProof/>
            <w:color w:val="000000" w:themeColor="text1"/>
          </w:rPr>
          <w:tab/>
        </w:r>
        <w:r w:rsidRPr="000906A8">
          <w:rPr>
            <w:noProof/>
            <w:color w:val="000000" w:themeColor="text1"/>
          </w:rPr>
          <w:fldChar w:fldCharType="begin"/>
        </w:r>
        <w:r w:rsidRPr="000906A8">
          <w:rPr>
            <w:noProof/>
            <w:color w:val="000000" w:themeColor="text1"/>
          </w:rPr>
          <w:instrText xml:space="preserve"> PAGEREF _Toc236911256 \h </w:instrText>
        </w:r>
        <w:r w:rsidRPr="000906A8">
          <w:rPr>
            <w:noProof/>
            <w:color w:val="000000" w:themeColor="text1"/>
          </w:rPr>
        </w:r>
        <w:r w:rsidRPr="000906A8">
          <w:rPr>
            <w:noProof/>
            <w:color w:val="000000" w:themeColor="text1"/>
          </w:rPr>
          <w:fldChar w:fldCharType="separate"/>
        </w:r>
        <w:r w:rsidRPr="000906A8">
          <w:rPr>
            <w:noProof/>
            <w:color w:val="000000" w:themeColor="text1"/>
          </w:rPr>
          <w:t>18</w:t>
        </w:r>
        <w:r w:rsidRPr="000906A8">
          <w:rPr>
            <w:noProof/>
            <w:color w:val="000000" w:themeColor="text1"/>
          </w:rPr>
          <w:fldChar w:fldCharType="end"/>
        </w:r>
      </w:hyperlink>
    </w:p>
    <w:p w14:paraId="64C1F89A" w14:textId="77777777" w:rsidR="0057717A" w:rsidRPr="000906A8" w:rsidRDefault="0057717A">
      <w:pPr>
        <w:pStyle w:val="TOC2"/>
        <w:tabs>
          <w:tab w:val="right" w:leader="dot" w:pos="8656"/>
        </w:tabs>
        <w:rPr>
          <w:noProof/>
          <w:color w:val="000000" w:themeColor="text1"/>
        </w:rPr>
      </w:pPr>
      <w:hyperlink w:anchor="_Toc236911257" w:history="1">
        <w:r w:rsidRPr="000906A8">
          <w:rPr>
            <w:rStyle w:val="Hyperlink"/>
            <w:noProof/>
            <w:color w:val="000000" w:themeColor="text1"/>
            <w:u w:val="none"/>
          </w:rPr>
          <w:t xml:space="preserve">Appendix </w:t>
        </w:r>
        <w:r w:rsidR="005B4E45" w:rsidRPr="000906A8">
          <w:rPr>
            <w:rStyle w:val="Hyperlink"/>
            <w:noProof/>
            <w:color w:val="000000" w:themeColor="text1"/>
            <w:u w:val="none"/>
          </w:rPr>
          <w:t>B</w:t>
        </w:r>
        <w:r w:rsidRPr="000906A8">
          <w:rPr>
            <w:rStyle w:val="Hyperlink"/>
            <w:noProof/>
            <w:color w:val="000000" w:themeColor="text1"/>
            <w:u w:val="none"/>
          </w:rPr>
          <w:t xml:space="preserve"> — Additional Diagrams</w:t>
        </w:r>
        <w:r w:rsidRPr="000906A8">
          <w:rPr>
            <w:noProof/>
            <w:color w:val="000000" w:themeColor="text1"/>
          </w:rPr>
          <w:tab/>
        </w:r>
        <w:r w:rsidRPr="000906A8">
          <w:rPr>
            <w:noProof/>
            <w:color w:val="000000" w:themeColor="text1"/>
          </w:rPr>
          <w:fldChar w:fldCharType="begin"/>
        </w:r>
        <w:r w:rsidRPr="000906A8">
          <w:rPr>
            <w:noProof/>
            <w:color w:val="000000" w:themeColor="text1"/>
          </w:rPr>
          <w:instrText xml:space="preserve"> PAGEREF _Toc236911257 \h </w:instrText>
        </w:r>
        <w:r w:rsidRPr="000906A8">
          <w:rPr>
            <w:noProof/>
            <w:color w:val="000000" w:themeColor="text1"/>
          </w:rPr>
        </w:r>
        <w:r w:rsidRPr="000906A8">
          <w:rPr>
            <w:noProof/>
            <w:color w:val="000000" w:themeColor="text1"/>
          </w:rPr>
          <w:fldChar w:fldCharType="separate"/>
        </w:r>
        <w:r w:rsidRPr="000906A8">
          <w:rPr>
            <w:noProof/>
            <w:color w:val="000000" w:themeColor="text1"/>
          </w:rPr>
          <w:t>18</w:t>
        </w:r>
        <w:r w:rsidRPr="000906A8">
          <w:rPr>
            <w:noProof/>
            <w:color w:val="000000" w:themeColor="text1"/>
          </w:rPr>
          <w:fldChar w:fldCharType="end"/>
        </w:r>
      </w:hyperlink>
    </w:p>
    <w:p w14:paraId="006B196B" w14:textId="77777777" w:rsidR="00337A8D" w:rsidRDefault="00337A8D"/>
    <w:p w14:paraId="27BADFCF" w14:textId="77777777" w:rsidR="00337A8D" w:rsidRDefault="000C03B5">
      <w:r>
        <w:br w:type="page"/>
      </w:r>
    </w:p>
    <w:p w14:paraId="4728DC0C" w14:textId="77777777" w:rsidR="00337A8D" w:rsidRDefault="000C03B5">
      <w:pPr>
        <w:spacing w:after="300"/>
        <w:jc w:val="center"/>
      </w:pPr>
      <w:r>
        <w:rPr>
          <w:b/>
          <w:bCs/>
          <w:sz w:val="28"/>
          <w:szCs w:val="28"/>
        </w:rPr>
        <w:lastRenderedPageBreak/>
        <w:t>LIST OF FIGURES</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6151"/>
        <w:gridCol w:w="1537"/>
      </w:tblGrid>
      <w:tr w:rsidR="00337A8D" w14:paraId="52C27385" w14:textId="77777777" w:rsidTr="00082183">
        <w:trPr>
          <w:trHeight w:val="339"/>
        </w:trPr>
        <w:tc>
          <w:tcPr>
            <w:tcW w:w="1537" w:type="dxa"/>
            <w:shd w:val="clear" w:color="auto" w:fill="D9D9D9"/>
            <w:tcMar>
              <w:top w:w="100" w:type="dxa"/>
              <w:left w:w="100" w:type="dxa"/>
              <w:bottom w:w="100" w:type="dxa"/>
              <w:right w:w="100" w:type="dxa"/>
            </w:tcMar>
            <w:vAlign w:val="center"/>
          </w:tcPr>
          <w:p w14:paraId="058E8128" w14:textId="77777777" w:rsidR="00337A8D" w:rsidRDefault="000C03B5">
            <w:r>
              <w:rPr>
                <w:b/>
                <w:bCs/>
                <w:sz w:val="22"/>
                <w:szCs w:val="22"/>
              </w:rPr>
              <w:t>Figure No.</w:t>
            </w:r>
          </w:p>
        </w:tc>
        <w:tc>
          <w:tcPr>
            <w:tcW w:w="6151" w:type="dxa"/>
            <w:shd w:val="clear" w:color="auto" w:fill="D9D9D9"/>
            <w:tcMar>
              <w:top w:w="100" w:type="dxa"/>
              <w:left w:w="100" w:type="dxa"/>
              <w:bottom w:w="100" w:type="dxa"/>
              <w:right w:w="100" w:type="dxa"/>
            </w:tcMar>
            <w:vAlign w:val="center"/>
          </w:tcPr>
          <w:p w14:paraId="46FD8D95" w14:textId="77777777" w:rsidR="00337A8D" w:rsidRDefault="000C03B5">
            <w:r>
              <w:rPr>
                <w:b/>
                <w:bCs/>
                <w:sz w:val="22"/>
                <w:szCs w:val="22"/>
              </w:rPr>
              <w:t>Title</w:t>
            </w:r>
          </w:p>
        </w:tc>
        <w:tc>
          <w:tcPr>
            <w:tcW w:w="1537" w:type="dxa"/>
            <w:shd w:val="clear" w:color="auto" w:fill="D9D9D9"/>
            <w:tcMar>
              <w:top w:w="100" w:type="dxa"/>
              <w:left w:w="100" w:type="dxa"/>
              <w:bottom w:w="100" w:type="dxa"/>
              <w:right w:w="100" w:type="dxa"/>
            </w:tcMar>
            <w:vAlign w:val="center"/>
          </w:tcPr>
          <w:p w14:paraId="082D73DC" w14:textId="77777777" w:rsidR="00337A8D" w:rsidRDefault="000C03B5">
            <w:r>
              <w:rPr>
                <w:b/>
                <w:bCs/>
                <w:sz w:val="22"/>
                <w:szCs w:val="22"/>
              </w:rPr>
              <w:t>Page No.</w:t>
            </w:r>
          </w:p>
        </w:tc>
      </w:tr>
      <w:tr w:rsidR="00337A8D" w14:paraId="60475C81" w14:textId="77777777" w:rsidTr="00082183">
        <w:trPr>
          <w:trHeight w:val="323"/>
        </w:trPr>
        <w:tc>
          <w:tcPr>
            <w:tcW w:w="1537" w:type="dxa"/>
            <w:tcMar>
              <w:top w:w="100" w:type="dxa"/>
              <w:left w:w="100" w:type="dxa"/>
              <w:bottom w:w="100" w:type="dxa"/>
              <w:right w:w="100" w:type="dxa"/>
            </w:tcMar>
            <w:vAlign w:val="center"/>
          </w:tcPr>
          <w:p w14:paraId="08D6A2CA" w14:textId="77777777" w:rsidR="00337A8D" w:rsidRDefault="000C03B5" w:rsidP="00D00D37">
            <w:pPr>
              <w:jc w:val="center"/>
            </w:pPr>
            <w:r>
              <w:rPr>
                <w:sz w:val="22"/>
                <w:szCs w:val="22"/>
              </w:rPr>
              <w:t>3.1</w:t>
            </w:r>
          </w:p>
        </w:tc>
        <w:tc>
          <w:tcPr>
            <w:tcW w:w="6151" w:type="dxa"/>
            <w:tcMar>
              <w:top w:w="100" w:type="dxa"/>
              <w:left w:w="100" w:type="dxa"/>
              <w:bottom w:w="100" w:type="dxa"/>
              <w:right w:w="100" w:type="dxa"/>
            </w:tcMar>
            <w:vAlign w:val="center"/>
          </w:tcPr>
          <w:p w14:paraId="2D2FE152" w14:textId="77777777" w:rsidR="00337A8D" w:rsidRDefault="000C03B5">
            <w:r>
              <w:rPr>
                <w:sz w:val="22"/>
                <w:szCs w:val="22"/>
              </w:rPr>
              <w:t>System Architecture Diagram</w:t>
            </w:r>
          </w:p>
        </w:tc>
        <w:tc>
          <w:tcPr>
            <w:tcW w:w="1537" w:type="dxa"/>
            <w:tcMar>
              <w:top w:w="100" w:type="dxa"/>
              <w:left w:w="100" w:type="dxa"/>
              <w:bottom w:w="100" w:type="dxa"/>
              <w:right w:w="100" w:type="dxa"/>
            </w:tcMar>
            <w:vAlign w:val="center"/>
          </w:tcPr>
          <w:p w14:paraId="20E3DAA3" w14:textId="77777777" w:rsidR="00337A8D" w:rsidRDefault="000C03B5">
            <w:r>
              <w:rPr>
                <w:sz w:val="22"/>
                <w:szCs w:val="22"/>
              </w:rPr>
              <w:t>24</w:t>
            </w:r>
          </w:p>
        </w:tc>
      </w:tr>
      <w:tr w:rsidR="00337A8D" w14:paraId="17C23D8B" w14:textId="77777777" w:rsidTr="00082183">
        <w:trPr>
          <w:trHeight w:val="339"/>
        </w:trPr>
        <w:tc>
          <w:tcPr>
            <w:tcW w:w="1537" w:type="dxa"/>
            <w:tcMar>
              <w:top w:w="100" w:type="dxa"/>
              <w:left w:w="100" w:type="dxa"/>
              <w:bottom w:w="100" w:type="dxa"/>
              <w:right w:w="100" w:type="dxa"/>
            </w:tcMar>
            <w:vAlign w:val="center"/>
          </w:tcPr>
          <w:p w14:paraId="2CB4B108" w14:textId="77777777" w:rsidR="00337A8D" w:rsidRDefault="000C03B5" w:rsidP="00D00D37">
            <w:pPr>
              <w:jc w:val="center"/>
            </w:pPr>
            <w:r>
              <w:rPr>
                <w:sz w:val="22"/>
                <w:szCs w:val="22"/>
              </w:rPr>
              <w:t>3.2</w:t>
            </w:r>
          </w:p>
        </w:tc>
        <w:tc>
          <w:tcPr>
            <w:tcW w:w="6151" w:type="dxa"/>
            <w:tcMar>
              <w:top w:w="100" w:type="dxa"/>
              <w:left w:w="100" w:type="dxa"/>
              <w:bottom w:w="100" w:type="dxa"/>
              <w:right w:w="100" w:type="dxa"/>
            </w:tcMar>
            <w:vAlign w:val="center"/>
          </w:tcPr>
          <w:p w14:paraId="2AF85686" w14:textId="77777777" w:rsidR="00337A8D" w:rsidRDefault="000C03B5">
            <w:r>
              <w:rPr>
                <w:sz w:val="22"/>
                <w:szCs w:val="22"/>
              </w:rPr>
              <w:t>Data Flow and Evaluation Diagram</w:t>
            </w:r>
          </w:p>
        </w:tc>
        <w:tc>
          <w:tcPr>
            <w:tcW w:w="1537" w:type="dxa"/>
            <w:tcMar>
              <w:top w:w="100" w:type="dxa"/>
              <w:left w:w="100" w:type="dxa"/>
              <w:bottom w:w="100" w:type="dxa"/>
              <w:right w:w="100" w:type="dxa"/>
            </w:tcMar>
            <w:vAlign w:val="center"/>
          </w:tcPr>
          <w:p w14:paraId="141C2B9F" w14:textId="77777777" w:rsidR="00337A8D" w:rsidRDefault="000C03B5">
            <w:r>
              <w:rPr>
                <w:sz w:val="22"/>
                <w:szCs w:val="22"/>
              </w:rPr>
              <w:t>25</w:t>
            </w:r>
          </w:p>
        </w:tc>
      </w:tr>
      <w:tr w:rsidR="001E6760" w14:paraId="767873E9" w14:textId="77777777" w:rsidTr="00082183">
        <w:trPr>
          <w:trHeight w:val="308"/>
        </w:trPr>
        <w:tc>
          <w:tcPr>
            <w:tcW w:w="1537" w:type="dxa"/>
            <w:vAlign w:val="center"/>
          </w:tcPr>
          <w:p w14:paraId="5EDF6F61" w14:textId="688038A4" w:rsidR="001E6760" w:rsidRDefault="00DE6639">
            <w:r>
              <w:rPr>
                <w:sz w:val="22"/>
                <w:szCs w:val="22"/>
              </w:rPr>
              <w:t xml:space="preserve">           2.1</w:t>
            </w:r>
          </w:p>
        </w:tc>
        <w:tc>
          <w:tcPr>
            <w:tcW w:w="6151" w:type="dxa"/>
            <w:vAlign w:val="center"/>
          </w:tcPr>
          <w:p w14:paraId="3CC0C43D" w14:textId="77777777" w:rsidR="001E6760" w:rsidRDefault="00000000">
            <w:r>
              <w:rPr>
                <w:sz w:val="22"/>
                <w:szCs w:val="22"/>
              </w:rPr>
              <w:t>Selected reported accuracy values in XAI-IDS literature</w:t>
            </w:r>
          </w:p>
        </w:tc>
        <w:tc>
          <w:tcPr>
            <w:tcW w:w="1537" w:type="dxa"/>
            <w:vAlign w:val="center"/>
          </w:tcPr>
          <w:p w14:paraId="4A35367F" w14:textId="49C0673F" w:rsidR="001E6760" w:rsidRDefault="00082183">
            <w:r>
              <w:rPr>
                <w:sz w:val="22"/>
                <w:szCs w:val="22"/>
              </w:rPr>
              <w:t xml:space="preserve"> </w:t>
            </w:r>
            <w:r w:rsidR="00000000">
              <w:rPr>
                <w:sz w:val="22"/>
                <w:szCs w:val="22"/>
              </w:rPr>
              <w:t>19</w:t>
            </w:r>
          </w:p>
        </w:tc>
      </w:tr>
    </w:tbl>
    <w:p w14:paraId="0603A051" w14:textId="77777777" w:rsidR="00337A8D" w:rsidRDefault="000C03B5">
      <w:r>
        <w:br w:type="page"/>
      </w:r>
    </w:p>
    <w:p w14:paraId="542A01D7" w14:textId="77777777" w:rsidR="00337A8D" w:rsidRDefault="000C03B5">
      <w:pPr>
        <w:spacing w:after="300"/>
        <w:jc w:val="center"/>
      </w:pPr>
      <w:r>
        <w:rPr>
          <w:b/>
          <w:bCs/>
          <w:sz w:val="28"/>
          <w:szCs w:val="28"/>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00"/>
        <w:gridCol w:w="1500"/>
      </w:tblGrid>
      <w:tr w:rsidR="00337A8D" w14:paraId="7908A628" w14:textId="77777777">
        <w:tc>
          <w:tcPr>
            <w:tcW w:w="1500" w:type="dxa"/>
            <w:shd w:val="clear" w:color="auto" w:fill="D9D9D9"/>
            <w:tcMar>
              <w:top w:w="100" w:type="dxa"/>
              <w:left w:w="100" w:type="dxa"/>
              <w:bottom w:w="100" w:type="dxa"/>
              <w:right w:w="100" w:type="dxa"/>
            </w:tcMar>
            <w:vAlign w:val="center"/>
          </w:tcPr>
          <w:p w14:paraId="6A957AB5" w14:textId="77777777" w:rsidR="00337A8D" w:rsidRDefault="000C03B5">
            <w:r>
              <w:rPr>
                <w:b/>
                <w:bCs/>
                <w:sz w:val="22"/>
                <w:szCs w:val="22"/>
              </w:rPr>
              <w:t>Table No.</w:t>
            </w:r>
          </w:p>
        </w:tc>
        <w:tc>
          <w:tcPr>
            <w:tcW w:w="6000" w:type="dxa"/>
            <w:shd w:val="clear" w:color="auto" w:fill="D9D9D9"/>
            <w:tcMar>
              <w:top w:w="100" w:type="dxa"/>
              <w:left w:w="100" w:type="dxa"/>
              <w:bottom w:w="100" w:type="dxa"/>
              <w:right w:w="100" w:type="dxa"/>
            </w:tcMar>
            <w:vAlign w:val="center"/>
          </w:tcPr>
          <w:p w14:paraId="03915749" w14:textId="77777777" w:rsidR="00337A8D" w:rsidRDefault="000C03B5">
            <w:r>
              <w:rPr>
                <w:b/>
                <w:bCs/>
                <w:sz w:val="22"/>
                <w:szCs w:val="22"/>
              </w:rPr>
              <w:t>Title</w:t>
            </w:r>
          </w:p>
        </w:tc>
        <w:tc>
          <w:tcPr>
            <w:tcW w:w="1500" w:type="dxa"/>
            <w:shd w:val="clear" w:color="auto" w:fill="D9D9D9"/>
            <w:tcMar>
              <w:top w:w="100" w:type="dxa"/>
              <w:left w:w="100" w:type="dxa"/>
              <w:bottom w:w="100" w:type="dxa"/>
              <w:right w:w="100" w:type="dxa"/>
            </w:tcMar>
            <w:vAlign w:val="center"/>
          </w:tcPr>
          <w:p w14:paraId="79CE43B6" w14:textId="77777777" w:rsidR="00337A8D" w:rsidRDefault="000C03B5">
            <w:r>
              <w:rPr>
                <w:b/>
                <w:bCs/>
                <w:sz w:val="22"/>
                <w:szCs w:val="22"/>
              </w:rPr>
              <w:t>Page No.</w:t>
            </w:r>
          </w:p>
        </w:tc>
      </w:tr>
      <w:tr w:rsidR="00337A8D" w14:paraId="6A9EBC47" w14:textId="77777777">
        <w:tc>
          <w:tcPr>
            <w:tcW w:w="1500" w:type="dxa"/>
            <w:tcMar>
              <w:top w:w="100" w:type="dxa"/>
              <w:left w:w="100" w:type="dxa"/>
              <w:bottom w:w="100" w:type="dxa"/>
              <w:right w:w="100" w:type="dxa"/>
            </w:tcMar>
            <w:vAlign w:val="center"/>
          </w:tcPr>
          <w:p w14:paraId="5BDB5546" w14:textId="77777777" w:rsidR="00337A8D" w:rsidRDefault="000C03B5" w:rsidP="00D00D37">
            <w:pPr>
              <w:jc w:val="center"/>
            </w:pPr>
            <w:r>
              <w:rPr>
                <w:sz w:val="22"/>
                <w:szCs w:val="22"/>
              </w:rPr>
              <w:t>2.1</w:t>
            </w:r>
          </w:p>
        </w:tc>
        <w:tc>
          <w:tcPr>
            <w:tcW w:w="6000" w:type="dxa"/>
            <w:tcMar>
              <w:top w:w="100" w:type="dxa"/>
              <w:left w:w="100" w:type="dxa"/>
              <w:bottom w:w="100" w:type="dxa"/>
              <w:right w:w="100" w:type="dxa"/>
            </w:tcMar>
            <w:vAlign w:val="center"/>
          </w:tcPr>
          <w:p w14:paraId="08634B4E" w14:textId="77777777" w:rsidR="00337A8D" w:rsidRDefault="000C03B5">
            <w:r>
              <w:rPr>
                <w:sz w:val="22"/>
                <w:szCs w:val="22"/>
              </w:rPr>
              <w:t>Summary of Reviewed Literature</w:t>
            </w:r>
          </w:p>
        </w:tc>
        <w:tc>
          <w:tcPr>
            <w:tcW w:w="1500" w:type="dxa"/>
            <w:tcMar>
              <w:top w:w="100" w:type="dxa"/>
              <w:left w:w="100" w:type="dxa"/>
              <w:bottom w:w="100" w:type="dxa"/>
              <w:right w:w="100" w:type="dxa"/>
            </w:tcMar>
            <w:vAlign w:val="center"/>
          </w:tcPr>
          <w:p w14:paraId="644C9FE3" w14:textId="77777777" w:rsidR="00337A8D" w:rsidRDefault="000C03B5">
            <w:r>
              <w:rPr>
                <w:sz w:val="22"/>
                <w:szCs w:val="22"/>
              </w:rPr>
              <w:t>15</w:t>
            </w:r>
          </w:p>
        </w:tc>
      </w:tr>
      <w:tr w:rsidR="00337A8D" w14:paraId="71AB3E37" w14:textId="77777777">
        <w:tc>
          <w:tcPr>
            <w:tcW w:w="1500" w:type="dxa"/>
            <w:tcMar>
              <w:top w:w="100" w:type="dxa"/>
              <w:left w:w="100" w:type="dxa"/>
              <w:bottom w:w="100" w:type="dxa"/>
              <w:right w:w="100" w:type="dxa"/>
            </w:tcMar>
            <w:vAlign w:val="center"/>
          </w:tcPr>
          <w:p w14:paraId="66A9D073" w14:textId="77777777" w:rsidR="00337A8D" w:rsidRDefault="000C03B5" w:rsidP="00D00D37">
            <w:pPr>
              <w:jc w:val="center"/>
            </w:pPr>
            <w:r>
              <w:rPr>
                <w:sz w:val="22"/>
                <w:szCs w:val="22"/>
              </w:rPr>
              <w:t>2.2</w:t>
            </w:r>
          </w:p>
        </w:tc>
        <w:tc>
          <w:tcPr>
            <w:tcW w:w="6000" w:type="dxa"/>
            <w:tcMar>
              <w:top w:w="100" w:type="dxa"/>
              <w:left w:w="100" w:type="dxa"/>
              <w:bottom w:w="100" w:type="dxa"/>
              <w:right w:w="100" w:type="dxa"/>
            </w:tcMar>
            <w:vAlign w:val="center"/>
          </w:tcPr>
          <w:p w14:paraId="1BAEB1C2" w14:textId="77777777" w:rsidR="00337A8D" w:rsidRDefault="000C03B5">
            <w:r>
              <w:rPr>
                <w:sz w:val="22"/>
                <w:szCs w:val="22"/>
              </w:rPr>
              <w:t>Comparative Analysis of Existing Methods</w:t>
            </w:r>
          </w:p>
        </w:tc>
        <w:tc>
          <w:tcPr>
            <w:tcW w:w="1500" w:type="dxa"/>
            <w:tcMar>
              <w:top w:w="100" w:type="dxa"/>
              <w:left w:w="100" w:type="dxa"/>
              <w:bottom w:w="100" w:type="dxa"/>
              <w:right w:w="100" w:type="dxa"/>
            </w:tcMar>
            <w:vAlign w:val="center"/>
          </w:tcPr>
          <w:p w14:paraId="17E61B1F" w14:textId="77777777" w:rsidR="00337A8D" w:rsidRDefault="000C03B5">
            <w:r>
              <w:rPr>
                <w:sz w:val="22"/>
                <w:szCs w:val="22"/>
              </w:rPr>
              <w:t>19</w:t>
            </w:r>
          </w:p>
        </w:tc>
      </w:tr>
      <w:tr w:rsidR="001E6760" w14:paraId="6DBC9E15" w14:textId="77777777">
        <w:tc>
          <w:tcPr>
            <w:tcW w:w="1500" w:type="dxa"/>
            <w:vAlign w:val="center"/>
          </w:tcPr>
          <w:p w14:paraId="27E3AA52" w14:textId="5A94FC37" w:rsidR="001E6760" w:rsidRDefault="00DE6639">
            <w:r>
              <w:rPr>
                <w:sz w:val="22"/>
                <w:szCs w:val="22"/>
              </w:rPr>
              <w:t xml:space="preserve">           2.3</w:t>
            </w:r>
          </w:p>
        </w:tc>
        <w:tc>
          <w:tcPr>
            <w:tcW w:w="6000" w:type="dxa"/>
            <w:vAlign w:val="center"/>
          </w:tcPr>
          <w:p w14:paraId="6409CF26" w14:textId="77777777" w:rsidR="001E6760" w:rsidRDefault="00000000">
            <w:r>
              <w:rPr>
                <w:sz w:val="22"/>
                <w:szCs w:val="22"/>
              </w:rPr>
              <w:t>Proposed Evaluation Dimensions</w:t>
            </w:r>
          </w:p>
        </w:tc>
        <w:tc>
          <w:tcPr>
            <w:tcW w:w="1500" w:type="dxa"/>
            <w:vAlign w:val="center"/>
          </w:tcPr>
          <w:p w14:paraId="675CC9F5" w14:textId="4082EFF8" w:rsidR="001E6760" w:rsidRDefault="00082183">
            <w:r>
              <w:rPr>
                <w:sz w:val="22"/>
                <w:szCs w:val="22"/>
              </w:rPr>
              <w:t xml:space="preserve">  </w:t>
            </w:r>
            <w:r w:rsidR="00000000">
              <w:rPr>
                <w:sz w:val="22"/>
                <w:szCs w:val="22"/>
              </w:rPr>
              <w:t>21</w:t>
            </w:r>
          </w:p>
        </w:tc>
      </w:tr>
    </w:tbl>
    <w:p w14:paraId="780982E9" w14:textId="77777777" w:rsidR="00337A8D" w:rsidRDefault="000C03B5">
      <w:r>
        <w:br w:type="page"/>
      </w:r>
    </w:p>
    <w:p w14:paraId="1FF02B71" w14:textId="77777777" w:rsidR="00337A8D" w:rsidRDefault="000C03B5">
      <w:pPr>
        <w:spacing w:after="300"/>
        <w:jc w:val="center"/>
      </w:pPr>
      <w:r>
        <w:rPr>
          <w:b/>
          <w:bCs/>
          <w:sz w:val="28"/>
          <w:szCs w:val="28"/>
        </w:rPr>
        <w:lastRenderedPageBreak/>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37A8D" w14:paraId="2E047793" w14:textId="77777777">
        <w:tc>
          <w:tcPr>
            <w:tcW w:w="3000" w:type="dxa"/>
            <w:shd w:val="clear" w:color="auto" w:fill="D9D9D9"/>
            <w:tcMar>
              <w:top w:w="100" w:type="dxa"/>
              <w:left w:w="100" w:type="dxa"/>
              <w:bottom w:w="100" w:type="dxa"/>
              <w:right w:w="100" w:type="dxa"/>
            </w:tcMar>
            <w:vAlign w:val="center"/>
          </w:tcPr>
          <w:p w14:paraId="5BBF5F32" w14:textId="77777777" w:rsidR="00337A8D" w:rsidRDefault="000C03B5">
            <w:r>
              <w:rPr>
                <w:b/>
                <w:bCs/>
                <w:sz w:val="22"/>
                <w:szCs w:val="22"/>
              </w:rPr>
              <w:t>Abbreviation</w:t>
            </w:r>
          </w:p>
        </w:tc>
        <w:tc>
          <w:tcPr>
            <w:tcW w:w="6000" w:type="dxa"/>
            <w:shd w:val="clear" w:color="auto" w:fill="D9D9D9"/>
            <w:tcMar>
              <w:top w:w="100" w:type="dxa"/>
              <w:left w:w="100" w:type="dxa"/>
              <w:bottom w:w="100" w:type="dxa"/>
              <w:right w:w="100" w:type="dxa"/>
            </w:tcMar>
            <w:vAlign w:val="center"/>
          </w:tcPr>
          <w:p w14:paraId="57B3F680" w14:textId="77777777" w:rsidR="00337A8D" w:rsidRDefault="000C03B5">
            <w:r>
              <w:rPr>
                <w:b/>
                <w:bCs/>
                <w:sz w:val="22"/>
                <w:szCs w:val="22"/>
              </w:rPr>
              <w:t>Expansion</w:t>
            </w:r>
          </w:p>
        </w:tc>
      </w:tr>
      <w:tr w:rsidR="001E6760" w14:paraId="107C4204" w14:textId="77777777">
        <w:tc>
          <w:tcPr>
            <w:tcW w:w="3000" w:type="dxa"/>
            <w:vAlign w:val="center"/>
          </w:tcPr>
          <w:p w14:paraId="7C6C0B87" w14:textId="77777777" w:rsidR="001E6760" w:rsidRDefault="00000000">
            <w:r>
              <w:t>AI</w:t>
            </w:r>
          </w:p>
        </w:tc>
        <w:tc>
          <w:tcPr>
            <w:tcW w:w="6000" w:type="dxa"/>
            <w:vAlign w:val="center"/>
          </w:tcPr>
          <w:p w14:paraId="58034509" w14:textId="77777777" w:rsidR="001E6760" w:rsidRDefault="00000000">
            <w:r>
              <w:t>Artificial Intelligence</w:t>
            </w:r>
          </w:p>
        </w:tc>
      </w:tr>
      <w:tr w:rsidR="001E6760" w14:paraId="548BAA78" w14:textId="77777777">
        <w:tc>
          <w:tcPr>
            <w:tcW w:w="3000" w:type="dxa"/>
            <w:vAlign w:val="center"/>
          </w:tcPr>
          <w:p w14:paraId="09FD3B78" w14:textId="77777777" w:rsidR="001E6760" w:rsidRDefault="00000000">
            <w:r>
              <w:t>ML</w:t>
            </w:r>
          </w:p>
        </w:tc>
        <w:tc>
          <w:tcPr>
            <w:tcW w:w="6000" w:type="dxa"/>
            <w:vAlign w:val="center"/>
          </w:tcPr>
          <w:p w14:paraId="52DF1DEB" w14:textId="77777777" w:rsidR="001E6760" w:rsidRDefault="00000000">
            <w:r>
              <w:t>Machine Learning</w:t>
            </w:r>
          </w:p>
        </w:tc>
      </w:tr>
      <w:tr w:rsidR="001E6760" w14:paraId="7B936AA7" w14:textId="77777777">
        <w:tc>
          <w:tcPr>
            <w:tcW w:w="3000" w:type="dxa"/>
            <w:vAlign w:val="center"/>
          </w:tcPr>
          <w:p w14:paraId="0D179F3B" w14:textId="77777777" w:rsidR="001E6760" w:rsidRDefault="00000000">
            <w:r>
              <w:t>IDS</w:t>
            </w:r>
          </w:p>
        </w:tc>
        <w:tc>
          <w:tcPr>
            <w:tcW w:w="6000" w:type="dxa"/>
            <w:vAlign w:val="center"/>
          </w:tcPr>
          <w:p w14:paraId="5E44418B" w14:textId="77777777" w:rsidR="001E6760" w:rsidRDefault="00000000">
            <w:r>
              <w:t>Intrusion Detection System</w:t>
            </w:r>
          </w:p>
        </w:tc>
      </w:tr>
      <w:tr w:rsidR="001E6760" w14:paraId="5565D909" w14:textId="77777777">
        <w:tc>
          <w:tcPr>
            <w:tcW w:w="3000" w:type="dxa"/>
            <w:vAlign w:val="center"/>
          </w:tcPr>
          <w:p w14:paraId="616F7DDB" w14:textId="77777777" w:rsidR="001E6760" w:rsidRDefault="00000000">
            <w:r>
              <w:t>NIDS</w:t>
            </w:r>
          </w:p>
        </w:tc>
        <w:tc>
          <w:tcPr>
            <w:tcW w:w="6000" w:type="dxa"/>
            <w:vAlign w:val="center"/>
          </w:tcPr>
          <w:p w14:paraId="0D3C17B3" w14:textId="77777777" w:rsidR="001E6760" w:rsidRDefault="00000000">
            <w:r>
              <w:t>Network Intrusion Detection System</w:t>
            </w:r>
          </w:p>
        </w:tc>
      </w:tr>
      <w:tr w:rsidR="001E6760" w14:paraId="0DFB0436" w14:textId="77777777">
        <w:tc>
          <w:tcPr>
            <w:tcW w:w="3000" w:type="dxa"/>
            <w:vAlign w:val="center"/>
          </w:tcPr>
          <w:p w14:paraId="3F441226" w14:textId="77777777" w:rsidR="001E6760" w:rsidRDefault="00000000">
            <w:r>
              <w:t>XAI</w:t>
            </w:r>
          </w:p>
        </w:tc>
        <w:tc>
          <w:tcPr>
            <w:tcW w:w="6000" w:type="dxa"/>
            <w:vAlign w:val="center"/>
          </w:tcPr>
          <w:p w14:paraId="31791A84" w14:textId="77777777" w:rsidR="001E6760" w:rsidRDefault="00000000">
            <w:r>
              <w:t>Explainable Artificial Intelligence</w:t>
            </w:r>
          </w:p>
        </w:tc>
      </w:tr>
      <w:tr w:rsidR="001E6760" w14:paraId="69DB0C76" w14:textId="77777777">
        <w:tc>
          <w:tcPr>
            <w:tcW w:w="3000" w:type="dxa"/>
            <w:vAlign w:val="center"/>
          </w:tcPr>
          <w:p w14:paraId="71DD3F51" w14:textId="77777777" w:rsidR="001E6760" w:rsidRDefault="00000000">
            <w:r>
              <w:t>SHAP</w:t>
            </w:r>
          </w:p>
        </w:tc>
        <w:tc>
          <w:tcPr>
            <w:tcW w:w="6000" w:type="dxa"/>
            <w:vAlign w:val="center"/>
          </w:tcPr>
          <w:p w14:paraId="4FD2ED01" w14:textId="77777777" w:rsidR="001E6760" w:rsidRDefault="00000000">
            <w:proofErr w:type="spellStart"/>
            <w:r>
              <w:t>SHapley</w:t>
            </w:r>
            <w:proofErr w:type="spellEnd"/>
            <w:r>
              <w:t xml:space="preserve"> Additive </w:t>
            </w:r>
            <w:proofErr w:type="spellStart"/>
            <w:r>
              <w:t>exPlanations</w:t>
            </w:r>
            <w:proofErr w:type="spellEnd"/>
          </w:p>
        </w:tc>
      </w:tr>
      <w:tr w:rsidR="001E6760" w14:paraId="18541726" w14:textId="77777777">
        <w:tc>
          <w:tcPr>
            <w:tcW w:w="3000" w:type="dxa"/>
            <w:vAlign w:val="center"/>
          </w:tcPr>
          <w:p w14:paraId="137A078D" w14:textId="77777777" w:rsidR="001E6760" w:rsidRDefault="00000000">
            <w:r>
              <w:t>LIME</w:t>
            </w:r>
          </w:p>
        </w:tc>
        <w:tc>
          <w:tcPr>
            <w:tcW w:w="6000" w:type="dxa"/>
            <w:vAlign w:val="center"/>
          </w:tcPr>
          <w:p w14:paraId="4B80694A" w14:textId="77777777" w:rsidR="001E6760" w:rsidRDefault="00000000">
            <w:r>
              <w:t>Local Interpretable Model-Agnostic Explanations</w:t>
            </w:r>
          </w:p>
        </w:tc>
      </w:tr>
      <w:tr w:rsidR="001E6760" w14:paraId="52EF2411" w14:textId="77777777">
        <w:tc>
          <w:tcPr>
            <w:tcW w:w="3000" w:type="dxa"/>
            <w:vAlign w:val="center"/>
          </w:tcPr>
          <w:p w14:paraId="6D08C96B" w14:textId="77777777" w:rsidR="001E6760" w:rsidRDefault="00000000">
            <w:r>
              <w:t>RF</w:t>
            </w:r>
          </w:p>
        </w:tc>
        <w:tc>
          <w:tcPr>
            <w:tcW w:w="6000" w:type="dxa"/>
            <w:vAlign w:val="center"/>
          </w:tcPr>
          <w:p w14:paraId="05240C0E" w14:textId="77777777" w:rsidR="001E6760" w:rsidRDefault="00000000">
            <w:r>
              <w:t>Random Forest</w:t>
            </w:r>
          </w:p>
        </w:tc>
      </w:tr>
      <w:tr w:rsidR="001E6760" w14:paraId="3556BA3F" w14:textId="77777777">
        <w:tc>
          <w:tcPr>
            <w:tcW w:w="3000" w:type="dxa"/>
            <w:vAlign w:val="center"/>
          </w:tcPr>
          <w:p w14:paraId="3B4775BF" w14:textId="77777777" w:rsidR="001E6760" w:rsidRDefault="00000000">
            <w:r>
              <w:t>MLP</w:t>
            </w:r>
          </w:p>
        </w:tc>
        <w:tc>
          <w:tcPr>
            <w:tcW w:w="6000" w:type="dxa"/>
            <w:vAlign w:val="center"/>
          </w:tcPr>
          <w:p w14:paraId="3F7CE47F" w14:textId="77777777" w:rsidR="001E6760" w:rsidRDefault="00000000">
            <w:r>
              <w:t>Multi-Layer Perceptron</w:t>
            </w:r>
          </w:p>
        </w:tc>
      </w:tr>
      <w:tr w:rsidR="001E6760" w14:paraId="1015F50B" w14:textId="77777777">
        <w:tc>
          <w:tcPr>
            <w:tcW w:w="3000" w:type="dxa"/>
            <w:vAlign w:val="center"/>
          </w:tcPr>
          <w:p w14:paraId="5B33E21F" w14:textId="77777777" w:rsidR="001E6760" w:rsidRDefault="00000000">
            <w:r>
              <w:t>DNN</w:t>
            </w:r>
          </w:p>
        </w:tc>
        <w:tc>
          <w:tcPr>
            <w:tcW w:w="6000" w:type="dxa"/>
            <w:vAlign w:val="center"/>
          </w:tcPr>
          <w:p w14:paraId="707693EE" w14:textId="77777777" w:rsidR="001E6760" w:rsidRDefault="00000000">
            <w:r>
              <w:t>Deep Neural Network</w:t>
            </w:r>
          </w:p>
        </w:tc>
      </w:tr>
      <w:tr w:rsidR="001E6760" w14:paraId="6DED205A" w14:textId="77777777">
        <w:tc>
          <w:tcPr>
            <w:tcW w:w="3000" w:type="dxa"/>
            <w:vAlign w:val="center"/>
          </w:tcPr>
          <w:p w14:paraId="356669E8" w14:textId="77777777" w:rsidR="001E6760" w:rsidRDefault="00000000">
            <w:r>
              <w:t>DL</w:t>
            </w:r>
          </w:p>
        </w:tc>
        <w:tc>
          <w:tcPr>
            <w:tcW w:w="6000" w:type="dxa"/>
            <w:vAlign w:val="center"/>
          </w:tcPr>
          <w:p w14:paraId="34F9CAFD" w14:textId="77777777" w:rsidR="001E6760" w:rsidRDefault="00000000">
            <w:r>
              <w:t>Deep Learning</w:t>
            </w:r>
          </w:p>
        </w:tc>
      </w:tr>
      <w:tr w:rsidR="001E6760" w14:paraId="711C297D" w14:textId="77777777">
        <w:tc>
          <w:tcPr>
            <w:tcW w:w="3000" w:type="dxa"/>
            <w:vAlign w:val="center"/>
          </w:tcPr>
          <w:p w14:paraId="3CFF11BC" w14:textId="77777777" w:rsidR="001E6760" w:rsidRDefault="00000000">
            <w:r>
              <w:t>IoT</w:t>
            </w:r>
          </w:p>
        </w:tc>
        <w:tc>
          <w:tcPr>
            <w:tcW w:w="6000" w:type="dxa"/>
            <w:vAlign w:val="center"/>
          </w:tcPr>
          <w:p w14:paraId="205828A6" w14:textId="77777777" w:rsidR="001E6760" w:rsidRDefault="00000000">
            <w:r>
              <w:t>Internet of Things</w:t>
            </w:r>
          </w:p>
        </w:tc>
      </w:tr>
      <w:tr w:rsidR="001E6760" w14:paraId="22D63B7C" w14:textId="77777777">
        <w:tc>
          <w:tcPr>
            <w:tcW w:w="3000" w:type="dxa"/>
            <w:vAlign w:val="center"/>
          </w:tcPr>
          <w:p w14:paraId="6070A1A9" w14:textId="77777777" w:rsidR="001E6760" w:rsidRDefault="00000000">
            <w:proofErr w:type="spellStart"/>
            <w:r>
              <w:t>IIoT</w:t>
            </w:r>
            <w:proofErr w:type="spellEnd"/>
          </w:p>
        </w:tc>
        <w:tc>
          <w:tcPr>
            <w:tcW w:w="6000" w:type="dxa"/>
            <w:vAlign w:val="center"/>
          </w:tcPr>
          <w:p w14:paraId="5BF6B6F8" w14:textId="77777777" w:rsidR="001E6760" w:rsidRDefault="00000000">
            <w:r>
              <w:t>Industrial Internet of Things</w:t>
            </w:r>
          </w:p>
        </w:tc>
      </w:tr>
      <w:tr w:rsidR="001E6760" w14:paraId="5F827269" w14:textId="77777777">
        <w:tc>
          <w:tcPr>
            <w:tcW w:w="3000" w:type="dxa"/>
            <w:vAlign w:val="center"/>
          </w:tcPr>
          <w:p w14:paraId="0FB4D366" w14:textId="77777777" w:rsidR="001E6760" w:rsidRDefault="00000000">
            <w:r>
              <w:t>AUC</w:t>
            </w:r>
          </w:p>
        </w:tc>
        <w:tc>
          <w:tcPr>
            <w:tcW w:w="6000" w:type="dxa"/>
            <w:vAlign w:val="center"/>
          </w:tcPr>
          <w:p w14:paraId="271EB13F" w14:textId="77777777" w:rsidR="001E6760" w:rsidRDefault="00000000">
            <w:r>
              <w:t>Area Under the ROC Curve</w:t>
            </w:r>
          </w:p>
        </w:tc>
      </w:tr>
      <w:tr w:rsidR="001E6760" w14:paraId="161D7D42" w14:textId="77777777">
        <w:tc>
          <w:tcPr>
            <w:tcW w:w="3000" w:type="dxa"/>
            <w:vAlign w:val="center"/>
          </w:tcPr>
          <w:p w14:paraId="2A6C0CA6" w14:textId="77777777" w:rsidR="001E6760" w:rsidRDefault="00000000">
            <w:r>
              <w:t>ROC</w:t>
            </w:r>
          </w:p>
        </w:tc>
        <w:tc>
          <w:tcPr>
            <w:tcW w:w="6000" w:type="dxa"/>
            <w:vAlign w:val="center"/>
          </w:tcPr>
          <w:p w14:paraId="0E2E025E" w14:textId="77777777" w:rsidR="001E6760" w:rsidRDefault="00000000">
            <w:r>
              <w:t>Receiver Operating Characteristic</w:t>
            </w:r>
          </w:p>
        </w:tc>
      </w:tr>
    </w:tbl>
    <w:p w14:paraId="045B0DCB" w14:textId="77777777" w:rsidR="00337A8D" w:rsidRDefault="00337A8D">
      <w:pPr>
        <w:sectPr w:rsidR="00337A8D">
          <w:footerReference w:type="default" r:id="rId8"/>
          <w:pgSz w:w="11906" w:h="16838"/>
          <w:pgMar w:top="1440" w:right="1440" w:bottom="1440" w:left="1800" w:header="708" w:footer="708" w:gutter="0"/>
          <w:cols w:space="720"/>
          <w:docGrid w:linePitch="360"/>
        </w:sectPr>
      </w:pPr>
    </w:p>
    <w:p w14:paraId="342CDCCB" w14:textId="77777777" w:rsidR="00337A8D" w:rsidRDefault="000C03B5" w:rsidP="00316A2F">
      <w:pPr>
        <w:pStyle w:val="Heading1"/>
        <w:pageBreakBefore/>
        <w:spacing w:before="200" w:after="300"/>
        <w:jc w:val="center"/>
      </w:pPr>
      <w:bookmarkStart w:id="0" w:name="_Toc236911224"/>
      <w:r>
        <w:lastRenderedPageBreak/>
        <w:t>CHAPTER 1</w:t>
      </w:r>
      <w:bookmarkEnd w:id="0"/>
    </w:p>
    <w:p w14:paraId="381F2C7E" w14:textId="77777777" w:rsidR="00337A8D" w:rsidRDefault="000C03B5">
      <w:pPr>
        <w:spacing w:after="300"/>
        <w:jc w:val="center"/>
      </w:pPr>
      <w:r>
        <w:rPr>
          <w:b/>
          <w:bCs/>
          <w:sz w:val="28"/>
          <w:szCs w:val="28"/>
        </w:rPr>
        <w:t>INTRODUCTION</w:t>
      </w:r>
    </w:p>
    <w:p w14:paraId="1EFAA1F6" w14:textId="77777777" w:rsidR="00337A8D" w:rsidRDefault="000C03B5">
      <w:pPr>
        <w:pStyle w:val="Heading2"/>
      </w:pPr>
      <w:bookmarkStart w:id="1" w:name="_Toc236911225"/>
      <w:r>
        <w:t>1.1 Background of the Study</w:t>
      </w:r>
      <w:bookmarkEnd w:id="1"/>
    </w:p>
    <w:p w14:paraId="365CEC35" w14:textId="77E49FFB" w:rsidR="00620DE0" w:rsidRDefault="000C03B5" w:rsidP="00082183">
      <w:pPr>
        <w:spacing w:after="200" w:line="360" w:lineRule="auto"/>
        <w:ind w:firstLine="720"/>
        <w:jc w:val="both"/>
      </w:pPr>
      <w:r>
        <w:t xml:space="preserve">Intrusion Detection Systems (IDS) monitor network or host activity and attempt to identify </w:t>
      </w:r>
      <w:proofErr w:type="spellStart"/>
      <w:r>
        <w:t>behaviour</w:t>
      </w:r>
      <w:proofErr w:type="spellEnd"/>
      <w:r>
        <w:t xml:space="preserve"> that may indicate unauthorized access, misuse, malware activity, denial-of-service attacks, reconnaissance, or other security violations. Traditional signature-based IDS approaches are effective when previously known patterns can be matched, but modern environments generate large, heterogeneous and continuously changing traffic streams. This has encouraged the use of machine learning (ML) and deep learning (DL) models that learn</w:t>
      </w:r>
      <w:r w:rsidR="00043914">
        <w:t xml:space="preserve"> </w:t>
      </w:r>
      <w:r>
        <w:t>patterns</w:t>
      </w:r>
      <w:r w:rsidR="00043914">
        <w:t xml:space="preserve"> </w:t>
      </w:r>
      <w:r>
        <w:t>from</w:t>
      </w:r>
      <w:r w:rsidR="00043914">
        <w:t xml:space="preserve"> </w:t>
      </w:r>
      <w:r>
        <w:t>labelled</w:t>
      </w:r>
      <w:r w:rsidR="00043914">
        <w:t xml:space="preserve"> </w:t>
      </w:r>
      <w:r>
        <w:t>or</w:t>
      </w:r>
      <w:r w:rsidR="00043914">
        <w:t xml:space="preserve"> </w:t>
      </w:r>
      <w:r>
        <w:t>semi-labelled</w:t>
      </w:r>
      <w:r w:rsidR="00043914">
        <w:tab/>
      </w:r>
      <w:proofErr w:type="spellStart"/>
      <w:r>
        <w:t>securitydata</w:t>
      </w:r>
      <w:proofErr w:type="spellEnd"/>
      <w:r>
        <w:t>.</w:t>
      </w:r>
      <w:r>
        <w:br/>
      </w:r>
      <w:r>
        <w:br/>
        <w:t xml:space="preserve">The growth of AI-based IDS has improved the ability to detect complex attack patterns, but it has also created an important operational problem: many high-performing models are difficult to interpret. A security analyst may receive an alert that </w:t>
      </w:r>
      <w:proofErr w:type="gramStart"/>
      <w:r>
        <w:t>a network</w:t>
      </w:r>
      <w:proofErr w:type="gramEnd"/>
      <w:r>
        <w:t xml:space="preserve"> flow is malicious without being given a clear indication of which characteristics influenced the decision. In a security operations environment, this lack of reasoning can make alert validation, incident investigation and model monitoring more difficult. It can also make it harder to distinguish a</w:t>
      </w:r>
      <w:r w:rsidR="00620DE0">
        <w:t xml:space="preserve"> </w:t>
      </w:r>
      <w:r>
        <w:t>meaningful detection from a false positive.</w:t>
      </w:r>
    </w:p>
    <w:p w14:paraId="33C989C2" w14:textId="5B3EF34C" w:rsidR="00620DE0" w:rsidRDefault="000C03B5" w:rsidP="00082183">
      <w:pPr>
        <w:spacing w:after="200" w:line="360" w:lineRule="auto"/>
        <w:jc w:val="both"/>
      </w:pPr>
      <w:r>
        <w:t xml:space="preserve">Explainable Artificial Intelligence (XAI) provides techniques for producing human-understandable information about model decisions. SHAP assigns feature contributions using </w:t>
      </w:r>
      <w:proofErr w:type="gramStart"/>
      <w:r>
        <w:t>a Shapley</w:t>
      </w:r>
      <w:proofErr w:type="gramEnd"/>
      <w:r>
        <w:t xml:space="preserve">-value formulation, while LIME builds a local surrogate explanation around an individual prediction. Other approaches, such as Anchors and counterfactual explanations, provide complementary forms of local reasoning. Recent IDS research has demonstrated that these techniques can expose important features and improve transparency, but </w:t>
      </w:r>
      <w:proofErr w:type="gramStart"/>
      <w:r>
        <w:t>the literature</w:t>
      </w:r>
      <w:proofErr w:type="gramEnd"/>
      <w:r>
        <w:t xml:space="preserve"> does not use a single standard for deciding whether an explanation is reliable or operationally useful.</w:t>
      </w:r>
    </w:p>
    <w:p w14:paraId="10241916" w14:textId="14E2C4C1" w:rsidR="00337A8D" w:rsidRDefault="000C03B5" w:rsidP="00082183">
      <w:pPr>
        <w:spacing w:after="200" w:line="360" w:lineRule="auto"/>
        <w:jc w:val="both"/>
      </w:pPr>
      <w:r>
        <w:t xml:space="preserve">The proposed </w:t>
      </w:r>
      <w:proofErr w:type="spellStart"/>
      <w:r>
        <w:t>TrustXAI</w:t>
      </w:r>
      <w:proofErr w:type="spellEnd"/>
      <w:r>
        <w:t xml:space="preserve"> project therefore treats explainability as one component of a wider evaluation problem. Instead of asking only which IDS model achieves the highest accuracy, the project will examine detection performance together with explanation quality, robustness, stability, computational speed and resource usage. The objective is to create a structured framework for comparing AI models and XAI methods under consistent </w:t>
      </w:r>
      <w:r>
        <w:lastRenderedPageBreak/>
        <w:t>conditions and to derive a transparent trust score rather than relying on a single performance metric.</w:t>
      </w:r>
    </w:p>
    <w:p w14:paraId="53E315BE" w14:textId="77777777" w:rsidR="00337A8D" w:rsidRDefault="000C03B5" w:rsidP="00082183">
      <w:pPr>
        <w:pStyle w:val="Heading2"/>
        <w:spacing w:line="360" w:lineRule="auto"/>
      </w:pPr>
      <w:bookmarkStart w:id="2" w:name="_Toc236911226"/>
      <w:r>
        <w:t>1.2 Problem Statement</w:t>
      </w:r>
      <w:bookmarkEnd w:id="2"/>
    </w:p>
    <w:p w14:paraId="49C5EF11" w14:textId="04F7690A" w:rsidR="00337A8D" w:rsidRDefault="000C03B5" w:rsidP="00082183">
      <w:pPr>
        <w:spacing w:after="200" w:line="360" w:lineRule="auto"/>
        <w:jc w:val="both"/>
      </w:pPr>
      <w:r>
        <w:t xml:space="preserve">Current AI-based intrusion detection research frequently reports high classification performance, but reported accuracy, precision, recall and F1-score do not by themselves indicate whether a model can be trusted by a security analyst. XAI studies often demonstrate SHAP or LIME explanations for a selected model and dataset, yet the explanation methods, evaluation metrics and operational constraints vary considerably across studies. Consequently, it is difficult to determine which AI model together with which explanation technique provides the most dependable overall </w:t>
      </w:r>
      <w:proofErr w:type="spellStart"/>
      <w:r>
        <w:t>behaviour</w:t>
      </w:r>
      <w:proofErr w:type="spellEnd"/>
      <w:r>
        <w:t xml:space="preserve"> for practical cyber</w:t>
      </w:r>
      <w:r w:rsidR="00043914">
        <w:tab/>
      </w:r>
      <w:r>
        <w:t>threat</w:t>
      </w:r>
      <w:r w:rsidR="00043914">
        <w:tab/>
      </w:r>
      <w:r>
        <w:t>detection.</w:t>
      </w:r>
      <w:r>
        <w:br/>
      </w:r>
      <w:r>
        <w:br/>
        <w:t xml:space="preserve">The problem addressed by </w:t>
      </w:r>
      <w:proofErr w:type="spellStart"/>
      <w:r>
        <w:t>TrustXAI</w:t>
      </w:r>
      <w:proofErr w:type="spellEnd"/>
      <w:r>
        <w:t xml:space="preserve"> is the absence of a unified, reproducible evaluation framework that compares multiple IDS models and XAI methods across detection performance, explanation quality, stability, robustness, runtime and resource usage. The project will investigate how these dimensions can be measured under common experimental conditions and combined into a transparent trust-evaluation framework.</w:t>
      </w:r>
    </w:p>
    <w:p w14:paraId="49713F3C" w14:textId="77777777" w:rsidR="00337A8D" w:rsidRDefault="000C03B5" w:rsidP="00082183">
      <w:pPr>
        <w:pStyle w:val="Heading2"/>
        <w:spacing w:line="360" w:lineRule="auto"/>
      </w:pPr>
      <w:bookmarkStart w:id="3" w:name="_Toc236911227"/>
      <w:r>
        <w:t>1.3 Motivation</w:t>
      </w:r>
      <w:bookmarkEnd w:id="3"/>
    </w:p>
    <w:p w14:paraId="1893B565" w14:textId="77777777" w:rsidR="00337A8D" w:rsidRDefault="000C03B5" w:rsidP="00082183">
      <w:pPr>
        <w:spacing w:after="200" w:line="360" w:lineRule="auto"/>
        <w:jc w:val="both"/>
      </w:pPr>
      <w:r>
        <w:t xml:space="preserve">Cybersecurity decisions can have operational consequences, so a prediction that cannot be examined or challenged easily may be difficult to use in a security workflow. A model may achieve a high aggregate score while behaving differently across attack classes, datasets or small input changes. Likewise, an explanation may look convincing while being unstable, computationally expensive, or weakly connected to the actual model </w:t>
      </w:r>
      <w:proofErr w:type="spellStart"/>
      <w:r>
        <w:t>behaviour</w:t>
      </w:r>
      <w:proofErr w:type="spellEnd"/>
      <w:r>
        <w:t>.</w:t>
      </w:r>
      <w:r>
        <w:br/>
      </w:r>
      <w:r>
        <w:br/>
        <w:t xml:space="preserve">The motivation for </w:t>
      </w:r>
      <w:proofErr w:type="spellStart"/>
      <w:r>
        <w:t>TrustXAI</w:t>
      </w:r>
      <w:proofErr w:type="spellEnd"/>
      <w:r>
        <w:t xml:space="preserve"> is therefore practical as well as technical. Security analysts need evidence that supports an alert rather than a probability value alone. Researchers also need a consistent way to compare XAI methods beyond visual demonstrations. By bringing detection, explanation, robustness and efficiency into one evaluation process, the project aims to make the comparison more useful for real-world IDS design and for future research.</w:t>
      </w:r>
    </w:p>
    <w:p w14:paraId="75A299F0" w14:textId="77777777" w:rsidR="00337A8D" w:rsidRDefault="000C03B5" w:rsidP="00082183">
      <w:pPr>
        <w:pStyle w:val="Heading2"/>
        <w:spacing w:line="360" w:lineRule="auto"/>
      </w:pPr>
      <w:bookmarkStart w:id="4" w:name="_Toc236911228"/>
      <w:r>
        <w:t>1.4 Objectives</w:t>
      </w:r>
      <w:bookmarkEnd w:id="4"/>
    </w:p>
    <w:p w14:paraId="79F87981" w14:textId="77777777" w:rsidR="00337A8D" w:rsidRPr="00DE6639" w:rsidRDefault="000C03B5" w:rsidP="00082183">
      <w:pPr>
        <w:pStyle w:val="Heading3"/>
        <w:spacing w:line="360" w:lineRule="auto"/>
        <w:rPr>
          <w:i w:val="0"/>
          <w:iCs w:val="0"/>
        </w:rPr>
      </w:pPr>
      <w:bookmarkStart w:id="5" w:name="_Toc236911229"/>
      <w:r w:rsidRPr="00DE6639">
        <w:rPr>
          <w:i w:val="0"/>
          <w:iCs w:val="0"/>
        </w:rPr>
        <w:lastRenderedPageBreak/>
        <w:t>Primary Objective</w:t>
      </w:r>
      <w:bookmarkEnd w:id="5"/>
    </w:p>
    <w:p w14:paraId="4C5A4AAA" w14:textId="77777777" w:rsidR="00337A8D" w:rsidRDefault="000C03B5" w:rsidP="00082183">
      <w:pPr>
        <w:spacing w:after="200" w:line="360" w:lineRule="auto"/>
        <w:jc w:val="both"/>
      </w:pPr>
      <w:r>
        <w:t>To develop and evaluate a unified framework for comparing AI-based intrusion detection models and XAI methods in terms of detection performance, explanation quality, trustworthiness, robustness and computational practicality.</w:t>
      </w:r>
    </w:p>
    <w:p w14:paraId="3EEF3EE3" w14:textId="77777777" w:rsidR="00337A8D" w:rsidRPr="00DE6639" w:rsidRDefault="000C03B5" w:rsidP="00082183">
      <w:pPr>
        <w:pStyle w:val="Heading3"/>
        <w:spacing w:line="360" w:lineRule="auto"/>
        <w:rPr>
          <w:i w:val="0"/>
          <w:iCs w:val="0"/>
        </w:rPr>
      </w:pPr>
      <w:bookmarkStart w:id="6" w:name="_Toc236911230"/>
      <w:r w:rsidRPr="00DE6639">
        <w:rPr>
          <w:i w:val="0"/>
          <w:iCs w:val="0"/>
        </w:rPr>
        <w:t>Specific Objectives</w:t>
      </w:r>
      <w:bookmarkEnd w:id="6"/>
    </w:p>
    <w:p w14:paraId="7B4C7037" w14:textId="77777777" w:rsidR="00337A8D" w:rsidRDefault="000C03B5" w:rsidP="00082183">
      <w:pPr>
        <w:pStyle w:val="ListParagraph"/>
        <w:numPr>
          <w:ilvl w:val="0"/>
          <w:numId w:val="2"/>
        </w:numPr>
        <w:spacing w:after="100" w:line="360" w:lineRule="auto"/>
      </w:pPr>
      <w:r>
        <w:t>1. To review recent research on AI-based IDS, XAI for cybersecurity, and trustworthy AI evaluation.</w:t>
      </w:r>
    </w:p>
    <w:p w14:paraId="3E79E172" w14:textId="77777777" w:rsidR="00337A8D" w:rsidRDefault="000C03B5" w:rsidP="00082183">
      <w:pPr>
        <w:pStyle w:val="ListParagraph"/>
        <w:numPr>
          <w:ilvl w:val="0"/>
          <w:numId w:val="2"/>
        </w:numPr>
        <w:spacing w:after="100" w:line="360" w:lineRule="auto"/>
      </w:pPr>
      <w:r>
        <w:t>2. To identify limitations and research gaps in existing comparisons of IDS models and explanation techniques.</w:t>
      </w:r>
    </w:p>
    <w:p w14:paraId="64CAA8CE" w14:textId="77777777" w:rsidR="00337A8D" w:rsidRDefault="000C03B5" w:rsidP="00082183">
      <w:pPr>
        <w:pStyle w:val="ListParagraph"/>
        <w:numPr>
          <w:ilvl w:val="0"/>
          <w:numId w:val="2"/>
        </w:numPr>
        <w:spacing w:after="100" w:line="360" w:lineRule="auto"/>
      </w:pPr>
      <w:r>
        <w:t>3. To define a common methodology for evaluating detection performance, explanation fidelity, stability, consistency, robustness, runtime and resource usage.</w:t>
      </w:r>
    </w:p>
    <w:p w14:paraId="4DBAD13C" w14:textId="77777777" w:rsidR="00337A8D" w:rsidRDefault="000C03B5" w:rsidP="00082183">
      <w:pPr>
        <w:pStyle w:val="ListParagraph"/>
        <w:numPr>
          <w:ilvl w:val="0"/>
          <w:numId w:val="2"/>
        </w:numPr>
        <w:spacing w:after="100" w:line="360" w:lineRule="auto"/>
      </w:pPr>
      <w:r>
        <w:t>4. To select suitable cybersecurity datasets, AI models and XAI techniques for Phase II implementation.</w:t>
      </w:r>
    </w:p>
    <w:p w14:paraId="12F9C1F1" w14:textId="77777777" w:rsidR="00337A8D" w:rsidRDefault="000C03B5" w:rsidP="00082183">
      <w:pPr>
        <w:pStyle w:val="ListParagraph"/>
        <w:numPr>
          <w:ilvl w:val="0"/>
          <w:numId w:val="2"/>
        </w:numPr>
        <w:spacing w:after="100" w:line="360" w:lineRule="auto"/>
      </w:pPr>
      <w:r>
        <w:t>5. To design a transparent trust-score framework that combines the selected evaluation dimensions without hiding the individual measurements.</w:t>
      </w:r>
    </w:p>
    <w:p w14:paraId="1291F78C" w14:textId="77777777" w:rsidR="00337A8D" w:rsidRDefault="000C03B5" w:rsidP="00082183">
      <w:pPr>
        <w:pStyle w:val="ListParagraph"/>
        <w:numPr>
          <w:ilvl w:val="0"/>
          <w:numId w:val="2"/>
        </w:numPr>
        <w:spacing w:after="100" w:line="360" w:lineRule="auto"/>
      </w:pPr>
      <w:r>
        <w:t>6. To establish a reproducible comparison procedure for identifying suitable AI-plus-XAI combinations for cyber threat detection.</w:t>
      </w:r>
    </w:p>
    <w:p w14:paraId="04D263CB" w14:textId="77777777" w:rsidR="00337A8D" w:rsidRDefault="000C03B5" w:rsidP="00082183">
      <w:pPr>
        <w:pStyle w:val="Heading2"/>
        <w:spacing w:line="360" w:lineRule="auto"/>
      </w:pPr>
      <w:bookmarkStart w:id="7" w:name="_Toc236911231"/>
      <w:r>
        <w:t>1.5 Scope of the Project</w:t>
      </w:r>
      <w:bookmarkEnd w:id="7"/>
    </w:p>
    <w:p w14:paraId="0600704B" w14:textId="77777777" w:rsidR="00620DE0" w:rsidRDefault="000C03B5" w:rsidP="00082183">
      <w:pPr>
        <w:spacing w:after="200" w:line="360" w:lineRule="auto"/>
        <w:jc w:val="both"/>
      </w:pPr>
      <w:r>
        <w:t>The project covers the design and evaluation methodology for an AI-assisted intrusion detection framework with post-hoc explainability. Phase I covers literature review, research-gap identification, dataset and model selection, proposed architecture, evaluation criteria, software/hardware requirements, and implementation planning.</w:t>
      </w:r>
    </w:p>
    <w:p w14:paraId="164B237D" w14:textId="3A0FAA2E" w:rsidR="00337A8D" w:rsidRDefault="000C03B5" w:rsidP="00082183">
      <w:pPr>
        <w:spacing w:after="200" w:line="360" w:lineRule="auto"/>
        <w:jc w:val="both"/>
      </w:pPr>
      <w:r>
        <w:br/>
        <w:t xml:space="preserve">Phase II will cover dataset preprocessing, model training, XAI generation, quantitative evaluation, trust-score computation, visual analysis and optional dashboard development. Candidate datasets are CICIDS2017, UNSW-NB15, </w:t>
      </w:r>
      <w:proofErr w:type="spellStart"/>
      <w:r>
        <w:t>TON_IoT</w:t>
      </w:r>
      <w:proofErr w:type="spellEnd"/>
      <w:r>
        <w:t xml:space="preserve"> and Edge-</w:t>
      </w:r>
      <w:proofErr w:type="spellStart"/>
      <w:r>
        <w:t>IIoTset</w:t>
      </w:r>
      <w:proofErr w:type="spellEnd"/>
      <w:r>
        <w:t xml:space="preserve">. Candidate models are Random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and Multi-Layer Perceptron. Candidate XAI techniques are SHAP, LIME, Anchors and counterfactual explanations.</w:t>
      </w:r>
      <w:r>
        <w:br/>
      </w:r>
      <w:r>
        <w:lastRenderedPageBreak/>
        <w:br/>
        <w:t>The project does not claim that a single model or XAI method is universally superior. Results will be interpreted in relation to the selected datasets, attack classes, evaluation protocol and computational environment. Development of a production-grade SOC platform, autonomous incident response and large-scale live-network deployment are outside the Phase I scope.</w:t>
      </w:r>
    </w:p>
    <w:p w14:paraId="5B9D237D" w14:textId="77777777" w:rsidR="00316A2F" w:rsidRDefault="00316A2F" w:rsidP="00082183">
      <w:pPr>
        <w:spacing w:after="200" w:line="360" w:lineRule="auto"/>
        <w:jc w:val="both"/>
      </w:pPr>
    </w:p>
    <w:p w14:paraId="36674B47" w14:textId="77777777" w:rsidR="00337A8D" w:rsidRDefault="000C03B5" w:rsidP="00082183">
      <w:pPr>
        <w:pStyle w:val="Heading2"/>
        <w:spacing w:line="360" w:lineRule="auto"/>
      </w:pPr>
      <w:bookmarkStart w:id="8" w:name="_Toc236911232"/>
      <w:r>
        <w:t>1.6 Expected Outcomes</w:t>
      </w:r>
      <w:bookmarkEnd w:id="8"/>
    </w:p>
    <w:p w14:paraId="33BFA69B" w14:textId="77777777" w:rsidR="00337A8D" w:rsidRDefault="000C03B5" w:rsidP="00082183">
      <w:pPr>
        <w:spacing w:after="200" w:line="360" w:lineRule="auto"/>
        <w:jc w:val="both"/>
      </w:pPr>
      <w:r>
        <w:t>The completed project is expected to deliver a cleaned and documented cybersecurity dataset pipeline; trained IDS models with standard classification metrics; local and global explanations using selected XAI methods; quantitative explanation evaluation; robustness and stability tests; runtime and resource measurements; a transparent trust-score framework; comparative visualizations; and an optional dashboard for demonstrating the workflow. The main research output is expected to be a reproducible comparison of AI-plus-XAI combinations rather than a single isolated classifier.</w:t>
      </w:r>
    </w:p>
    <w:p w14:paraId="5A674A8B" w14:textId="77777777" w:rsidR="00337A8D" w:rsidRDefault="000C03B5" w:rsidP="00082183">
      <w:pPr>
        <w:pStyle w:val="Heading2"/>
        <w:spacing w:line="360" w:lineRule="auto"/>
      </w:pPr>
      <w:bookmarkStart w:id="9" w:name="_Toc236911233"/>
      <w:r>
        <w:t>1.7 Organization of the Report</w:t>
      </w:r>
      <w:bookmarkEnd w:id="9"/>
    </w:p>
    <w:p w14:paraId="47A3A637" w14:textId="77777777" w:rsidR="00337A8D" w:rsidRDefault="000C03B5" w:rsidP="00082183">
      <w:pPr>
        <w:spacing w:after="200" w:line="360" w:lineRule="auto"/>
        <w:jc w:val="both"/>
      </w:pPr>
      <w:r>
        <w:t xml:space="preserve">Chapter 2 presents a review of recent literature on explainable intrusion detection, trustworthy AI, XAI evaluation and cybersecurity datasets, and identifies the research gap. Chapter 3 presents the proposed </w:t>
      </w:r>
      <w:proofErr w:type="spellStart"/>
      <w:r>
        <w:t>TrustXAI</w:t>
      </w:r>
      <w:proofErr w:type="spellEnd"/>
      <w:r>
        <w:t xml:space="preserve"> framework, architecture, methodology, candidate algorithms, requirements and Phase II work plan. Chapter 4 summarizes the Phase I findings, states the expected contribution and describes the future implementation plan. The references and appendices provide the sources and supporting dataset information used to define the project scope.</w:t>
      </w:r>
    </w:p>
    <w:p w14:paraId="6C2C5F26" w14:textId="77777777" w:rsidR="00337A8D" w:rsidRDefault="000C03B5" w:rsidP="00316A2F">
      <w:pPr>
        <w:pStyle w:val="Heading1"/>
        <w:pageBreakBefore/>
        <w:spacing w:before="200" w:after="300"/>
        <w:jc w:val="center"/>
      </w:pPr>
      <w:bookmarkStart w:id="10" w:name="_Toc236911234"/>
      <w:r>
        <w:lastRenderedPageBreak/>
        <w:t>CHAPTER 2</w:t>
      </w:r>
      <w:bookmarkEnd w:id="10"/>
    </w:p>
    <w:p w14:paraId="7D4B2678" w14:textId="77777777" w:rsidR="00337A8D" w:rsidRDefault="000C03B5">
      <w:pPr>
        <w:spacing w:after="300"/>
        <w:jc w:val="center"/>
      </w:pPr>
      <w:r>
        <w:rPr>
          <w:b/>
          <w:bCs/>
          <w:sz w:val="28"/>
          <w:szCs w:val="28"/>
        </w:rPr>
        <w:t>LITERATURE REVIEW</w:t>
      </w:r>
    </w:p>
    <w:p w14:paraId="470FB890" w14:textId="77777777" w:rsidR="00337A8D" w:rsidRDefault="000C03B5" w:rsidP="00082183">
      <w:pPr>
        <w:pStyle w:val="Heading2"/>
        <w:spacing w:line="360" w:lineRule="auto"/>
      </w:pPr>
      <w:bookmarkStart w:id="11" w:name="_Toc236911235"/>
      <w:r>
        <w:t>2.1 Introduction</w:t>
      </w:r>
      <w:bookmarkEnd w:id="11"/>
    </w:p>
    <w:p w14:paraId="7AFC447F" w14:textId="77777777" w:rsidR="00620DE0" w:rsidRDefault="000C03B5" w:rsidP="00082183">
      <w:pPr>
        <w:spacing w:after="200" w:line="360" w:lineRule="auto"/>
        <w:jc w:val="both"/>
      </w:pPr>
      <w:r>
        <w:t xml:space="preserve">The literature was reviewed thematically rather than as a simple chronological list. The first group covers surveys and conceptual work on XAI in cybersecurity and explainable IDS. The second group covers applied XAI-IDS studies using SHAP, LIME and related techniques with network, IoT, </w:t>
      </w:r>
      <w:proofErr w:type="spellStart"/>
      <w:r>
        <w:t>IIoT</w:t>
      </w:r>
      <w:proofErr w:type="spellEnd"/>
      <w:r>
        <w:t xml:space="preserve"> and cyber-physical datasets. The third group focuses on evaluating explanations through fidelity, stability, robustness, consistency and efficiency. Dataset papers are also considered because the choice and characteristics of </w:t>
      </w:r>
      <w:proofErr w:type="gramStart"/>
      <w:r>
        <w:t>the benchmark</w:t>
      </w:r>
      <w:proofErr w:type="gramEnd"/>
      <w:r>
        <w:t xml:space="preserve"> data strongly affect IDS conclusions.</w:t>
      </w:r>
    </w:p>
    <w:p w14:paraId="4128469A" w14:textId="1861CCD8" w:rsidR="00337A8D" w:rsidRDefault="000C03B5" w:rsidP="00082183">
      <w:pPr>
        <w:spacing w:after="200" w:line="360" w:lineRule="auto"/>
        <w:jc w:val="both"/>
      </w:pPr>
      <w:r>
        <w:br/>
        <w:t xml:space="preserve">The review shows a clear progression from demonstrating that XAI can make IDS decisions more understandable toward evaluating whether those explanations are reliable enough for operational use. This progression motivates the </w:t>
      </w:r>
      <w:proofErr w:type="spellStart"/>
      <w:r>
        <w:t>TrustXAI</w:t>
      </w:r>
      <w:proofErr w:type="spellEnd"/>
      <w:r>
        <w:t xml:space="preserve"> framework.</w:t>
      </w:r>
    </w:p>
    <w:p w14:paraId="41295710" w14:textId="77777777" w:rsidR="00337A8D" w:rsidRDefault="000C03B5" w:rsidP="00082183">
      <w:pPr>
        <w:pStyle w:val="Heading2"/>
        <w:spacing w:line="360" w:lineRule="auto"/>
      </w:pPr>
      <w:bookmarkStart w:id="12" w:name="_Toc236911236"/>
      <w:r>
        <w:t>2.2 Review of Existing Literature</w:t>
      </w:r>
      <w:bookmarkEnd w:id="12"/>
    </w:p>
    <w:p w14:paraId="69FDE7D6" w14:textId="77777777" w:rsidR="00337A8D" w:rsidRDefault="000C03B5" w:rsidP="00082183">
      <w:pPr>
        <w:spacing w:after="200" w:line="360" w:lineRule="auto"/>
        <w:jc w:val="both"/>
      </w:pPr>
      <w:r>
        <w:t>The reviewed studies cover four connected themes: explainable IDS design, applied SHAP/LIME studies, quantitative explanation evaluation, and trustworthy/robust cybersecurity AI. Survey papers establish that black-box IDS models create an analyst-facing interpretability problem and that explanation methods should be evaluated for more than visual appeal [1], [2]. Applied frameworks demonstrate the usefulness of local and global explanations with DNN, MLP, CNN, tree ensembles and federated models [3], [6]</w:t>
      </w:r>
      <w:proofErr w:type="gramStart"/>
      <w:r>
        <w:t>–[</w:t>
      </w:r>
      <w:proofErr w:type="gramEnd"/>
      <w:r>
        <w:t>9]. Recent work increasingly evaluates fidelity, stability, robustness, consistency and efficiency, providing a stronger basis for systematic comparison [5], [10], [14].</w:t>
      </w:r>
      <w:r>
        <w:br/>
      </w:r>
      <w:r>
        <w:br/>
        <w:t xml:space="preserve">Dataset selection also emerges as an important issue. CICIDS2017, UNSW-NB15, </w:t>
      </w:r>
      <w:proofErr w:type="spellStart"/>
      <w:r>
        <w:t>TON_IoT</w:t>
      </w:r>
      <w:proofErr w:type="spellEnd"/>
      <w:r>
        <w:t xml:space="preserve"> and Edge-</w:t>
      </w:r>
      <w:proofErr w:type="spellStart"/>
      <w:r>
        <w:t>IIoTset</w:t>
      </w:r>
      <w:proofErr w:type="spellEnd"/>
      <w:r>
        <w:t xml:space="preserve"> differ in traffic composition, attack types, feature definitions and scale [17]</w:t>
      </w:r>
      <w:proofErr w:type="gramStart"/>
      <w:r>
        <w:t>–[</w:t>
      </w:r>
      <w:proofErr w:type="gramEnd"/>
      <w:r>
        <w:t>20]. Consequently, a reported accuracy value should not be interpreted as a universal measure of model quality. The reviewed literature is summarized in Table 2.1, while Table 2.2 consolidates the principal model and XAI techniques relevant to the proposed framework.</w:t>
      </w:r>
    </w:p>
    <w:p w14:paraId="4CB3F394" w14:textId="77777777" w:rsidR="00337A8D" w:rsidRDefault="000C03B5">
      <w:pPr>
        <w:spacing w:after="200" w:line="360" w:lineRule="auto"/>
      </w:pPr>
      <w:r>
        <w:rPr>
          <w:b/>
          <w:bCs/>
        </w:rPr>
        <w:lastRenderedPageBreak/>
        <w:t>Table 2.1 Summary of Reviewed Literature</w:t>
      </w:r>
    </w:p>
    <w:tbl>
      <w:tblPr>
        <w:tblW w:w="10820" w:type="dxa"/>
        <w:tblInd w:w="-1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
        <w:gridCol w:w="1634"/>
        <w:gridCol w:w="1096"/>
        <w:gridCol w:w="1507"/>
        <w:gridCol w:w="2594"/>
        <w:gridCol w:w="1874"/>
        <w:gridCol w:w="1593"/>
      </w:tblGrid>
      <w:tr w:rsidR="00E147D6" w14:paraId="352D4A54" w14:textId="77777777" w:rsidTr="0021561A">
        <w:trPr>
          <w:trHeight w:val="177"/>
        </w:trPr>
        <w:tc>
          <w:tcPr>
            <w:tcW w:w="522" w:type="dxa"/>
            <w:shd w:val="clear" w:color="auto" w:fill="D9D9D9"/>
            <w:vAlign w:val="center"/>
          </w:tcPr>
          <w:p w14:paraId="2E9451C1" w14:textId="77777777" w:rsidR="00E147D6" w:rsidRDefault="00E147D6" w:rsidP="00E147D6">
            <w:pPr>
              <w:jc w:val="center"/>
              <w:rPr>
                <w:b/>
                <w:bCs/>
                <w:sz w:val="22"/>
                <w:szCs w:val="22"/>
              </w:rPr>
            </w:pPr>
            <w:proofErr w:type="spellStart"/>
            <w:r>
              <w:rPr>
                <w:b/>
                <w:bCs/>
                <w:sz w:val="22"/>
                <w:szCs w:val="22"/>
              </w:rPr>
              <w:t>S.No</w:t>
            </w:r>
            <w:proofErr w:type="spellEnd"/>
            <w:r>
              <w:rPr>
                <w:b/>
                <w:bCs/>
                <w:sz w:val="22"/>
                <w:szCs w:val="22"/>
              </w:rPr>
              <w:t>.</w:t>
            </w:r>
          </w:p>
        </w:tc>
        <w:tc>
          <w:tcPr>
            <w:tcW w:w="1634" w:type="dxa"/>
            <w:shd w:val="clear" w:color="auto" w:fill="D9D9D9"/>
            <w:tcMar>
              <w:top w:w="100" w:type="dxa"/>
              <w:left w:w="100" w:type="dxa"/>
              <w:bottom w:w="100" w:type="dxa"/>
              <w:right w:w="100" w:type="dxa"/>
            </w:tcMar>
            <w:vAlign w:val="center"/>
          </w:tcPr>
          <w:p w14:paraId="0B111C8D" w14:textId="77777777" w:rsidR="00E147D6" w:rsidRDefault="00E147D6" w:rsidP="00E147D6">
            <w:pPr>
              <w:jc w:val="center"/>
            </w:pPr>
            <w:r>
              <w:rPr>
                <w:b/>
                <w:bCs/>
                <w:sz w:val="22"/>
                <w:szCs w:val="22"/>
              </w:rPr>
              <w:t>Title &amp; Name of the Journal</w:t>
            </w:r>
          </w:p>
        </w:tc>
        <w:tc>
          <w:tcPr>
            <w:tcW w:w="1096" w:type="dxa"/>
            <w:shd w:val="clear" w:color="auto" w:fill="D9D9D9"/>
            <w:vAlign w:val="center"/>
          </w:tcPr>
          <w:p w14:paraId="2A8112FC" w14:textId="77777777" w:rsidR="00E147D6" w:rsidRDefault="00E147D6" w:rsidP="00E147D6">
            <w:pPr>
              <w:jc w:val="center"/>
              <w:rPr>
                <w:b/>
                <w:bCs/>
                <w:sz w:val="22"/>
                <w:szCs w:val="22"/>
              </w:rPr>
            </w:pPr>
          </w:p>
          <w:p w14:paraId="34C20525" w14:textId="77777777" w:rsidR="00E147D6" w:rsidRDefault="00E147D6" w:rsidP="00E147D6">
            <w:pPr>
              <w:jc w:val="center"/>
              <w:rPr>
                <w:b/>
                <w:bCs/>
                <w:sz w:val="22"/>
                <w:szCs w:val="22"/>
              </w:rPr>
            </w:pPr>
            <w:r>
              <w:rPr>
                <w:b/>
                <w:bCs/>
                <w:sz w:val="22"/>
                <w:szCs w:val="22"/>
              </w:rPr>
              <w:t>Year of Publication</w:t>
            </w:r>
          </w:p>
        </w:tc>
        <w:tc>
          <w:tcPr>
            <w:tcW w:w="1507" w:type="dxa"/>
            <w:shd w:val="clear" w:color="auto" w:fill="D9D9D9"/>
            <w:tcMar>
              <w:top w:w="100" w:type="dxa"/>
              <w:left w:w="100" w:type="dxa"/>
              <w:bottom w:w="100" w:type="dxa"/>
              <w:right w:w="100" w:type="dxa"/>
            </w:tcMar>
            <w:vAlign w:val="center"/>
          </w:tcPr>
          <w:p w14:paraId="124C2DBE" w14:textId="77777777" w:rsidR="00E147D6" w:rsidRDefault="00E147D6" w:rsidP="00E147D6">
            <w:pPr>
              <w:jc w:val="center"/>
            </w:pPr>
            <w:r>
              <w:rPr>
                <w:b/>
                <w:bCs/>
                <w:sz w:val="22"/>
                <w:szCs w:val="22"/>
              </w:rPr>
              <w:t>Objective</w:t>
            </w:r>
          </w:p>
        </w:tc>
        <w:tc>
          <w:tcPr>
            <w:tcW w:w="2594" w:type="dxa"/>
            <w:shd w:val="clear" w:color="auto" w:fill="D9D9D9"/>
            <w:tcMar>
              <w:top w:w="100" w:type="dxa"/>
              <w:left w:w="100" w:type="dxa"/>
              <w:bottom w:w="100" w:type="dxa"/>
              <w:right w:w="100" w:type="dxa"/>
            </w:tcMar>
            <w:vAlign w:val="center"/>
          </w:tcPr>
          <w:p w14:paraId="0F838893" w14:textId="77777777" w:rsidR="00E147D6" w:rsidRDefault="00E147D6" w:rsidP="00E147D6">
            <w:pPr>
              <w:jc w:val="center"/>
            </w:pPr>
            <w:r>
              <w:rPr>
                <w:b/>
                <w:bCs/>
                <w:sz w:val="22"/>
                <w:szCs w:val="22"/>
              </w:rPr>
              <w:t>Methodology</w:t>
            </w:r>
          </w:p>
        </w:tc>
        <w:tc>
          <w:tcPr>
            <w:tcW w:w="1874" w:type="dxa"/>
            <w:shd w:val="clear" w:color="auto" w:fill="D9D9D9"/>
            <w:tcMar>
              <w:top w:w="100" w:type="dxa"/>
              <w:left w:w="100" w:type="dxa"/>
              <w:bottom w:w="100" w:type="dxa"/>
              <w:right w:w="100" w:type="dxa"/>
            </w:tcMar>
            <w:vAlign w:val="center"/>
          </w:tcPr>
          <w:p w14:paraId="441B2BDF" w14:textId="77777777" w:rsidR="00E147D6" w:rsidRDefault="00E147D6" w:rsidP="00E147D6">
            <w:pPr>
              <w:jc w:val="center"/>
              <w:rPr>
                <w:b/>
                <w:bCs/>
                <w:sz w:val="22"/>
                <w:szCs w:val="22"/>
              </w:rPr>
            </w:pPr>
            <w:r>
              <w:rPr>
                <w:b/>
                <w:bCs/>
                <w:sz w:val="22"/>
                <w:szCs w:val="22"/>
              </w:rPr>
              <w:t>Results/</w:t>
            </w:r>
          </w:p>
          <w:p w14:paraId="616ED3E4" w14:textId="77777777" w:rsidR="00E147D6" w:rsidRDefault="00E147D6" w:rsidP="00E147D6">
            <w:pPr>
              <w:jc w:val="center"/>
            </w:pPr>
            <w:r>
              <w:rPr>
                <w:b/>
                <w:bCs/>
                <w:sz w:val="22"/>
                <w:szCs w:val="22"/>
              </w:rPr>
              <w:t>Performance Parameters</w:t>
            </w:r>
          </w:p>
        </w:tc>
        <w:tc>
          <w:tcPr>
            <w:tcW w:w="1593" w:type="dxa"/>
            <w:shd w:val="clear" w:color="auto" w:fill="D9D9D9"/>
            <w:tcMar>
              <w:top w:w="100" w:type="dxa"/>
              <w:left w:w="100" w:type="dxa"/>
              <w:bottom w:w="100" w:type="dxa"/>
              <w:right w:w="100" w:type="dxa"/>
            </w:tcMar>
            <w:vAlign w:val="center"/>
          </w:tcPr>
          <w:p w14:paraId="73C3AF69" w14:textId="77777777" w:rsidR="00E147D6" w:rsidRDefault="00E147D6" w:rsidP="00E147D6">
            <w:pPr>
              <w:jc w:val="center"/>
            </w:pPr>
            <w:r>
              <w:rPr>
                <w:b/>
                <w:bCs/>
                <w:sz w:val="22"/>
                <w:szCs w:val="22"/>
              </w:rPr>
              <w:t>Limitation</w:t>
            </w:r>
          </w:p>
        </w:tc>
      </w:tr>
      <w:tr w:rsidR="001E6760" w14:paraId="0566E8B5" w14:textId="77777777" w:rsidTr="0021561A">
        <w:tc>
          <w:tcPr>
            <w:tcW w:w="522" w:type="dxa"/>
            <w:vAlign w:val="center"/>
          </w:tcPr>
          <w:p w14:paraId="258943AC" w14:textId="3E18CB0C" w:rsidR="001E6760" w:rsidRDefault="00620DE0">
            <w:r>
              <w:t xml:space="preserve">  1</w:t>
            </w:r>
          </w:p>
        </w:tc>
        <w:tc>
          <w:tcPr>
            <w:tcW w:w="1634" w:type="dxa"/>
            <w:vAlign w:val="center"/>
          </w:tcPr>
          <w:p w14:paraId="1DF5D815" w14:textId="77777777" w:rsidR="001E6760" w:rsidRDefault="00000000">
            <w:r>
              <w:t>Neupane et al., IEEE Access</w:t>
            </w:r>
          </w:p>
        </w:tc>
        <w:tc>
          <w:tcPr>
            <w:tcW w:w="1096" w:type="dxa"/>
            <w:vAlign w:val="center"/>
          </w:tcPr>
          <w:p w14:paraId="7B6F52C0" w14:textId="285D72D1" w:rsidR="001E6760" w:rsidRDefault="00620DE0">
            <w:r>
              <w:t xml:space="preserve">  2022</w:t>
            </w:r>
          </w:p>
        </w:tc>
        <w:tc>
          <w:tcPr>
            <w:tcW w:w="1507" w:type="dxa"/>
            <w:vAlign w:val="center"/>
          </w:tcPr>
          <w:p w14:paraId="78C687A2" w14:textId="77777777" w:rsidR="001E6760" w:rsidRDefault="00000000">
            <w:r>
              <w:t>Survey XAI approaches for IDS and trade-offs.</w:t>
            </w:r>
          </w:p>
        </w:tc>
        <w:tc>
          <w:tcPr>
            <w:tcW w:w="2594" w:type="dxa"/>
            <w:vAlign w:val="center"/>
          </w:tcPr>
          <w:p w14:paraId="734E43AA" w14:textId="77777777" w:rsidR="001E6760" w:rsidRDefault="00000000">
            <w:r>
              <w:t>Taxonomy of white-box/black-box XAI; human-in-the-loop.</w:t>
            </w:r>
          </w:p>
        </w:tc>
        <w:tc>
          <w:tcPr>
            <w:tcW w:w="1874" w:type="dxa"/>
            <w:vAlign w:val="center"/>
          </w:tcPr>
          <w:p w14:paraId="1C86CDAA" w14:textId="77777777" w:rsidR="001E6760" w:rsidRDefault="00000000">
            <w:r>
              <w:t>Identifies need for IDS-specific explanation definitions and metrics.</w:t>
            </w:r>
          </w:p>
        </w:tc>
        <w:tc>
          <w:tcPr>
            <w:tcW w:w="1593" w:type="dxa"/>
            <w:vAlign w:val="center"/>
          </w:tcPr>
          <w:p w14:paraId="7A8CC4CD" w14:textId="77777777" w:rsidR="001E6760" w:rsidRDefault="00000000">
            <w:r>
              <w:t>Survey; no unified experimental trust score.</w:t>
            </w:r>
          </w:p>
        </w:tc>
      </w:tr>
      <w:tr w:rsidR="001E6760" w14:paraId="71805BC9" w14:textId="77777777" w:rsidTr="0021561A">
        <w:tc>
          <w:tcPr>
            <w:tcW w:w="522" w:type="dxa"/>
            <w:vAlign w:val="center"/>
          </w:tcPr>
          <w:p w14:paraId="57FA2186" w14:textId="1F55D33B" w:rsidR="001E6760" w:rsidRDefault="00620DE0">
            <w:r>
              <w:t xml:space="preserve">  2</w:t>
            </w:r>
          </w:p>
        </w:tc>
        <w:tc>
          <w:tcPr>
            <w:tcW w:w="1634" w:type="dxa"/>
            <w:vAlign w:val="center"/>
          </w:tcPr>
          <w:p w14:paraId="31E4ED3E" w14:textId="77777777" w:rsidR="001E6760" w:rsidRDefault="00000000">
            <w:r>
              <w:t>Capuano et al., IEEE Access</w:t>
            </w:r>
          </w:p>
        </w:tc>
        <w:tc>
          <w:tcPr>
            <w:tcW w:w="1096" w:type="dxa"/>
            <w:vAlign w:val="center"/>
          </w:tcPr>
          <w:p w14:paraId="366E3C04" w14:textId="41859B64" w:rsidR="001E6760" w:rsidRDefault="00620DE0">
            <w:r>
              <w:t xml:space="preserve">  2022</w:t>
            </w:r>
          </w:p>
        </w:tc>
        <w:tc>
          <w:tcPr>
            <w:tcW w:w="1507" w:type="dxa"/>
            <w:vAlign w:val="center"/>
          </w:tcPr>
          <w:p w14:paraId="3E012CC9" w14:textId="77777777" w:rsidR="001E6760" w:rsidRDefault="00000000">
            <w:r>
              <w:t>Survey XAI applications and issues in cybersecurity.</w:t>
            </w:r>
          </w:p>
        </w:tc>
        <w:tc>
          <w:tcPr>
            <w:tcW w:w="2594" w:type="dxa"/>
            <w:vAlign w:val="center"/>
          </w:tcPr>
          <w:p w14:paraId="4E1FF1DC" w14:textId="77777777" w:rsidR="001E6760" w:rsidRDefault="00000000">
            <w:r>
              <w:t>Review of XAI methods across cyber domains.</w:t>
            </w:r>
          </w:p>
        </w:tc>
        <w:tc>
          <w:tcPr>
            <w:tcW w:w="1874" w:type="dxa"/>
            <w:vAlign w:val="center"/>
          </w:tcPr>
          <w:p w14:paraId="3A8E72C4" w14:textId="77777777" w:rsidR="001E6760" w:rsidRDefault="00000000">
            <w:r>
              <w:t>Highlights transparency and accountability requirements.</w:t>
            </w:r>
          </w:p>
        </w:tc>
        <w:tc>
          <w:tcPr>
            <w:tcW w:w="1593" w:type="dxa"/>
            <w:vAlign w:val="center"/>
          </w:tcPr>
          <w:p w14:paraId="05D5ADFC" w14:textId="77777777" w:rsidR="001E6760" w:rsidRDefault="00000000">
            <w:r>
              <w:t>Broad cybersecurity scope; not a focused IDS benchmark.</w:t>
            </w:r>
          </w:p>
        </w:tc>
      </w:tr>
      <w:tr w:rsidR="001E6760" w14:paraId="0B65E47A" w14:textId="77777777" w:rsidTr="0021561A">
        <w:tc>
          <w:tcPr>
            <w:tcW w:w="522" w:type="dxa"/>
            <w:vAlign w:val="center"/>
          </w:tcPr>
          <w:p w14:paraId="644E138C" w14:textId="0888EABE" w:rsidR="001E6760" w:rsidRDefault="00620DE0">
            <w:r>
              <w:t xml:space="preserve">  3</w:t>
            </w:r>
          </w:p>
        </w:tc>
        <w:tc>
          <w:tcPr>
            <w:tcW w:w="1634" w:type="dxa"/>
            <w:vAlign w:val="center"/>
          </w:tcPr>
          <w:p w14:paraId="2250C07F" w14:textId="77777777" w:rsidR="001E6760" w:rsidRDefault="00000000">
            <w:r>
              <w:t>Abou El Houda et al., IEEE OJ-COMS</w:t>
            </w:r>
          </w:p>
        </w:tc>
        <w:tc>
          <w:tcPr>
            <w:tcW w:w="1096" w:type="dxa"/>
            <w:vAlign w:val="center"/>
          </w:tcPr>
          <w:p w14:paraId="0EF58B6D" w14:textId="4D3EB757" w:rsidR="001E6760" w:rsidRDefault="00620DE0">
            <w:r>
              <w:t xml:space="preserve">  2022</w:t>
            </w:r>
          </w:p>
        </w:tc>
        <w:tc>
          <w:tcPr>
            <w:tcW w:w="1507" w:type="dxa"/>
            <w:vAlign w:val="center"/>
          </w:tcPr>
          <w:p w14:paraId="7CF28C6A" w14:textId="77777777" w:rsidR="001E6760" w:rsidRDefault="00000000">
            <w:r>
              <w:t>Explain DNN-based IoT IDS decisions.</w:t>
            </w:r>
          </w:p>
        </w:tc>
        <w:tc>
          <w:tcPr>
            <w:tcW w:w="2594" w:type="dxa"/>
            <w:vAlign w:val="center"/>
          </w:tcPr>
          <w:p w14:paraId="0001CB14" w14:textId="77777777" w:rsidR="001E6760" w:rsidRDefault="00000000">
            <w:r>
              <w:t xml:space="preserve">DNN + </w:t>
            </w:r>
            <w:proofErr w:type="spellStart"/>
            <w:r>
              <w:t>RuleFit</w:t>
            </w:r>
            <w:proofErr w:type="spellEnd"/>
            <w:r>
              <w:t xml:space="preserve"> + LIME + SHAP on NSL-KDD and UNSW-NB15.</w:t>
            </w:r>
          </w:p>
        </w:tc>
        <w:tc>
          <w:tcPr>
            <w:tcW w:w="1874" w:type="dxa"/>
            <w:vAlign w:val="center"/>
          </w:tcPr>
          <w:p w14:paraId="5FD86873" w14:textId="77777777" w:rsidR="001E6760" w:rsidRDefault="00000000">
            <w:r>
              <w:t>Local and global explanations improve interpretation of IDS outputs.</w:t>
            </w:r>
          </w:p>
        </w:tc>
        <w:tc>
          <w:tcPr>
            <w:tcW w:w="1593" w:type="dxa"/>
            <w:vAlign w:val="center"/>
          </w:tcPr>
          <w:p w14:paraId="0C2BE7BD" w14:textId="77777777" w:rsidR="001E6760" w:rsidRDefault="00000000">
            <w:r>
              <w:t xml:space="preserve">Framework </w:t>
            </w:r>
            <w:proofErr w:type="spellStart"/>
            <w:r>
              <w:t>centred</w:t>
            </w:r>
            <w:proofErr w:type="spellEnd"/>
            <w:r>
              <w:t xml:space="preserve"> on one DNN architecture; broader trust dimensions not unified.</w:t>
            </w:r>
          </w:p>
        </w:tc>
      </w:tr>
      <w:tr w:rsidR="001E6760" w14:paraId="19743F9B" w14:textId="77777777" w:rsidTr="0021561A">
        <w:tc>
          <w:tcPr>
            <w:tcW w:w="522" w:type="dxa"/>
            <w:vAlign w:val="center"/>
          </w:tcPr>
          <w:p w14:paraId="5EFAD33E" w14:textId="74D8CAEB" w:rsidR="001E6760" w:rsidRDefault="00620DE0">
            <w:r>
              <w:t xml:space="preserve">  4</w:t>
            </w:r>
          </w:p>
        </w:tc>
        <w:tc>
          <w:tcPr>
            <w:tcW w:w="1634" w:type="dxa"/>
            <w:vAlign w:val="center"/>
          </w:tcPr>
          <w:p w14:paraId="5786D0D5" w14:textId="77777777" w:rsidR="001E6760" w:rsidRDefault="00000000">
            <w:proofErr w:type="spellStart"/>
            <w:r>
              <w:t>Nkoro</w:t>
            </w:r>
            <w:proofErr w:type="spellEnd"/>
            <w:r>
              <w:t xml:space="preserve"> et al., maritime XAI-IDS study</w:t>
            </w:r>
          </w:p>
        </w:tc>
        <w:tc>
          <w:tcPr>
            <w:tcW w:w="1096" w:type="dxa"/>
            <w:vAlign w:val="center"/>
          </w:tcPr>
          <w:p w14:paraId="6A065704" w14:textId="4822A67D" w:rsidR="001E6760" w:rsidRDefault="00620DE0">
            <w:r>
              <w:t xml:space="preserve">  2023</w:t>
            </w:r>
          </w:p>
        </w:tc>
        <w:tc>
          <w:tcPr>
            <w:tcW w:w="1507" w:type="dxa"/>
            <w:vAlign w:val="center"/>
          </w:tcPr>
          <w:p w14:paraId="104513EA" w14:textId="77777777" w:rsidR="001E6760" w:rsidRDefault="00000000">
            <w:r>
              <w:t>Apply XAI to zero-trust maritime intrusion detection.</w:t>
            </w:r>
          </w:p>
        </w:tc>
        <w:tc>
          <w:tcPr>
            <w:tcW w:w="2594" w:type="dxa"/>
            <w:vAlign w:val="center"/>
          </w:tcPr>
          <w:p w14:paraId="4519BB38" w14:textId="77777777" w:rsidR="001E6760" w:rsidRDefault="00000000">
            <w:r>
              <w:t>Edge-</w:t>
            </w:r>
            <w:proofErr w:type="spellStart"/>
            <w:r>
              <w:t>IIoTset</w:t>
            </w:r>
            <w:proofErr w:type="spellEnd"/>
            <w:r>
              <w:t xml:space="preserve"> + IDS + SHAP.</w:t>
            </w:r>
          </w:p>
        </w:tc>
        <w:tc>
          <w:tcPr>
            <w:tcW w:w="1874" w:type="dxa"/>
            <w:vAlign w:val="center"/>
          </w:tcPr>
          <w:p w14:paraId="07302A90" w14:textId="77777777" w:rsidR="001E6760" w:rsidRDefault="00000000">
            <w:r>
              <w:t>Reported average accuracy about 95%; SHAP used for attack-feature interpretation.</w:t>
            </w:r>
          </w:p>
        </w:tc>
        <w:tc>
          <w:tcPr>
            <w:tcW w:w="1593" w:type="dxa"/>
            <w:vAlign w:val="center"/>
          </w:tcPr>
          <w:p w14:paraId="5DDD9A45" w14:textId="77777777" w:rsidR="001E6760" w:rsidRDefault="00000000">
            <w:r>
              <w:t>Focuses on maritime use case and SHAP; limited cross-XAI comparison.</w:t>
            </w:r>
          </w:p>
        </w:tc>
      </w:tr>
      <w:tr w:rsidR="001E6760" w14:paraId="1B2C44E7" w14:textId="77777777" w:rsidTr="0021561A">
        <w:tc>
          <w:tcPr>
            <w:tcW w:w="522" w:type="dxa"/>
            <w:vAlign w:val="center"/>
          </w:tcPr>
          <w:p w14:paraId="1BB8DE6C" w14:textId="231B65BE" w:rsidR="001E6760" w:rsidRDefault="00620DE0">
            <w:r>
              <w:t xml:space="preserve">  5</w:t>
            </w:r>
          </w:p>
        </w:tc>
        <w:tc>
          <w:tcPr>
            <w:tcW w:w="1634" w:type="dxa"/>
            <w:vAlign w:val="center"/>
          </w:tcPr>
          <w:p w14:paraId="1E39A928" w14:textId="77777777" w:rsidR="001E6760" w:rsidRDefault="00000000">
            <w:proofErr w:type="spellStart"/>
            <w:r>
              <w:t>Arreche</w:t>
            </w:r>
            <w:proofErr w:type="spellEnd"/>
            <w:r>
              <w:t xml:space="preserve"> et al., IEEE Access, E-XAI</w:t>
            </w:r>
          </w:p>
        </w:tc>
        <w:tc>
          <w:tcPr>
            <w:tcW w:w="1096" w:type="dxa"/>
            <w:vAlign w:val="center"/>
          </w:tcPr>
          <w:p w14:paraId="251B27CB" w14:textId="3A60FE0A" w:rsidR="001E6760" w:rsidRDefault="00620DE0">
            <w:r>
              <w:t xml:space="preserve">  2024</w:t>
            </w:r>
          </w:p>
        </w:tc>
        <w:tc>
          <w:tcPr>
            <w:tcW w:w="1507" w:type="dxa"/>
            <w:vAlign w:val="center"/>
          </w:tcPr>
          <w:p w14:paraId="1DD25C6F" w14:textId="77777777" w:rsidR="001E6760" w:rsidRDefault="00000000">
            <w:r>
              <w:t>Evaluate black-box XAI for network IDS.</w:t>
            </w:r>
          </w:p>
        </w:tc>
        <w:tc>
          <w:tcPr>
            <w:tcW w:w="2594" w:type="dxa"/>
            <w:vAlign w:val="center"/>
          </w:tcPr>
          <w:p w14:paraId="2A30BEF4" w14:textId="77777777" w:rsidR="001E6760" w:rsidRDefault="00000000">
            <w:r>
              <w:t>SHAP/LIME; 3 IDS datasets; 7 AI methods.</w:t>
            </w:r>
          </w:p>
        </w:tc>
        <w:tc>
          <w:tcPr>
            <w:tcW w:w="1874" w:type="dxa"/>
            <w:vAlign w:val="center"/>
          </w:tcPr>
          <w:p w14:paraId="2B1A6C0F" w14:textId="77777777" w:rsidR="001E6760" w:rsidRDefault="00000000">
            <w:r>
              <w:t>Evaluates descriptive accuracy, sparsity, stability, efficiency, robustness and completeness.</w:t>
            </w:r>
          </w:p>
        </w:tc>
        <w:tc>
          <w:tcPr>
            <w:tcW w:w="1593" w:type="dxa"/>
            <w:vAlign w:val="center"/>
          </w:tcPr>
          <w:p w14:paraId="2FB057FD" w14:textId="77777777" w:rsidR="001E6760" w:rsidRDefault="00000000">
            <w:r>
              <w:t>Provides evaluation baseline but does not construct a broader multi-criteria trust score.</w:t>
            </w:r>
          </w:p>
        </w:tc>
      </w:tr>
      <w:tr w:rsidR="001E6760" w14:paraId="3EB914D1" w14:textId="77777777" w:rsidTr="0021561A">
        <w:tc>
          <w:tcPr>
            <w:tcW w:w="522" w:type="dxa"/>
            <w:vAlign w:val="center"/>
          </w:tcPr>
          <w:p w14:paraId="0C5C0A0B" w14:textId="3E67BE5E" w:rsidR="001E6760" w:rsidRDefault="00620DE0">
            <w:r>
              <w:t xml:space="preserve">  6</w:t>
            </w:r>
          </w:p>
        </w:tc>
        <w:tc>
          <w:tcPr>
            <w:tcW w:w="1634" w:type="dxa"/>
            <w:vAlign w:val="center"/>
          </w:tcPr>
          <w:p w14:paraId="41F9FD58" w14:textId="77777777" w:rsidR="001E6760" w:rsidRDefault="00000000">
            <w:r>
              <w:t>Gaspar et al., IEEE Access</w:t>
            </w:r>
          </w:p>
        </w:tc>
        <w:tc>
          <w:tcPr>
            <w:tcW w:w="1096" w:type="dxa"/>
            <w:vAlign w:val="center"/>
          </w:tcPr>
          <w:p w14:paraId="2E78FF66" w14:textId="0352C0FB" w:rsidR="001E6760" w:rsidRDefault="00620DE0">
            <w:r>
              <w:t xml:space="preserve">  2024</w:t>
            </w:r>
          </w:p>
        </w:tc>
        <w:tc>
          <w:tcPr>
            <w:tcW w:w="1507" w:type="dxa"/>
            <w:vAlign w:val="center"/>
          </w:tcPr>
          <w:p w14:paraId="72EAAB24" w14:textId="77777777" w:rsidR="001E6760" w:rsidRDefault="00000000">
            <w:r>
              <w:t>Compare LIME and SHAP for IDS interpretability.</w:t>
            </w:r>
          </w:p>
        </w:tc>
        <w:tc>
          <w:tcPr>
            <w:tcW w:w="2594" w:type="dxa"/>
            <w:vAlign w:val="center"/>
          </w:tcPr>
          <w:p w14:paraId="2FB48209" w14:textId="77777777" w:rsidR="001E6760" w:rsidRDefault="00000000">
            <w:r>
              <w:t>MLP-based IDS; generated ADFA-LD traces; perturbation analysis and survey.</w:t>
            </w:r>
          </w:p>
        </w:tc>
        <w:tc>
          <w:tcPr>
            <w:tcW w:w="1874" w:type="dxa"/>
            <w:vAlign w:val="center"/>
          </w:tcPr>
          <w:p w14:paraId="3AED53C9" w14:textId="77777777" w:rsidR="001E6760" w:rsidRDefault="00000000">
            <w:r>
              <w:t xml:space="preserve">Perturbations compare explanation </w:t>
            </w:r>
            <w:proofErr w:type="spellStart"/>
            <w:r>
              <w:t>behaviour</w:t>
            </w:r>
            <w:proofErr w:type="spellEnd"/>
            <w:r>
              <w:t xml:space="preserve"> and support analyst interpretation.</w:t>
            </w:r>
          </w:p>
        </w:tc>
        <w:tc>
          <w:tcPr>
            <w:tcW w:w="1593" w:type="dxa"/>
            <w:vAlign w:val="center"/>
          </w:tcPr>
          <w:p w14:paraId="3DB4088E" w14:textId="77777777" w:rsidR="001E6760" w:rsidRDefault="00000000">
            <w:r>
              <w:t>Focused on system-call traces and two XAI methods.</w:t>
            </w:r>
          </w:p>
        </w:tc>
      </w:tr>
      <w:tr w:rsidR="001E6760" w14:paraId="74B76B85" w14:textId="77777777" w:rsidTr="0021561A">
        <w:tc>
          <w:tcPr>
            <w:tcW w:w="522" w:type="dxa"/>
            <w:vAlign w:val="center"/>
          </w:tcPr>
          <w:p w14:paraId="5D60589C" w14:textId="48EE2216" w:rsidR="001E6760" w:rsidRDefault="00620DE0">
            <w:r>
              <w:t xml:space="preserve">  7</w:t>
            </w:r>
          </w:p>
        </w:tc>
        <w:tc>
          <w:tcPr>
            <w:tcW w:w="1634" w:type="dxa"/>
            <w:vAlign w:val="center"/>
          </w:tcPr>
          <w:p w14:paraId="54344BD6" w14:textId="77777777" w:rsidR="001E6760" w:rsidRDefault="00000000">
            <w:r>
              <w:t>Chen et al., Sensors</w:t>
            </w:r>
          </w:p>
        </w:tc>
        <w:tc>
          <w:tcPr>
            <w:tcW w:w="1096" w:type="dxa"/>
            <w:vAlign w:val="center"/>
          </w:tcPr>
          <w:p w14:paraId="754E318C" w14:textId="659ED0BE" w:rsidR="001E6760" w:rsidRDefault="00620DE0">
            <w:r>
              <w:t xml:space="preserve">  2024</w:t>
            </w:r>
          </w:p>
        </w:tc>
        <w:tc>
          <w:tcPr>
            <w:tcW w:w="1507" w:type="dxa"/>
            <w:vAlign w:val="center"/>
          </w:tcPr>
          <w:p w14:paraId="53CFBBC6" w14:textId="77777777" w:rsidR="001E6760" w:rsidRDefault="00000000">
            <w:r>
              <w:t>Use explanation-guided feature selection for IoT NIDS.</w:t>
            </w:r>
          </w:p>
        </w:tc>
        <w:tc>
          <w:tcPr>
            <w:tcW w:w="2594" w:type="dxa"/>
            <w:vAlign w:val="center"/>
          </w:tcPr>
          <w:p w14:paraId="636374C4" w14:textId="77777777" w:rsidR="001E6760" w:rsidRDefault="00000000">
            <w:r>
              <w:t>SHAP + causality; CNN and RF; CICIDS2017 and NSL-KDD.</w:t>
            </w:r>
          </w:p>
        </w:tc>
        <w:tc>
          <w:tcPr>
            <w:tcW w:w="1874" w:type="dxa"/>
            <w:vAlign w:val="center"/>
          </w:tcPr>
          <w:p w14:paraId="79837B3C" w14:textId="77777777" w:rsidR="001E6760" w:rsidRDefault="00000000">
            <w:r>
              <w:t>Feature reduction is linked to model reliability and lower complexity.</w:t>
            </w:r>
          </w:p>
        </w:tc>
        <w:tc>
          <w:tcPr>
            <w:tcW w:w="1593" w:type="dxa"/>
            <w:vAlign w:val="center"/>
          </w:tcPr>
          <w:p w14:paraId="441BAC8D" w14:textId="77777777" w:rsidR="001E6760" w:rsidRDefault="00000000">
            <w:r>
              <w:t>Feature-selection emphasis rather than complete trust evaluation.</w:t>
            </w:r>
          </w:p>
        </w:tc>
      </w:tr>
      <w:tr w:rsidR="001E6760" w14:paraId="4E8FE89F" w14:textId="77777777" w:rsidTr="0021561A">
        <w:tc>
          <w:tcPr>
            <w:tcW w:w="522" w:type="dxa"/>
            <w:vAlign w:val="center"/>
          </w:tcPr>
          <w:p w14:paraId="3BA4C667" w14:textId="4669D6BD" w:rsidR="001E6760" w:rsidRDefault="00620DE0">
            <w:r>
              <w:t xml:space="preserve">  8</w:t>
            </w:r>
          </w:p>
        </w:tc>
        <w:tc>
          <w:tcPr>
            <w:tcW w:w="1634" w:type="dxa"/>
            <w:vAlign w:val="center"/>
          </w:tcPr>
          <w:p w14:paraId="3B5C2546" w14:textId="77777777" w:rsidR="001E6760" w:rsidRDefault="00000000">
            <w:r>
              <w:t>Attique et al., IEEE JCSSE</w:t>
            </w:r>
          </w:p>
        </w:tc>
        <w:tc>
          <w:tcPr>
            <w:tcW w:w="1096" w:type="dxa"/>
            <w:vAlign w:val="center"/>
          </w:tcPr>
          <w:p w14:paraId="590ECFAF" w14:textId="57EE03CE" w:rsidR="001E6760" w:rsidRDefault="00620DE0">
            <w:r>
              <w:t xml:space="preserve">  2024</w:t>
            </w:r>
          </w:p>
        </w:tc>
        <w:tc>
          <w:tcPr>
            <w:tcW w:w="1507" w:type="dxa"/>
            <w:vAlign w:val="center"/>
          </w:tcPr>
          <w:p w14:paraId="284263F0" w14:textId="77777777" w:rsidR="001E6760" w:rsidRDefault="00000000">
            <w:r>
              <w:t xml:space="preserve">Privacy-preserving </w:t>
            </w:r>
            <w:r>
              <w:lastRenderedPageBreak/>
              <w:t xml:space="preserve">explainable </w:t>
            </w:r>
            <w:proofErr w:type="spellStart"/>
            <w:r>
              <w:t>IIoT</w:t>
            </w:r>
            <w:proofErr w:type="spellEnd"/>
            <w:r>
              <w:t xml:space="preserve"> IDS.</w:t>
            </w:r>
          </w:p>
        </w:tc>
        <w:tc>
          <w:tcPr>
            <w:tcW w:w="2594" w:type="dxa"/>
            <w:vAlign w:val="center"/>
          </w:tcPr>
          <w:p w14:paraId="1600AF3A" w14:textId="77777777" w:rsidR="001E6760" w:rsidRDefault="00000000">
            <w:r>
              <w:lastRenderedPageBreak/>
              <w:t>Federated DNN + SHAP on CICIDS2017.</w:t>
            </w:r>
          </w:p>
        </w:tc>
        <w:tc>
          <w:tcPr>
            <w:tcW w:w="1874" w:type="dxa"/>
            <w:vAlign w:val="center"/>
          </w:tcPr>
          <w:p w14:paraId="334F1106" w14:textId="77777777" w:rsidR="001E6760" w:rsidRDefault="00000000">
            <w:r>
              <w:t xml:space="preserve">Reported &gt;99% anomaly-detection </w:t>
            </w:r>
            <w:r>
              <w:lastRenderedPageBreak/>
              <w:t>accuracy with explainability.</w:t>
            </w:r>
          </w:p>
        </w:tc>
        <w:tc>
          <w:tcPr>
            <w:tcW w:w="1593" w:type="dxa"/>
            <w:vAlign w:val="center"/>
          </w:tcPr>
          <w:p w14:paraId="7B4CDB8F" w14:textId="77777777" w:rsidR="001E6760" w:rsidRDefault="00000000">
            <w:r>
              <w:lastRenderedPageBreak/>
              <w:t xml:space="preserve">Primarily federated/SHAP </w:t>
            </w:r>
            <w:r>
              <w:lastRenderedPageBreak/>
              <w:t>focus; limited XAI method comparison.</w:t>
            </w:r>
          </w:p>
        </w:tc>
      </w:tr>
      <w:tr w:rsidR="001E6760" w14:paraId="3A44E08D" w14:textId="77777777" w:rsidTr="0021561A">
        <w:tc>
          <w:tcPr>
            <w:tcW w:w="522" w:type="dxa"/>
            <w:vAlign w:val="center"/>
          </w:tcPr>
          <w:p w14:paraId="01DBF65B" w14:textId="2D2F711A" w:rsidR="001E6760" w:rsidRDefault="00620DE0">
            <w:r>
              <w:lastRenderedPageBreak/>
              <w:t xml:space="preserve">  9</w:t>
            </w:r>
          </w:p>
        </w:tc>
        <w:tc>
          <w:tcPr>
            <w:tcW w:w="1634" w:type="dxa"/>
            <w:vAlign w:val="center"/>
          </w:tcPr>
          <w:p w14:paraId="6E86A552" w14:textId="77777777" w:rsidR="001E6760" w:rsidRDefault="00000000">
            <w:r>
              <w:t>Al-</w:t>
            </w:r>
            <w:proofErr w:type="spellStart"/>
            <w:r>
              <w:t>Hawawreh</w:t>
            </w:r>
            <w:proofErr w:type="spellEnd"/>
            <w:r>
              <w:t xml:space="preserve"> &amp; Moustafa, Ad Hoc Networks</w:t>
            </w:r>
          </w:p>
        </w:tc>
        <w:tc>
          <w:tcPr>
            <w:tcW w:w="1096" w:type="dxa"/>
            <w:vAlign w:val="center"/>
          </w:tcPr>
          <w:p w14:paraId="3E8137B3" w14:textId="7827BDBB" w:rsidR="001E6760" w:rsidRDefault="00620DE0">
            <w:r>
              <w:t xml:space="preserve">  2024</w:t>
            </w:r>
          </w:p>
        </w:tc>
        <w:tc>
          <w:tcPr>
            <w:tcW w:w="1507" w:type="dxa"/>
            <w:vAlign w:val="center"/>
          </w:tcPr>
          <w:p w14:paraId="7E4290A3" w14:textId="77777777" w:rsidR="001E6760" w:rsidRDefault="00000000">
            <w:r>
              <w:t>Extract attack intelligence from cyber-physical data.</w:t>
            </w:r>
          </w:p>
        </w:tc>
        <w:tc>
          <w:tcPr>
            <w:tcW w:w="2594" w:type="dxa"/>
            <w:vAlign w:val="center"/>
          </w:tcPr>
          <w:p w14:paraId="5AB3A969" w14:textId="77777777" w:rsidR="001E6760" w:rsidRDefault="00000000">
            <w:r>
              <w:t>ML/DL attribution module + XAI on gas-pipeline data.</w:t>
            </w:r>
          </w:p>
        </w:tc>
        <w:tc>
          <w:tcPr>
            <w:tcW w:w="1874" w:type="dxa"/>
            <w:vAlign w:val="center"/>
          </w:tcPr>
          <w:p w14:paraId="39770613" w14:textId="77777777" w:rsidR="001E6760" w:rsidRDefault="00000000">
            <w:r>
              <w:t>XAI used to generate attack intelligence and rules for analysts.</w:t>
            </w:r>
          </w:p>
        </w:tc>
        <w:tc>
          <w:tcPr>
            <w:tcW w:w="1593" w:type="dxa"/>
            <w:vAlign w:val="center"/>
          </w:tcPr>
          <w:p w14:paraId="2630D415" w14:textId="77777777" w:rsidR="001E6760" w:rsidRDefault="00000000">
            <w:r>
              <w:t>Use case is specific to cyber-physical processes.</w:t>
            </w:r>
          </w:p>
        </w:tc>
      </w:tr>
      <w:tr w:rsidR="001E6760" w14:paraId="7A632802" w14:textId="77777777" w:rsidTr="0021561A">
        <w:tc>
          <w:tcPr>
            <w:tcW w:w="522" w:type="dxa"/>
            <w:vAlign w:val="center"/>
          </w:tcPr>
          <w:p w14:paraId="7F676087" w14:textId="102C9006" w:rsidR="001E6760" w:rsidRDefault="00620DE0">
            <w:r>
              <w:t xml:space="preserve"> 10</w:t>
            </w:r>
          </w:p>
        </w:tc>
        <w:tc>
          <w:tcPr>
            <w:tcW w:w="1634" w:type="dxa"/>
            <w:vAlign w:val="center"/>
          </w:tcPr>
          <w:p w14:paraId="3BEF1D0B" w14:textId="77777777" w:rsidR="001E6760" w:rsidRDefault="00000000">
            <w:r>
              <w:t>Hermosilla et al., Applied Sciences</w:t>
            </w:r>
          </w:p>
        </w:tc>
        <w:tc>
          <w:tcPr>
            <w:tcW w:w="1096" w:type="dxa"/>
            <w:vAlign w:val="center"/>
          </w:tcPr>
          <w:p w14:paraId="5F3A0E87" w14:textId="3E076127" w:rsidR="001E6760" w:rsidRDefault="00620DE0">
            <w:r>
              <w:t xml:space="preserve">  2025</w:t>
            </w:r>
          </w:p>
        </w:tc>
        <w:tc>
          <w:tcPr>
            <w:tcW w:w="1507" w:type="dxa"/>
            <w:vAlign w:val="center"/>
          </w:tcPr>
          <w:p w14:paraId="514C4196" w14:textId="77777777" w:rsidR="001E6760" w:rsidRDefault="00000000">
            <w:r>
              <w:t>Compare SHAP and LIME for forensic IDS interpretation.</w:t>
            </w:r>
          </w:p>
        </w:tc>
        <w:tc>
          <w:tcPr>
            <w:tcW w:w="2594" w:type="dxa"/>
            <w:vAlign w:val="center"/>
          </w:tcPr>
          <w:p w14:paraId="757CEA96" w14:textId="77777777" w:rsidR="001E6760" w:rsidRDefault="00000000">
            <w:proofErr w:type="spellStart"/>
            <w:r>
              <w:t>XGBoost</w:t>
            </w:r>
            <w:proofErr w:type="spellEnd"/>
            <w:r>
              <w:t xml:space="preserve"> and </w:t>
            </w:r>
            <w:proofErr w:type="spellStart"/>
            <w:r>
              <w:t>TabNet</w:t>
            </w:r>
            <w:proofErr w:type="spellEnd"/>
            <w:r>
              <w:t xml:space="preserve"> on UNSW-NB15; fidelity, consistency and forensic relevance.</w:t>
            </w:r>
          </w:p>
        </w:tc>
        <w:tc>
          <w:tcPr>
            <w:tcW w:w="1874" w:type="dxa"/>
            <w:vAlign w:val="center"/>
          </w:tcPr>
          <w:p w14:paraId="54406730" w14:textId="77777777" w:rsidR="001E6760" w:rsidRDefault="00000000">
            <w:proofErr w:type="spellStart"/>
            <w:r>
              <w:t>XGBoost</w:t>
            </w:r>
            <w:proofErr w:type="spellEnd"/>
            <w:r>
              <w:t xml:space="preserve"> reported 97.8% validation accuracy; explanation stability/global coherence evaluated.</w:t>
            </w:r>
          </w:p>
        </w:tc>
        <w:tc>
          <w:tcPr>
            <w:tcW w:w="1593" w:type="dxa"/>
            <w:vAlign w:val="center"/>
          </w:tcPr>
          <w:p w14:paraId="45C38F74" w14:textId="77777777" w:rsidR="001E6760" w:rsidRDefault="00000000">
            <w:r>
              <w:t>Forensic focus; does not compare a broad set of IDS models.</w:t>
            </w:r>
          </w:p>
        </w:tc>
      </w:tr>
      <w:tr w:rsidR="001E6760" w14:paraId="59BCA695" w14:textId="77777777" w:rsidTr="0021561A">
        <w:tc>
          <w:tcPr>
            <w:tcW w:w="522" w:type="dxa"/>
            <w:vAlign w:val="center"/>
          </w:tcPr>
          <w:p w14:paraId="4902D0E2" w14:textId="4BEC0349" w:rsidR="001E6760" w:rsidRDefault="00620DE0">
            <w:r>
              <w:t xml:space="preserve">  11</w:t>
            </w:r>
          </w:p>
        </w:tc>
        <w:tc>
          <w:tcPr>
            <w:tcW w:w="1634" w:type="dxa"/>
            <w:vAlign w:val="center"/>
          </w:tcPr>
          <w:p w14:paraId="0C144732" w14:textId="77777777" w:rsidR="001E6760" w:rsidRDefault="00000000">
            <w:proofErr w:type="spellStart"/>
            <w:r>
              <w:t>Alabbadi</w:t>
            </w:r>
            <w:proofErr w:type="spellEnd"/>
            <w:r>
              <w:t xml:space="preserve"> &amp; </w:t>
            </w:r>
            <w:proofErr w:type="spellStart"/>
            <w:r>
              <w:t>Bajaber</w:t>
            </w:r>
            <w:proofErr w:type="spellEnd"/>
            <w:r>
              <w:t>, Sensors</w:t>
            </w:r>
          </w:p>
        </w:tc>
        <w:tc>
          <w:tcPr>
            <w:tcW w:w="1096" w:type="dxa"/>
            <w:vAlign w:val="center"/>
          </w:tcPr>
          <w:p w14:paraId="00FBFB85" w14:textId="3C6414A2" w:rsidR="001E6760" w:rsidRDefault="00620DE0">
            <w:r>
              <w:t xml:space="preserve">  2025</w:t>
            </w:r>
          </w:p>
        </w:tc>
        <w:tc>
          <w:tcPr>
            <w:tcW w:w="1507" w:type="dxa"/>
            <w:vAlign w:val="center"/>
          </w:tcPr>
          <w:p w14:paraId="5DECD330" w14:textId="77777777" w:rsidR="001E6760" w:rsidRDefault="00000000">
            <w:r>
              <w:t>Explain DL-based IDS for IoT data streams.</w:t>
            </w:r>
          </w:p>
        </w:tc>
        <w:tc>
          <w:tcPr>
            <w:tcW w:w="2594" w:type="dxa"/>
            <w:vAlign w:val="center"/>
          </w:tcPr>
          <w:p w14:paraId="616EC947" w14:textId="77777777" w:rsidR="001E6760" w:rsidRDefault="00000000">
            <w:r>
              <w:t xml:space="preserve">1-D CNN, DNN and </w:t>
            </w:r>
            <w:proofErr w:type="spellStart"/>
            <w:r>
              <w:t>TabNet</w:t>
            </w:r>
            <w:proofErr w:type="spellEnd"/>
            <w:r>
              <w:t xml:space="preserve">; seven </w:t>
            </w:r>
            <w:proofErr w:type="spellStart"/>
            <w:r>
              <w:t>TON_IoT</w:t>
            </w:r>
            <w:proofErr w:type="spellEnd"/>
            <w:r>
              <w:t xml:space="preserve"> datasets; LIME/SHAP.</w:t>
            </w:r>
          </w:p>
        </w:tc>
        <w:tc>
          <w:tcPr>
            <w:tcW w:w="1874" w:type="dxa"/>
            <w:vAlign w:val="center"/>
          </w:tcPr>
          <w:p w14:paraId="722CA339" w14:textId="77777777" w:rsidR="001E6760" w:rsidRDefault="00000000">
            <w:r>
              <w:t>Network CNN reported 99.24% accuracy; XAI identifies influential features.</w:t>
            </w:r>
          </w:p>
        </w:tc>
        <w:tc>
          <w:tcPr>
            <w:tcW w:w="1593" w:type="dxa"/>
            <w:vAlign w:val="center"/>
          </w:tcPr>
          <w:p w14:paraId="357EBA45" w14:textId="77777777" w:rsidR="001E6760" w:rsidRDefault="00000000">
            <w:r>
              <w:t>Very high scores across datasets may reflect dataset-specific conditions; trust dimensions remain separate.</w:t>
            </w:r>
          </w:p>
        </w:tc>
      </w:tr>
      <w:tr w:rsidR="001E6760" w14:paraId="03B1C8C1" w14:textId="77777777" w:rsidTr="0021561A">
        <w:tc>
          <w:tcPr>
            <w:tcW w:w="522" w:type="dxa"/>
            <w:vAlign w:val="center"/>
          </w:tcPr>
          <w:p w14:paraId="354F80D7" w14:textId="7C4D8CE2" w:rsidR="001E6760" w:rsidRDefault="00620DE0">
            <w:r>
              <w:t xml:space="preserve">  12</w:t>
            </w:r>
          </w:p>
        </w:tc>
        <w:tc>
          <w:tcPr>
            <w:tcW w:w="1634" w:type="dxa"/>
            <w:vAlign w:val="center"/>
          </w:tcPr>
          <w:p w14:paraId="460E825C" w14:textId="77777777" w:rsidR="001E6760" w:rsidRDefault="00000000">
            <w:r>
              <w:t>Goyal et al., IEEE GCCE</w:t>
            </w:r>
          </w:p>
        </w:tc>
        <w:tc>
          <w:tcPr>
            <w:tcW w:w="1096" w:type="dxa"/>
            <w:vAlign w:val="center"/>
          </w:tcPr>
          <w:p w14:paraId="35ABDD7D" w14:textId="31DBA192" w:rsidR="001E6760" w:rsidRDefault="00620DE0">
            <w:r>
              <w:t xml:space="preserve">  2025</w:t>
            </w:r>
          </w:p>
        </w:tc>
        <w:tc>
          <w:tcPr>
            <w:tcW w:w="1507" w:type="dxa"/>
            <w:vAlign w:val="center"/>
          </w:tcPr>
          <w:p w14:paraId="1D5CC4A0" w14:textId="77777777" w:rsidR="001E6760" w:rsidRDefault="00000000">
            <w:r>
              <w:t>Combine SHAP global and LIME local explanations.</w:t>
            </w:r>
          </w:p>
        </w:tc>
        <w:tc>
          <w:tcPr>
            <w:tcW w:w="2594" w:type="dxa"/>
            <w:vAlign w:val="center"/>
          </w:tcPr>
          <w:p w14:paraId="0AEFFB28" w14:textId="77777777" w:rsidR="001E6760" w:rsidRDefault="00000000">
            <w:r>
              <w:t>Deep learning IDS with CICIDS2017 and temporal analysis.</w:t>
            </w:r>
          </w:p>
        </w:tc>
        <w:tc>
          <w:tcPr>
            <w:tcW w:w="1874" w:type="dxa"/>
            <w:vAlign w:val="center"/>
          </w:tcPr>
          <w:p w14:paraId="3382D685" w14:textId="77777777" w:rsidR="001E6760" w:rsidRDefault="00000000">
            <w:r>
              <w:t>Targets balance between detection and actionable explanation.</w:t>
            </w:r>
          </w:p>
        </w:tc>
        <w:tc>
          <w:tcPr>
            <w:tcW w:w="1593" w:type="dxa"/>
            <w:vAlign w:val="center"/>
          </w:tcPr>
          <w:p w14:paraId="3D6C6D81" w14:textId="77777777" w:rsidR="001E6760" w:rsidRDefault="00000000">
            <w:r>
              <w:t xml:space="preserve">Methodology </w:t>
            </w:r>
            <w:proofErr w:type="spellStart"/>
            <w:r>
              <w:t>emphasises</w:t>
            </w:r>
            <w:proofErr w:type="spellEnd"/>
            <w:r>
              <w:t xml:space="preserve"> a specific architecture rather than cross-model trust comparison.</w:t>
            </w:r>
          </w:p>
        </w:tc>
      </w:tr>
      <w:tr w:rsidR="001E6760" w14:paraId="5001CDCC" w14:textId="77777777" w:rsidTr="0021561A">
        <w:tc>
          <w:tcPr>
            <w:tcW w:w="522" w:type="dxa"/>
            <w:vAlign w:val="center"/>
          </w:tcPr>
          <w:p w14:paraId="566F5440" w14:textId="3B1BCDA3" w:rsidR="001E6760" w:rsidRDefault="00620DE0">
            <w:r>
              <w:t xml:space="preserve">  13</w:t>
            </w:r>
          </w:p>
        </w:tc>
        <w:tc>
          <w:tcPr>
            <w:tcW w:w="1634" w:type="dxa"/>
            <w:vAlign w:val="center"/>
          </w:tcPr>
          <w:p w14:paraId="080007AD" w14:textId="77777777" w:rsidR="001E6760" w:rsidRDefault="00000000">
            <w:r>
              <w:t xml:space="preserve">Rahman et al., IEEE </w:t>
            </w:r>
            <w:proofErr w:type="spellStart"/>
            <w:r>
              <w:t>BigData</w:t>
            </w:r>
            <w:proofErr w:type="spellEnd"/>
          </w:p>
        </w:tc>
        <w:tc>
          <w:tcPr>
            <w:tcW w:w="1096" w:type="dxa"/>
            <w:vAlign w:val="center"/>
          </w:tcPr>
          <w:p w14:paraId="043324F5" w14:textId="084C2933" w:rsidR="001E6760" w:rsidRDefault="00620DE0">
            <w:r>
              <w:t xml:space="preserve">  2025</w:t>
            </w:r>
          </w:p>
        </w:tc>
        <w:tc>
          <w:tcPr>
            <w:tcW w:w="1507" w:type="dxa"/>
            <w:vAlign w:val="center"/>
          </w:tcPr>
          <w:p w14:paraId="391D8BD1" w14:textId="77777777" w:rsidR="001E6760" w:rsidRDefault="00000000">
            <w:r>
              <w:t>Explain network IDS outputs and feature influence.</w:t>
            </w:r>
          </w:p>
        </w:tc>
        <w:tc>
          <w:tcPr>
            <w:tcW w:w="2594" w:type="dxa"/>
            <w:vAlign w:val="center"/>
          </w:tcPr>
          <w:p w14:paraId="3D89AF56" w14:textId="77777777" w:rsidR="001E6760" w:rsidRDefault="00000000">
            <w:r>
              <w:t xml:space="preserve">Data engineering + </w:t>
            </w:r>
            <w:proofErr w:type="spellStart"/>
            <w:r>
              <w:t>BiRoBERTa</w:t>
            </w:r>
            <w:proofErr w:type="spellEnd"/>
            <w:r>
              <w:t>-style modelling + SHAP/LIME; network intrusion data.</w:t>
            </w:r>
          </w:p>
        </w:tc>
        <w:tc>
          <w:tcPr>
            <w:tcW w:w="1874" w:type="dxa"/>
            <w:vAlign w:val="center"/>
          </w:tcPr>
          <w:p w14:paraId="66184AFC" w14:textId="77777777" w:rsidR="001E6760" w:rsidRDefault="00000000">
            <w:r>
              <w:t>Demonstrates use of SHAP/LIME for identifying influential attributes.</w:t>
            </w:r>
          </w:p>
        </w:tc>
        <w:tc>
          <w:tcPr>
            <w:tcW w:w="1593" w:type="dxa"/>
            <w:vAlign w:val="center"/>
          </w:tcPr>
          <w:p w14:paraId="4D019018" w14:textId="77777777" w:rsidR="001E6760" w:rsidRDefault="00000000">
            <w:r>
              <w:t>LLM-oriented pipeline increases complexity and is not a general multi-model benchmark.</w:t>
            </w:r>
          </w:p>
        </w:tc>
      </w:tr>
      <w:tr w:rsidR="001E6760" w14:paraId="3EDAB0F0" w14:textId="77777777" w:rsidTr="0021561A">
        <w:tc>
          <w:tcPr>
            <w:tcW w:w="522" w:type="dxa"/>
            <w:vAlign w:val="center"/>
          </w:tcPr>
          <w:p w14:paraId="7040E638" w14:textId="5F84EAF5" w:rsidR="001E6760" w:rsidRDefault="00620DE0">
            <w:r>
              <w:t xml:space="preserve">  14</w:t>
            </w:r>
          </w:p>
        </w:tc>
        <w:tc>
          <w:tcPr>
            <w:tcW w:w="1634" w:type="dxa"/>
            <w:vAlign w:val="center"/>
          </w:tcPr>
          <w:p w14:paraId="04CCEDC1" w14:textId="77777777" w:rsidR="001E6760" w:rsidRDefault="00000000">
            <w:proofErr w:type="spellStart"/>
            <w:r>
              <w:t>Haoda</w:t>
            </w:r>
            <w:proofErr w:type="spellEnd"/>
            <w:r>
              <w:t xml:space="preserve"> et al., IEEE ICCR</w:t>
            </w:r>
          </w:p>
        </w:tc>
        <w:tc>
          <w:tcPr>
            <w:tcW w:w="1096" w:type="dxa"/>
            <w:vAlign w:val="center"/>
          </w:tcPr>
          <w:p w14:paraId="44C9BEE2" w14:textId="4B5B837E" w:rsidR="001E6760" w:rsidRDefault="00620DE0">
            <w:r>
              <w:t xml:space="preserve">  2025</w:t>
            </w:r>
          </w:p>
        </w:tc>
        <w:tc>
          <w:tcPr>
            <w:tcW w:w="1507" w:type="dxa"/>
            <w:vAlign w:val="center"/>
          </w:tcPr>
          <w:p w14:paraId="0AACBFAB" w14:textId="77777777" w:rsidR="001E6760" w:rsidRDefault="00000000">
            <w:r>
              <w:t xml:space="preserve">Assess interpretable IDS using </w:t>
            </w:r>
            <w:proofErr w:type="spellStart"/>
            <w:r>
              <w:t>LightGBM</w:t>
            </w:r>
            <w:proofErr w:type="spellEnd"/>
            <w:r>
              <w:t xml:space="preserve"> and CNN.</w:t>
            </w:r>
          </w:p>
        </w:tc>
        <w:tc>
          <w:tcPr>
            <w:tcW w:w="2594" w:type="dxa"/>
            <w:vAlign w:val="center"/>
          </w:tcPr>
          <w:p w14:paraId="2041B540" w14:textId="77777777" w:rsidR="001E6760" w:rsidRDefault="00000000">
            <w:r>
              <w:t>UKM-IDS20 and NSL-KDD + SHAP/LIME.</w:t>
            </w:r>
          </w:p>
        </w:tc>
        <w:tc>
          <w:tcPr>
            <w:tcW w:w="1874" w:type="dxa"/>
            <w:vAlign w:val="center"/>
          </w:tcPr>
          <w:p w14:paraId="13D31F96" w14:textId="77777777" w:rsidR="001E6760" w:rsidRDefault="00000000">
            <w:r>
              <w:t>Reports strong performance with consistency between some SHAP/LIME feature patterns.</w:t>
            </w:r>
          </w:p>
        </w:tc>
        <w:tc>
          <w:tcPr>
            <w:tcW w:w="1593" w:type="dxa"/>
            <w:vAlign w:val="center"/>
          </w:tcPr>
          <w:p w14:paraId="256F6DF9" w14:textId="77777777" w:rsidR="001E6760" w:rsidRDefault="00000000">
            <w:r>
              <w:t xml:space="preserve">Results depend on dataset and model; explanation quality </w:t>
            </w:r>
            <w:proofErr w:type="gramStart"/>
            <w:r>
              <w:t>not</w:t>
            </w:r>
            <w:proofErr w:type="gramEnd"/>
            <w:r>
              <w:t xml:space="preserve"> reduced to a common trust measure.</w:t>
            </w:r>
          </w:p>
        </w:tc>
      </w:tr>
      <w:tr w:rsidR="001E6760" w14:paraId="52EBCAC1" w14:textId="77777777" w:rsidTr="0021561A">
        <w:tc>
          <w:tcPr>
            <w:tcW w:w="522" w:type="dxa"/>
            <w:vAlign w:val="center"/>
          </w:tcPr>
          <w:p w14:paraId="66C2CBF7" w14:textId="282D07DF" w:rsidR="001E6760" w:rsidRDefault="00620DE0">
            <w:r>
              <w:t xml:space="preserve">  15</w:t>
            </w:r>
          </w:p>
        </w:tc>
        <w:tc>
          <w:tcPr>
            <w:tcW w:w="1634" w:type="dxa"/>
            <w:vAlign w:val="center"/>
          </w:tcPr>
          <w:p w14:paraId="5A17A855" w14:textId="77777777" w:rsidR="001E6760" w:rsidRDefault="00000000">
            <w:proofErr w:type="spellStart"/>
            <w:r>
              <w:t>RobustAdvTrain</w:t>
            </w:r>
            <w:proofErr w:type="spellEnd"/>
            <w:r>
              <w:t xml:space="preserve"> / XAI IDS, IEEE ATC</w:t>
            </w:r>
          </w:p>
        </w:tc>
        <w:tc>
          <w:tcPr>
            <w:tcW w:w="1096" w:type="dxa"/>
            <w:vAlign w:val="center"/>
          </w:tcPr>
          <w:p w14:paraId="58A1AA68" w14:textId="232C20A4" w:rsidR="001E6760" w:rsidRDefault="00620DE0">
            <w:r>
              <w:t xml:space="preserve">  2024</w:t>
            </w:r>
          </w:p>
        </w:tc>
        <w:tc>
          <w:tcPr>
            <w:tcW w:w="1507" w:type="dxa"/>
            <w:vAlign w:val="center"/>
          </w:tcPr>
          <w:p w14:paraId="4D133657" w14:textId="77777777" w:rsidR="001E6760" w:rsidRDefault="00000000">
            <w:r>
              <w:t xml:space="preserve">Improve robustness and transparency under </w:t>
            </w:r>
            <w:r>
              <w:lastRenderedPageBreak/>
              <w:t>adversarial conditions.</w:t>
            </w:r>
          </w:p>
        </w:tc>
        <w:tc>
          <w:tcPr>
            <w:tcW w:w="2594" w:type="dxa"/>
            <w:vAlign w:val="center"/>
          </w:tcPr>
          <w:p w14:paraId="75188A48" w14:textId="77777777" w:rsidR="001E6760" w:rsidRDefault="00000000">
            <w:r>
              <w:lastRenderedPageBreak/>
              <w:t xml:space="preserve">Adversarial training + </w:t>
            </w:r>
            <w:proofErr w:type="spellStart"/>
            <w:r>
              <w:t>sAoEGAN</w:t>
            </w:r>
            <w:proofErr w:type="spellEnd"/>
            <w:r>
              <w:t xml:space="preserve"> + XAI.</w:t>
            </w:r>
          </w:p>
        </w:tc>
        <w:tc>
          <w:tcPr>
            <w:tcW w:w="1874" w:type="dxa"/>
            <w:vAlign w:val="center"/>
          </w:tcPr>
          <w:p w14:paraId="497DF4D3" w14:textId="77777777" w:rsidR="001E6760" w:rsidRDefault="00000000">
            <w:r>
              <w:t xml:space="preserve">Addresses imbalance, adversarial vulnerability and </w:t>
            </w:r>
            <w:r>
              <w:lastRenderedPageBreak/>
              <w:t>transparency together.</w:t>
            </w:r>
          </w:p>
        </w:tc>
        <w:tc>
          <w:tcPr>
            <w:tcW w:w="1593" w:type="dxa"/>
            <w:vAlign w:val="center"/>
          </w:tcPr>
          <w:p w14:paraId="0026287C" w14:textId="77777777" w:rsidR="001E6760" w:rsidRDefault="00000000">
            <w:proofErr w:type="spellStart"/>
            <w:r>
              <w:lastRenderedPageBreak/>
              <w:t>Specialised</w:t>
            </w:r>
            <w:proofErr w:type="spellEnd"/>
            <w:r>
              <w:t xml:space="preserve"> robustness architecture; not a general </w:t>
            </w:r>
            <w:r>
              <w:lastRenderedPageBreak/>
              <w:t>comparison framework.</w:t>
            </w:r>
          </w:p>
        </w:tc>
      </w:tr>
      <w:tr w:rsidR="001E6760" w14:paraId="407EF7FF" w14:textId="77777777" w:rsidTr="0021561A">
        <w:tc>
          <w:tcPr>
            <w:tcW w:w="522" w:type="dxa"/>
            <w:vAlign w:val="center"/>
          </w:tcPr>
          <w:p w14:paraId="3ACE2050" w14:textId="77777777" w:rsidR="001E6760" w:rsidRDefault="00000000">
            <w:r>
              <w:lastRenderedPageBreak/>
              <w:t>16</w:t>
            </w:r>
          </w:p>
        </w:tc>
        <w:tc>
          <w:tcPr>
            <w:tcW w:w="1634" w:type="dxa"/>
            <w:vAlign w:val="center"/>
          </w:tcPr>
          <w:p w14:paraId="10BA68E5" w14:textId="77777777" w:rsidR="001E6760" w:rsidRDefault="00000000">
            <w:r>
              <w:t xml:space="preserve">XAI cybersecurity framework, IEEE </w:t>
            </w:r>
            <w:proofErr w:type="spellStart"/>
            <w:r>
              <w:t>iSemantic</w:t>
            </w:r>
            <w:proofErr w:type="spellEnd"/>
          </w:p>
        </w:tc>
        <w:tc>
          <w:tcPr>
            <w:tcW w:w="1096" w:type="dxa"/>
            <w:vAlign w:val="center"/>
          </w:tcPr>
          <w:p w14:paraId="5A56C5C6" w14:textId="317CA0D7" w:rsidR="001E6760" w:rsidRDefault="00817245">
            <w:r>
              <w:t xml:space="preserve">  2024</w:t>
            </w:r>
          </w:p>
        </w:tc>
        <w:tc>
          <w:tcPr>
            <w:tcW w:w="1507" w:type="dxa"/>
            <w:vAlign w:val="center"/>
          </w:tcPr>
          <w:p w14:paraId="4DEE19B1" w14:textId="77777777" w:rsidR="001E6760" w:rsidRDefault="00000000">
            <w:r>
              <w:t>Frame XAI as a mechanism for transparency and human-AI collaboration.</w:t>
            </w:r>
          </w:p>
        </w:tc>
        <w:tc>
          <w:tcPr>
            <w:tcW w:w="2594" w:type="dxa"/>
            <w:vAlign w:val="center"/>
          </w:tcPr>
          <w:p w14:paraId="425C7032" w14:textId="77777777" w:rsidR="001E6760" w:rsidRDefault="00000000">
            <w:r>
              <w:t>SHAP, LIME and EBM across cybersecurity tasks.</w:t>
            </w:r>
          </w:p>
        </w:tc>
        <w:tc>
          <w:tcPr>
            <w:tcW w:w="1874" w:type="dxa"/>
            <w:vAlign w:val="center"/>
          </w:tcPr>
          <w:p w14:paraId="6F490048" w14:textId="77777777" w:rsidR="001E6760" w:rsidRDefault="00000000">
            <w:r>
              <w:t>Connects explainability with analyst understanding and trust.</w:t>
            </w:r>
          </w:p>
        </w:tc>
        <w:tc>
          <w:tcPr>
            <w:tcW w:w="1593" w:type="dxa"/>
            <w:vAlign w:val="center"/>
          </w:tcPr>
          <w:p w14:paraId="5E9CCD5B" w14:textId="77777777" w:rsidR="001E6760" w:rsidRDefault="00000000">
            <w:r>
              <w:t>Broad framework; comparative IDS measurements are limited.</w:t>
            </w:r>
          </w:p>
        </w:tc>
      </w:tr>
      <w:tr w:rsidR="001E6760" w14:paraId="1E7C9C6A" w14:textId="77777777" w:rsidTr="0021561A">
        <w:tc>
          <w:tcPr>
            <w:tcW w:w="522" w:type="dxa"/>
            <w:vAlign w:val="center"/>
          </w:tcPr>
          <w:p w14:paraId="61FCC69B" w14:textId="77777777" w:rsidR="001E6760" w:rsidRDefault="00000000">
            <w:r>
              <w:t>17</w:t>
            </w:r>
          </w:p>
        </w:tc>
        <w:tc>
          <w:tcPr>
            <w:tcW w:w="1634" w:type="dxa"/>
            <w:vAlign w:val="center"/>
          </w:tcPr>
          <w:p w14:paraId="395C0166" w14:textId="77777777" w:rsidR="001E6760" w:rsidRDefault="00000000">
            <w:r>
              <w:t>Developing Transparent IDS for VANETs</w:t>
            </w:r>
          </w:p>
        </w:tc>
        <w:tc>
          <w:tcPr>
            <w:tcW w:w="1096" w:type="dxa"/>
            <w:vAlign w:val="center"/>
          </w:tcPr>
          <w:p w14:paraId="19AE7EC6" w14:textId="636CB7FF" w:rsidR="001E6760" w:rsidRDefault="00817245">
            <w:r>
              <w:t xml:space="preserve">  2023</w:t>
            </w:r>
          </w:p>
        </w:tc>
        <w:tc>
          <w:tcPr>
            <w:tcW w:w="1507" w:type="dxa"/>
            <w:vAlign w:val="center"/>
          </w:tcPr>
          <w:p w14:paraId="564227CD" w14:textId="77777777" w:rsidR="001E6760" w:rsidRDefault="00000000">
            <w:r>
              <w:t>Use LIME/SHAP for vehicular IDS transparency.</w:t>
            </w:r>
          </w:p>
        </w:tc>
        <w:tc>
          <w:tcPr>
            <w:tcW w:w="2594" w:type="dxa"/>
            <w:vAlign w:val="center"/>
          </w:tcPr>
          <w:p w14:paraId="42FDD451" w14:textId="77777777" w:rsidR="001E6760" w:rsidRDefault="00000000">
            <w:r>
              <w:t>VANET intrusion detection with post-hoc XAI.</w:t>
            </w:r>
          </w:p>
        </w:tc>
        <w:tc>
          <w:tcPr>
            <w:tcW w:w="1874" w:type="dxa"/>
            <w:vAlign w:val="center"/>
          </w:tcPr>
          <w:p w14:paraId="1EC6F009" w14:textId="77777777" w:rsidR="001E6760" w:rsidRDefault="00000000">
            <w:r>
              <w:t>Demonstrates interpretable IDS analysis in a mobility context.</w:t>
            </w:r>
          </w:p>
        </w:tc>
        <w:tc>
          <w:tcPr>
            <w:tcW w:w="1593" w:type="dxa"/>
            <w:vAlign w:val="center"/>
          </w:tcPr>
          <w:p w14:paraId="50F33D1F" w14:textId="77777777" w:rsidR="001E6760" w:rsidRDefault="00000000">
            <w:r>
              <w:t>Domain-specific and does not cover a full trust evaluation stack.</w:t>
            </w:r>
          </w:p>
        </w:tc>
      </w:tr>
      <w:tr w:rsidR="001E6760" w14:paraId="06B46452" w14:textId="77777777" w:rsidTr="0021561A">
        <w:tc>
          <w:tcPr>
            <w:tcW w:w="522" w:type="dxa"/>
            <w:vAlign w:val="center"/>
          </w:tcPr>
          <w:p w14:paraId="2D89534B" w14:textId="77777777" w:rsidR="001E6760" w:rsidRDefault="00000000">
            <w:r>
              <w:t>18</w:t>
            </w:r>
          </w:p>
        </w:tc>
        <w:tc>
          <w:tcPr>
            <w:tcW w:w="1634" w:type="dxa"/>
            <w:vAlign w:val="center"/>
          </w:tcPr>
          <w:p w14:paraId="084D3459" w14:textId="77777777" w:rsidR="001E6760" w:rsidRDefault="00000000">
            <w:r>
              <w:t>Explainable AI for Deep Learning IDS with Robustness Evaluation, IEEE AEECT</w:t>
            </w:r>
          </w:p>
        </w:tc>
        <w:tc>
          <w:tcPr>
            <w:tcW w:w="1096" w:type="dxa"/>
            <w:vAlign w:val="center"/>
          </w:tcPr>
          <w:p w14:paraId="14DDF47B" w14:textId="6F8AE195" w:rsidR="001E6760" w:rsidRDefault="00817245">
            <w:r>
              <w:t xml:space="preserve">  2026</w:t>
            </w:r>
          </w:p>
        </w:tc>
        <w:tc>
          <w:tcPr>
            <w:tcW w:w="1507" w:type="dxa"/>
            <w:vAlign w:val="center"/>
          </w:tcPr>
          <w:p w14:paraId="21F8C45D" w14:textId="77777777" w:rsidR="001E6760" w:rsidRDefault="00000000">
            <w:r>
              <w:t xml:space="preserve">Compare SHAP and LIME </w:t>
            </w:r>
            <w:proofErr w:type="gramStart"/>
            <w:r>
              <w:t>under</w:t>
            </w:r>
            <w:proofErr w:type="gramEnd"/>
            <w:r>
              <w:t xml:space="preserve"> fidelity, stability, latency and robustness.</w:t>
            </w:r>
          </w:p>
        </w:tc>
        <w:tc>
          <w:tcPr>
            <w:tcW w:w="2594" w:type="dxa"/>
            <w:vAlign w:val="center"/>
          </w:tcPr>
          <w:p w14:paraId="5F91E7AB" w14:textId="77777777" w:rsidR="001E6760" w:rsidRDefault="00000000">
            <w:proofErr w:type="spellStart"/>
            <w:r>
              <w:t>BiLSTM</w:t>
            </w:r>
            <w:proofErr w:type="spellEnd"/>
            <w:r>
              <w:t xml:space="preserve"> on CIC-IDS2017; adversarial perturbation analysis.</w:t>
            </w:r>
          </w:p>
        </w:tc>
        <w:tc>
          <w:tcPr>
            <w:tcW w:w="1874" w:type="dxa"/>
            <w:vAlign w:val="center"/>
          </w:tcPr>
          <w:p w14:paraId="7B717AB0" w14:textId="77777777" w:rsidR="001E6760" w:rsidRDefault="00000000">
            <w:r>
              <w:t>Reports fidelity &gt;0.92 and observes a trade-off between SHAP robustness/stability and latency.</w:t>
            </w:r>
          </w:p>
        </w:tc>
        <w:tc>
          <w:tcPr>
            <w:tcW w:w="1593" w:type="dxa"/>
            <w:vAlign w:val="center"/>
          </w:tcPr>
          <w:p w14:paraId="4B7C9D89" w14:textId="77777777" w:rsidR="001E6760" w:rsidRDefault="00000000">
            <w:r>
              <w:t>Very recent single-model study; broader model comparison remains open.</w:t>
            </w:r>
          </w:p>
        </w:tc>
      </w:tr>
      <w:tr w:rsidR="001E6760" w14:paraId="55360984" w14:textId="77777777" w:rsidTr="0021561A">
        <w:tc>
          <w:tcPr>
            <w:tcW w:w="522" w:type="dxa"/>
            <w:vAlign w:val="center"/>
          </w:tcPr>
          <w:p w14:paraId="51793F35" w14:textId="77777777" w:rsidR="001E6760" w:rsidRDefault="00000000">
            <w:r>
              <w:t>19</w:t>
            </w:r>
          </w:p>
        </w:tc>
        <w:tc>
          <w:tcPr>
            <w:tcW w:w="1634" w:type="dxa"/>
            <w:vAlign w:val="center"/>
          </w:tcPr>
          <w:p w14:paraId="337AAE8B" w14:textId="77777777" w:rsidR="001E6760" w:rsidRDefault="00000000">
            <w:r>
              <w:t>Comprehensive XAI-driven IDS analysis, ScienceDirect</w:t>
            </w:r>
          </w:p>
        </w:tc>
        <w:tc>
          <w:tcPr>
            <w:tcW w:w="1096" w:type="dxa"/>
            <w:vAlign w:val="center"/>
          </w:tcPr>
          <w:p w14:paraId="0486DF9E" w14:textId="2DF0F9D6" w:rsidR="001E6760" w:rsidRDefault="00817245">
            <w:r>
              <w:t xml:space="preserve">  2026</w:t>
            </w:r>
          </w:p>
        </w:tc>
        <w:tc>
          <w:tcPr>
            <w:tcW w:w="1507" w:type="dxa"/>
            <w:vAlign w:val="center"/>
          </w:tcPr>
          <w:p w14:paraId="453D7110" w14:textId="77777777" w:rsidR="001E6760" w:rsidRDefault="00000000">
            <w:r>
              <w:t>Survey XAI-ML IDS across deployment environments.</w:t>
            </w:r>
          </w:p>
        </w:tc>
        <w:tc>
          <w:tcPr>
            <w:tcW w:w="2594" w:type="dxa"/>
            <w:vAlign w:val="center"/>
          </w:tcPr>
          <w:p w14:paraId="61274349" w14:textId="77777777" w:rsidR="001E6760" w:rsidRDefault="00000000">
            <w:r>
              <w:t>Taxonomy across cloud, IoT/</w:t>
            </w:r>
            <w:proofErr w:type="spellStart"/>
            <w:r>
              <w:t>IIoT</w:t>
            </w:r>
            <w:proofErr w:type="spellEnd"/>
            <w:r>
              <w:t>/CPS/SDN/IoMT; SHAP, LIME and other methods.</w:t>
            </w:r>
          </w:p>
        </w:tc>
        <w:tc>
          <w:tcPr>
            <w:tcW w:w="1874" w:type="dxa"/>
            <w:vAlign w:val="center"/>
          </w:tcPr>
          <w:p w14:paraId="3A4D2482" w14:textId="77777777" w:rsidR="001E6760" w:rsidRDefault="00000000">
            <w:r>
              <w:t>Highlights generalization, dataset realism, robustness and deployment-aware evaluation gaps.</w:t>
            </w:r>
          </w:p>
        </w:tc>
        <w:tc>
          <w:tcPr>
            <w:tcW w:w="1593" w:type="dxa"/>
            <w:vAlign w:val="center"/>
          </w:tcPr>
          <w:p w14:paraId="3C7E52AA" w14:textId="77777777" w:rsidR="001E6760" w:rsidRDefault="00000000">
            <w:r>
              <w:t>Survey does not provide one controlled benchmark across models.</w:t>
            </w:r>
          </w:p>
        </w:tc>
      </w:tr>
      <w:tr w:rsidR="001E6760" w14:paraId="7DFCE7D3" w14:textId="77777777" w:rsidTr="0021561A">
        <w:tc>
          <w:tcPr>
            <w:tcW w:w="522" w:type="dxa"/>
            <w:vAlign w:val="center"/>
          </w:tcPr>
          <w:p w14:paraId="1517EAEB" w14:textId="77777777" w:rsidR="001E6760" w:rsidRDefault="00000000">
            <w:r>
              <w:t>20</w:t>
            </w:r>
          </w:p>
        </w:tc>
        <w:tc>
          <w:tcPr>
            <w:tcW w:w="1634" w:type="dxa"/>
            <w:vAlign w:val="center"/>
          </w:tcPr>
          <w:p w14:paraId="519BE44E" w14:textId="77777777" w:rsidR="001E6760" w:rsidRDefault="00000000">
            <w:r>
              <w:t>Trustworthy AI-powered IoMT IDS review, Sensors</w:t>
            </w:r>
          </w:p>
        </w:tc>
        <w:tc>
          <w:tcPr>
            <w:tcW w:w="1096" w:type="dxa"/>
            <w:vAlign w:val="center"/>
          </w:tcPr>
          <w:p w14:paraId="6492613F" w14:textId="62CFCECC" w:rsidR="001E6760" w:rsidRDefault="00817245">
            <w:r>
              <w:t xml:space="preserve">  2026</w:t>
            </w:r>
          </w:p>
        </w:tc>
        <w:tc>
          <w:tcPr>
            <w:tcW w:w="1507" w:type="dxa"/>
            <w:vAlign w:val="center"/>
          </w:tcPr>
          <w:p w14:paraId="5EA990B7" w14:textId="77777777" w:rsidR="001E6760" w:rsidRDefault="00000000">
            <w:r>
              <w:t>Position explainability within trustworthy AI for IoMT security.</w:t>
            </w:r>
          </w:p>
        </w:tc>
        <w:tc>
          <w:tcPr>
            <w:tcW w:w="2594" w:type="dxa"/>
            <w:vAlign w:val="center"/>
          </w:tcPr>
          <w:p w14:paraId="2A21ACBA" w14:textId="77777777" w:rsidR="001E6760" w:rsidRDefault="00000000">
            <w:r>
              <w:t>Review of reliability, robustness, privacy, governance and human oversight.</w:t>
            </w:r>
          </w:p>
        </w:tc>
        <w:tc>
          <w:tcPr>
            <w:tcW w:w="1874" w:type="dxa"/>
            <w:vAlign w:val="center"/>
          </w:tcPr>
          <w:p w14:paraId="68EC12CA" w14:textId="77777777" w:rsidR="001E6760" w:rsidRDefault="00000000">
            <w:r>
              <w:t>Emphasizes that explainability alone cannot guarantee trustworthy deployment.</w:t>
            </w:r>
          </w:p>
        </w:tc>
        <w:tc>
          <w:tcPr>
            <w:tcW w:w="1593" w:type="dxa"/>
            <w:vAlign w:val="center"/>
          </w:tcPr>
          <w:p w14:paraId="4399CA91" w14:textId="77777777" w:rsidR="001E6760" w:rsidRDefault="00000000">
            <w:r>
              <w:t>Review scope is IoMT; operational trust needs measurable project-specific framework.</w:t>
            </w:r>
          </w:p>
        </w:tc>
      </w:tr>
    </w:tbl>
    <w:p w14:paraId="6A5690F8" w14:textId="77777777" w:rsidR="00337A8D" w:rsidRDefault="000C03B5">
      <w:pPr>
        <w:pStyle w:val="Heading2"/>
      </w:pPr>
      <w:bookmarkStart w:id="13" w:name="_Toc236911237"/>
      <w:r>
        <w:t>2.3 Comparative Analysis</w:t>
      </w:r>
      <w:bookmarkEnd w:id="13"/>
    </w:p>
    <w:p w14:paraId="16047C19" w14:textId="77777777" w:rsidR="001E6760" w:rsidRDefault="00000000">
      <w:pPr>
        <w:pStyle w:val="Heading2"/>
      </w:pPr>
      <w:r>
        <w:t>Figure 2.1 presents selected accuracy values reported in recent literature. These values illustrate the range of performance reported in XAI-IDS studies, but they are not direct head-to-head comparisons because the datasets, models and protocols differ.</w:t>
      </w:r>
    </w:p>
    <w:p w14:paraId="4519842D" w14:textId="77777777" w:rsidR="001E6760" w:rsidRDefault="00000000">
      <w:pPr>
        <w:pStyle w:val="Heading2"/>
        <w:jc w:val="center"/>
      </w:pPr>
      <w:r>
        <w:rPr>
          <w:noProof/>
        </w:rPr>
        <w:lastRenderedPageBreak/>
        <w:drawing>
          <wp:inline distT="0" distB="0" distL="0" distR="0" wp14:anchorId="66250D4D" wp14:editId="726EA1A4">
            <wp:extent cx="5501640" cy="325120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literature_accuracy.png"/>
                    <pic:cNvPicPr/>
                  </pic:nvPicPr>
                  <pic:blipFill>
                    <a:blip r:embed="rId9"/>
                    <a:stretch>
                      <a:fillRect/>
                    </a:stretch>
                  </pic:blipFill>
                  <pic:spPr>
                    <a:xfrm>
                      <a:off x="0" y="0"/>
                      <a:ext cx="5502085" cy="3251463"/>
                    </a:xfrm>
                    <a:prstGeom prst="rect">
                      <a:avLst/>
                    </a:prstGeom>
                  </pic:spPr>
                </pic:pic>
              </a:graphicData>
            </a:graphic>
          </wp:inline>
        </w:drawing>
      </w:r>
    </w:p>
    <w:p w14:paraId="7EF09BEB" w14:textId="77777777" w:rsidR="001E6760" w:rsidRDefault="00000000">
      <w:pPr>
        <w:pStyle w:val="Heading2"/>
        <w:jc w:val="center"/>
      </w:pPr>
      <w:r>
        <w:t>Fig. 2.1 Selected reported accuracy values in recent XAI-IDS literature (not directly comparable)</w:t>
      </w:r>
    </w:p>
    <w:p w14:paraId="6F9A83F3" w14:textId="77777777" w:rsidR="00337A8D" w:rsidRDefault="000C03B5">
      <w:pPr>
        <w:spacing w:after="200" w:line="360" w:lineRule="auto"/>
        <w:jc w:val="both"/>
      </w:pPr>
      <w:r>
        <w:t xml:space="preserve">Table 2.2 compares the principal candidate techniques using the dimensions most relevant to the proposed project. The comparison is intentionally descriptive rather than a ranking: </w:t>
      </w:r>
      <w:proofErr w:type="gramStart"/>
      <w:r>
        <w:t>tree</w:t>
      </w:r>
      <w:proofErr w:type="gramEnd"/>
      <w:r>
        <w:t xml:space="preserve"> ensembles provide strong tabular baselines, MLP provides a neural black-box model, and SHAP/LIME/Anchors/counterfactuals provide different forms of post-hoc explanation. The literature indicates that the choice of explainer can interact with the underlying model, which supports evaluating complete model-XAI combinations rather than treating XAI methods independently [5], [6].</w:t>
      </w:r>
    </w:p>
    <w:p w14:paraId="15C4EB9A" w14:textId="77777777" w:rsidR="00337A8D" w:rsidRDefault="000C03B5">
      <w:pPr>
        <w:spacing w:after="200" w:line="360" w:lineRule="auto"/>
        <w:jc w:val="both"/>
      </w:pPr>
      <w:r>
        <w:rPr>
          <w:b/>
          <w:bCs/>
        </w:rPr>
        <w:t>Table 2.2 Comparative Analysis of Existing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7"/>
        <w:gridCol w:w="389"/>
        <w:gridCol w:w="1609"/>
        <w:gridCol w:w="1277"/>
        <w:gridCol w:w="971"/>
        <w:gridCol w:w="1917"/>
        <w:gridCol w:w="340"/>
      </w:tblGrid>
      <w:tr w:rsidR="00337A8D" w14:paraId="606B2E90" w14:textId="77777777">
        <w:tc>
          <w:tcPr>
            <w:tcW w:w="2500" w:type="dxa"/>
            <w:shd w:val="clear" w:color="auto" w:fill="D9D9D9"/>
            <w:tcMar>
              <w:top w:w="100" w:type="dxa"/>
              <w:left w:w="100" w:type="dxa"/>
              <w:bottom w:w="100" w:type="dxa"/>
              <w:right w:w="100" w:type="dxa"/>
            </w:tcMar>
            <w:vAlign w:val="center"/>
          </w:tcPr>
          <w:p w14:paraId="3E8F4332" w14:textId="77777777" w:rsidR="00337A8D" w:rsidRDefault="000C03B5">
            <w:r>
              <w:rPr>
                <w:b/>
                <w:bCs/>
                <w:sz w:val="22"/>
                <w:szCs w:val="22"/>
              </w:rPr>
              <w:t>Method</w:t>
            </w:r>
          </w:p>
        </w:tc>
        <w:tc>
          <w:tcPr>
            <w:tcW w:w="2000" w:type="dxa"/>
            <w:gridSpan w:val="2"/>
            <w:shd w:val="clear" w:color="auto" w:fill="D9D9D9"/>
            <w:tcMar>
              <w:top w:w="100" w:type="dxa"/>
              <w:left w:w="100" w:type="dxa"/>
              <w:bottom w:w="100" w:type="dxa"/>
              <w:right w:w="100" w:type="dxa"/>
            </w:tcMar>
            <w:vAlign w:val="center"/>
          </w:tcPr>
          <w:p w14:paraId="19119D3F" w14:textId="77777777" w:rsidR="00337A8D" w:rsidRDefault="000C03B5">
            <w:r>
              <w:rPr>
                <w:b/>
                <w:bCs/>
                <w:sz w:val="22"/>
                <w:szCs w:val="22"/>
              </w:rPr>
              <w:t>Accuracy / Metric</w:t>
            </w:r>
          </w:p>
        </w:tc>
        <w:tc>
          <w:tcPr>
            <w:tcW w:w="2250" w:type="dxa"/>
            <w:gridSpan w:val="2"/>
            <w:shd w:val="clear" w:color="auto" w:fill="D9D9D9"/>
            <w:tcMar>
              <w:top w:w="100" w:type="dxa"/>
              <w:left w:w="100" w:type="dxa"/>
              <w:bottom w:w="100" w:type="dxa"/>
              <w:right w:w="100" w:type="dxa"/>
            </w:tcMar>
            <w:vAlign w:val="center"/>
          </w:tcPr>
          <w:p w14:paraId="53CA49AF" w14:textId="77777777" w:rsidR="00337A8D" w:rsidRDefault="000C03B5">
            <w:r>
              <w:rPr>
                <w:b/>
                <w:bCs/>
                <w:sz w:val="22"/>
                <w:szCs w:val="22"/>
              </w:rPr>
              <w:t>Advantages</w:t>
            </w:r>
          </w:p>
        </w:tc>
        <w:tc>
          <w:tcPr>
            <w:tcW w:w="2250" w:type="dxa"/>
            <w:gridSpan w:val="2"/>
            <w:shd w:val="clear" w:color="auto" w:fill="D9D9D9"/>
            <w:tcMar>
              <w:top w:w="100" w:type="dxa"/>
              <w:left w:w="100" w:type="dxa"/>
              <w:bottom w:w="100" w:type="dxa"/>
              <w:right w:w="100" w:type="dxa"/>
            </w:tcMar>
            <w:vAlign w:val="center"/>
          </w:tcPr>
          <w:p w14:paraId="1279A993" w14:textId="77777777" w:rsidR="00337A8D" w:rsidRDefault="000C03B5">
            <w:r>
              <w:rPr>
                <w:b/>
                <w:bCs/>
                <w:sz w:val="22"/>
                <w:szCs w:val="22"/>
              </w:rPr>
              <w:t>Drawbacks</w:t>
            </w:r>
          </w:p>
        </w:tc>
      </w:tr>
      <w:tr w:rsidR="001E6760" w14:paraId="062AEDF9" w14:textId="77777777">
        <w:tc>
          <w:tcPr>
            <w:tcW w:w="2500" w:type="dxa"/>
            <w:vAlign w:val="center"/>
          </w:tcPr>
          <w:p w14:paraId="0AE63311" w14:textId="77777777" w:rsidR="001E6760" w:rsidRDefault="00000000">
            <w:r>
              <w:t>Random Forest</w:t>
            </w:r>
          </w:p>
        </w:tc>
        <w:tc>
          <w:tcPr>
            <w:tcW w:w="2000" w:type="dxa"/>
            <w:gridSpan w:val="2"/>
            <w:vAlign w:val="center"/>
          </w:tcPr>
          <w:p w14:paraId="3C41C41B" w14:textId="77777777" w:rsidR="001E6760" w:rsidRDefault="00000000">
            <w:r>
              <w:t>High accuracy/F1 often reported; fast inference</w:t>
            </w:r>
          </w:p>
        </w:tc>
        <w:tc>
          <w:tcPr>
            <w:tcW w:w="2250" w:type="dxa"/>
            <w:gridSpan w:val="2"/>
            <w:vAlign w:val="center"/>
          </w:tcPr>
          <w:p w14:paraId="420D0ABD" w14:textId="77777777" w:rsidR="001E6760" w:rsidRDefault="00000000">
            <w:r>
              <w:t>Strong tabular baseline; feature importance; robust to nonlinear patterns</w:t>
            </w:r>
          </w:p>
        </w:tc>
        <w:tc>
          <w:tcPr>
            <w:tcW w:w="2250" w:type="dxa"/>
            <w:gridSpan w:val="2"/>
            <w:vAlign w:val="center"/>
          </w:tcPr>
          <w:p w14:paraId="0961C0B7" w14:textId="77777777" w:rsidR="001E6760" w:rsidRDefault="00000000">
            <w:r>
              <w:t>Global feature importance is not a full local explanation; can be large.</w:t>
            </w:r>
          </w:p>
        </w:tc>
      </w:tr>
      <w:tr w:rsidR="001E6760" w14:paraId="5FBE1679" w14:textId="77777777">
        <w:tc>
          <w:tcPr>
            <w:tcW w:w="2500" w:type="dxa"/>
            <w:vAlign w:val="center"/>
          </w:tcPr>
          <w:p w14:paraId="37F8137E" w14:textId="77777777" w:rsidR="001E6760" w:rsidRDefault="00000000">
            <w:proofErr w:type="spellStart"/>
            <w:r>
              <w:t>XGBoost</w:t>
            </w:r>
            <w:proofErr w:type="spellEnd"/>
          </w:p>
        </w:tc>
        <w:tc>
          <w:tcPr>
            <w:tcW w:w="2000" w:type="dxa"/>
            <w:gridSpan w:val="2"/>
            <w:vAlign w:val="center"/>
          </w:tcPr>
          <w:p w14:paraId="43109ECB" w14:textId="77777777" w:rsidR="001E6760" w:rsidRDefault="00000000">
            <w:r>
              <w:t>High accuracy/AUC commonly reported</w:t>
            </w:r>
          </w:p>
        </w:tc>
        <w:tc>
          <w:tcPr>
            <w:tcW w:w="2250" w:type="dxa"/>
            <w:gridSpan w:val="2"/>
            <w:vAlign w:val="center"/>
          </w:tcPr>
          <w:p w14:paraId="6FA8994D" w14:textId="77777777" w:rsidR="001E6760" w:rsidRDefault="00000000">
            <w:r>
              <w:t>Strong nonlinear modelling; efficient; compatible with SHAP</w:t>
            </w:r>
          </w:p>
        </w:tc>
        <w:tc>
          <w:tcPr>
            <w:tcW w:w="2250" w:type="dxa"/>
            <w:gridSpan w:val="2"/>
            <w:vAlign w:val="center"/>
          </w:tcPr>
          <w:p w14:paraId="320E0AB9" w14:textId="77777777" w:rsidR="001E6760" w:rsidRDefault="00000000">
            <w:r>
              <w:t>Hyperparameter sensitivity; explanation cost can increase with large samples.</w:t>
            </w:r>
          </w:p>
        </w:tc>
      </w:tr>
      <w:tr w:rsidR="001E6760" w14:paraId="66953F49" w14:textId="77777777">
        <w:tc>
          <w:tcPr>
            <w:tcW w:w="2500" w:type="dxa"/>
            <w:vAlign w:val="center"/>
          </w:tcPr>
          <w:p w14:paraId="1A7113CC" w14:textId="77777777" w:rsidR="001E6760" w:rsidRDefault="00000000">
            <w:proofErr w:type="spellStart"/>
            <w:r>
              <w:t>LightGBM</w:t>
            </w:r>
            <w:proofErr w:type="spellEnd"/>
          </w:p>
        </w:tc>
        <w:tc>
          <w:tcPr>
            <w:tcW w:w="2000" w:type="dxa"/>
            <w:gridSpan w:val="2"/>
            <w:vAlign w:val="center"/>
          </w:tcPr>
          <w:p w14:paraId="7F114BE7" w14:textId="77777777" w:rsidR="001E6760" w:rsidRDefault="00000000">
            <w:r>
              <w:t>High accuracy with efficient training</w:t>
            </w:r>
          </w:p>
        </w:tc>
        <w:tc>
          <w:tcPr>
            <w:tcW w:w="2250" w:type="dxa"/>
            <w:gridSpan w:val="2"/>
            <w:vAlign w:val="center"/>
          </w:tcPr>
          <w:p w14:paraId="5599D21B" w14:textId="77777777" w:rsidR="001E6760" w:rsidRDefault="00000000">
            <w:r>
              <w:t>Fast gradient boosting and scalable to large tabular data</w:t>
            </w:r>
          </w:p>
        </w:tc>
        <w:tc>
          <w:tcPr>
            <w:tcW w:w="2250" w:type="dxa"/>
            <w:gridSpan w:val="2"/>
            <w:vAlign w:val="center"/>
          </w:tcPr>
          <w:p w14:paraId="091E32F3" w14:textId="77777777" w:rsidR="001E6760" w:rsidRDefault="00000000">
            <w:r>
              <w:t>Leaf-wise growth can overfit; explanations depend on model/data.</w:t>
            </w:r>
          </w:p>
        </w:tc>
      </w:tr>
      <w:tr w:rsidR="001E6760" w14:paraId="474B9641" w14:textId="77777777">
        <w:tc>
          <w:tcPr>
            <w:tcW w:w="2500" w:type="dxa"/>
            <w:vAlign w:val="center"/>
          </w:tcPr>
          <w:p w14:paraId="06A9B767" w14:textId="77777777" w:rsidR="001E6760" w:rsidRDefault="00000000">
            <w:proofErr w:type="spellStart"/>
            <w:r>
              <w:t>CatBoost</w:t>
            </w:r>
            <w:proofErr w:type="spellEnd"/>
          </w:p>
        </w:tc>
        <w:tc>
          <w:tcPr>
            <w:tcW w:w="2000" w:type="dxa"/>
            <w:gridSpan w:val="2"/>
            <w:vAlign w:val="center"/>
          </w:tcPr>
          <w:p w14:paraId="37EDA2C4" w14:textId="77777777" w:rsidR="001E6760" w:rsidRDefault="00000000">
            <w:r>
              <w:t>Strong tabular classification</w:t>
            </w:r>
          </w:p>
        </w:tc>
        <w:tc>
          <w:tcPr>
            <w:tcW w:w="2250" w:type="dxa"/>
            <w:gridSpan w:val="2"/>
            <w:vAlign w:val="center"/>
          </w:tcPr>
          <w:p w14:paraId="328A0375" w14:textId="77777777" w:rsidR="001E6760" w:rsidRDefault="00000000">
            <w:r>
              <w:t xml:space="preserve">Handles categorical features effectively; </w:t>
            </w:r>
            <w:r>
              <w:lastRenderedPageBreak/>
              <w:t>useful ensemble candidate</w:t>
            </w:r>
          </w:p>
        </w:tc>
        <w:tc>
          <w:tcPr>
            <w:tcW w:w="2250" w:type="dxa"/>
            <w:gridSpan w:val="2"/>
            <w:vAlign w:val="center"/>
          </w:tcPr>
          <w:p w14:paraId="73B37991" w14:textId="77777777" w:rsidR="001E6760" w:rsidRDefault="00000000">
            <w:r>
              <w:lastRenderedPageBreak/>
              <w:t xml:space="preserve">Higher model complexity than </w:t>
            </w:r>
            <w:r>
              <w:lastRenderedPageBreak/>
              <w:t>simple baselines; explanation runtime must be measured.</w:t>
            </w:r>
          </w:p>
        </w:tc>
      </w:tr>
      <w:tr w:rsidR="001E6760" w14:paraId="6D8B598A" w14:textId="77777777">
        <w:tc>
          <w:tcPr>
            <w:tcW w:w="2500" w:type="dxa"/>
            <w:vAlign w:val="center"/>
          </w:tcPr>
          <w:p w14:paraId="39D008B7" w14:textId="77777777" w:rsidR="001E6760" w:rsidRDefault="00000000">
            <w:r>
              <w:lastRenderedPageBreak/>
              <w:t>MLP</w:t>
            </w:r>
          </w:p>
        </w:tc>
        <w:tc>
          <w:tcPr>
            <w:tcW w:w="2000" w:type="dxa"/>
            <w:gridSpan w:val="2"/>
            <w:vAlign w:val="center"/>
          </w:tcPr>
          <w:p w14:paraId="7CEB2ACB" w14:textId="77777777" w:rsidR="001E6760" w:rsidRDefault="00000000">
            <w:r>
              <w:t>Competitive IDS classification</w:t>
            </w:r>
          </w:p>
        </w:tc>
        <w:tc>
          <w:tcPr>
            <w:tcW w:w="2250" w:type="dxa"/>
            <w:gridSpan w:val="2"/>
            <w:vAlign w:val="center"/>
          </w:tcPr>
          <w:p w14:paraId="64D5B78A" w14:textId="77777777" w:rsidR="001E6760" w:rsidRDefault="00000000">
            <w:r>
              <w:t>Flexible nonlinear learner; directly relevant to black-box XAI studies</w:t>
            </w:r>
          </w:p>
        </w:tc>
        <w:tc>
          <w:tcPr>
            <w:tcW w:w="2250" w:type="dxa"/>
            <w:gridSpan w:val="2"/>
            <w:vAlign w:val="center"/>
          </w:tcPr>
          <w:p w14:paraId="75EF0478" w14:textId="77777777" w:rsidR="001E6760" w:rsidRDefault="00000000">
            <w:r>
              <w:t>Less transparent; sensitive to preprocessing and tuning.</w:t>
            </w:r>
          </w:p>
        </w:tc>
      </w:tr>
      <w:tr w:rsidR="001E6760" w14:paraId="081EA498" w14:textId="77777777">
        <w:tc>
          <w:tcPr>
            <w:tcW w:w="2500" w:type="dxa"/>
            <w:vAlign w:val="center"/>
          </w:tcPr>
          <w:p w14:paraId="15F6FD58" w14:textId="77777777" w:rsidR="001E6760" w:rsidRDefault="00000000">
            <w:r>
              <w:t>SHAP</w:t>
            </w:r>
          </w:p>
        </w:tc>
        <w:tc>
          <w:tcPr>
            <w:tcW w:w="2000" w:type="dxa"/>
            <w:gridSpan w:val="2"/>
            <w:vAlign w:val="center"/>
          </w:tcPr>
          <w:p w14:paraId="3F61D656" w14:textId="77777777" w:rsidR="001E6760" w:rsidRDefault="00000000">
            <w:r>
              <w:t>Measures feature contribution; global + local views</w:t>
            </w:r>
          </w:p>
        </w:tc>
        <w:tc>
          <w:tcPr>
            <w:tcW w:w="2250" w:type="dxa"/>
            <w:gridSpan w:val="2"/>
            <w:vAlign w:val="center"/>
          </w:tcPr>
          <w:p w14:paraId="27687204" w14:textId="77777777" w:rsidR="001E6760" w:rsidRDefault="00000000">
            <w:r>
              <w:t>Additive attribution framework; useful for model comparison</w:t>
            </w:r>
          </w:p>
        </w:tc>
        <w:tc>
          <w:tcPr>
            <w:tcW w:w="2250" w:type="dxa"/>
            <w:gridSpan w:val="2"/>
            <w:vAlign w:val="center"/>
          </w:tcPr>
          <w:p w14:paraId="6CEAD5F2" w14:textId="77777777" w:rsidR="001E6760" w:rsidRDefault="00000000">
            <w:r>
              <w:t>Can be computationally expensive; interpretation depends on background/reference data.</w:t>
            </w:r>
          </w:p>
        </w:tc>
      </w:tr>
      <w:tr w:rsidR="001E6760" w14:paraId="4095056F" w14:textId="77777777">
        <w:tc>
          <w:tcPr>
            <w:tcW w:w="2500" w:type="dxa"/>
            <w:vAlign w:val="center"/>
          </w:tcPr>
          <w:p w14:paraId="1A9D227A" w14:textId="77777777" w:rsidR="001E6760" w:rsidRDefault="00000000">
            <w:r>
              <w:t>LIME</w:t>
            </w:r>
          </w:p>
        </w:tc>
        <w:tc>
          <w:tcPr>
            <w:tcW w:w="2000" w:type="dxa"/>
            <w:gridSpan w:val="2"/>
            <w:vAlign w:val="center"/>
          </w:tcPr>
          <w:p w14:paraId="19407232" w14:textId="77777777" w:rsidR="001E6760" w:rsidRDefault="00000000">
            <w:r>
              <w:t>Local surrogate explanation</w:t>
            </w:r>
          </w:p>
        </w:tc>
        <w:tc>
          <w:tcPr>
            <w:tcW w:w="2250" w:type="dxa"/>
            <w:gridSpan w:val="2"/>
            <w:vAlign w:val="center"/>
          </w:tcPr>
          <w:p w14:paraId="5869B3C4" w14:textId="77777777" w:rsidR="001E6760" w:rsidRDefault="00000000">
            <w:r>
              <w:t>Model-agnostic and intuitive for individual alerts</w:t>
            </w:r>
          </w:p>
        </w:tc>
        <w:tc>
          <w:tcPr>
            <w:tcW w:w="2250" w:type="dxa"/>
            <w:gridSpan w:val="2"/>
            <w:vAlign w:val="center"/>
          </w:tcPr>
          <w:p w14:paraId="6A224A9B" w14:textId="77777777" w:rsidR="001E6760" w:rsidRDefault="00000000">
            <w:r>
              <w:t>Sampling and locality can cause instability; primarily local.</w:t>
            </w:r>
          </w:p>
        </w:tc>
      </w:tr>
      <w:tr w:rsidR="001E6760" w14:paraId="31590F19" w14:textId="77777777">
        <w:tc>
          <w:tcPr>
            <w:tcW w:w="2500" w:type="dxa"/>
            <w:vAlign w:val="center"/>
          </w:tcPr>
          <w:p w14:paraId="2FFE4718" w14:textId="77777777" w:rsidR="001E6760" w:rsidRDefault="00000000">
            <w:r>
              <w:t>Anchors</w:t>
            </w:r>
          </w:p>
        </w:tc>
        <w:tc>
          <w:tcPr>
            <w:tcW w:w="2000" w:type="dxa"/>
            <w:gridSpan w:val="2"/>
            <w:vAlign w:val="center"/>
          </w:tcPr>
          <w:p w14:paraId="48FA4068" w14:textId="77777777" w:rsidR="001E6760" w:rsidRDefault="00000000">
            <w:r>
              <w:t>Rule-like local explanations</w:t>
            </w:r>
          </w:p>
        </w:tc>
        <w:tc>
          <w:tcPr>
            <w:tcW w:w="2250" w:type="dxa"/>
            <w:gridSpan w:val="2"/>
            <w:vAlign w:val="center"/>
          </w:tcPr>
          <w:p w14:paraId="4385A3B5" w14:textId="77777777" w:rsidR="001E6760" w:rsidRDefault="00000000">
            <w:r>
              <w:t>Can produce human-readable sufficient conditions</w:t>
            </w:r>
          </w:p>
        </w:tc>
        <w:tc>
          <w:tcPr>
            <w:tcW w:w="2250" w:type="dxa"/>
            <w:gridSpan w:val="2"/>
            <w:vAlign w:val="center"/>
          </w:tcPr>
          <w:p w14:paraId="78E62CFE" w14:textId="77777777" w:rsidR="001E6760" w:rsidRDefault="00000000">
            <w:r>
              <w:t>Coverage/precision trade-off; may require many samples.</w:t>
            </w:r>
          </w:p>
        </w:tc>
      </w:tr>
      <w:tr w:rsidR="001E6760" w14:paraId="5A1EEE69" w14:textId="77777777">
        <w:tc>
          <w:tcPr>
            <w:tcW w:w="2500" w:type="dxa"/>
            <w:vAlign w:val="center"/>
          </w:tcPr>
          <w:p w14:paraId="40A5119E" w14:textId="77777777" w:rsidR="001E6760" w:rsidRDefault="00000000">
            <w:r>
              <w:t>Counterfactuals</w:t>
            </w:r>
          </w:p>
        </w:tc>
        <w:tc>
          <w:tcPr>
            <w:tcW w:w="2000" w:type="dxa"/>
            <w:gridSpan w:val="2"/>
            <w:vAlign w:val="center"/>
          </w:tcPr>
          <w:p w14:paraId="17A1A495" w14:textId="77777777" w:rsidR="001E6760" w:rsidRDefault="00000000">
            <w:r>
              <w:t>Shows changes that could alter a decision</w:t>
            </w:r>
          </w:p>
        </w:tc>
        <w:tc>
          <w:tcPr>
            <w:tcW w:w="2250" w:type="dxa"/>
            <w:gridSpan w:val="2"/>
            <w:vAlign w:val="center"/>
          </w:tcPr>
          <w:p w14:paraId="2F3394DD" w14:textId="77777777" w:rsidR="001E6760" w:rsidRDefault="00000000">
            <w:r>
              <w:t>Action-oriented explanations; useful for analyst reasoning</w:t>
            </w:r>
          </w:p>
        </w:tc>
        <w:tc>
          <w:tcPr>
            <w:tcW w:w="2250" w:type="dxa"/>
            <w:gridSpan w:val="2"/>
            <w:vAlign w:val="center"/>
          </w:tcPr>
          <w:p w14:paraId="68E2A69E" w14:textId="77777777" w:rsidR="001E6760" w:rsidRDefault="00000000">
            <w:r>
              <w:t>Feasibility constraints are important in cybersecurity features.</w:t>
            </w:r>
          </w:p>
        </w:tc>
      </w:tr>
      <w:tr w:rsidR="001E6760" w14:paraId="4C897C5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6FAD2B60" w14:textId="77777777" w:rsidR="001E6760" w:rsidRDefault="00000000" w:rsidP="00817245">
            <w:r>
              <w:rPr>
                <w:b/>
                <w:bCs/>
                <w:sz w:val="22"/>
                <w:szCs w:val="22"/>
              </w:rPr>
              <w:t>Evaluation Dimension</w:t>
            </w:r>
          </w:p>
        </w:tc>
        <w:tc>
          <w:tcPr>
            <w:tcW w:w="2889" w:type="dxa"/>
            <w:gridSpan w:val="2"/>
            <w:vAlign w:val="center"/>
          </w:tcPr>
          <w:p w14:paraId="6165FE08" w14:textId="77777777" w:rsidR="001E6760" w:rsidRDefault="00000000" w:rsidP="00817245">
            <w:r>
              <w:rPr>
                <w:b/>
                <w:bCs/>
                <w:sz w:val="22"/>
                <w:szCs w:val="22"/>
              </w:rPr>
              <w:t>Why It Matters</w:t>
            </w:r>
          </w:p>
        </w:tc>
        <w:tc>
          <w:tcPr>
            <w:tcW w:w="2889" w:type="dxa"/>
            <w:gridSpan w:val="2"/>
            <w:vAlign w:val="center"/>
          </w:tcPr>
          <w:p w14:paraId="20CF5200" w14:textId="77777777" w:rsidR="001E6760" w:rsidRDefault="00000000" w:rsidP="00817245">
            <w:r>
              <w:rPr>
                <w:b/>
                <w:bCs/>
                <w:sz w:val="22"/>
                <w:szCs w:val="22"/>
              </w:rPr>
              <w:t xml:space="preserve">Proposed Measurement in </w:t>
            </w:r>
            <w:proofErr w:type="spellStart"/>
            <w:r>
              <w:rPr>
                <w:b/>
                <w:bCs/>
                <w:sz w:val="22"/>
                <w:szCs w:val="22"/>
              </w:rPr>
              <w:t>TrustXAI</w:t>
            </w:r>
            <w:proofErr w:type="spellEnd"/>
          </w:p>
        </w:tc>
      </w:tr>
      <w:tr w:rsidR="001E6760" w14:paraId="66E336D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517464EE" w14:textId="77777777" w:rsidR="001E6760" w:rsidRDefault="00000000" w:rsidP="00817245">
            <w:r>
              <w:t>Detection performance</w:t>
            </w:r>
          </w:p>
        </w:tc>
        <w:tc>
          <w:tcPr>
            <w:tcW w:w="2889" w:type="dxa"/>
            <w:gridSpan w:val="2"/>
            <w:vAlign w:val="center"/>
          </w:tcPr>
          <w:p w14:paraId="7950EF4D" w14:textId="77777777" w:rsidR="001E6760" w:rsidRDefault="00000000" w:rsidP="00817245">
            <w:r>
              <w:t>Confirms that explanations are attached to a useful detector.</w:t>
            </w:r>
          </w:p>
        </w:tc>
        <w:tc>
          <w:tcPr>
            <w:tcW w:w="2889" w:type="dxa"/>
            <w:gridSpan w:val="2"/>
            <w:vAlign w:val="center"/>
          </w:tcPr>
          <w:p w14:paraId="30F94BF1" w14:textId="77777777" w:rsidR="001E6760" w:rsidRDefault="00000000" w:rsidP="00817245">
            <w:r>
              <w:t>Accuracy, precision, recall, F1-score, ROC-AUC and confusion matrix.</w:t>
            </w:r>
          </w:p>
        </w:tc>
      </w:tr>
      <w:tr w:rsidR="001E6760" w14:paraId="10FAFE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35BBAB3A" w14:textId="77777777" w:rsidR="001E6760" w:rsidRDefault="00000000" w:rsidP="00817245">
            <w:r>
              <w:t>Fidelity</w:t>
            </w:r>
          </w:p>
        </w:tc>
        <w:tc>
          <w:tcPr>
            <w:tcW w:w="2889" w:type="dxa"/>
            <w:gridSpan w:val="2"/>
            <w:vAlign w:val="center"/>
          </w:tcPr>
          <w:p w14:paraId="7BA490BB" w14:textId="77777777" w:rsidR="001E6760" w:rsidRDefault="00000000" w:rsidP="00817245">
            <w:proofErr w:type="gramStart"/>
            <w:r>
              <w:t>Checks</w:t>
            </w:r>
            <w:proofErr w:type="gramEnd"/>
            <w:r>
              <w:t xml:space="preserve"> whether the explanation reflects the model's actual </w:t>
            </w:r>
            <w:proofErr w:type="spellStart"/>
            <w:r>
              <w:t>behaviour</w:t>
            </w:r>
            <w:proofErr w:type="spellEnd"/>
            <w:r>
              <w:t>.</w:t>
            </w:r>
          </w:p>
        </w:tc>
        <w:tc>
          <w:tcPr>
            <w:tcW w:w="2889" w:type="dxa"/>
            <w:gridSpan w:val="2"/>
            <w:vAlign w:val="center"/>
          </w:tcPr>
          <w:p w14:paraId="73514CC4" w14:textId="77777777" w:rsidR="001E6760" w:rsidRDefault="00000000" w:rsidP="00817245">
            <w:r>
              <w:t>Prediction change/retention under explanation-guided perturbation.</w:t>
            </w:r>
          </w:p>
        </w:tc>
      </w:tr>
      <w:tr w:rsidR="001E6760" w14:paraId="0053BB0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080A10D7" w14:textId="77777777" w:rsidR="001E6760" w:rsidRDefault="00000000" w:rsidP="00817245">
            <w:r>
              <w:t>Stability</w:t>
            </w:r>
          </w:p>
        </w:tc>
        <w:tc>
          <w:tcPr>
            <w:tcW w:w="2889" w:type="dxa"/>
            <w:gridSpan w:val="2"/>
            <w:vAlign w:val="center"/>
          </w:tcPr>
          <w:p w14:paraId="0534CC98" w14:textId="77777777" w:rsidR="001E6760" w:rsidRDefault="00000000" w:rsidP="00817245">
            <w:r>
              <w:t>Checks whether similar inputs produce similar explanations.</w:t>
            </w:r>
          </w:p>
        </w:tc>
        <w:tc>
          <w:tcPr>
            <w:tcW w:w="2889" w:type="dxa"/>
            <w:gridSpan w:val="2"/>
            <w:vAlign w:val="center"/>
          </w:tcPr>
          <w:p w14:paraId="55999771" w14:textId="77777777" w:rsidR="001E6760" w:rsidRDefault="00000000" w:rsidP="00817245">
            <w:r>
              <w:t>Similarity of explanations under controlled small perturbations.</w:t>
            </w:r>
          </w:p>
        </w:tc>
      </w:tr>
      <w:tr w:rsidR="001E6760" w14:paraId="5C59B40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273B6B8A" w14:textId="77777777" w:rsidR="001E6760" w:rsidRDefault="00000000" w:rsidP="00817245">
            <w:r>
              <w:t>Consistency</w:t>
            </w:r>
          </w:p>
        </w:tc>
        <w:tc>
          <w:tcPr>
            <w:tcW w:w="2889" w:type="dxa"/>
            <w:gridSpan w:val="2"/>
            <w:vAlign w:val="center"/>
          </w:tcPr>
          <w:p w14:paraId="2D995F1B" w14:textId="77777777" w:rsidR="001E6760" w:rsidRDefault="00000000" w:rsidP="00817245">
            <w:r>
              <w:t>Checks agreement across repeated explanations or related instances.</w:t>
            </w:r>
          </w:p>
        </w:tc>
        <w:tc>
          <w:tcPr>
            <w:tcW w:w="2889" w:type="dxa"/>
            <w:gridSpan w:val="2"/>
            <w:vAlign w:val="center"/>
          </w:tcPr>
          <w:p w14:paraId="6FE26C17" w14:textId="77777777" w:rsidR="001E6760" w:rsidRDefault="00000000" w:rsidP="00817245">
            <w:r>
              <w:t>Feature-attribution agreement and rank correlation.</w:t>
            </w:r>
          </w:p>
        </w:tc>
      </w:tr>
      <w:tr w:rsidR="001E6760" w14:paraId="000A842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785C4C2D" w14:textId="77777777" w:rsidR="001E6760" w:rsidRDefault="00000000" w:rsidP="00817245">
            <w:r>
              <w:t>Robustness</w:t>
            </w:r>
          </w:p>
        </w:tc>
        <w:tc>
          <w:tcPr>
            <w:tcW w:w="2889" w:type="dxa"/>
            <w:gridSpan w:val="2"/>
            <w:vAlign w:val="center"/>
          </w:tcPr>
          <w:p w14:paraId="07E3602C" w14:textId="77777777" w:rsidR="001E6760" w:rsidRDefault="00000000" w:rsidP="00817245">
            <w:r>
              <w:t>Checks sensitivity to adversarial or non-semantic perturbations.</w:t>
            </w:r>
          </w:p>
        </w:tc>
        <w:tc>
          <w:tcPr>
            <w:tcW w:w="2889" w:type="dxa"/>
            <w:gridSpan w:val="2"/>
            <w:vAlign w:val="center"/>
          </w:tcPr>
          <w:p w14:paraId="38ED3B58" w14:textId="77777777" w:rsidR="001E6760" w:rsidRDefault="00000000" w:rsidP="00817245">
            <w:r>
              <w:t>Performance/explanation change under perturbation scenarios.</w:t>
            </w:r>
          </w:p>
        </w:tc>
      </w:tr>
      <w:tr w:rsidR="001E6760" w14:paraId="33C669E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2E7B7B58" w14:textId="77777777" w:rsidR="001E6760" w:rsidRDefault="00000000" w:rsidP="00817245">
            <w:r>
              <w:t>Runtime &amp; resources</w:t>
            </w:r>
          </w:p>
        </w:tc>
        <w:tc>
          <w:tcPr>
            <w:tcW w:w="2889" w:type="dxa"/>
            <w:gridSpan w:val="2"/>
            <w:vAlign w:val="center"/>
          </w:tcPr>
          <w:p w14:paraId="5237AFE4" w14:textId="77777777" w:rsidR="001E6760" w:rsidRDefault="00000000" w:rsidP="00817245">
            <w:r>
              <w:t>Determines whether explanations are practical for alert processing.</w:t>
            </w:r>
          </w:p>
        </w:tc>
        <w:tc>
          <w:tcPr>
            <w:tcW w:w="2889" w:type="dxa"/>
            <w:gridSpan w:val="2"/>
            <w:vAlign w:val="center"/>
          </w:tcPr>
          <w:p w14:paraId="3D63ABE6" w14:textId="77777777" w:rsidR="001E6760" w:rsidRDefault="00000000" w:rsidP="00817245">
            <w:r>
              <w:t>Explanation latency, training time, inference time, memory and model size.</w:t>
            </w:r>
          </w:p>
        </w:tc>
      </w:tr>
      <w:tr w:rsidR="001E6760" w14:paraId="3305830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gridAfter w:val="1"/>
          <w:wAfter w:w="341" w:type="dxa"/>
        </w:trPr>
        <w:tc>
          <w:tcPr>
            <w:tcW w:w="2889" w:type="dxa"/>
            <w:gridSpan w:val="2"/>
            <w:vAlign w:val="center"/>
          </w:tcPr>
          <w:p w14:paraId="5DD88F9D" w14:textId="77777777" w:rsidR="001E6760" w:rsidRDefault="00000000" w:rsidP="00817245">
            <w:r>
              <w:t>Human interpretability</w:t>
            </w:r>
          </w:p>
        </w:tc>
        <w:tc>
          <w:tcPr>
            <w:tcW w:w="2889" w:type="dxa"/>
            <w:gridSpan w:val="2"/>
            <w:vAlign w:val="center"/>
          </w:tcPr>
          <w:p w14:paraId="580A60B0" w14:textId="77777777" w:rsidR="001E6760" w:rsidRDefault="00000000" w:rsidP="00817245">
            <w:r>
              <w:t>Assesses whether explanations can support analyst reasoning.</w:t>
            </w:r>
          </w:p>
        </w:tc>
        <w:tc>
          <w:tcPr>
            <w:tcW w:w="2889" w:type="dxa"/>
            <w:gridSpan w:val="2"/>
            <w:vAlign w:val="center"/>
          </w:tcPr>
          <w:p w14:paraId="212C13EF" w14:textId="77777777" w:rsidR="001E6760" w:rsidRDefault="00000000" w:rsidP="00817245">
            <w:r>
              <w:t>Structured user/analyst evaluation in the optional dashboard stage.</w:t>
            </w:r>
          </w:p>
        </w:tc>
      </w:tr>
    </w:tbl>
    <w:p w14:paraId="758171A5" w14:textId="77777777" w:rsidR="001E6760" w:rsidRDefault="00000000">
      <w:pPr>
        <w:pStyle w:val="Heading2"/>
      </w:pPr>
      <w:r>
        <w:t xml:space="preserve">Table 2.3 Proposed evaluation dimensions for </w:t>
      </w:r>
      <w:proofErr w:type="spellStart"/>
      <w:r>
        <w:t>TrustXAI</w:t>
      </w:r>
      <w:proofErr w:type="spellEnd"/>
    </w:p>
    <w:p w14:paraId="01F1C4AD" w14:textId="77777777" w:rsidR="00337A8D" w:rsidRDefault="000C03B5">
      <w:pPr>
        <w:pStyle w:val="Heading2"/>
      </w:pPr>
      <w:bookmarkStart w:id="14" w:name="_Toc236911238"/>
      <w:r>
        <w:lastRenderedPageBreak/>
        <w:t>2.4 Research Gap Identification</w:t>
      </w:r>
      <w:bookmarkEnd w:id="14"/>
    </w:p>
    <w:p w14:paraId="3312CC88" w14:textId="77777777" w:rsidR="00337A8D" w:rsidRDefault="000C03B5">
      <w:pPr>
        <w:spacing w:after="200" w:line="360" w:lineRule="auto"/>
        <w:jc w:val="both"/>
      </w:pPr>
      <w:r>
        <w:t>1. Existing limitations: Many studies emphasize detection accuracy or demonstrate explanation plots without evaluating all relevant trust dimensions together.</w:t>
      </w:r>
    </w:p>
    <w:p w14:paraId="733D5346" w14:textId="77777777" w:rsidR="00337A8D" w:rsidRDefault="000C03B5" w:rsidP="00817245">
      <w:pPr>
        <w:pStyle w:val="ListParagraph"/>
        <w:numPr>
          <w:ilvl w:val="0"/>
          <w:numId w:val="2"/>
        </w:numPr>
        <w:spacing w:after="100"/>
        <w:jc w:val="both"/>
      </w:pPr>
      <w:r>
        <w:t>1. Existing limitations: Many studies emphasize detection accuracy or demonstrate explanation plots without evaluating all relevant trust dimensions together.</w:t>
      </w:r>
    </w:p>
    <w:p w14:paraId="12B09B6B" w14:textId="77777777" w:rsidR="00337A8D" w:rsidRDefault="000C03B5" w:rsidP="00817245">
      <w:pPr>
        <w:pStyle w:val="ListParagraph"/>
        <w:numPr>
          <w:ilvl w:val="0"/>
          <w:numId w:val="2"/>
        </w:numPr>
        <w:spacing w:after="100"/>
        <w:jc w:val="both"/>
      </w:pPr>
      <w:r>
        <w:t xml:space="preserve">2. Missing features: </w:t>
      </w:r>
      <w:proofErr w:type="gramStart"/>
      <w:r>
        <w:t>Explanation</w:t>
      </w:r>
      <w:proofErr w:type="gramEnd"/>
      <w:r>
        <w:t xml:space="preserve"> fidelity, stability, consistency, robustness and efficiency are not consistently measured across studies.</w:t>
      </w:r>
    </w:p>
    <w:p w14:paraId="1C471C6F" w14:textId="77777777" w:rsidR="00337A8D" w:rsidRDefault="000C03B5" w:rsidP="00817245">
      <w:pPr>
        <w:pStyle w:val="ListParagraph"/>
        <w:numPr>
          <w:ilvl w:val="0"/>
          <w:numId w:val="2"/>
        </w:numPr>
        <w:spacing w:after="100"/>
        <w:jc w:val="both"/>
      </w:pPr>
      <w:r>
        <w:t>3. Technical issues: Dataset imbalance, redundant features, model dependence and sensitivity to perturbations can change both predictions and explanations.</w:t>
      </w:r>
    </w:p>
    <w:p w14:paraId="6F1A8984" w14:textId="77777777" w:rsidR="00337A8D" w:rsidRDefault="000C03B5" w:rsidP="00817245">
      <w:pPr>
        <w:pStyle w:val="ListParagraph"/>
        <w:numPr>
          <w:ilvl w:val="0"/>
          <w:numId w:val="2"/>
        </w:numPr>
        <w:spacing w:after="100"/>
        <w:jc w:val="both"/>
      </w:pPr>
      <w:r>
        <w:t>4. Performance gaps: XAI generation introduces additional computation, so explanation latency must be measured alongside model inference latency.</w:t>
      </w:r>
    </w:p>
    <w:p w14:paraId="681A79D2" w14:textId="77777777" w:rsidR="00337A8D" w:rsidRDefault="000C03B5" w:rsidP="00817245">
      <w:pPr>
        <w:pStyle w:val="ListParagraph"/>
        <w:numPr>
          <w:ilvl w:val="0"/>
          <w:numId w:val="2"/>
        </w:numPr>
        <w:spacing w:after="100"/>
        <w:jc w:val="both"/>
      </w:pPr>
      <w:r>
        <w:t>5. Cost issues: Large datasets and expensive explainers can increase memory and processing requirements, affecting practical deployment.</w:t>
      </w:r>
    </w:p>
    <w:p w14:paraId="5AC06AA5" w14:textId="77777777" w:rsidR="00337A8D" w:rsidRDefault="000C03B5" w:rsidP="00817245">
      <w:pPr>
        <w:pStyle w:val="ListParagraph"/>
        <w:numPr>
          <w:ilvl w:val="0"/>
          <w:numId w:val="2"/>
        </w:numPr>
        <w:spacing w:after="100"/>
        <w:jc w:val="both"/>
      </w:pPr>
      <w:r>
        <w:t>6. Security/privacy issues: Explanations may expose sensitive network characteristics, while adversarial changes may affect both predictions and explanations.</w:t>
      </w:r>
    </w:p>
    <w:p w14:paraId="22C8115D" w14:textId="77777777" w:rsidR="00337A8D" w:rsidRDefault="000C03B5" w:rsidP="00817245">
      <w:pPr>
        <w:pStyle w:val="ListParagraph"/>
        <w:numPr>
          <w:ilvl w:val="0"/>
          <w:numId w:val="2"/>
        </w:numPr>
        <w:spacing w:after="100"/>
        <w:jc w:val="both"/>
      </w:pPr>
      <w:r>
        <w:t>7. Scalability: A method demonstrated on one dataset or architecture may not generalize to different traffic environments; controlled multi-dataset evaluation is therefore desirable.</w:t>
      </w:r>
    </w:p>
    <w:p w14:paraId="704ED2F5" w14:textId="77777777" w:rsidR="00337A8D" w:rsidRDefault="000C03B5">
      <w:pPr>
        <w:spacing w:after="200" w:line="360" w:lineRule="auto"/>
        <w:jc w:val="both"/>
      </w:pPr>
      <w:r>
        <w:t>[Conclude with a short paragraph explicitly stating the research gap(s) this project intends to address.]</w:t>
      </w:r>
    </w:p>
    <w:p w14:paraId="1AFFE75C" w14:textId="77777777" w:rsidR="00337A8D" w:rsidRDefault="000C03B5">
      <w:pPr>
        <w:pStyle w:val="Heading2"/>
      </w:pPr>
      <w:bookmarkStart w:id="15" w:name="_Toc236911239"/>
      <w:r>
        <w:t>2.5 Summary</w:t>
      </w:r>
      <w:bookmarkEnd w:id="15"/>
    </w:p>
    <w:p w14:paraId="1E54363C" w14:textId="77777777" w:rsidR="00817245" w:rsidRDefault="000C03B5" w:rsidP="00817245">
      <w:pPr>
        <w:spacing w:after="200" w:line="360" w:lineRule="auto"/>
        <w:jc w:val="both"/>
      </w:pPr>
      <w:r>
        <w:t>The literature review shows that explainable IDS research has progressed from demonstrating that black-box predictions can be interpreted toward measuring whether explanations are faithful, stable, robust and efficient. SHAP and LIME are widely used, while recent work also considers feature selection, federated learning, adversarial robustness, forensic interpretation and human-facing explanations.</w:t>
      </w:r>
    </w:p>
    <w:p w14:paraId="665B6CB1" w14:textId="1FB16B5F" w:rsidR="00337A8D" w:rsidRDefault="000C03B5" w:rsidP="00817245">
      <w:pPr>
        <w:spacing w:after="200" w:line="360" w:lineRule="auto"/>
        <w:jc w:val="both"/>
      </w:pPr>
      <w:r>
        <w:br/>
        <w:t xml:space="preserve">The key finding is that no single metric captures trustworthiness. Detection performance, explanation </w:t>
      </w:r>
      <w:proofErr w:type="spellStart"/>
      <w:r>
        <w:t>behaviour</w:t>
      </w:r>
      <w:proofErr w:type="spellEnd"/>
      <w:r>
        <w:t xml:space="preserve"> and operational cost must be considered together. This motivates the proposed </w:t>
      </w:r>
      <w:proofErr w:type="spellStart"/>
      <w:r>
        <w:t>TrustXAI</w:t>
      </w:r>
      <w:proofErr w:type="spellEnd"/>
      <w:r>
        <w:t xml:space="preserve"> framework, which will use controlled Phase II experiments to compare AI-plus-XAI combinations and preserve the individual measurements behind any overall trust score.</w:t>
      </w:r>
    </w:p>
    <w:p w14:paraId="5C65ABF3" w14:textId="77777777" w:rsidR="00337A8D" w:rsidRDefault="000C03B5" w:rsidP="00316A2F">
      <w:pPr>
        <w:pStyle w:val="Heading1"/>
        <w:pageBreakBefore/>
        <w:spacing w:before="200" w:after="300"/>
        <w:jc w:val="center"/>
      </w:pPr>
      <w:bookmarkStart w:id="16" w:name="_Toc236911240"/>
      <w:r>
        <w:lastRenderedPageBreak/>
        <w:t>CHAPTER 3</w:t>
      </w:r>
      <w:bookmarkEnd w:id="16"/>
    </w:p>
    <w:p w14:paraId="43826776" w14:textId="77777777" w:rsidR="00337A8D" w:rsidRDefault="000C03B5">
      <w:pPr>
        <w:spacing w:after="300"/>
        <w:jc w:val="center"/>
      </w:pPr>
      <w:r>
        <w:rPr>
          <w:b/>
          <w:bCs/>
          <w:sz w:val="28"/>
          <w:szCs w:val="28"/>
        </w:rPr>
        <w:t>PROPOSED METHODOLOGY</w:t>
      </w:r>
    </w:p>
    <w:p w14:paraId="7CC80011" w14:textId="77777777" w:rsidR="00337A8D" w:rsidRDefault="000C03B5">
      <w:pPr>
        <w:pStyle w:val="Heading2"/>
      </w:pPr>
      <w:bookmarkStart w:id="17" w:name="_Toc236911241"/>
      <w:r>
        <w:t>3.1 Introduction</w:t>
      </w:r>
      <w:bookmarkEnd w:id="17"/>
    </w:p>
    <w:p w14:paraId="2BF195D6" w14:textId="77777777" w:rsidR="00817245" w:rsidRDefault="000C03B5" w:rsidP="00082183">
      <w:pPr>
        <w:spacing w:after="200" w:line="360" w:lineRule="auto"/>
        <w:jc w:val="both"/>
      </w:pPr>
      <w:proofErr w:type="spellStart"/>
      <w:r>
        <w:t>TrustXAI</w:t>
      </w:r>
      <w:proofErr w:type="spellEnd"/>
      <w:r>
        <w:t xml:space="preserve"> is proposed as a comparative evaluation framework rather than a single new classifier. It will accept a cybersecurity dataset, apply a controlled preprocessing pipeline, train several candidate IDS models, generate predictions, and attach one or more XAI methods to the trained models. The resulting explanations will be evaluated quantitatively and, where feasible, through a small human-interpretability study.</w:t>
      </w:r>
    </w:p>
    <w:p w14:paraId="1FB78317" w14:textId="6E0DF401" w:rsidR="00337A8D" w:rsidRDefault="000C03B5" w:rsidP="00082183">
      <w:pPr>
        <w:spacing w:after="200" w:line="360" w:lineRule="auto"/>
        <w:jc w:val="both"/>
      </w:pPr>
      <w:r>
        <w:br/>
        <w:t>The main design principle is separation of concerns. Detection quality will be measured independently from explanation quality, robustness and computational cost. These measurements will then be normalized and combined using a documented trust-score formulation so that the final comparison remains auditable. Phase I defines this architecture and evaluation plan; Phase II will provide the actual experimental measurements.</w:t>
      </w:r>
    </w:p>
    <w:p w14:paraId="5E2CC705" w14:textId="77777777" w:rsidR="00337A8D" w:rsidRDefault="000C03B5" w:rsidP="00082183">
      <w:pPr>
        <w:pStyle w:val="Heading2"/>
        <w:spacing w:line="360" w:lineRule="auto"/>
      </w:pPr>
      <w:bookmarkStart w:id="18" w:name="_Toc236911242"/>
      <w:r>
        <w:t>3.2 Proposed System</w:t>
      </w:r>
      <w:bookmarkEnd w:id="18"/>
    </w:p>
    <w:p w14:paraId="2019C2E0" w14:textId="77777777" w:rsidR="00817245" w:rsidRDefault="000C03B5" w:rsidP="00082183">
      <w:pPr>
        <w:spacing w:after="200" w:line="360" w:lineRule="auto"/>
        <w:jc w:val="both"/>
      </w:pPr>
      <w:r>
        <w:t xml:space="preserve">The proposed system begins with one or more public cybersecurity datasets. After data cleaning, encoding, normalization and train/test separation, multiple AI models will be trained using the same experimental protocol. Candidate models are Random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and MLP because they provide a useful mix of tree-based ensembles and a neural model for black-box explanation studies.</w:t>
      </w:r>
    </w:p>
    <w:p w14:paraId="0E210F16" w14:textId="77777777" w:rsidR="00817245" w:rsidRDefault="000C03B5" w:rsidP="00082183">
      <w:pPr>
        <w:spacing w:after="200" w:line="360" w:lineRule="auto"/>
        <w:jc w:val="both"/>
      </w:pPr>
      <w:r>
        <w:br/>
        <w:t>For each model, the framework will record standard IDS metrics and generate local and global explanations using selected XAI methods. SHAP is included because it provides additive feature attributions and can support global and local analysis. LIME is included because it provides model-agnostic local surrogate explanations. Anchors and counterfactuals are considered as optional extensions if implementation time and dataset characteristics permit.</w:t>
      </w:r>
    </w:p>
    <w:p w14:paraId="76DBF776" w14:textId="296E78E7" w:rsidR="00337A8D" w:rsidRDefault="000C03B5" w:rsidP="00082183">
      <w:pPr>
        <w:spacing w:after="200" w:line="360" w:lineRule="auto"/>
        <w:jc w:val="both"/>
      </w:pPr>
      <w:r>
        <w:br/>
        <w:t xml:space="preserve">Novelty is positioned at the evaluation level: </w:t>
      </w:r>
      <w:proofErr w:type="spellStart"/>
      <w:r>
        <w:t>TrustXAI</w:t>
      </w:r>
      <w:proofErr w:type="spellEnd"/>
      <w:r>
        <w:t xml:space="preserve"> will compare the complete combinations of detector and explainer and retain separate measurements for predictive </w:t>
      </w:r>
      <w:r>
        <w:lastRenderedPageBreak/>
        <w:t>performance, explanation fidelity, stability, robustness, runtime and resource usage. The framework is therefore intended to answer a broader research question than simple attack-classification accuracy.</w:t>
      </w:r>
    </w:p>
    <w:p w14:paraId="6FB1523D" w14:textId="77777777" w:rsidR="00337A8D" w:rsidRDefault="000C03B5" w:rsidP="00082183">
      <w:pPr>
        <w:pStyle w:val="Heading2"/>
        <w:spacing w:line="360" w:lineRule="auto"/>
      </w:pPr>
      <w:bookmarkStart w:id="19" w:name="_Toc236911243"/>
      <w:r>
        <w:t>3.3 System Architecture</w:t>
      </w:r>
      <w:bookmarkEnd w:id="19"/>
    </w:p>
    <w:p w14:paraId="00ACEF6A" w14:textId="77777777" w:rsidR="00337A8D" w:rsidRDefault="000C03B5" w:rsidP="00082183">
      <w:pPr>
        <w:spacing w:after="200" w:line="360" w:lineRule="auto"/>
        <w:jc w:val="both"/>
      </w:pPr>
      <w:r>
        <w:t xml:space="preserve">Figure 3.1 presents the proposed </w:t>
      </w:r>
      <w:proofErr w:type="spellStart"/>
      <w:r>
        <w:t>TrustXAI</w:t>
      </w:r>
      <w:proofErr w:type="spellEnd"/>
      <w:r>
        <w:t xml:space="preserve"> architecture, showing the progression from cybersecurity data to model predictions, explanations, trust evaluation and comparative reporting.</w:t>
      </w:r>
    </w:p>
    <w:p w14:paraId="056975BA" w14:textId="77777777" w:rsidR="00337A8D" w:rsidRDefault="000C03B5">
      <w:pPr>
        <w:pBdr>
          <w:top w:val="single" w:sz="6" w:space="0" w:color="999999"/>
          <w:left w:val="single" w:sz="6" w:space="0" w:color="999999"/>
          <w:bottom w:val="single" w:sz="6" w:space="0" w:color="999999"/>
          <w:right w:val="single" w:sz="6" w:space="0" w:color="999999"/>
        </w:pBdr>
        <w:spacing w:before="100" w:after="100"/>
        <w:jc w:val="center"/>
      </w:pPr>
      <w:r>
        <w:rPr>
          <w:noProof/>
        </w:rPr>
        <w:drawing>
          <wp:inline distT="0" distB="0" distL="0" distR="0" wp14:anchorId="57EAA9DD" wp14:editId="0268A137">
            <wp:extent cx="5433060" cy="3475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3374" cy="3475556"/>
                    </a:xfrm>
                    <a:prstGeom prst="rect">
                      <a:avLst/>
                    </a:prstGeom>
                  </pic:spPr>
                </pic:pic>
              </a:graphicData>
            </a:graphic>
          </wp:inline>
        </w:drawing>
      </w:r>
    </w:p>
    <w:p w14:paraId="39D6073C" w14:textId="77777777" w:rsidR="00337A8D" w:rsidRDefault="000C03B5">
      <w:pPr>
        <w:spacing w:after="300"/>
        <w:jc w:val="center"/>
      </w:pPr>
      <w:r>
        <w:rPr>
          <w:i/>
          <w:iCs/>
          <w:sz w:val="22"/>
          <w:szCs w:val="22"/>
        </w:rPr>
        <w:t>Fig. 3.1 System Architecture</w:t>
      </w:r>
    </w:p>
    <w:p w14:paraId="62E063A4" w14:textId="77777777" w:rsidR="00337A8D" w:rsidRDefault="000C03B5">
      <w:pPr>
        <w:spacing w:after="200" w:line="360" w:lineRule="auto"/>
        <w:jc w:val="both"/>
      </w:pPr>
      <w:r>
        <w:t>Figure 3.2 presents the proposed data and evaluation flow for Phase II implementation.</w:t>
      </w:r>
    </w:p>
    <w:p w14:paraId="555B792C" w14:textId="77777777" w:rsidR="00337A8D" w:rsidRDefault="000C03B5">
      <w:pPr>
        <w:pBdr>
          <w:top w:val="single" w:sz="6" w:space="0" w:color="999999"/>
          <w:left w:val="single" w:sz="6" w:space="0" w:color="999999"/>
          <w:bottom w:val="single" w:sz="6" w:space="0" w:color="999999"/>
          <w:right w:val="single" w:sz="6" w:space="0" w:color="999999"/>
        </w:pBdr>
        <w:spacing w:before="100" w:after="100"/>
        <w:jc w:val="center"/>
      </w:pPr>
      <w:r>
        <w:rPr>
          <w:noProof/>
        </w:rPr>
        <w:lastRenderedPageBreak/>
        <w:drawing>
          <wp:inline distT="0" distB="0" distL="0" distR="0" wp14:anchorId="2C9DCF05" wp14:editId="3544101D">
            <wp:extent cx="5052185" cy="378913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2185" cy="3789139"/>
                    </a:xfrm>
                    <a:prstGeom prst="rect">
                      <a:avLst/>
                    </a:prstGeom>
                  </pic:spPr>
                </pic:pic>
              </a:graphicData>
            </a:graphic>
          </wp:inline>
        </w:drawing>
      </w:r>
    </w:p>
    <w:p w14:paraId="31446AB9" w14:textId="77777777" w:rsidR="00337A8D" w:rsidRDefault="000C03B5">
      <w:pPr>
        <w:spacing w:after="300"/>
        <w:jc w:val="center"/>
      </w:pPr>
      <w:r>
        <w:rPr>
          <w:i/>
          <w:iCs/>
          <w:sz w:val="22"/>
          <w:szCs w:val="22"/>
        </w:rPr>
        <w:t>Fig. 3.2 Data Flow Diagram</w:t>
      </w:r>
    </w:p>
    <w:p w14:paraId="28BEF79A" w14:textId="77777777" w:rsidR="00337A8D" w:rsidRDefault="000C03B5">
      <w:pPr>
        <w:pStyle w:val="Heading2"/>
      </w:pPr>
      <w:bookmarkStart w:id="20" w:name="_Toc236911244"/>
      <w:r>
        <w:t>3.4 Methodology</w:t>
      </w:r>
      <w:bookmarkEnd w:id="20"/>
    </w:p>
    <w:p w14:paraId="3F5125FC" w14:textId="77777777" w:rsidR="000C66E3" w:rsidRDefault="000C03B5" w:rsidP="00082183">
      <w:pPr>
        <w:spacing w:after="200" w:line="360" w:lineRule="auto"/>
        <w:jc w:val="both"/>
      </w:pPr>
      <w:r>
        <w:t>The Phase II methodology will follow the sequence below.</w:t>
      </w:r>
    </w:p>
    <w:p w14:paraId="01B06D2F" w14:textId="4EC038D5" w:rsidR="00817245" w:rsidRDefault="000C03B5" w:rsidP="00082183">
      <w:pPr>
        <w:spacing w:after="200" w:line="360" w:lineRule="auto"/>
        <w:jc w:val="both"/>
      </w:pPr>
      <w:r>
        <w:br/>
        <w:t xml:space="preserve">1. Data Collection: Candidate datasets will be downloaded from their official or research-hosted sources. CICIDS2017, UNSW-NB15, </w:t>
      </w:r>
      <w:proofErr w:type="spellStart"/>
      <w:r>
        <w:t>TON_IoT</w:t>
      </w:r>
      <w:proofErr w:type="spellEnd"/>
      <w:r>
        <w:t xml:space="preserve"> and Edge-</w:t>
      </w:r>
      <w:proofErr w:type="spellStart"/>
      <w:r>
        <w:t>IIoTset</w:t>
      </w:r>
      <w:proofErr w:type="spellEnd"/>
      <w:r>
        <w:t xml:space="preserve"> are considered because they cover different network, IoT and </w:t>
      </w:r>
      <w:proofErr w:type="spellStart"/>
      <w:r>
        <w:t>IIoT</w:t>
      </w:r>
      <w:proofErr w:type="spellEnd"/>
      <w:r>
        <w:t xml:space="preserve"> environments.</w:t>
      </w:r>
    </w:p>
    <w:p w14:paraId="25CDC074" w14:textId="77777777" w:rsidR="00817245" w:rsidRDefault="000C03B5" w:rsidP="00082183">
      <w:pPr>
        <w:spacing w:after="200" w:line="360" w:lineRule="auto"/>
        <w:jc w:val="both"/>
      </w:pPr>
      <w:r>
        <w:br/>
        <w:t>2. Data Preprocessing: Duplicate records, missing values, invalid entries and inconsistent labels will be handled. Categorical fields will be encoded, numerical features will be scaled where required, and class distributions will be inspected before model training.</w:t>
      </w:r>
      <w:r>
        <w:br/>
      </w:r>
      <w:r>
        <w:br/>
        <w:t>3. Feature Engineering and Selection: Highly redundant or unusable fields will be removed. Feature selection may be guided by correlation analysis and model-</w:t>
      </w:r>
      <w:proofErr w:type="gramStart"/>
      <w:r>
        <w:t>independent</w:t>
      </w:r>
      <w:proofErr w:type="gramEnd"/>
      <w:r>
        <w:t xml:space="preserve"> or XAI-based importance analysis, but selection will be performed without leaking test-set information.</w:t>
      </w:r>
      <w:r>
        <w:br/>
      </w:r>
      <w:r>
        <w:br/>
      </w:r>
      <w:r>
        <w:lastRenderedPageBreak/>
        <w:t xml:space="preserve">4. Model Development: Random Forest,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and MLP will be trained using a consistent train/validation/test protocol. Hyperparameter tuning will be documented rather than tuned separately to </w:t>
      </w:r>
      <w:proofErr w:type="spellStart"/>
      <w:r>
        <w:t>maximise</w:t>
      </w:r>
      <w:proofErr w:type="spellEnd"/>
      <w:r>
        <w:t xml:space="preserve"> a single metric without controls.</w:t>
      </w:r>
      <w:r>
        <w:br/>
      </w:r>
      <w:r>
        <w:br/>
        <w:t>5. Prediction and Detection Evaluation: Each model will generate attack/normal or multiclass predictions. Accuracy, precision, recall, F1-score, ROC-AUC and confusion matrices will be recorded, with macro-averaged metrics used where class imbalance makes overall accuracy misleading.</w:t>
      </w:r>
    </w:p>
    <w:p w14:paraId="47D37780" w14:textId="77777777" w:rsidR="00817245" w:rsidRDefault="000C03B5" w:rsidP="00082183">
      <w:pPr>
        <w:spacing w:after="200" w:line="360" w:lineRule="auto"/>
        <w:jc w:val="both"/>
      </w:pPr>
      <w:r>
        <w:br/>
        <w:t>6. Explanation Generation: SHAP and LIME will be applied to selected models and samples. Global feature importance and local alert-level explanations will be stored in a common format so that explanation methods can be compared.</w:t>
      </w:r>
    </w:p>
    <w:p w14:paraId="046DB3F5" w14:textId="77777777" w:rsidR="00817245" w:rsidRDefault="000C03B5" w:rsidP="00082183">
      <w:pPr>
        <w:spacing w:after="200" w:line="360" w:lineRule="auto"/>
        <w:jc w:val="both"/>
      </w:pPr>
      <w:r>
        <w:br/>
        <w:t>7. Explanation Evaluation: Fidelity, stability, consistency, sparsity and runtime will be measured as applicable. Perturbation tests will examine whether an explanation remains meaningful when non-semantic changes are introduced.</w:t>
      </w:r>
    </w:p>
    <w:p w14:paraId="21F1D03B" w14:textId="77777777" w:rsidR="00817245" w:rsidRDefault="000C03B5" w:rsidP="00082183">
      <w:pPr>
        <w:spacing w:after="200" w:line="360" w:lineRule="auto"/>
        <w:jc w:val="both"/>
      </w:pPr>
      <w:r>
        <w:br/>
        <w:t xml:space="preserve">8. Robustness and Resource Evaluation: Model and explanation </w:t>
      </w:r>
      <w:proofErr w:type="spellStart"/>
      <w:r>
        <w:t>behaviour</w:t>
      </w:r>
      <w:proofErr w:type="spellEnd"/>
      <w:r>
        <w:t xml:space="preserve"> will be tested under controlled perturbations. Training time, inference latency, explanation latency, memory use and model size will be measured using the same hardware environment.</w:t>
      </w:r>
      <w:r>
        <w:br/>
      </w:r>
      <w:r>
        <w:br/>
        <w:t>9. Trust-Score Computation: Individual measurements will be normalized to comparable ranges. The final trust score will be computed using a documented weighted formulation, while the underlying metrics will remain visible so that the score is not treated as a substitute for the raw evidence.</w:t>
      </w:r>
    </w:p>
    <w:p w14:paraId="412D91DB" w14:textId="54CE1E6E" w:rsidR="00337A8D" w:rsidRDefault="000C03B5" w:rsidP="00082183">
      <w:pPr>
        <w:spacing w:after="200" w:line="360" w:lineRule="auto"/>
        <w:jc w:val="both"/>
      </w:pPr>
      <w:r>
        <w:br/>
        <w:t xml:space="preserve">10. Comparative Analysis: Every feasible </w:t>
      </w:r>
      <w:proofErr w:type="gramStart"/>
      <w:r>
        <w:t>model-XAI</w:t>
      </w:r>
      <w:proofErr w:type="gramEnd"/>
      <w:r>
        <w:t xml:space="preserve"> combination will be compared using the same protocol. The final report will identify trade-offs and context-dependent suitability rather than assuming that one combination is universally optimal.</w:t>
      </w:r>
    </w:p>
    <w:p w14:paraId="0C416045" w14:textId="77777777" w:rsidR="00337A8D" w:rsidRDefault="000C03B5" w:rsidP="00082183">
      <w:pPr>
        <w:pStyle w:val="ListParagraph"/>
        <w:numPr>
          <w:ilvl w:val="0"/>
          <w:numId w:val="2"/>
        </w:numPr>
        <w:spacing w:after="100" w:line="360" w:lineRule="auto"/>
      </w:pPr>
      <w:r>
        <w:t>Data Collection</w:t>
      </w:r>
    </w:p>
    <w:p w14:paraId="4316E526" w14:textId="77777777" w:rsidR="00337A8D" w:rsidRDefault="000C03B5" w:rsidP="00082183">
      <w:pPr>
        <w:pStyle w:val="ListParagraph"/>
        <w:numPr>
          <w:ilvl w:val="0"/>
          <w:numId w:val="2"/>
        </w:numPr>
        <w:spacing w:after="100" w:line="360" w:lineRule="auto"/>
      </w:pPr>
      <w:r>
        <w:t>Data Preprocessing</w:t>
      </w:r>
    </w:p>
    <w:p w14:paraId="6061B17A" w14:textId="77777777" w:rsidR="00337A8D" w:rsidRDefault="000C03B5" w:rsidP="00082183">
      <w:pPr>
        <w:pStyle w:val="ListParagraph"/>
        <w:numPr>
          <w:ilvl w:val="0"/>
          <w:numId w:val="2"/>
        </w:numPr>
        <w:spacing w:after="100" w:line="360" w:lineRule="auto"/>
      </w:pPr>
      <w:r>
        <w:lastRenderedPageBreak/>
        <w:t>Feature Engineering</w:t>
      </w:r>
    </w:p>
    <w:p w14:paraId="1EE28AE3" w14:textId="77777777" w:rsidR="00337A8D" w:rsidRDefault="000C03B5" w:rsidP="00082183">
      <w:pPr>
        <w:pStyle w:val="ListParagraph"/>
        <w:numPr>
          <w:ilvl w:val="0"/>
          <w:numId w:val="2"/>
        </w:numPr>
        <w:spacing w:after="100" w:line="360" w:lineRule="auto"/>
      </w:pPr>
      <w:r>
        <w:t>Model Development</w:t>
      </w:r>
    </w:p>
    <w:p w14:paraId="73F6D9B7" w14:textId="77777777" w:rsidR="00337A8D" w:rsidRDefault="000C03B5" w:rsidP="00082183">
      <w:pPr>
        <w:pStyle w:val="ListParagraph"/>
        <w:numPr>
          <w:ilvl w:val="0"/>
          <w:numId w:val="2"/>
        </w:numPr>
        <w:spacing w:after="100" w:line="360" w:lineRule="auto"/>
      </w:pPr>
      <w:r>
        <w:t>Prediction</w:t>
      </w:r>
    </w:p>
    <w:p w14:paraId="600B249C" w14:textId="77777777" w:rsidR="00337A8D" w:rsidRDefault="000C03B5" w:rsidP="00082183">
      <w:pPr>
        <w:pStyle w:val="ListParagraph"/>
        <w:numPr>
          <w:ilvl w:val="0"/>
          <w:numId w:val="2"/>
        </w:numPr>
        <w:spacing w:after="100" w:line="360" w:lineRule="auto"/>
      </w:pPr>
      <w:r>
        <w:t>Evaluation</w:t>
      </w:r>
    </w:p>
    <w:p w14:paraId="26885A80" w14:textId="77777777" w:rsidR="00337A8D" w:rsidRDefault="000C03B5" w:rsidP="00082183">
      <w:pPr>
        <w:spacing w:after="200" w:line="360" w:lineRule="auto"/>
        <w:jc w:val="both"/>
      </w:pPr>
      <w:r>
        <w:t>The numbered process above defines the proposed implementation sequence. The exact preprocessing choices, hyperparameters, perturbation protocol and trust-score weights will be documented during Phase II so that the final experiments remain reproducible.</w:t>
      </w:r>
    </w:p>
    <w:p w14:paraId="5804B492" w14:textId="77777777" w:rsidR="00316A2F" w:rsidRDefault="00316A2F" w:rsidP="00082183">
      <w:pPr>
        <w:spacing w:after="200" w:line="360" w:lineRule="auto"/>
        <w:jc w:val="both"/>
      </w:pPr>
    </w:p>
    <w:p w14:paraId="4790173C" w14:textId="77777777" w:rsidR="00316A2F" w:rsidRDefault="00316A2F" w:rsidP="00082183">
      <w:pPr>
        <w:spacing w:after="200" w:line="360" w:lineRule="auto"/>
        <w:jc w:val="both"/>
      </w:pPr>
    </w:p>
    <w:p w14:paraId="7DD83C99" w14:textId="77777777" w:rsidR="00316A2F" w:rsidRDefault="00316A2F" w:rsidP="00082183">
      <w:pPr>
        <w:spacing w:after="200" w:line="360" w:lineRule="auto"/>
        <w:jc w:val="both"/>
      </w:pPr>
    </w:p>
    <w:p w14:paraId="6B99B7AF" w14:textId="77777777" w:rsidR="00337A8D" w:rsidRDefault="000C03B5" w:rsidP="00082183">
      <w:pPr>
        <w:pStyle w:val="Heading2"/>
        <w:spacing w:line="360" w:lineRule="auto"/>
      </w:pPr>
      <w:bookmarkStart w:id="21" w:name="_Toc236911245"/>
      <w:r>
        <w:t>3.5 Algorithms / Techniques Proposed</w:t>
      </w:r>
      <w:bookmarkEnd w:id="21"/>
    </w:p>
    <w:p w14:paraId="681E3CB1" w14:textId="77777777" w:rsidR="00817245" w:rsidRDefault="000C03B5" w:rsidP="00082183">
      <w:pPr>
        <w:spacing w:after="200" w:line="360" w:lineRule="auto"/>
        <w:jc w:val="both"/>
      </w:pPr>
      <w:r>
        <w:t>Random Forest: A bagging ensemble of decision trees that is suitable for tabular network-flow data and provides a strong, relatively robust baseline.</w:t>
      </w:r>
    </w:p>
    <w:p w14:paraId="28529F9D" w14:textId="77777777" w:rsidR="00817245" w:rsidRDefault="000C03B5" w:rsidP="00082183">
      <w:pPr>
        <w:spacing w:after="200" w:line="360" w:lineRule="auto"/>
        <w:jc w:val="both"/>
      </w:pPr>
      <w:r>
        <w:br/>
      </w:r>
      <w:proofErr w:type="spellStart"/>
      <w:r>
        <w:t>XGBoost</w:t>
      </w:r>
      <w:proofErr w:type="spellEnd"/>
      <w:r>
        <w:t>: A gradient-boosted tree framework capable of modelling nonlinear feature interactions and commonly effective on structured tabular data.</w:t>
      </w:r>
    </w:p>
    <w:p w14:paraId="2B3F2A7C" w14:textId="77777777" w:rsidR="00817245" w:rsidRDefault="000C03B5" w:rsidP="00082183">
      <w:pPr>
        <w:spacing w:after="200" w:line="360" w:lineRule="auto"/>
        <w:jc w:val="both"/>
      </w:pPr>
      <w:r>
        <w:br/>
      </w:r>
      <w:proofErr w:type="spellStart"/>
      <w:r>
        <w:t>LightGBM</w:t>
      </w:r>
      <w:proofErr w:type="spellEnd"/>
      <w:r>
        <w:t>: A gradient-boosting method designed for efficient training on large datasets. It is included to evaluate the effect of training and inference efficiency.</w:t>
      </w:r>
    </w:p>
    <w:p w14:paraId="605666CA" w14:textId="77777777" w:rsidR="00817245" w:rsidRDefault="000C03B5" w:rsidP="00082183">
      <w:pPr>
        <w:spacing w:after="200" w:line="360" w:lineRule="auto"/>
        <w:jc w:val="both"/>
      </w:pPr>
      <w:r>
        <w:br/>
      </w:r>
      <w:proofErr w:type="spellStart"/>
      <w:r>
        <w:t>CatBoost</w:t>
      </w:r>
      <w:proofErr w:type="spellEnd"/>
      <w:r>
        <w:t>: A gradient-boosting algorithm that can handle categorical variables effectively and provides another ensemble family for comparison.</w:t>
      </w:r>
    </w:p>
    <w:p w14:paraId="2AE7D21C" w14:textId="77777777" w:rsidR="00817245" w:rsidRDefault="000C03B5" w:rsidP="00082183">
      <w:pPr>
        <w:spacing w:after="200" w:line="360" w:lineRule="auto"/>
        <w:jc w:val="both"/>
      </w:pPr>
      <w:r>
        <w:br/>
        <w:t>Multi-Layer Perceptron (MLP): A feed-forward neural network that provides a useful black-box model for studying post-hoc explanation methods and complements the tree-based models.</w:t>
      </w:r>
    </w:p>
    <w:p w14:paraId="0328A964" w14:textId="1A743C77" w:rsidR="00337A8D" w:rsidRDefault="000C03B5" w:rsidP="00082183">
      <w:pPr>
        <w:spacing w:after="200" w:line="360" w:lineRule="auto"/>
        <w:jc w:val="both"/>
      </w:pPr>
      <w:r>
        <w:br/>
        <w:t xml:space="preserve">SHAP: An additive feature-attribution framework based on Shapley values. It will be used </w:t>
      </w:r>
      <w:r>
        <w:lastRenderedPageBreak/>
        <w:t>for global feature importance and local prediction explanations where computationally feasible.</w:t>
      </w:r>
      <w:r>
        <w:br/>
      </w:r>
      <w:r>
        <w:br/>
        <w:t>LIME: A model-agnostic local explanation method that fits an interpretable surrogate model around an individual prediction. It will be used primarily for alert-level explanations.</w:t>
      </w:r>
      <w:r>
        <w:br/>
      </w:r>
      <w:r>
        <w:br/>
        <w:t>Anchors: A rule-oriented local explanation approach that can produce human-readable sufficient conditions for a prediction. It is considered as an optional extension.</w:t>
      </w:r>
      <w:r>
        <w:br/>
      </w:r>
      <w:r>
        <w:br/>
        <w:t>Counterfactual Explanations: Explanations that describe changes to input features that could alter a prediction. In cybersecurity, feasibility constraints will be required because not every numerical feature change represents a physically possible network event.</w:t>
      </w:r>
      <w:r>
        <w:br/>
      </w:r>
      <w:r>
        <w:br/>
        <w:t>Trust-Score Framework: A project-defined multi-criteria evaluation layer that combines normalized detection, explanation, robustness, stability and efficiency measures. The weights and normalization rules will be documented and subjected to sensitivity analysis.</w:t>
      </w:r>
    </w:p>
    <w:p w14:paraId="49F71BB2" w14:textId="77777777" w:rsidR="00337A8D" w:rsidRDefault="000C03B5" w:rsidP="00082183">
      <w:pPr>
        <w:pStyle w:val="Heading2"/>
        <w:spacing w:line="360" w:lineRule="auto"/>
      </w:pPr>
      <w:bookmarkStart w:id="22" w:name="_Toc236911246"/>
      <w:r>
        <w:t>3.6 Software Requirements</w:t>
      </w:r>
      <w:bookmarkEnd w:id="22"/>
    </w:p>
    <w:p w14:paraId="27EE689D" w14:textId="77777777" w:rsidR="00337A8D" w:rsidRDefault="000C03B5" w:rsidP="00082183">
      <w:pPr>
        <w:pStyle w:val="ListParagraph"/>
        <w:numPr>
          <w:ilvl w:val="0"/>
          <w:numId w:val="2"/>
        </w:numPr>
        <w:spacing w:after="100" w:line="360" w:lineRule="auto"/>
        <w:jc w:val="both"/>
      </w:pPr>
      <w:r>
        <w:t xml:space="preserve">1. Python 3.x with pandas, NumPy, scikit-learn,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w:t>
      </w:r>
    </w:p>
    <w:p w14:paraId="00301D90" w14:textId="77777777" w:rsidR="00337A8D" w:rsidRDefault="000C03B5" w:rsidP="00082183">
      <w:pPr>
        <w:pStyle w:val="ListParagraph"/>
        <w:numPr>
          <w:ilvl w:val="0"/>
          <w:numId w:val="2"/>
        </w:numPr>
        <w:spacing w:after="100" w:line="360" w:lineRule="auto"/>
        <w:jc w:val="both"/>
      </w:pPr>
      <w:r>
        <w:t>2. SHAP and LIME libraries for post-hoc explanation generation.</w:t>
      </w:r>
    </w:p>
    <w:p w14:paraId="50EADE93" w14:textId="77777777" w:rsidR="00337A8D" w:rsidRDefault="000C03B5" w:rsidP="00082183">
      <w:pPr>
        <w:pStyle w:val="ListParagraph"/>
        <w:numPr>
          <w:ilvl w:val="0"/>
          <w:numId w:val="2"/>
        </w:numPr>
        <w:spacing w:after="100" w:line="360" w:lineRule="auto"/>
        <w:jc w:val="both"/>
      </w:pPr>
      <w:r>
        <w:t>3. Jupyter Notebook and/or Visual Studio Code for development and experiment tracking.</w:t>
      </w:r>
    </w:p>
    <w:p w14:paraId="5D698F42" w14:textId="77777777" w:rsidR="00337A8D" w:rsidRDefault="000C03B5" w:rsidP="00082183">
      <w:pPr>
        <w:pStyle w:val="ListParagraph"/>
        <w:numPr>
          <w:ilvl w:val="0"/>
          <w:numId w:val="2"/>
        </w:numPr>
        <w:spacing w:after="100" w:line="360" w:lineRule="auto"/>
        <w:jc w:val="both"/>
      </w:pPr>
      <w:r>
        <w:t xml:space="preserve">4. Matplotlib and </w:t>
      </w:r>
      <w:proofErr w:type="spellStart"/>
      <w:r>
        <w:t>Plotly</w:t>
      </w:r>
      <w:proofErr w:type="spellEnd"/>
      <w:r>
        <w:t>/Seaborn for result visualization; Excel or equivalent may be used for tabulation.</w:t>
      </w:r>
    </w:p>
    <w:p w14:paraId="35A9C7BF" w14:textId="77777777" w:rsidR="00337A8D" w:rsidRDefault="000C03B5" w:rsidP="00082183">
      <w:pPr>
        <w:pStyle w:val="ListParagraph"/>
        <w:numPr>
          <w:ilvl w:val="0"/>
          <w:numId w:val="2"/>
        </w:numPr>
        <w:spacing w:after="100" w:line="360" w:lineRule="auto"/>
        <w:jc w:val="both"/>
      </w:pPr>
      <w:r>
        <w:t>5. Git for version control and experiment reproducibility.</w:t>
      </w:r>
    </w:p>
    <w:p w14:paraId="4D60AC06" w14:textId="77777777" w:rsidR="001E6760" w:rsidRDefault="00000000" w:rsidP="00082183">
      <w:pPr>
        <w:pStyle w:val="ListParagraph"/>
        <w:numPr>
          <w:ilvl w:val="0"/>
          <w:numId w:val="2"/>
        </w:numPr>
        <w:spacing w:after="100" w:line="360" w:lineRule="auto"/>
        <w:jc w:val="both"/>
      </w:pPr>
      <w:r>
        <w:t xml:space="preserve">6. Optional: </w:t>
      </w:r>
      <w:proofErr w:type="spellStart"/>
      <w:r>
        <w:t>Streamlit</w:t>
      </w:r>
      <w:proofErr w:type="spellEnd"/>
      <w:r>
        <w:t xml:space="preserve"> for the Phase II demonstration dashboard.</w:t>
      </w:r>
    </w:p>
    <w:p w14:paraId="10B44085" w14:textId="77777777" w:rsidR="00337A8D" w:rsidRDefault="000C03B5" w:rsidP="00082183">
      <w:pPr>
        <w:pStyle w:val="Heading2"/>
        <w:spacing w:line="360" w:lineRule="auto"/>
      </w:pPr>
      <w:bookmarkStart w:id="23" w:name="_Toc236911247"/>
      <w:r>
        <w:t>3.7 Hardware Requirements</w:t>
      </w:r>
      <w:bookmarkEnd w:id="23"/>
    </w:p>
    <w:p w14:paraId="6E1BD5BA" w14:textId="77777777" w:rsidR="00337A8D" w:rsidRDefault="000C03B5" w:rsidP="00082183">
      <w:pPr>
        <w:pStyle w:val="ListParagraph"/>
        <w:numPr>
          <w:ilvl w:val="0"/>
          <w:numId w:val="2"/>
        </w:numPr>
        <w:spacing w:after="100" w:line="360" w:lineRule="auto"/>
        <w:jc w:val="both"/>
      </w:pPr>
      <w:r>
        <w:t>1. Intel Core i5 / AMD Ryzen 5 or higher processor.</w:t>
      </w:r>
    </w:p>
    <w:p w14:paraId="3CE32F3D" w14:textId="77777777" w:rsidR="00337A8D" w:rsidRDefault="000C03B5" w:rsidP="00082183">
      <w:pPr>
        <w:pStyle w:val="ListParagraph"/>
        <w:numPr>
          <w:ilvl w:val="0"/>
          <w:numId w:val="2"/>
        </w:numPr>
        <w:spacing w:after="100" w:line="360" w:lineRule="auto"/>
        <w:jc w:val="both"/>
      </w:pPr>
      <w:r>
        <w:t>2. Minimum 8 GB RAM; 16 GB or more is recommended for larger datasets and XAI calculations.</w:t>
      </w:r>
    </w:p>
    <w:p w14:paraId="72981BF0" w14:textId="77777777" w:rsidR="00337A8D" w:rsidRDefault="000C03B5" w:rsidP="00082183">
      <w:pPr>
        <w:pStyle w:val="ListParagraph"/>
        <w:numPr>
          <w:ilvl w:val="0"/>
          <w:numId w:val="2"/>
        </w:numPr>
        <w:spacing w:after="100" w:line="360" w:lineRule="auto"/>
        <w:jc w:val="both"/>
      </w:pPr>
      <w:r>
        <w:lastRenderedPageBreak/>
        <w:t>3. Windows 10/11 or a current Linux distribution; a GPU is optional because the initial candidate models are primarily tabular ML models.</w:t>
      </w:r>
    </w:p>
    <w:p w14:paraId="5074ABCA" w14:textId="77777777" w:rsidR="001E6760" w:rsidRDefault="00000000" w:rsidP="00082183">
      <w:pPr>
        <w:pStyle w:val="ListParagraph"/>
        <w:numPr>
          <w:ilvl w:val="0"/>
          <w:numId w:val="2"/>
        </w:numPr>
        <w:spacing w:after="100" w:line="360" w:lineRule="auto"/>
        <w:jc w:val="both"/>
      </w:pPr>
      <w:r>
        <w:t>4. At least 20 GB free storage for datasets, notebooks, models and explanation outputs; SSD recommended.</w:t>
      </w:r>
    </w:p>
    <w:p w14:paraId="26EF49EA" w14:textId="77777777" w:rsidR="00337A8D" w:rsidRDefault="000C03B5" w:rsidP="00082183">
      <w:pPr>
        <w:pStyle w:val="Heading2"/>
        <w:spacing w:line="360" w:lineRule="auto"/>
      </w:pPr>
      <w:bookmarkStart w:id="24" w:name="_Toc236911248"/>
      <w:r>
        <w:t>3.8 Work Plan</w:t>
      </w:r>
      <w:bookmarkEnd w:id="24"/>
    </w:p>
    <w:p w14:paraId="44F34E34" w14:textId="77777777" w:rsidR="00337A8D" w:rsidRDefault="000C03B5" w:rsidP="00082183">
      <w:pPr>
        <w:spacing w:after="200" w:line="360" w:lineRule="auto"/>
        <w:jc w:val="both"/>
      </w:pPr>
      <w:r>
        <w:t>The following five-month plan covers the major Phase II implementation and documentation activities.</w:t>
      </w:r>
    </w:p>
    <w:p w14:paraId="2187D0FA" w14:textId="77777777" w:rsidR="00BE71D8" w:rsidRDefault="00BE71D8">
      <w:pPr>
        <w:spacing w:after="200" w:line="360" w:lineRule="auto"/>
        <w:jc w:val="both"/>
        <w:rPr>
          <w:b/>
          <w:bCs/>
        </w:rPr>
      </w:pPr>
    </w:p>
    <w:p w14:paraId="3BA50EE5" w14:textId="77777777" w:rsidR="00BE71D8" w:rsidRDefault="00BE71D8">
      <w:pPr>
        <w:spacing w:after="200" w:line="360" w:lineRule="auto"/>
        <w:jc w:val="both"/>
        <w:rPr>
          <w:b/>
          <w:bCs/>
        </w:rPr>
      </w:pPr>
    </w:p>
    <w:p w14:paraId="1E66973C" w14:textId="77777777" w:rsidR="00BE71D8" w:rsidRDefault="00BE71D8">
      <w:pPr>
        <w:spacing w:after="200" w:line="360" w:lineRule="auto"/>
        <w:jc w:val="both"/>
        <w:rPr>
          <w:b/>
          <w:bCs/>
        </w:rPr>
      </w:pPr>
    </w:p>
    <w:p w14:paraId="450C0392" w14:textId="46394706" w:rsidR="00337A8D" w:rsidRDefault="000C03B5">
      <w:pPr>
        <w:spacing w:after="200" w:line="360" w:lineRule="auto"/>
        <w:jc w:val="both"/>
      </w:pPr>
      <w:r>
        <w:rPr>
          <w:b/>
          <w:bCs/>
        </w:rPr>
        <w:t>Table 3.1 Project Work Plan (Gantt Chart)</w:t>
      </w: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5"/>
        <w:gridCol w:w="1291"/>
        <w:gridCol w:w="1291"/>
        <w:gridCol w:w="1291"/>
        <w:gridCol w:w="1291"/>
        <w:gridCol w:w="1291"/>
      </w:tblGrid>
      <w:tr w:rsidR="00337A8D" w14:paraId="1838BA23" w14:textId="77777777" w:rsidTr="00BE71D8">
        <w:trPr>
          <w:trHeight w:val="835"/>
        </w:trPr>
        <w:tc>
          <w:tcPr>
            <w:tcW w:w="2915" w:type="dxa"/>
            <w:shd w:val="clear" w:color="auto" w:fill="D9D9D9"/>
            <w:tcMar>
              <w:top w:w="100" w:type="dxa"/>
              <w:left w:w="100" w:type="dxa"/>
              <w:bottom w:w="100" w:type="dxa"/>
              <w:right w:w="100" w:type="dxa"/>
            </w:tcMar>
            <w:vAlign w:val="center"/>
          </w:tcPr>
          <w:p w14:paraId="78F1DA58" w14:textId="77777777" w:rsidR="00337A8D" w:rsidRDefault="000C03B5">
            <w:r>
              <w:rPr>
                <w:b/>
                <w:bCs/>
                <w:sz w:val="22"/>
                <w:szCs w:val="22"/>
              </w:rPr>
              <w:t>Activity</w:t>
            </w:r>
          </w:p>
        </w:tc>
        <w:tc>
          <w:tcPr>
            <w:tcW w:w="1291" w:type="dxa"/>
            <w:shd w:val="clear" w:color="auto" w:fill="D9D9D9"/>
            <w:tcMar>
              <w:top w:w="100" w:type="dxa"/>
              <w:left w:w="100" w:type="dxa"/>
              <w:bottom w:w="100" w:type="dxa"/>
              <w:right w:w="100" w:type="dxa"/>
            </w:tcMar>
            <w:vAlign w:val="center"/>
          </w:tcPr>
          <w:p w14:paraId="715247CB" w14:textId="77777777" w:rsidR="00337A8D" w:rsidRDefault="000C03B5">
            <w:pPr>
              <w:jc w:val="center"/>
            </w:pPr>
            <w:r>
              <w:rPr>
                <w:b/>
                <w:bCs/>
                <w:sz w:val="22"/>
                <w:szCs w:val="22"/>
              </w:rPr>
              <w:t>Month 1</w:t>
            </w:r>
          </w:p>
        </w:tc>
        <w:tc>
          <w:tcPr>
            <w:tcW w:w="1291" w:type="dxa"/>
            <w:shd w:val="clear" w:color="auto" w:fill="D9D9D9"/>
            <w:tcMar>
              <w:top w:w="100" w:type="dxa"/>
              <w:left w:w="100" w:type="dxa"/>
              <w:bottom w:w="100" w:type="dxa"/>
              <w:right w:w="100" w:type="dxa"/>
            </w:tcMar>
            <w:vAlign w:val="center"/>
          </w:tcPr>
          <w:p w14:paraId="7C993140" w14:textId="77777777" w:rsidR="00337A8D" w:rsidRDefault="000C03B5">
            <w:pPr>
              <w:jc w:val="center"/>
            </w:pPr>
            <w:r>
              <w:rPr>
                <w:b/>
                <w:bCs/>
                <w:sz w:val="22"/>
                <w:szCs w:val="22"/>
              </w:rPr>
              <w:t>Month 2</w:t>
            </w:r>
          </w:p>
        </w:tc>
        <w:tc>
          <w:tcPr>
            <w:tcW w:w="1291" w:type="dxa"/>
            <w:shd w:val="clear" w:color="auto" w:fill="D9D9D9"/>
            <w:tcMar>
              <w:top w:w="100" w:type="dxa"/>
              <w:left w:w="100" w:type="dxa"/>
              <w:bottom w:w="100" w:type="dxa"/>
              <w:right w:w="100" w:type="dxa"/>
            </w:tcMar>
            <w:vAlign w:val="center"/>
          </w:tcPr>
          <w:p w14:paraId="1C0363DB" w14:textId="77777777" w:rsidR="00337A8D" w:rsidRDefault="000C03B5">
            <w:pPr>
              <w:jc w:val="center"/>
            </w:pPr>
            <w:r>
              <w:rPr>
                <w:b/>
                <w:bCs/>
                <w:sz w:val="22"/>
                <w:szCs w:val="22"/>
              </w:rPr>
              <w:t>Month 3</w:t>
            </w:r>
          </w:p>
        </w:tc>
        <w:tc>
          <w:tcPr>
            <w:tcW w:w="1291" w:type="dxa"/>
            <w:shd w:val="clear" w:color="auto" w:fill="D9D9D9"/>
            <w:tcMar>
              <w:top w:w="100" w:type="dxa"/>
              <w:left w:w="100" w:type="dxa"/>
              <w:bottom w:w="100" w:type="dxa"/>
              <w:right w:w="100" w:type="dxa"/>
            </w:tcMar>
            <w:vAlign w:val="center"/>
          </w:tcPr>
          <w:p w14:paraId="491A88EC" w14:textId="77777777" w:rsidR="00337A8D" w:rsidRDefault="000C03B5">
            <w:pPr>
              <w:jc w:val="center"/>
            </w:pPr>
            <w:r>
              <w:rPr>
                <w:b/>
                <w:bCs/>
                <w:sz w:val="22"/>
                <w:szCs w:val="22"/>
              </w:rPr>
              <w:t>Month 4</w:t>
            </w:r>
          </w:p>
        </w:tc>
        <w:tc>
          <w:tcPr>
            <w:tcW w:w="1291" w:type="dxa"/>
            <w:shd w:val="clear" w:color="auto" w:fill="D9D9D9"/>
            <w:tcMar>
              <w:top w:w="100" w:type="dxa"/>
              <w:left w:w="100" w:type="dxa"/>
              <w:bottom w:w="100" w:type="dxa"/>
              <w:right w:w="100" w:type="dxa"/>
            </w:tcMar>
            <w:vAlign w:val="center"/>
          </w:tcPr>
          <w:p w14:paraId="1A03A0B3" w14:textId="77777777" w:rsidR="00337A8D" w:rsidRDefault="000C03B5">
            <w:pPr>
              <w:jc w:val="center"/>
            </w:pPr>
            <w:r>
              <w:rPr>
                <w:b/>
                <w:bCs/>
                <w:sz w:val="22"/>
                <w:szCs w:val="22"/>
              </w:rPr>
              <w:t>Month 5</w:t>
            </w:r>
          </w:p>
        </w:tc>
      </w:tr>
      <w:tr w:rsidR="001E6760" w14:paraId="0D829ED8" w14:textId="77777777" w:rsidTr="00BE71D8">
        <w:trPr>
          <w:trHeight w:val="835"/>
        </w:trPr>
        <w:tc>
          <w:tcPr>
            <w:tcW w:w="2915" w:type="dxa"/>
            <w:vAlign w:val="center"/>
          </w:tcPr>
          <w:p w14:paraId="534992A7" w14:textId="77777777" w:rsidR="001E6760" w:rsidRDefault="00000000">
            <w:r>
              <w:t>Literature Review</w:t>
            </w:r>
          </w:p>
        </w:tc>
        <w:tc>
          <w:tcPr>
            <w:tcW w:w="1291" w:type="dxa"/>
            <w:vAlign w:val="center"/>
          </w:tcPr>
          <w:p w14:paraId="488BE483" w14:textId="77777777" w:rsidR="001E6760" w:rsidRDefault="00000000">
            <w:r>
              <w:t>✓</w:t>
            </w:r>
          </w:p>
        </w:tc>
        <w:tc>
          <w:tcPr>
            <w:tcW w:w="1291" w:type="dxa"/>
            <w:vAlign w:val="center"/>
          </w:tcPr>
          <w:p w14:paraId="39CA593F" w14:textId="78404EDC" w:rsidR="001E6760" w:rsidRDefault="00817245">
            <w:r>
              <w:t xml:space="preserve"> </w:t>
            </w:r>
          </w:p>
        </w:tc>
        <w:tc>
          <w:tcPr>
            <w:tcW w:w="1291" w:type="dxa"/>
            <w:vAlign w:val="center"/>
          </w:tcPr>
          <w:p w14:paraId="22CE8FB1" w14:textId="77777777" w:rsidR="001E6760" w:rsidRDefault="001E6760"/>
        </w:tc>
        <w:tc>
          <w:tcPr>
            <w:tcW w:w="1291" w:type="dxa"/>
            <w:vAlign w:val="center"/>
          </w:tcPr>
          <w:p w14:paraId="696B4FEA" w14:textId="77777777" w:rsidR="001E6760" w:rsidRDefault="001E6760"/>
        </w:tc>
        <w:tc>
          <w:tcPr>
            <w:tcW w:w="1291" w:type="dxa"/>
            <w:vAlign w:val="center"/>
          </w:tcPr>
          <w:p w14:paraId="54E5C34F" w14:textId="77777777" w:rsidR="001E6760" w:rsidRDefault="001E6760"/>
        </w:tc>
      </w:tr>
      <w:tr w:rsidR="001E6760" w14:paraId="4C83F4D0" w14:textId="77777777" w:rsidTr="00BE71D8">
        <w:trPr>
          <w:trHeight w:val="873"/>
        </w:trPr>
        <w:tc>
          <w:tcPr>
            <w:tcW w:w="2915" w:type="dxa"/>
            <w:vAlign w:val="center"/>
          </w:tcPr>
          <w:p w14:paraId="67148295" w14:textId="77777777" w:rsidR="001E6760" w:rsidRDefault="00000000">
            <w:r>
              <w:t>Dataset Collection</w:t>
            </w:r>
          </w:p>
        </w:tc>
        <w:tc>
          <w:tcPr>
            <w:tcW w:w="1291" w:type="dxa"/>
            <w:vAlign w:val="center"/>
          </w:tcPr>
          <w:p w14:paraId="18E27E39" w14:textId="77777777" w:rsidR="001E6760" w:rsidRDefault="00000000">
            <w:r>
              <w:t>✓</w:t>
            </w:r>
          </w:p>
        </w:tc>
        <w:tc>
          <w:tcPr>
            <w:tcW w:w="1291" w:type="dxa"/>
            <w:vAlign w:val="center"/>
          </w:tcPr>
          <w:p w14:paraId="4411205B" w14:textId="77777777" w:rsidR="001E6760" w:rsidRDefault="00000000">
            <w:r>
              <w:t>✓</w:t>
            </w:r>
          </w:p>
        </w:tc>
        <w:tc>
          <w:tcPr>
            <w:tcW w:w="1291" w:type="dxa"/>
            <w:vAlign w:val="center"/>
          </w:tcPr>
          <w:p w14:paraId="6013201E" w14:textId="77777777" w:rsidR="001E6760" w:rsidRDefault="001E6760"/>
        </w:tc>
        <w:tc>
          <w:tcPr>
            <w:tcW w:w="1291" w:type="dxa"/>
            <w:vAlign w:val="center"/>
          </w:tcPr>
          <w:p w14:paraId="58C40FAA" w14:textId="77777777" w:rsidR="001E6760" w:rsidRDefault="001E6760"/>
        </w:tc>
        <w:tc>
          <w:tcPr>
            <w:tcW w:w="1291" w:type="dxa"/>
            <w:vAlign w:val="center"/>
          </w:tcPr>
          <w:p w14:paraId="7499D4C1" w14:textId="77777777" w:rsidR="001E6760" w:rsidRDefault="001E6760"/>
        </w:tc>
      </w:tr>
      <w:tr w:rsidR="001E6760" w14:paraId="75FBAD1B" w14:textId="77777777" w:rsidTr="00BE71D8">
        <w:trPr>
          <w:trHeight w:val="873"/>
        </w:trPr>
        <w:tc>
          <w:tcPr>
            <w:tcW w:w="2915" w:type="dxa"/>
            <w:vAlign w:val="center"/>
          </w:tcPr>
          <w:p w14:paraId="7D539D69" w14:textId="77777777" w:rsidR="001E6760" w:rsidRDefault="00000000">
            <w:r>
              <w:t>Dataset Cleaning &amp; EDA</w:t>
            </w:r>
          </w:p>
        </w:tc>
        <w:tc>
          <w:tcPr>
            <w:tcW w:w="1291" w:type="dxa"/>
            <w:vAlign w:val="center"/>
          </w:tcPr>
          <w:p w14:paraId="0BCABAC9" w14:textId="77777777" w:rsidR="001E6760" w:rsidRDefault="001E6760"/>
        </w:tc>
        <w:tc>
          <w:tcPr>
            <w:tcW w:w="1291" w:type="dxa"/>
            <w:vAlign w:val="center"/>
          </w:tcPr>
          <w:p w14:paraId="7B6C6B63" w14:textId="77777777" w:rsidR="001E6760" w:rsidRDefault="00000000">
            <w:r>
              <w:t>✓</w:t>
            </w:r>
          </w:p>
        </w:tc>
        <w:tc>
          <w:tcPr>
            <w:tcW w:w="1291" w:type="dxa"/>
            <w:vAlign w:val="center"/>
          </w:tcPr>
          <w:p w14:paraId="0960A1EA" w14:textId="77777777" w:rsidR="001E6760" w:rsidRDefault="00000000">
            <w:r>
              <w:t>✓</w:t>
            </w:r>
          </w:p>
        </w:tc>
        <w:tc>
          <w:tcPr>
            <w:tcW w:w="1291" w:type="dxa"/>
            <w:vAlign w:val="center"/>
          </w:tcPr>
          <w:p w14:paraId="5B3045AE" w14:textId="77777777" w:rsidR="001E6760" w:rsidRDefault="001E6760"/>
        </w:tc>
        <w:tc>
          <w:tcPr>
            <w:tcW w:w="1291" w:type="dxa"/>
            <w:vAlign w:val="center"/>
          </w:tcPr>
          <w:p w14:paraId="65EDFC79" w14:textId="77777777" w:rsidR="001E6760" w:rsidRDefault="001E6760"/>
        </w:tc>
      </w:tr>
      <w:tr w:rsidR="001E6760" w14:paraId="43914940" w14:textId="77777777" w:rsidTr="00BE71D8">
        <w:trPr>
          <w:trHeight w:val="873"/>
        </w:trPr>
        <w:tc>
          <w:tcPr>
            <w:tcW w:w="2915" w:type="dxa"/>
            <w:vAlign w:val="center"/>
          </w:tcPr>
          <w:p w14:paraId="532CEE60" w14:textId="77777777" w:rsidR="001E6760" w:rsidRDefault="00000000">
            <w:r>
              <w:t>Model Development</w:t>
            </w:r>
          </w:p>
        </w:tc>
        <w:tc>
          <w:tcPr>
            <w:tcW w:w="1291" w:type="dxa"/>
            <w:vAlign w:val="center"/>
          </w:tcPr>
          <w:p w14:paraId="7DC1C598" w14:textId="77777777" w:rsidR="001E6760" w:rsidRDefault="001E6760"/>
        </w:tc>
        <w:tc>
          <w:tcPr>
            <w:tcW w:w="1291" w:type="dxa"/>
            <w:vAlign w:val="center"/>
          </w:tcPr>
          <w:p w14:paraId="0DC64791" w14:textId="77777777" w:rsidR="001E6760" w:rsidRDefault="001E6760"/>
        </w:tc>
        <w:tc>
          <w:tcPr>
            <w:tcW w:w="1291" w:type="dxa"/>
            <w:vAlign w:val="center"/>
          </w:tcPr>
          <w:p w14:paraId="0AB43628" w14:textId="77777777" w:rsidR="001E6760" w:rsidRDefault="00000000">
            <w:r>
              <w:t>✓</w:t>
            </w:r>
          </w:p>
        </w:tc>
        <w:tc>
          <w:tcPr>
            <w:tcW w:w="1291" w:type="dxa"/>
            <w:vAlign w:val="center"/>
          </w:tcPr>
          <w:p w14:paraId="3E8E6403" w14:textId="77777777" w:rsidR="001E6760" w:rsidRDefault="00000000">
            <w:r>
              <w:t>✓</w:t>
            </w:r>
          </w:p>
        </w:tc>
        <w:tc>
          <w:tcPr>
            <w:tcW w:w="1291" w:type="dxa"/>
            <w:vAlign w:val="center"/>
          </w:tcPr>
          <w:p w14:paraId="779FABDE" w14:textId="77777777" w:rsidR="001E6760" w:rsidRDefault="001E6760"/>
        </w:tc>
      </w:tr>
      <w:tr w:rsidR="001E6760" w14:paraId="02F3B877" w14:textId="77777777" w:rsidTr="00BE71D8">
        <w:trPr>
          <w:trHeight w:val="873"/>
        </w:trPr>
        <w:tc>
          <w:tcPr>
            <w:tcW w:w="2915" w:type="dxa"/>
            <w:vAlign w:val="center"/>
          </w:tcPr>
          <w:p w14:paraId="37B401C7" w14:textId="77777777" w:rsidR="001E6760" w:rsidRDefault="00000000">
            <w:r>
              <w:t>XAI &amp; Trust Evaluation</w:t>
            </w:r>
          </w:p>
        </w:tc>
        <w:tc>
          <w:tcPr>
            <w:tcW w:w="1291" w:type="dxa"/>
            <w:vAlign w:val="center"/>
          </w:tcPr>
          <w:p w14:paraId="0FB50DDB" w14:textId="77777777" w:rsidR="001E6760" w:rsidRDefault="001E6760"/>
        </w:tc>
        <w:tc>
          <w:tcPr>
            <w:tcW w:w="1291" w:type="dxa"/>
            <w:vAlign w:val="center"/>
          </w:tcPr>
          <w:p w14:paraId="2FE146E1" w14:textId="77777777" w:rsidR="001E6760" w:rsidRDefault="001E6760"/>
        </w:tc>
        <w:tc>
          <w:tcPr>
            <w:tcW w:w="1291" w:type="dxa"/>
            <w:vAlign w:val="center"/>
          </w:tcPr>
          <w:p w14:paraId="7068E1AE" w14:textId="77777777" w:rsidR="001E6760" w:rsidRDefault="001E6760"/>
        </w:tc>
        <w:tc>
          <w:tcPr>
            <w:tcW w:w="1291" w:type="dxa"/>
            <w:vAlign w:val="center"/>
          </w:tcPr>
          <w:p w14:paraId="02A6B60B" w14:textId="77777777" w:rsidR="001E6760" w:rsidRDefault="00000000">
            <w:r>
              <w:t>✓</w:t>
            </w:r>
          </w:p>
        </w:tc>
        <w:tc>
          <w:tcPr>
            <w:tcW w:w="1291" w:type="dxa"/>
            <w:vAlign w:val="center"/>
          </w:tcPr>
          <w:p w14:paraId="50A271C7" w14:textId="77777777" w:rsidR="001E6760" w:rsidRDefault="00000000">
            <w:r>
              <w:t>✓</w:t>
            </w:r>
          </w:p>
        </w:tc>
      </w:tr>
      <w:tr w:rsidR="001E6760" w14:paraId="3A477C96" w14:textId="77777777" w:rsidTr="00BE71D8">
        <w:trPr>
          <w:trHeight w:val="873"/>
        </w:trPr>
        <w:tc>
          <w:tcPr>
            <w:tcW w:w="2915" w:type="dxa"/>
            <w:vAlign w:val="center"/>
          </w:tcPr>
          <w:p w14:paraId="5AF85730" w14:textId="77777777" w:rsidR="001E6760" w:rsidRDefault="00000000">
            <w:r>
              <w:t>Testing &amp; Validation</w:t>
            </w:r>
          </w:p>
        </w:tc>
        <w:tc>
          <w:tcPr>
            <w:tcW w:w="1291" w:type="dxa"/>
            <w:vAlign w:val="center"/>
          </w:tcPr>
          <w:p w14:paraId="0435C1DB" w14:textId="77777777" w:rsidR="001E6760" w:rsidRDefault="001E6760"/>
        </w:tc>
        <w:tc>
          <w:tcPr>
            <w:tcW w:w="1291" w:type="dxa"/>
            <w:vAlign w:val="center"/>
          </w:tcPr>
          <w:p w14:paraId="1D5AAAE1" w14:textId="77777777" w:rsidR="001E6760" w:rsidRDefault="001E6760"/>
        </w:tc>
        <w:tc>
          <w:tcPr>
            <w:tcW w:w="1291" w:type="dxa"/>
            <w:vAlign w:val="center"/>
          </w:tcPr>
          <w:p w14:paraId="3A5A35AE" w14:textId="77777777" w:rsidR="001E6760" w:rsidRDefault="001E6760"/>
        </w:tc>
        <w:tc>
          <w:tcPr>
            <w:tcW w:w="1291" w:type="dxa"/>
            <w:vAlign w:val="center"/>
          </w:tcPr>
          <w:p w14:paraId="31CA3A0A" w14:textId="77777777" w:rsidR="001E6760" w:rsidRDefault="00000000">
            <w:r>
              <w:t>✓</w:t>
            </w:r>
          </w:p>
        </w:tc>
        <w:tc>
          <w:tcPr>
            <w:tcW w:w="1291" w:type="dxa"/>
            <w:vAlign w:val="center"/>
          </w:tcPr>
          <w:p w14:paraId="362165B4" w14:textId="77777777" w:rsidR="001E6760" w:rsidRDefault="00000000">
            <w:r>
              <w:t>✓</w:t>
            </w:r>
          </w:p>
        </w:tc>
      </w:tr>
      <w:tr w:rsidR="001E6760" w14:paraId="5BDD5516" w14:textId="77777777" w:rsidTr="00BE71D8">
        <w:trPr>
          <w:trHeight w:val="835"/>
        </w:trPr>
        <w:tc>
          <w:tcPr>
            <w:tcW w:w="2915" w:type="dxa"/>
            <w:vAlign w:val="center"/>
          </w:tcPr>
          <w:p w14:paraId="63836A4B" w14:textId="77777777" w:rsidR="001E6760" w:rsidRDefault="00000000">
            <w:r>
              <w:t>Documentation / Paper</w:t>
            </w:r>
          </w:p>
        </w:tc>
        <w:tc>
          <w:tcPr>
            <w:tcW w:w="1291" w:type="dxa"/>
            <w:vAlign w:val="center"/>
          </w:tcPr>
          <w:p w14:paraId="4391BD5A" w14:textId="77777777" w:rsidR="001E6760" w:rsidRDefault="001E6760"/>
        </w:tc>
        <w:tc>
          <w:tcPr>
            <w:tcW w:w="1291" w:type="dxa"/>
            <w:vAlign w:val="center"/>
          </w:tcPr>
          <w:p w14:paraId="4919F412" w14:textId="77777777" w:rsidR="001E6760" w:rsidRDefault="001E6760"/>
        </w:tc>
        <w:tc>
          <w:tcPr>
            <w:tcW w:w="1291" w:type="dxa"/>
            <w:vAlign w:val="center"/>
          </w:tcPr>
          <w:p w14:paraId="03B5303B" w14:textId="77777777" w:rsidR="001E6760" w:rsidRDefault="001E6760"/>
        </w:tc>
        <w:tc>
          <w:tcPr>
            <w:tcW w:w="1291" w:type="dxa"/>
            <w:vAlign w:val="center"/>
          </w:tcPr>
          <w:p w14:paraId="59080B2B" w14:textId="77777777" w:rsidR="001E6760" w:rsidRDefault="001E6760"/>
        </w:tc>
        <w:tc>
          <w:tcPr>
            <w:tcW w:w="1291" w:type="dxa"/>
            <w:vAlign w:val="center"/>
          </w:tcPr>
          <w:p w14:paraId="24A15241" w14:textId="77777777" w:rsidR="001E6760" w:rsidRDefault="00000000">
            <w:r>
              <w:t>✓</w:t>
            </w:r>
          </w:p>
        </w:tc>
      </w:tr>
    </w:tbl>
    <w:p w14:paraId="55162626" w14:textId="77777777" w:rsidR="00337A8D" w:rsidRDefault="000C03B5" w:rsidP="00316A2F">
      <w:pPr>
        <w:pStyle w:val="Heading1"/>
        <w:pageBreakBefore/>
        <w:spacing w:before="200" w:after="300"/>
        <w:jc w:val="center"/>
      </w:pPr>
      <w:bookmarkStart w:id="25" w:name="_Toc236911249"/>
      <w:r>
        <w:lastRenderedPageBreak/>
        <w:t>CHAPTER 4</w:t>
      </w:r>
      <w:bookmarkEnd w:id="25"/>
    </w:p>
    <w:p w14:paraId="4DC274FE" w14:textId="77777777" w:rsidR="00337A8D" w:rsidRDefault="000C03B5">
      <w:pPr>
        <w:spacing w:after="300"/>
        <w:jc w:val="center"/>
      </w:pPr>
      <w:r>
        <w:rPr>
          <w:b/>
          <w:bCs/>
          <w:sz w:val="28"/>
          <w:szCs w:val="28"/>
        </w:rPr>
        <w:t>CONCLUSION AND FUTURE WORK</w:t>
      </w:r>
    </w:p>
    <w:p w14:paraId="380F1169" w14:textId="77777777" w:rsidR="00337A8D" w:rsidRDefault="000C03B5">
      <w:pPr>
        <w:pStyle w:val="Heading2"/>
      </w:pPr>
      <w:bookmarkStart w:id="26" w:name="_Toc236911250"/>
      <w:r>
        <w:t>4.1 Summary</w:t>
      </w:r>
      <w:bookmarkEnd w:id="26"/>
    </w:p>
    <w:p w14:paraId="61776C83" w14:textId="77777777" w:rsidR="00817245" w:rsidRDefault="000C03B5" w:rsidP="00082183">
      <w:pPr>
        <w:spacing w:after="200" w:line="360" w:lineRule="auto"/>
        <w:jc w:val="both"/>
      </w:pPr>
      <w:r>
        <w:t xml:space="preserve">Phase I established that AI-based IDS can provide strong detection performance, but accuracy alone does not provide sufficient evidence for operational trust. The literature review found substantial work on SHAP, LIME and other XAI methods, including applications to IoT, </w:t>
      </w:r>
      <w:proofErr w:type="spellStart"/>
      <w:r>
        <w:t>IIoT</w:t>
      </w:r>
      <w:proofErr w:type="spellEnd"/>
      <w:r>
        <w:t>, cloud, maritime and cyber-physical environments. It also showed that explanation fidelity, stability, robustness, efficiency and human interpretability are increasingly recognized as important evaluation dimensions.</w:t>
      </w:r>
    </w:p>
    <w:p w14:paraId="351BBA85" w14:textId="3D8ADB52" w:rsidR="00337A8D" w:rsidRDefault="000C03B5" w:rsidP="00082183">
      <w:pPr>
        <w:spacing w:after="200" w:line="360" w:lineRule="auto"/>
        <w:jc w:val="both"/>
      </w:pPr>
      <w:r>
        <w:br/>
        <w:t xml:space="preserve">Based on this review, </w:t>
      </w:r>
      <w:proofErr w:type="spellStart"/>
      <w:r>
        <w:t>TrustXAI</w:t>
      </w:r>
      <w:proofErr w:type="spellEnd"/>
      <w:r>
        <w:t xml:space="preserve"> is proposed as a comparative framework that keeps detection performance, explanation quality, robustness and computational cost as separate measurable dimensions before combining them into a transparent trust-oriented evaluation. The proposed methodology includes controlled preprocessing, multiple candidate IDS models, multiple XAI techniques, quantitative explanation evaluation and resource measurement.</w:t>
      </w:r>
    </w:p>
    <w:p w14:paraId="03CF3DD6" w14:textId="77777777" w:rsidR="00337A8D" w:rsidRDefault="000C03B5" w:rsidP="00082183">
      <w:pPr>
        <w:pStyle w:val="Heading2"/>
        <w:spacing w:line="360" w:lineRule="auto"/>
      </w:pPr>
      <w:bookmarkStart w:id="27" w:name="_Toc236911251"/>
      <w:r>
        <w:t>4.2 Expected Contribution</w:t>
      </w:r>
      <w:bookmarkEnd w:id="27"/>
    </w:p>
    <w:p w14:paraId="67FCE9DE" w14:textId="77777777" w:rsidR="00817245" w:rsidRDefault="000C03B5" w:rsidP="00082183">
      <w:pPr>
        <w:spacing w:after="200" w:line="360" w:lineRule="auto"/>
        <w:jc w:val="both"/>
      </w:pPr>
      <w:r>
        <w:t>The anticipated contribution is a reproducible evaluation framework for comparing AI-plus-XAI combinations in cyber threat detection. Rather than presenting a single accuracy value or a single explanation plot, the project will retain evidence across detection, explanation and operational dimensions. The framework is expected to help researchers understand trade-offs between different model families and XAI methods and to provide a clearer basis for selecting an approach for a particular IDS scenario.</w:t>
      </w:r>
    </w:p>
    <w:p w14:paraId="4083F317" w14:textId="6CA4D1DF" w:rsidR="00337A8D" w:rsidRDefault="000C03B5" w:rsidP="00082183">
      <w:pPr>
        <w:spacing w:after="200" w:line="360" w:lineRule="auto"/>
        <w:jc w:val="both"/>
      </w:pPr>
      <w:r>
        <w:br/>
        <w:t>A second contribution is the explicit separation between an individual metric and the overall trust score. This is intended to prevent a composite score from hiding weaknesses such as poor recall, unstable explanations or excessive explanation latency.</w:t>
      </w:r>
    </w:p>
    <w:p w14:paraId="2A49105A" w14:textId="77777777" w:rsidR="00082183" w:rsidRDefault="00082183" w:rsidP="00082183">
      <w:pPr>
        <w:pStyle w:val="Heading2"/>
        <w:spacing w:line="360" w:lineRule="auto"/>
      </w:pPr>
      <w:bookmarkStart w:id="28" w:name="_Toc236911252"/>
    </w:p>
    <w:p w14:paraId="6E56E1F3" w14:textId="77777777" w:rsidR="00082183" w:rsidRDefault="00082183" w:rsidP="00082183">
      <w:pPr>
        <w:pStyle w:val="Heading2"/>
        <w:spacing w:line="360" w:lineRule="auto"/>
      </w:pPr>
    </w:p>
    <w:p w14:paraId="2111839D" w14:textId="5005172C" w:rsidR="00337A8D" w:rsidRDefault="000C03B5" w:rsidP="00082183">
      <w:pPr>
        <w:pStyle w:val="Heading2"/>
        <w:spacing w:line="360" w:lineRule="auto"/>
      </w:pPr>
      <w:r>
        <w:lastRenderedPageBreak/>
        <w:t>4.3 Future Implementation Plan</w:t>
      </w:r>
      <w:bookmarkEnd w:id="28"/>
    </w:p>
    <w:p w14:paraId="4797BE2D" w14:textId="77777777" w:rsidR="00817245" w:rsidRDefault="000C03B5" w:rsidP="00082183">
      <w:pPr>
        <w:spacing w:after="200" w:line="360" w:lineRule="auto"/>
        <w:jc w:val="both"/>
      </w:pPr>
      <w:r>
        <w:t>Project Phase II will begin with final dataset selection and preprocessing. The selected datasets will be cleaned, encoded and split using leakage-aware procedures. Multiple candidate models will then be trained and evaluated using common metrics. SHAP and LIME will be integrated first, followed by optional Anchors and counterfactual explanations if the experimental scope remains manageable.</w:t>
      </w:r>
    </w:p>
    <w:p w14:paraId="37F2D1BD" w14:textId="23679BB7" w:rsidR="00337A8D" w:rsidRDefault="000C03B5" w:rsidP="00082183">
      <w:pPr>
        <w:spacing w:after="200" w:line="360" w:lineRule="auto"/>
        <w:jc w:val="both"/>
      </w:pPr>
      <w:r>
        <w:br/>
        <w:t xml:space="preserve">The next stage will measure explanation fidelity, stability, consistency, robustness and runtime. Resource consumption will be recorded for model training, inference and explanation generation. A documented trust-score formulation will then be applied, followed by sensitivity analysis of the score weights. The final </w:t>
      </w:r>
      <w:proofErr w:type="gramStart"/>
      <w:r>
        <w:t>outputs</w:t>
      </w:r>
      <w:proofErr w:type="gramEnd"/>
      <w:r>
        <w:t xml:space="preserve"> will include tables, confusion matrices, ROC curves, explanation plots, runtime/resource graphs and a comparison dashboard if feasible. The final phase will consolidate the results into the project report and an IEEE-style research paper.</w:t>
      </w:r>
    </w:p>
    <w:p w14:paraId="7964FFDF" w14:textId="77777777" w:rsidR="00337A8D" w:rsidRDefault="000C03B5" w:rsidP="00082183">
      <w:pPr>
        <w:pStyle w:val="Heading1"/>
        <w:pageBreakBefore/>
        <w:spacing w:before="200" w:after="300" w:line="360" w:lineRule="auto"/>
      </w:pPr>
      <w:bookmarkStart w:id="29" w:name="_Toc236911253"/>
      <w:r>
        <w:lastRenderedPageBreak/>
        <w:t>REFERENCES</w:t>
      </w:r>
      <w:bookmarkEnd w:id="29"/>
    </w:p>
    <w:p w14:paraId="32B90167" w14:textId="77777777" w:rsidR="00337A8D" w:rsidRDefault="005B4E45" w:rsidP="00082183">
      <w:pPr>
        <w:spacing w:after="200" w:line="360" w:lineRule="auto"/>
        <w:jc w:val="both"/>
      </w:pPr>
      <w:r>
        <w:t xml:space="preserve">[1] S. Neupane, J. Ables, W. Anderson, S. Mittal, et al., “Explainable Intrusion Detection Systems (X-IDS): A Survey of Current Methods, Challenges, and Opportunities,” IEEE Access, vol. 10, pp. 112392–112415, 2022, </w:t>
      </w:r>
      <w:proofErr w:type="spellStart"/>
      <w:r>
        <w:t>doi</w:t>
      </w:r>
      <w:proofErr w:type="spellEnd"/>
      <w:r>
        <w:t>: 10.1109/ACCESS.2022.3216617.</w:t>
      </w:r>
    </w:p>
    <w:p w14:paraId="7E779BC3" w14:textId="77777777" w:rsidR="001E6760" w:rsidRDefault="00000000" w:rsidP="00082183">
      <w:pPr>
        <w:spacing w:after="200" w:line="360" w:lineRule="auto"/>
        <w:jc w:val="both"/>
      </w:pPr>
      <w:r>
        <w:t xml:space="preserve">[2] N. Capuano, G. </w:t>
      </w:r>
      <w:proofErr w:type="spellStart"/>
      <w:r>
        <w:t>Fenza</w:t>
      </w:r>
      <w:proofErr w:type="spellEnd"/>
      <w:r>
        <w:t xml:space="preserve">, V. Loia, and C. Stanzione, “Explainable Artificial Intelligence in </w:t>
      </w:r>
      <w:proofErr w:type="spellStart"/>
      <w:r>
        <w:t>CyberSecurity</w:t>
      </w:r>
      <w:proofErr w:type="spellEnd"/>
      <w:r>
        <w:t xml:space="preserve">: A Survey,” IEEE Access, vol. 10, pp. 93575–93600, 2022, </w:t>
      </w:r>
      <w:proofErr w:type="spellStart"/>
      <w:r>
        <w:t>doi</w:t>
      </w:r>
      <w:proofErr w:type="spellEnd"/>
      <w:r>
        <w:t>: 10.1109/ACCESS.2022.3204171.</w:t>
      </w:r>
    </w:p>
    <w:p w14:paraId="4D9F95C1" w14:textId="77777777" w:rsidR="001E6760" w:rsidRDefault="00000000" w:rsidP="00082183">
      <w:pPr>
        <w:spacing w:after="200" w:line="360" w:lineRule="auto"/>
        <w:jc w:val="both"/>
      </w:pPr>
      <w:r>
        <w:t xml:space="preserve">[3] Z. Abou El Houda, B. Brik, and L. Khoukhi, “Why Should I Trust Your </w:t>
      </w:r>
      <w:proofErr w:type="gramStart"/>
      <w:r>
        <w:t>IDS?:</w:t>
      </w:r>
      <w:proofErr w:type="gramEnd"/>
      <w:r>
        <w:t xml:space="preserve"> An Explainable Deep Learning Framework for Intrusion Detection Systems in Internet of Things Networks,” IEEE Open Journal of the Communications Society, vol. 3, pp. 1164–1176, 2022, </w:t>
      </w:r>
      <w:proofErr w:type="spellStart"/>
      <w:r>
        <w:t>doi</w:t>
      </w:r>
      <w:proofErr w:type="spellEnd"/>
      <w:r>
        <w:t>: 10.1109/OJCOMS.2022.3188750.</w:t>
      </w:r>
    </w:p>
    <w:p w14:paraId="7E40E826" w14:textId="77777777" w:rsidR="001E6760" w:rsidRDefault="00000000" w:rsidP="00082183">
      <w:pPr>
        <w:spacing w:after="200" w:line="360" w:lineRule="auto"/>
        <w:jc w:val="both"/>
      </w:pPr>
      <w:r>
        <w:t xml:space="preserve">[4] E. C. </w:t>
      </w:r>
      <w:proofErr w:type="spellStart"/>
      <w:r>
        <w:t>Nkoro</w:t>
      </w:r>
      <w:proofErr w:type="spellEnd"/>
      <w:r>
        <w:t>, J. N. Njoku, C. I. Nwakanma, J.-M. Lee, and D.-S. Kim, “SHAP-Based Intrusion Detection Framework for Zero-Trust IoT Maritime Security,” 2023.</w:t>
      </w:r>
    </w:p>
    <w:p w14:paraId="1B16EE3F" w14:textId="77777777" w:rsidR="001E6760" w:rsidRDefault="00000000" w:rsidP="00082183">
      <w:pPr>
        <w:spacing w:after="200" w:line="360" w:lineRule="auto"/>
        <w:jc w:val="both"/>
      </w:pPr>
      <w:r>
        <w:t xml:space="preserve">[5] O. </w:t>
      </w:r>
      <w:proofErr w:type="spellStart"/>
      <w:r>
        <w:t>Arreche</w:t>
      </w:r>
      <w:proofErr w:type="spellEnd"/>
      <w:r>
        <w:t xml:space="preserve"> et al., “E-XAI: Evaluating Black-Box Explainable AI Frameworks for Network Intrusion Detection,” IEEE Access, vol. 12, pp. 23954–23988, 2024, </w:t>
      </w:r>
      <w:proofErr w:type="spellStart"/>
      <w:r>
        <w:t>doi</w:t>
      </w:r>
      <w:proofErr w:type="spellEnd"/>
      <w:r>
        <w:t>: 10.1109/ACCESS.2024.3365140.</w:t>
      </w:r>
    </w:p>
    <w:p w14:paraId="59BEA4DA" w14:textId="77777777" w:rsidR="001E6760" w:rsidRDefault="00000000" w:rsidP="00082183">
      <w:pPr>
        <w:spacing w:after="200" w:line="360" w:lineRule="auto"/>
        <w:jc w:val="both"/>
      </w:pPr>
      <w:r>
        <w:t xml:space="preserve">[6] D. Gaspar, P. Silva, and C. Silva, “Explainable AI for Intrusion Detection Systems: LIME and SHAP Applicability on Multi-Layer Perceptron,” IEEE Access, vol. 12, pp. 30164–30175, 2024, </w:t>
      </w:r>
      <w:proofErr w:type="spellStart"/>
      <w:r>
        <w:t>doi</w:t>
      </w:r>
      <w:proofErr w:type="spellEnd"/>
      <w:r>
        <w:t>: 10.1109/ACCESS.2024.3368377.</w:t>
      </w:r>
    </w:p>
    <w:p w14:paraId="01C7215B" w14:textId="77777777" w:rsidR="001E6760" w:rsidRDefault="00000000" w:rsidP="00082183">
      <w:pPr>
        <w:spacing w:after="200" w:line="360" w:lineRule="auto"/>
        <w:jc w:val="both"/>
      </w:pPr>
      <w:r>
        <w:t xml:space="preserve">[7] X. Chen, M. Liu, Z. Wang, and Y. Wang, “Explainable Deep Learning-Based Feature Selection and Intrusion Detection Method on the Internet of Things,” Sensors, vol. 24, no. 16, 5223, 2024, </w:t>
      </w:r>
      <w:proofErr w:type="spellStart"/>
      <w:r>
        <w:t>doi</w:t>
      </w:r>
      <w:proofErr w:type="spellEnd"/>
      <w:r>
        <w:t>: 10.3390/s24165223.</w:t>
      </w:r>
    </w:p>
    <w:p w14:paraId="4F575196" w14:textId="77777777" w:rsidR="001E6760" w:rsidRDefault="00000000" w:rsidP="00082183">
      <w:pPr>
        <w:spacing w:after="200" w:line="360" w:lineRule="auto"/>
        <w:jc w:val="both"/>
      </w:pPr>
      <w:r>
        <w:t xml:space="preserve">[8] D. Attique, H. Wang, P. Wang, D. Javeed, and M. Adil, “EX-DFL: An Explainable Deep Federated-based Intrusion Detection System for Industrial IoT,” in Proc. 21st International Joint Conference on Computer Science and Software Engineering (JCSSE), 2024, pp. 358–364, </w:t>
      </w:r>
      <w:proofErr w:type="spellStart"/>
      <w:r>
        <w:t>doi</w:t>
      </w:r>
      <w:proofErr w:type="spellEnd"/>
      <w:r>
        <w:t>: 10.1109/JCSSE61278.2024.10613665.</w:t>
      </w:r>
    </w:p>
    <w:p w14:paraId="63E1C3CE" w14:textId="77777777" w:rsidR="001E6760" w:rsidRDefault="00000000" w:rsidP="00082183">
      <w:pPr>
        <w:spacing w:after="200" w:line="360" w:lineRule="auto"/>
        <w:jc w:val="both"/>
      </w:pPr>
      <w:r>
        <w:t>[9] M. Al-</w:t>
      </w:r>
      <w:proofErr w:type="spellStart"/>
      <w:r>
        <w:t>Hawawreh</w:t>
      </w:r>
      <w:proofErr w:type="spellEnd"/>
      <w:r>
        <w:t xml:space="preserve"> and N. Moustafa, “Explainable Deep Learning for Attack Intelligence and Combating Cyber–Physical Attacks,” Ad Hoc Networks, vol. 153, 103329, 2024, </w:t>
      </w:r>
      <w:proofErr w:type="spellStart"/>
      <w:r>
        <w:t>doi</w:t>
      </w:r>
      <w:proofErr w:type="spellEnd"/>
      <w:r>
        <w:t>: 10.1016/j.adhoc.2023.103329.</w:t>
      </w:r>
    </w:p>
    <w:p w14:paraId="67219E49" w14:textId="77777777" w:rsidR="001E6760" w:rsidRDefault="00000000" w:rsidP="00082183">
      <w:pPr>
        <w:spacing w:after="200" w:line="360" w:lineRule="auto"/>
        <w:jc w:val="both"/>
      </w:pPr>
      <w:r>
        <w:lastRenderedPageBreak/>
        <w:t xml:space="preserve">[10] P. Hermosilla, S. Berríos, and H. Allende-Cid, “Explainable AI for Forensic Analysis: A Comparative Study of SHAP and LIME in Intrusion Detection Models,” Applied Sciences, vol. 15, no. 13, 7329, 2025, </w:t>
      </w:r>
      <w:proofErr w:type="spellStart"/>
      <w:r>
        <w:t>doi</w:t>
      </w:r>
      <w:proofErr w:type="spellEnd"/>
      <w:r>
        <w:t>: 10.3390/app15137329.</w:t>
      </w:r>
    </w:p>
    <w:p w14:paraId="0FC2384E" w14:textId="77777777" w:rsidR="001E6760" w:rsidRDefault="00000000" w:rsidP="00082183">
      <w:pPr>
        <w:spacing w:after="200" w:line="360" w:lineRule="auto"/>
        <w:jc w:val="both"/>
      </w:pPr>
      <w:r>
        <w:t xml:space="preserve">[11] A. </w:t>
      </w:r>
      <w:proofErr w:type="spellStart"/>
      <w:r>
        <w:t>Alabbadi</w:t>
      </w:r>
      <w:proofErr w:type="spellEnd"/>
      <w:r>
        <w:t xml:space="preserve"> and F. </w:t>
      </w:r>
      <w:proofErr w:type="spellStart"/>
      <w:r>
        <w:t>Bajaber</w:t>
      </w:r>
      <w:proofErr w:type="spellEnd"/>
      <w:r>
        <w:t xml:space="preserve">, “An Intrusion Detection System over the IoT Data Streams Using </w:t>
      </w:r>
      <w:proofErr w:type="spellStart"/>
      <w:proofErr w:type="gramStart"/>
      <w:r>
        <w:t>eXplainable</w:t>
      </w:r>
      <w:proofErr w:type="spellEnd"/>
      <w:proofErr w:type="gramEnd"/>
      <w:r>
        <w:t xml:space="preserve"> Artificial Intelligence (XAI),” Sensors, vol. 25, no. 3, 847, 2025, </w:t>
      </w:r>
      <w:proofErr w:type="spellStart"/>
      <w:r>
        <w:t>doi</w:t>
      </w:r>
      <w:proofErr w:type="spellEnd"/>
      <w:r>
        <w:t>: 10.3390/s25030847.</w:t>
      </w:r>
    </w:p>
    <w:p w14:paraId="28F6BD63" w14:textId="77777777" w:rsidR="001E6760" w:rsidRDefault="00000000" w:rsidP="00082183">
      <w:pPr>
        <w:spacing w:after="200" w:line="360" w:lineRule="auto"/>
        <w:jc w:val="both"/>
      </w:pPr>
      <w:r>
        <w:t xml:space="preserve">[12] D. Goyal, S. K. Singh, S. Kumar, V. </w:t>
      </w:r>
      <w:proofErr w:type="spellStart"/>
      <w:r>
        <w:t>Chilkoti</w:t>
      </w:r>
      <w:proofErr w:type="spellEnd"/>
      <w:r>
        <w:t xml:space="preserve">, K. T. Chui, C. H. Hsu, and B. B. Gupta, “An Explainable AI Framework for Intrusion Detection Using SHAP and LIME,” in Proc. IEEE 14th Global Conference on Consumer Electronics (GCCE), 2025, pp. 1315–1319, </w:t>
      </w:r>
      <w:proofErr w:type="spellStart"/>
      <w:r>
        <w:t>doi</w:t>
      </w:r>
      <w:proofErr w:type="spellEnd"/>
      <w:r>
        <w:t>: 10.1109/GCCE65946.2025.11275089.</w:t>
      </w:r>
    </w:p>
    <w:p w14:paraId="1CCC4985" w14:textId="77777777" w:rsidR="001E6760" w:rsidRDefault="00000000" w:rsidP="00082183">
      <w:pPr>
        <w:spacing w:after="200" w:line="360" w:lineRule="auto"/>
        <w:jc w:val="both"/>
      </w:pPr>
      <w:r>
        <w:t xml:space="preserve">[13] M. A. Rahman, G. Francia, H. Shahriar, E. El-Sheikh, A. </w:t>
      </w:r>
      <w:proofErr w:type="spellStart"/>
      <w:r>
        <w:t>Cuzzocrea</w:t>
      </w:r>
      <w:proofErr w:type="spellEnd"/>
      <w:r>
        <w:t>, and S. I. Ahamed, “Explaining Network Intrusion Detection System with SHAP and LIME,” in Proc. IEEE International Conference on Big Data (</w:t>
      </w:r>
      <w:proofErr w:type="spellStart"/>
      <w:r>
        <w:t>BigData</w:t>
      </w:r>
      <w:proofErr w:type="spellEnd"/>
      <w:r>
        <w:t xml:space="preserve">), 2025, pp. 4325–4332, </w:t>
      </w:r>
      <w:proofErr w:type="spellStart"/>
      <w:r>
        <w:t>doi</w:t>
      </w:r>
      <w:proofErr w:type="spellEnd"/>
      <w:r>
        <w:t>: 10.1109/BigData66926.2025.11401474.</w:t>
      </w:r>
    </w:p>
    <w:p w14:paraId="642D42E3" w14:textId="77777777" w:rsidR="001E6760" w:rsidRDefault="00000000" w:rsidP="00082183">
      <w:pPr>
        <w:spacing w:after="200" w:line="360" w:lineRule="auto"/>
        <w:jc w:val="both"/>
      </w:pPr>
      <w:r>
        <w:t xml:space="preserve">[14] R. </w:t>
      </w:r>
      <w:proofErr w:type="spellStart"/>
      <w:r>
        <w:t>Haoda</w:t>
      </w:r>
      <w:proofErr w:type="spellEnd"/>
      <w:r>
        <w:t xml:space="preserve">, S. N. H. S. Abdullah, Q. Jiale, T. A. M. T. Ariffin, and K. A. Z. Ariffin, “Towards Transparent Intrusion Detection: The Role of Explainable AI,” in Proc. 3rd International Conference on Cyber Resilience (ICCR), 2025, </w:t>
      </w:r>
      <w:proofErr w:type="spellStart"/>
      <w:r>
        <w:t>doi</w:t>
      </w:r>
      <w:proofErr w:type="spellEnd"/>
      <w:r>
        <w:t>: 10.1109/ICCR67387.2025.11292009.</w:t>
      </w:r>
    </w:p>
    <w:p w14:paraId="376BFAEC" w14:textId="77777777" w:rsidR="001E6760" w:rsidRDefault="00000000" w:rsidP="00082183">
      <w:pPr>
        <w:spacing w:after="200" w:line="360" w:lineRule="auto"/>
        <w:jc w:val="both"/>
      </w:pPr>
      <w:r>
        <w:t xml:space="preserve">[15] “A Robust and Trustworthy Intrusion Detection System Using Adversarial Machine Learning and XAI,” in Proc. International Conference on Advanced Technologies for Communications (ATC), 2024, </w:t>
      </w:r>
      <w:proofErr w:type="spellStart"/>
      <w:r>
        <w:t>doi</w:t>
      </w:r>
      <w:proofErr w:type="spellEnd"/>
      <w:r>
        <w:t>: 10.1109/ATC63255.2024.10908263.</w:t>
      </w:r>
    </w:p>
    <w:p w14:paraId="4485FE42" w14:textId="77777777" w:rsidR="001E6760" w:rsidRDefault="00000000" w:rsidP="00082183">
      <w:pPr>
        <w:spacing w:after="200" w:line="360" w:lineRule="auto"/>
        <w:jc w:val="both"/>
      </w:pPr>
      <w:r>
        <w:t>[16] “Explainable AI in Cybersecurity: A Comprehensive Framework for Enhancing Transparency, Trust, and Human-AI Collaboration,” in Proc. International Seminar on Application for Technology of Information and Communication (</w:t>
      </w:r>
      <w:proofErr w:type="spellStart"/>
      <w:r>
        <w:t>iSemantic</w:t>
      </w:r>
      <w:proofErr w:type="spellEnd"/>
      <w:r>
        <w:t xml:space="preserve">), 2024, </w:t>
      </w:r>
      <w:proofErr w:type="spellStart"/>
      <w:r>
        <w:t>doi</w:t>
      </w:r>
      <w:proofErr w:type="spellEnd"/>
      <w:r>
        <w:t>: 10.1109/iSemantic63362.2024.10762690.</w:t>
      </w:r>
    </w:p>
    <w:p w14:paraId="6378119A" w14:textId="77777777" w:rsidR="001E6760" w:rsidRDefault="00000000" w:rsidP="00082183">
      <w:pPr>
        <w:spacing w:after="200" w:line="360" w:lineRule="auto"/>
        <w:jc w:val="both"/>
      </w:pPr>
      <w:r>
        <w:t xml:space="preserve">[17] I. </w:t>
      </w:r>
      <w:proofErr w:type="spellStart"/>
      <w:r>
        <w:t>Sharafaldin</w:t>
      </w:r>
      <w:proofErr w:type="spellEnd"/>
      <w:r>
        <w:t>, A. H. Lashkari, and A. A. Ghorbani, “Toward Generating a New Intrusion Detection Dataset and Intrusion Traffic Characterization,” in Proc. 4th International Conference on Information Systems Security and Privacy (ICISSP), 2018.</w:t>
      </w:r>
    </w:p>
    <w:p w14:paraId="104822CE" w14:textId="77777777" w:rsidR="001E6760" w:rsidRDefault="00000000" w:rsidP="00082183">
      <w:pPr>
        <w:spacing w:after="200" w:line="360" w:lineRule="auto"/>
        <w:jc w:val="both"/>
      </w:pPr>
      <w:r>
        <w:t xml:space="preserve">[18] N. Moustafa and J. Slay, “UNSW-NB15: A Comprehensive Data Set for Network Intrusion Detection Systems (UNSW-NB15 Network Data Set),” in Proc. Military </w:t>
      </w:r>
      <w:r>
        <w:lastRenderedPageBreak/>
        <w:t>Communications and Information Systems Conference (</w:t>
      </w:r>
      <w:proofErr w:type="spellStart"/>
      <w:r>
        <w:t>MilCIS</w:t>
      </w:r>
      <w:proofErr w:type="spellEnd"/>
      <w:r>
        <w:t xml:space="preserve">), 2015, pp. 1–6, </w:t>
      </w:r>
      <w:proofErr w:type="spellStart"/>
      <w:r>
        <w:t>doi</w:t>
      </w:r>
      <w:proofErr w:type="spellEnd"/>
      <w:r>
        <w:t>: 10.1109/MILCIS.2015.7348942.</w:t>
      </w:r>
    </w:p>
    <w:p w14:paraId="3A6BF4DB" w14:textId="77777777" w:rsidR="001E6760" w:rsidRDefault="00000000" w:rsidP="00082183">
      <w:pPr>
        <w:spacing w:after="200" w:line="360" w:lineRule="auto"/>
        <w:jc w:val="both"/>
      </w:pPr>
      <w:r>
        <w:t xml:space="preserve">[19] M. A. </w:t>
      </w:r>
      <w:proofErr w:type="spellStart"/>
      <w:r>
        <w:t>Ferrag</w:t>
      </w:r>
      <w:proofErr w:type="spellEnd"/>
      <w:r>
        <w:t xml:space="preserve"> et al., “</w:t>
      </w:r>
      <w:proofErr w:type="spellStart"/>
      <w:r>
        <w:t>TON_IoT</w:t>
      </w:r>
      <w:proofErr w:type="spellEnd"/>
      <w:r>
        <w:t xml:space="preserve"> Telemetry Dataset: A New Generation Dataset of IoT and </w:t>
      </w:r>
      <w:proofErr w:type="spellStart"/>
      <w:r>
        <w:t>IIoT</w:t>
      </w:r>
      <w:proofErr w:type="spellEnd"/>
      <w:r>
        <w:t xml:space="preserve"> for Data-Driven Intrusion Detection Systems,” IEEE Access, 2021.</w:t>
      </w:r>
    </w:p>
    <w:p w14:paraId="5A9D3BFD" w14:textId="77777777" w:rsidR="001E6760" w:rsidRDefault="00000000" w:rsidP="00082183">
      <w:pPr>
        <w:spacing w:after="200" w:line="360" w:lineRule="auto"/>
        <w:jc w:val="both"/>
      </w:pPr>
      <w:r>
        <w:t xml:space="preserve">[20] M. A. </w:t>
      </w:r>
      <w:proofErr w:type="spellStart"/>
      <w:r>
        <w:t>Ferrag</w:t>
      </w:r>
      <w:proofErr w:type="spellEnd"/>
      <w:r>
        <w:t xml:space="preserve"> et al., “Edge-</w:t>
      </w:r>
      <w:proofErr w:type="spellStart"/>
      <w:r>
        <w:t>IIoTset</w:t>
      </w:r>
      <w:proofErr w:type="spellEnd"/>
      <w:r>
        <w:t xml:space="preserve">: A New Comprehensive Realistic Cyber Security Dataset of IoT and </w:t>
      </w:r>
      <w:proofErr w:type="spellStart"/>
      <w:r>
        <w:t>IIoT</w:t>
      </w:r>
      <w:proofErr w:type="spellEnd"/>
      <w:r>
        <w:t xml:space="preserve"> Applications for Centralized and Federated Learning,” IEEE Access, vol. 10, pp. 40281–40306, 2022, </w:t>
      </w:r>
      <w:proofErr w:type="spellStart"/>
      <w:r>
        <w:t>doi</w:t>
      </w:r>
      <w:proofErr w:type="spellEnd"/>
      <w:r>
        <w:t>: 10.1109/ACCESS.2022.3165809.</w:t>
      </w:r>
    </w:p>
    <w:p w14:paraId="5D134F38" w14:textId="77777777" w:rsidR="001E6760" w:rsidRDefault="00000000" w:rsidP="00082183">
      <w:pPr>
        <w:spacing w:after="200" w:line="360" w:lineRule="auto"/>
        <w:jc w:val="both"/>
      </w:pPr>
      <w:r>
        <w:t>[21] S. M. Lundberg and S.-I. Lee, “A Unified Approach to Interpreting Model Predictions,” in Advances in Neural Information Processing Systems, vol. 30, 2017.</w:t>
      </w:r>
    </w:p>
    <w:p w14:paraId="48D31047" w14:textId="77777777" w:rsidR="001E6760" w:rsidRDefault="00000000" w:rsidP="00082183">
      <w:pPr>
        <w:spacing w:after="200" w:line="360" w:lineRule="auto"/>
        <w:jc w:val="both"/>
      </w:pPr>
      <w:r>
        <w:t xml:space="preserve">[22] M. T. Ribeiro, S. Singh, and C. </w:t>
      </w:r>
      <w:proofErr w:type="spellStart"/>
      <w:r>
        <w:t>Guestrin</w:t>
      </w:r>
      <w:proofErr w:type="spellEnd"/>
      <w:r>
        <w:t xml:space="preserve">, “Why Should I Trust </w:t>
      </w:r>
      <w:proofErr w:type="gramStart"/>
      <w:r>
        <w:t>You?:</w:t>
      </w:r>
      <w:proofErr w:type="gramEnd"/>
      <w:r>
        <w:t xml:space="preserve"> Explaining the Predictions of Any Classifier,” in Proc. 22nd ACM SIGKDD International Conference on Knowledge Discovery and Data Mining, 2016, pp. 1135–1144.</w:t>
      </w:r>
    </w:p>
    <w:p w14:paraId="64245413" w14:textId="77777777" w:rsidR="001E6760" w:rsidRDefault="00000000" w:rsidP="00082183">
      <w:pPr>
        <w:spacing w:after="200" w:line="360" w:lineRule="auto"/>
        <w:jc w:val="both"/>
      </w:pPr>
      <w:r>
        <w:t>[23] S. Wachter, B. Mittelstadt, and C. Russell, “Counterfactual Explanations without Opening the Black Box: Automated Decisions and the GDPR,” Harvard Journal of Law &amp; Technology, vol. 31, pp. 841–887, 2018.</w:t>
      </w:r>
    </w:p>
    <w:p w14:paraId="60BA4666" w14:textId="77777777" w:rsidR="00337A8D" w:rsidRDefault="00337A8D" w:rsidP="00082183">
      <w:pPr>
        <w:spacing w:after="200" w:line="360" w:lineRule="auto"/>
      </w:pPr>
    </w:p>
    <w:p w14:paraId="652BADAA" w14:textId="77777777" w:rsidR="00337A8D" w:rsidRDefault="000C03B5" w:rsidP="00082183">
      <w:pPr>
        <w:spacing w:after="200" w:line="360" w:lineRule="auto"/>
        <w:jc w:val="both"/>
      </w:pPr>
      <w:r>
        <w:t>[1</w:t>
      </w:r>
      <w:proofErr w:type="gramStart"/>
      <w:r>
        <w:t>]  A.</w:t>
      </w:r>
      <w:proofErr w:type="gramEnd"/>
      <w:r>
        <w:t xml:space="preserve"> Author, B. Author, and C. Author, “Title of the paper,” Name of Journal, vol. X, no. Y, pp. XX–XX, Year.</w:t>
      </w:r>
    </w:p>
    <w:p w14:paraId="57B24133" w14:textId="77777777" w:rsidR="00337A8D" w:rsidRDefault="000C03B5" w:rsidP="00082183">
      <w:pPr>
        <w:spacing w:after="200" w:line="360" w:lineRule="auto"/>
        <w:jc w:val="both"/>
      </w:pPr>
      <w:r>
        <w:t>[2</w:t>
      </w:r>
      <w:proofErr w:type="gramStart"/>
      <w:r>
        <w:t>]  A.</w:t>
      </w:r>
      <w:proofErr w:type="gramEnd"/>
      <w:r>
        <w:t xml:space="preserve"> Author and B. Author, “Title of the conference paper,” in Proc. Name of Conference, City, Country, Year, pp. XX–XX.</w:t>
      </w:r>
    </w:p>
    <w:p w14:paraId="6C7C37B0" w14:textId="77777777" w:rsidR="00337A8D" w:rsidRDefault="000C03B5" w:rsidP="00082183">
      <w:pPr>
        <w:spacing w:after="200" w:line="360" w:lineRule="auto"/>
        <w:jc w:val="both"/>
      </w:pPr>
      <w:r>
        <w:t>[3</w:t>
      </w:r>
      <w:proofErr w:type="gramStart"/>
      <w:r>
        <w:t>]  [</w:t>
      </w:r>
      <w:proofErr w:type="gramEnd"/>
      <w:r>
        <w:t>Contin</w:t>
      </w:r>
      <w:r w:rsidR="005B4E45">
        <w:t>ue numbering through reference 1</w:t>
      </w:r>
      <w:r>
        <w:t>5–30...]</w:t>
      </w:r>
    </w:p>
    <w:p w14:paraId="747145EF" w14:textId="77777777" w:rsidR="00337A8D" w:rsidRDefault="000C03B5" w:rsidP="00082183">
      <w:pPr>
        <w:spacing w:line="360" w:lineRule="auto"/>
      </w:pPr>
      <w:r>
        <w:br w:type="page"/>
      </w:r>
    </w:p>
    <w:p w14:paraId="3894CA5A" w14:textId="77777777" w:rsidR="00337A8D" w:rsidRDefault="000C03B5" w:rsidP="00082183">
      <w:pPr>
        <w:pStyle w:val="Heading1"/>
        <w:pageBreakBefore/>
        <w:spacing w:before="200" w:after="300" w:line="360" w:lineRule="auto"/>
      </w:pPr>
      <w:bookmarkStart w:id="30" w:name="_Toc236911254"/>
      <w:r>
        <w:lastRenderedPageBreak/>
        <w:t>APPENDICES</w:t>
      </w:r>
      <w:bookmarkEnd w:id="30"/>
    </w:p>
    <w:p w14:paraId="3F23A128" w14:textId="77777777" w:rsidR="00337A8D" w:rsidRDefault="000C03B5" w:rsidP="00082183">
      <w:pPr>
        <w:pStyle w:val="Heading2"/>
        <w:spacing w:line="360" w:lineRule="auto"/>
      </w:pPr>
      <w:bookmarkStart w:id="31" w:name="_Toc236911256"/>
      <w:r>
        <w:t>Appendix B — Dataset Description</w:t>
      </w:r>
      <w:bookmarkEnd w:id="31"/>
    </w:p>
    <w:p w14:paraId="60B58A2B" w14:textId="77777777" w:rsidR="00817245" w:rsidRDefault="000C03B5" w:rsidP="00082183">
      <w:pPr>
        <w:spacing w:after="200" w:line="360" w:lineRule="auto"/>
        <w:jc w:val="both"/>
      </w:pPr>
      <w:r>
        <w:t xml:space="preserve">The final dataset will be selected after a short Phase II data-quality assessment. The current candidate </w:t>
      </w:r>
      <w:proofErr w:type="gramStart"/>
      <w:r>
        <w:t>set</w:t>
      </w:r>
      <w:proofErr w:type="gramEnd"/>
      <w:r>
        <w:t xml:space="preserve"> is:</w:t>
      </w:r>
    </w:p>
    <w:p w14:paraId="1BE60788" w14:textId="77777777" w:rsidR="00817245" w:rsidRDefault="000C03B5" w:rsidP="00082183">
      <w:pPr>
        <w:spacing w:after="200" w:line="360" w:lineRule="auto"/>
        <w:jc w:val="both"/>
      </w:pPr>
      <w:r>
        <w:br/>
        <w:t xml:space="preserve">CICIDS2017: A labelled network-flow dataset containing benign traffic and several common attack families, with more than 80 flow features generated using </w:t>
      </w:r>
      <w:proofErr w:type="spellStart"/>
      <w:r>
        <w:t>CICFlowMeter</w:t>
      </w:r>
      <w:proofErr w:type="spellEnd"/>
      <w:r>
        <w:t>. It is useful for conventional network IDS benchmarking and is widely used in XAI-IDS literature.</w:t>
      </w:r>
      <w:r>
        <w:br/>
      </w:r>
      <w:r>
        <w:br/>
        <w:t xml:space="preserve">UNSW-NB15: A network intrusion dataset generated from modern normal activity and synthetic attack </w:t>
      </w:r>
      <w:proofErr w:type="spellStart"/>
      <w:r>
        <w:t>behaviour</w:t>
      </w:r>
      <w:proofErr w:type="spellEnd"/>
      <w:r>
        <w:t>. The source reports 49 features and nine attack categories, with separate training and testing files available. It provides a complementary benchmark to CICIDS2017.</w:t>
      </w:r>
      <w:r>
        <w:br/>
      </w:r>
      <w:r>
        <w:br/>
      </w:r>
      <w:proofErr w:type="spellStart"/>
      <w:r>
        <w:t>TON_IoT</w:t>
      </w:r>
      <w:proofErr w:type="spellEnd"/>
      <w:r>
        <w:t xml:space="preserve">: A heterogeneous telemetry dataset designed for IoT and </w:t>
      </w:r>
      <w:proofErr w:type="spellStart"/>
      <w:r>
        <w:t>IIoT</w:t>
      </w:r>
      <w:proofErr w:type="spellEnd"/>
      <w:r>
        <w:t xml:space="preserve"> security research. It contains network and telemetry data from multiple </w:t>
      </w:r>
      <w:proofErr w:type="gramStart"/>
      <w:r>
        <w:t>device</w:t>
      </w:r>
      <w:proofErr w:type="gramEnd"/>
      <w:r>
        <w:t xml:space="preserve"> and operating contexts and is useful for evaluating whether conclusions generalize beyond conventional enterprise traffic.</w:t>
      </w:r>
      <w:r>
        <w:br/>
      </w:r>
      <w:r>
        <w:br/>
        <w:t>Edge-</w:t>
      </w:r>
      <w:proofErr w:type="spellStart"/>
      <w:r>
        <w:t>IIoTset</w:t>
      </w:r>
      <w:proofErr w:type="spellEnd"/>
      <w:r>
        <w:t>: An IoT/</w:t>
      </w:r>
      <w:proofErr w:type="spellStart"/>
      <w:r>
        <w:t>IIoT</w:t>
      </w:r>
      <w:proofErr w:type="spellEnd"/>
      <w:r>
        <w:t xml:space="preserve"> cybersecurity dataset created from a purpose-built testbed. It includes multiple device types, protocols and attack categories and supports centralized and federated-learning studies. The dataset paper reports 1,176 extracted features before a reduced set of 61 proposed features.</w:t>
      </w:r>
    </w:p>
    <w:p w14:paraId="54EA59CA" w14:textId="62BBB5D6" w:rsidR="00337A8D" w:rsidRDefault="000C03B5" w:rsidP="00082183">
      <w:pPr>
        <w:spacing w:after="200" w:line="360" w:lineRule="auto"/>
        <w:jc w:val="both"/>
      </w:pPr>
      <w:r>
        <w:br/>
        <w:t>Selection criteria will include label quality, class distribution, feature availability, computational size, relevance to the project objective, and compatibility with the chosen XAI methods. The final Phase II report will document the exact version, preprocessing steps and train/test protocol used.</w:t>
      </w:r>
    </w:p>
    <w:p w14:paraId="6FAB26E1" w14:textId="77777777" w:rsidR="0083708E" w:rsidRDefault="0083708E">
      <w:pPr>
        <w:pStyle w:val="Heading2"/>
      </w:pPr>
      <w:bookmarkStart w:id="32" w:name="_Toc236911257"/>
    </w:p>
    <w:p w14:paraId="4AB437E4" w14:textId="77777777" w:rsidR="0083708E" w:rsidRDefault="0083708E">
      <w:pPr>
        <w:pStyle w:val="Heading2"/>
      </w:pPr>
    </w:p>
    <w:p w14:paraId="30E4CC34" w14:textId="77777777" w:rsidR="0083708E" w:rsidRDefault="0083708E">
      <w:pPr>
        <w:pStyle w:val="Heading2"/>
      </w:pPr>
    </w:p>
    <w:p w14:paraId="3D83878E" w14:textId="7ED0F21A" w:rsidR="00337A8D" w:rsidRDefault="000C03B5">
      <w:pPr>
        <w:pStyle w:val="Heading2"/>
      </w:pPr>
      <w:r>
        <w:t>Appendix B — Additional Diagrams</w:t>
      </w:r>
      <w:bookmarkEnd w:id="32"/>
    </w:p>
    <w:p w14:paraId="79F41F02" w14:textId="77777777" w:rsidR="001E6760" w:rsidRDefault="00000000">
      <w:pPr>
        <w:pStyle w:val="Heading2"/>
      </w:pPr>
      <w:r>
        <w:t>The following diagram is included as a supplementary view of the proposed workflow.</w:t>
      </w:r>
    </w:p>
    <w:p w14:paraId="25569A6C" w14:textId="77777777" w:rsidR="001E6760" w:rsidRDefault="00000000">
      <w:pPr>
        <w:pStyle w:val="Heading2"/>
        <w:jc w:val="center"/>
      </w:pPr>
      <w:r>
        <w:rPr>
          <w:noProof/>
        </w:rPr>
        <w:drawing>
          <wp:inline distT="0" distB="0" distL="0" distR="0" wp14:anchorId="6C8771B8" wp14:editId="1B1950F9">
            <wp:extent cx="4663556" cy="3497667"/>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3556" cy="3497667"/>
                    </a:xfrm>
                    <a:prstGeom prst="rect">
                      <a:avLst/>
                    </a:prstGeom>
                  </pic:spPr>
                </pic:pic>
              </a:graphicData>
            </a:graphic>
          </wp:inline>
        </w:drawing>
      </w:r>
    </w:p>
    <w:p w14:paraId="066EDD1B" w14:textId="77777777" w:rsidR="00337A8D" w:rsidRDefault="000C03B5">
      <w:pPr>
        <w:spacing w:after="200" w:line="360" w:lineRule="auto"/>
        <w:jc w:val="both"/>
      </w:pPr>
      <w:r>
        <w:t>[Include any supplementary diagrams not placed in the main chapters.]</w:t>
      </w:r>
    </w:p>
    <w:sectPr w:rsidR="00337A8D">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CE70" w14:textId="77777777" w:rsidR="00B10F70" w:rsidRDefault="00B10F70">
      <w:r>
        <w:separator/>
      </w:r>
    </w:p>
  </w:endnote>
  <w:endnote w:type="continuationSeparator" w:id="0">
    <w:p w14:paraId="5DD117FD" w14:textId="77777777" w:rsidR="00B10F70" w:rsidRDefault="00B10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0800" w14:textId="77777777" w:rsidR="000C03B5" w:rsidRDefault="000C03B5">
    <w:pPr>
      <w:jc w:val="center"/>
    </w:pPr>
    <w:r>
      <w:rPr>
        <w:sz w:val="20"/>
        <w:szCs w:val="20"/>
      </w:rPr>
      <w:fldChar w:fldCharType="begin"/>
    </w:r>
    <w:r>
      <w:rPr>
        <w:sz w:val="20"/>
        <w:szCs w:val="20"/>
      </w:rPr>
      <w:instrText>PAGE</w:instrText>
    </w:r>
    <w:r>
      <w:rPr>
        <w:sz w:val="20"/>
        <w:szCs w:val="20"/>
      </w:rPr>
      <w:fldChar w:fldCharType="separate"/>
    </w:r>
    <w:r w:rsidR="00E26CE0">
      <w:rPr>
        <w:noProof/>
        <w:sz w:val="20"/>
        <w:szCs w:val="20"/>
      </w:rPr>
      <w:t>9</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C962" w14:textId="77777777" w:rsidR="000C03B5" w:rsidRDefault="000C03B5">
    <w:pPr>
      <w:jc w:val="center"/>
    </w:pPr>
    <w:r>
      <w:rPr>
        <w:sz w:val="20"/>
        <w:szCs w:val="20"/>
      </w:rPr>
      <w:fldChar w:fldCharType="begin"/>
    </w:r>
    <w:r>
      <w:rPr>
        <w:sz w:val="20"/>
        <w:szCs w:val="20"/>
      </w:rPr>
      <w:instrText>PAGE</w:instrText>
    </w:r>
    <w:r>
      <w:rPr>
        <w:sz w:val="20"/>
        <w:szCs w:val="20"/>
      </w:rPr>
      <w:fldChar w:fldCharType="separate"/>
    </w:r>
    <w:r w:rsidR="00E26CE0">
      <w:rPr>
        <w:noProof/>
        <w:sz w:val="20"/>
        <w:szCs w:val="20"/>
      </w:rPr>
      <w:t>16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4C19A" w14:textId="77777777" w:rsidR="00B10F70" w:rsidRDefault="00B10F70">
      <w:r>
        <w:separator/>
      </w:r>
    </w:p>
  </w:footnote>
  <w:footnote w:type="continuationSeparator" w:id="0">
    <w:p w14:paraId="5B0622EA" w14:textId="77777777" w:rsidR="00B10F70" w:rsidRDefault="00B10F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A59"/>
    <w:multiLevelType w:val="hybridMultilevel"/>
    <w:tmpl w:val="E7FE7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CA7F64"/>
    <w:multiLevelType w:val="hybridMultilevel"/>
    <w:tmpl w:val="0330C6A8"/>
    <w:lvl w:ilvl="0" w:tplc="A710A81C">
      <w:start w:val="1"/>
      <w:numFmt w:val="bullet"/>
      <w:lvlText w:val="•"/>
      <w:lvlJc w:val="left"/>
      <w:pPr>
        <w:ind w:left="720" w:hanging="360"/>
      </w:pPr>
    </w:lvl>
    <w:lvl w:ilvl="1" w:tplc="C6788E3E">
      <w:numFmt w:val="decimal"/>
      <w:lvlText w:val=""/>
      <w:lvlJc w:val="left"/>
    </w:lvl>
    <w:lvl w:ilvl="2" w:tplc="7430EF36">
      <w:numFmt w:val="decimal"/>
      <w:lvlText w:val=""/>
      <w:lvlJc w:val="left"/>
    </w:lvl>
    <w:lvl w:ilvl="3" w:tplc="9B849804">
      <w:numFmt w:val="decimal"/>
      <w:lvlText w:val=""/>
      <w:lvlJc w:val="left"/>
    </w:lvl>
    <w:lvl w:ilvl="4" w:tplc="661A5492">
      <w:numFmt w:val="decimal"/>
      <w:lvlText w:val=""/>
      <w:lvlJc w:val="left"/>
    </w:lvl>
    <w:lvl w:ilvl="5" w:tplc="FCEC74C2">
      <w:numFmt w:val="decimal"/>
      <w:lvlText w:val=""/>
      <w:lvlJc w:val="left"/>
    </w:lvl>
    <w:lvl w:ilvl="6" w:tplc="947A7404">
      <w:numFmt w:val="decimal"/>
      <w:lvlText w:val=""/>
      <w:lvlJc w:val="left"/>
    </w:lvl>
    <w:lvl w:ilvl="7" w:tplc="33EC74B6">
      <w:numFmt w:val="decimal"/>
      <w:lvlText w:val=""/>
      <w:lvlJc w:val="left"/>
    </w:lvl>
    <w:lvl w:ilvl="8" w:tplc="E29E7B9E">
      <w:numFmt w:val="decimal"/>
      <w:lvlText w:val=""/>
      <w:lvlJc w:val="left"/>
    </w:lvl>
  </w:abstractNum>
  <w:abstractNum w:abstractNumId="2" w15:restartNumberingAfterBreak="0">
    <w:nsid w:val="75731237"/>
    <w:multiLevelType w:val="hybridMultilevel"/>
    <w:tmpl w:val="174AE7F4"/>
    <w:lvl w:ilvl="0" w:tplc="FE7EAF50">
      <w:start w:val="1"/>
      <w:numFmt w:val="bullet"/>
      <w:lvlText w:val="●"/>
      <w:lvlJc w:val="left"/>
      <w:pPr>
        <w:ind w:left="720" w:hanging="360"/>
      </w:pPr>
    </w:lvl>
    <w:lvl w:ilvl="1" w:tplc="2DF8F2F0">
      <w:start w:val="1"/>
      <w:numFmt w:val="bullet"/>
      <w:lvlText w:val="○"/>
      <w:lvlJc w:val="left"/>
      <w:pPr>
        <w:ind w:left="1440" w:hanging="360"/>
      </w:pPr>
    </w:lvl>
    <w:lvl w:ilvl="2" w:tplc="9E9E9ED0">
      <w:start w:val="1"/>
      <w:numFmt w:val="bullet"/>
      <w:lvlText w:val="■"/>
      <w:lvlJc w:val="left"/>
      <w:pPr>
        <w:ind w:left="2160" w:hanging="360"/>
      </w:pPr>
    </w:lvl>
    <w:lvl w:ilvl="3" w:tplc="3AF8CA6C">
      <w:start w:val="1"/>
      <w:numFmt w:val="bullet"/>
      <w:lvlText w:val="●"/>
      <w:lvlJc w:val="left"/>
      <w:pPr>
        <w:ind w:left="2880" w:hanging="360"/>
      </w:pPr>
    </w:lvl>
    <w:lvl w:ilvl="4" w:tplc="2A2AE7C2">
      <w:start w:val="1"/>
      <w:numFmt w:val="bullet"/>
      <w:lvlText w:val="○"/>
      <w:lvlJc w:val="left"/>
      <w:pPr>
        <w:ind w:left="3600" w:hanging="360"/>
      </w:pPr>
    </w:lvl>
    <w:lvl w:ilvl="5" w:tplc="997832C0">
      <w:start w:val="1"/>
      <w:numFmt w:val="bullet"/>
      <w:lvlText w:val="■"/>
      <w:lvlJc w:val="left"/>
      <w:pPr>
        <w:ind w:left="4320" w:hanging="360"/>
      </w:pPr>
    </w:lvl>
    <w:lvl w:ilvl="6" w:tplc="691CCF22">
      <w:start w:val="1"/>
      <w:numFmt w:val="bullet"/>
      <w:lvlText w:val="●"/>
      <w:lvlJc w:val="left"/>
      <w:pPr>
        <w:ind w:left="5040" w:hanging="360"/>
      </w:pPr>
    </w:lvl>
    <w:lvl w:ilvl="7" w:tplc="0100AE30">
      <w:start w:val="1"/>
      <w:numFmt w:val="bullet"/>
      <w:lvlText w:val="●"/>
      <w:lvlJc w:val="left"/>
      <w:pPr>
        <w:ind w:left="5760" w:hanging="360"/>
      </w:pPr>
    </w:lvl>
    <w:lvl w:ilvl="8" w:tplc="D94AA7B0">
      <w:start w:val="1"/>
      <w:numFmt w:val="bullet"/>
      <w:lvlText w:val="●"/>
      <w:lvlJc w:val="left"/>
      <w:pPr>
        <w:ind w:left="6480" w:hanging="360"/>
      </w:pPr>
    </w:lvl>
  </w:abstractNum>
  <w:num w:numId="1" w16cid:durableId="1906064880">
    <w:abstractNumId w:val="2"/>
    <w:lvlOverride w:ilvl="0">
      <w:startOverride w:val="1"/>
    </w:lvlOverride>
  </w:num>
  <w:num w:numId="2" w16cid:durableId="1105077125">
    <w:abstractNumId w:val="1"/>
    <w:lvlOverride w:ilvl="0">
      <w:startOverride w:val="1"/>
    </w:lvlOverride>
  </w:num>
  <w:num w:numId="3" w16cid:durableId="957447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A8D"/>
    <w:rsid w:val="000137FB"/>
    <w:rsid w:val="00043914"/>
    <w:rsid w:val="00082183"/>
    <w:rsid w:val="000906A8"/>
    <w:rsid w:val="000C03B5"/>
    <w:rsid w:val="000C66E3"/>
    <w:rsid w:val="001055BB"/>
    <w:rsid w:val="001457F8"/>
    <w:rsid w:val="001E418D"/>
    <w:rsid w:val="001E6760"/>
    <w:rsid w:val="0021561A"/>
    <w:rsid w:val="00244B0A"/>
    <w:rsid w:val="00316A2F"/>
    <w:rsid w:val="00337A8D"/>
    <w:rsid w:val="00375FAB"/>
    <w:rsid w:val="003A55A6"/>
    <w:rsid w:val="00494BB1"/>
    <w:rsid w:val="004F0D4E"/>
    <w:rsid w:val="00503B6E"/>
    <w:rsid w:val="00556662"/>
    <w:rsid w:val="0057717A"/>
    <w:rsid w:val="005B4E45"/>
    <w:rsid w:val="005D181A"/>
    <w:rsid w:val="0061090D"/>
    <w:rsid w:val="00620DE0"/>
    <w:rsid w:val="00642BE9"/>
    <w:rsid w:val="006716A0"/>
    <w:rsid w:val="006B0619"/>
    <w:rsid w:val="006D2F38"/>
    <w:rsid w:val="00772BCA"/>
    <w:rsid w:val="007804BB"/>
    <w:rsid w:val="007F1745"/>
    <w:rsid w:val="007F30CD"/>
    <w:rsid w:val="00817245"/>
    <w:rsid w:val="0083708E"/>
    <w:rsid w:val="00861DCB"/>
    <w:rsid w:val="008E2ED6"/>
    <w:rsid w:val="00986282"/>
    <w:rsid w:val="009B5722"/>
    <w:rsid w:val="009C049B"/>
    <w:rsid w:val="00A24181"/>
    <w:rsid w:val="00A82E6E"/>
    <w:rsid w:val="00A91B47"/>
    <w:rsid w:val="00AE334D"/>
    <w:rsid w:val="00B10F70"/>
    <w:rsid w:val="00B377F4"/>
    <w:rsid w:val="00B462FD"/>
    <w:rsid w:val="00B71BE8"/>
    <w:rsid w:val="00B72B38"/>
    <w:rsid w:val="00B94AAF"/>
    <w:rsid w:val="00BC4CAF"/>
    <w:rsid w:val="00BE71D8"/>
    <w:rsid w:val="00CC3FE0"/>
    <w:rsid w:val="00D00D37"/>
    <w:rsid w:val="00D02BBC"/>
    <w:rsid w:val="00DC5DC8"/>
    <w:rsid w:val="00DE6639"/>
    <w:rsid w:val="00E147D6"/>
    <w:rsid w:val="00E26CE0"/>
    <w:rsid w:val="00E26E0C"/>
    <w:rsid w:val="00E509E3"/>
    <w:rsid w:val="00EB5D02"/>
    <w:rsid w:val="00F45D49"/>
    <w:rsid w:val="00F70BD2"/>
    <w:rsid w:val="00F92704"/>
    <w:rsid w:val="00FE7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F8DA5"/>
  <w15:docId w15:val="{96EE0335-E604-45FE-B0C3-A70C83AA0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240"/>
      <w:outlineLvl w:val="0"/>
    </w:pPr>
    <w:rPr>
      <w:b/>
      <w:bCs/>
      <w:sz w:val="32"/>
      <w:szCs w:val="32"/>
    </w:rPr>
  </w:style>
  <w:style w:type="paragraph" w:styleId="Heading2">
    <w:name w:val="heading 2"/>
    <w:qFormat/>
    <w:pPr>
      <w:spacing w:before="200" w:after="200"/>
      <w:outlineLvl w:val="1"/>
    </w:pPr>
    <w:rPr>
      <w:b/>
      <w:bCs/>
      <w:sz w:val="26"/>
      <w:szCs w:val="26"/>
    </w:rPr>
  </w:style>
  <w:style w:type="paragraph" w:styleId="Heading3">
    <w:name w:val="heading 3"/>
    <w:qFormat/>
    <w:pPr>
      <w:spacing w:before="150" w:after="15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717A"/>
    <w:pPr>
      <w:spacing w:after="100"/>
    </w:pPr>
  </w:style>
  <w:style w:type="paragraph" w:styleId="TOC2">
    <w:name w:val="toc 2"/>
    <w:basedOn w:val="Normal"/>
    <w:next w:val="Normal"/>
    <w:autoRedefine/>
    <w:uiPriority w:val="39"/>
    <w:unhideWhenUsed/>
    <w:rsid w:val="0057717A"/>
    <w:pPr>
      <w:spacing w:after="100"/>
      <w:ind w:left="240"/>
    </w:pPr>
  </w:style>
  <w:style w:type="paragraph" w:styleId="TOC3">
    <w:name w:val="toc 3"/>
    <w:basedOn w:val="Normal"/>
    <w:next w:val="Normal"/>
    <w:autoRedefine/>
    <w:uiPriority w:val="39"/>
    <w:unhideWhenUsed/>
    <w:rsid w:val="0057717A"/>
    <w:pPr>
      <w:spacing w:after="100"/>
      <w:ind w:left="480"/>
    </w:pPr>
  </w:style>
  <w:style w:type="table" w:styleId="TableGrid">
    <w:name w:val="Table Grid"/>
    <w:basedOn w:val="TableNormal"/>
    <w:uiPriority w:val="39"/>
    <w:rsid w:val="00F70B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45D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88E71-31BE-44C4-9E42-4059C8C1E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7468</Words>
  <Characters>42574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gokul vijay R</cp:lastModifiedBy>
  <cp:revision>4</cp:revision>
  <dcterms:created xsi:type="dcterms:W3CDTF">2026-10-05T13:45:00Z</dcterms:created>
  <dcterms:modified xsi:type="dcterms:W3CDTF">2026-10-05T14:19:00Z</dcterms:modified>
</cp:coreProperties>
</file>