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AD" w:rsidRPr="001F354E" w:rsidRDefault="000D6D17" w:rsidP="001F354E">
      <w:pPr>
        <w:jc w:val="center"/>
        <w:rPr>
          <w:b/>
          <w:u w:val="single"/>
        </w:rPr>
      </w:pPr>
      <w:r w:rsidRPr="001F354E">
        <w:rPr>
          <w:b/>
          <w:u w:val="single"/>
        </w:rPr>
        <w:t>Linear Regression</w:t>
      </w:r>
    </w:p>
    <w:p w:rsidR="00061910" w:rsidRPr="001F354E" w:rsidRDefault="00061910" w:rsidP="001F354E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b/>
        </w:rPr>
      </w:pPr>
      <w:r w:rsidRPr="001F354E">
        <w:rPr>
          <w:b/>
        </w:rPr>
        <w:t xml:space="preserve">Overall Significant Test </w:t>
      </w:r>
    </w:p>
    <w:p w:rsidR="00061910" w:rsidRDefault="00061910">
      <w:proofErr w:type="gramStart"/>
      <w:r>
        <w:t>Ho :</w:t>
      </w:r>
      <w:proofErr w:type="gramEnd"/>
      <w:r>
        <w:t xml:space="preserve"> Overall model is not significant </w:t>
      </w:r>
    </w:p>
    <w:p w:rsidR="00061910" w:rsidRDefault="001F354E">
      <w:proofErr w:type="gramStart"/>
      <w:r>
        <w:t>Ha :</w:t>
      </w:r>
      <w:proofErr w:type="gramEnd"/>
      <w:r>
        <w:t xml:space="preserve"> Overall model is </w:t>
      </w:r>
      <w:r w:rsidR="00061910">
        <w:t xml:space="preserve">significant </w:t>
      </w:r>
    </w:p>
    <w:p w:rsidR="000D6D17" w:rsidRDefault="000D6D17">
      <w:r>
        <w:t xml:space="preserve">Response Variable:  Survival Time </w:t>
      </w:r>
    </w:p>
    <w:p w:rsidR="001F354E" w:rsidRPr="001F354E" w:rsidRDefault="001F354E" w:rsidP="00A60703">
      <w:pPr>
        <w:rPr>
          <w:b/>
          <w:u w:val="single"/>
        </w:rPr>
      </w:pPr>
      <w:r w:rsidRPr="001F354E">
        <w:rPr>
          <w:b/>
          <w:u w:val="single"/>
        </w:rPr>
        <w:t xml:space="preserve">Conclusion Significant test </w:t>
      </w:r>
    </w:p>
    <w:p w:rsidR="000D6D17" w:rsidRDefault="00FC3E43" w:rsidP="00A60703">
      <w:r>
        <w:t xml:space="preserve">The p-value is small which </w:t>
      </w:r>
      <w:proofErr w:type="spellStart"/>
      <w:r>
        <w:t>suppots</w:t>
      </w:r>
      <w:proofErr w:type="spellEnd"/>
      <w:r>
        <w:t xml:space="preserve"> H</w:t>
      </w:r>
      <w:r w:rsidRPr="00FC3E43">
        <w:rPr>
          <w:vertAlign w:val="subscript"/>
        </w:rPr>
        <w:t>a</w:t>
      </w:r>
      <w:r>
        <w:t>. Therefore, the o</w:t>
      </w:r>
      <w:r w:rsidR="000D6D17">
        <w:t>vera</w:t>
      </w:r>
      <w:r w:rsidR="00061910">
        <w:t>ll fitted Model is significant at α = 1%</w:t>
      </w:r>
    </w:p>
    <w:p w:rsidR="00613BA7" w:rsidRDefault="000D6D17" w:rsidP="00A60703">
      <w:r>
        <w:t xml:space="preserve">Treatment is not significant while all the other explanatory </w:t>
      </w:r>
      <w:r w:rsidR="00613BA7">
        <w:t>variable are</w:t>
      </w:r>
      <w:r>
        <w:t xml:space="preserve"> significant at α = 1%</w:t>
      </w:r>
    </w:p>
    <w:p w:rsidR="00061910" w:rsidRDefault="001F354E" w:rsidP="00A60703">
      <w:bookmarkStart w:id="0" w:name="_GoBack"/>
      <w:r>
        <w:rPr>
          <w:noProof/>
        </w:rPr>
        <w:drawing>
          <wp:inline distT="0" distB="0" distL="0" distR="0" wp14:anchorId="6A3ED82A" wp14:editId="07F7ACE9">
            <wp:extent cx="4972050" cy="12132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546" cy="12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3BA7" w:rsidRPr="001F354E" w:rsidRDefault="001F354E" w:rsidP="001F354E">
      <w:pPr>
        <w:pStyle w:val="ListParagraph"/>
        <w:numPr>
          <w:ilvl w:val="0"/>
          <w:numId w:val="3"/>
        </w:numPr>
        <w:ind w:left="270"/>
        <w:rPr>
          <w:b/>
        </w:rPr>
      </w:pPr>
      <w:r w:rsidRPr="001F354E">
        <w:rPr>
          <w:b/>
        </w:rPr>
        <w:t>Variable selection method used</w:t>
      </w:r>
    </w:p>
    <w:p w:rsidR="001F354E" w:rsidRDefault="001F354E" w:rsidP="001F354E">
      <w:r w:rsidRPr="001F354E">
        <w:t>Stepwise</w:t>
      </w:r>
    </w:p>
    <w:p w:rsidR="00953340" w:rsidRDefault="00953340" w:rsidP="00953340">
      <w:pPr>
        <w:rPr>
          <w:b/>
          <w:u w:val="single"/>
        </w:rPr>
      </w:pPr>
      <w:r w:rsidRPr="001F354E">
        <w:rPr>
          <w:b/>
          <w:u w:val="single"/>
        </w:rPr>
        <w:t xml:space="preserve">Final model </w:t>
      </w:r>
    </w:p>
    <w:p w:rsidR="00953340" w:rsidRPr="001F354E" w:rsidRDefault="00953340" w:rsidP="00953340">
      <w:pPr>
        <w:rPr>
          <w:b/>
          <w:u w:val="single"/>
        </w:rPr>
      </w:pPr>
      <w:r w:rsidRPr="001F354E">
        <w:rPr>
          <w:b/>
          <w:noProof/>
        </w:rPr>
        <w:drawing>
          <wp:inline distT="0" distB="0" distL="0" distR="0" wp14:anchorId="5150ADC9" wp14:editId="1F27C5CC">
            <wp:extent cx="34575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40" w:rsidRDefault="00953340" w:rsidP="00953340">
      <w:r w:rsidRPr="00A06638">
        <w:t>Ŷ = -180.34407 – 35.12471 * (Treatment) -66.88416 * (</w:t>
      </w:r>
      <w:proofErr w:type="spellStart"/>
      <w:r w:rsidRPr="00A06638">
        <w:t>Bilrubin</w:t>
      </w:r>
      <w:proofErr w:type="spellEnd"/>
      <w:r w:rsidRPr="00A06638">
        <w:t>) + 714.95866 *(Albumin) – 2.39953 *(Urine copper) + 0.12762 *(Alkaline phosphate) – 314.99749 *(Histologicstage4)</w:t>
      </w:r>
    </w:p>
    <w:p w:rsidR="00953340" w:rsidRPr="00061910" w:rsidRDefault="00953340" w:rsidP="00953340">
      <w:pPr>
        <w:rPr>
          <w:rFonts w:ascii="Arial" w:hAnsi="Arial" w:cs="Arial"/>
          <w:sz w:val="20"/>
          <w:szCs w:val="20"/>
        </w:rPr>
      </w:pPr>
      <w:r w:rsidRPr="00061910">
        <w:rPr>
          <w:sz w:val="20"/>
          <w:szCs w:val="20"/>
        </w:rPr>
        <w:t xml:space="preserve">Treatment = </w:t>
      </w:r>
      <w:proofErr w:type="gramStart"/>
      <w:r w:rsidRPr="00061910">
        <w:rPr>
          <w:sz w:val="20"/>
          <w:szCs w:val="20"/>
        </w:rPr>
        <w:t xml:space="preserve">{ </w:t>
      </w:r>
      <w:r w:rsidRPr="00061910">
        <w:rPr>
          <w:rFonts w:ascii="Arial" w:hAnsi="Arial" w:cs="Arial"/>
          <w:sz w:val="20"/>
          <w:szCs w:val="20"/>
        </w:rPr>
        <w:t>1</w:t>
      </w:r>
      <w:proofErr w:type="gramEnd"/>
      <w:r w:rsidRPr="00061910">
        <w:rPr>
          <w:rFonts w:ascii="Arial" w:hAnsi="Arial" w:cs="Arial"/>
          <w:sz w:val="20"/>
          <w:szCs w:val="20"/>
        </w:rPr>
        <w:t xml:space="preserve"> = D-</w:t>
      </w:r>
      <w:proofErr w:type="spellStart"/>
      <w:r w:rsidRPr="00061910">
        <w:rPr>
          <w:rFonts w:ascii="Arial" w:hAnsi="Arial" w:cs="Arial"/>
          <w:sz w:val="20"/>
          <w:szCs w:val="20"/>
        </w:rPr>
        <w:t>penicillamine</w:t>
      </w:r>
      <w:proofErr w:type="spellEnd"/>
      <w:r w:rsidRPr="00061910">
        <w:rPr>
          <w:rFonts w:ascii="Arial" w:hAnsi="Arial" w:cs="Arial"/>
          <w:sz w:val="20"/>
          <w:szCs w:val="20"/>
        </w:rPr>
        <w:t xml:space="preserve">            </w:t>
      </w:r>
    </w:p>
    <w:p w:rsidR="00953340" w:rsidRPr="00061910" w:rsidRDefault="00953340" w:rsidP="00953340">
      <w:pPr>
        <w:rPr>
          <w:rFonts w:ascii="Arial" w:hAnsi="Arial" w:cs="Arial"/>
          <w:sz w:val="20"/>
          <w:szCs w:val="20"/>
        </w:rPr>
      </w:pPr>
      <w:r w:rsidRPr="00061910">
        <w:rPr>
          <w:rFonts w:ascii="Arial" w:hAnsi="Arial" w:cs="Arial"/>
          <w:sz w:val="20"/>
          <w:szCs w:val="20"/>
        </w:rPr>
        <w:t xml:space="preserve">                   0 = </w:t>
      </w:r>
      <w:proofErr w:type="gramStart"/>
      <w:r w:rsidRPr="00061910">
        <w:rPr>
          <w:rFonts w:ascii="Arial" w:hAnsi="Arial" w:cs="Arial"/>
          <w:sz w:val="20"/>
          <w:szCs w:val="20"/>
        </w:rPr>
        <w:t>placebo }</w:t>
      </w:r>
      <w:proofErr w:type="gramEnd"/>
    </w:p>
    <w:p w:rsidR="00953340" w:rsidRDefault="00953340" w:rsidP="001F354E">
      <w:r>
        <w:rPr>
          <w:noProof/>
        </w:rPr>
        <w:drawing>
          <wp:inline distT="0" distB="0" distL="0" distR="0" wp14:anchorId="36E32636" wp14:editId="433DC440">
            <wp:extent cx="489585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902" cy="15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4E" w:rsidRPr="001F354E" w:rsidRDefault="001F354E" w:rsidP="001F354E">
      <w:pPr>
        <w:pStyle w:val="ListParagraph"/>
        <w:numPr>
          <w:ilvl w:val="0"/>
          <w:numId w:val="2"/>
        </w:numPr>
        <w:ind w:left="270"/>
        <w:rPr>
          <w:b/>
        </w:rPr>
      </w:pPr>
      <w:r w:rsidRPr="001F354E">
        <w:rPr>
          <w:b/>
        </w:rPr>
        <w:t>Checking model assumptions</w:t>
      </w:r>
    </w:p>
    <w:p w:rsidR="00061910" w:rsidRDefault="00084BB1" w:rsidP="00084BB1">
      <w:pPr>
        <w:ind w:firstLine="270"/>
      </w:pPr>
      <w:r w:rsidRPr="00084BB1">
        <w:t>Normal Probability Plot of Residuals</w:t>
      </w:r>
      <w:r>
        <w:t xml:space="preserve">: </w:t>
      </w:r>
      <w:r w:rsidR="001F354E" w:rsidRPr="001F354E">
        <w:t xml:space="preserve">Normal </w:t>
      </w:r>
      <w:r>
        <w:t>with few outliers</w:t>
      </w:r>
    </w:p>
    <w:p w:rsidR="002458BF" w:rsidRDefault="002458BF" w:rsidP="002458BF">
      <w:r>
        <w:t xml:space="preserve">      </w:t>
      </w:r>
      <w:proofErr w:type="gramStart"/>
      <w:r>
        <w:t>Ho :</w:t>
      </w:r>
      <w:proofErr w:type="gramEnd"/>
      <w:r>
        <w:t xml:space="preserve"> Residuals are normally distributed </w:t>
      </w:r>
    </w:p>
    <w:p w:rsidR="002458BF" w:rsidRDefault="002458BF" w:rsidP="002458BF">
      <w:pPr>
        <w:ind w:firstLine="270"/>
      </w:pPr>
      <w:proofErr w:type="gramStart"/>
      <w:r>
        <w:lastRenderedPageBreak/>
        <w:t>Ha :</w:t>
      </w:r>
      <w:proofErr w:type="gramEnd"/>
      <w:r>
        <w:t xml:space="preserve"> Residuals are not normally distributed </w:t>
      </w:r>
    </w:p>
    <w:p w:rsidR="00953340" w:rsidRDefault="00953340" w:rsidP="00953340"/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2458BF" w:rsidTr="00953340">
        <w:tc>
          <w:tcPr>
            <w:tcW w:w="3116" w:type="dxa"/>
          </w:tcPr>
          <w:p w:rsidR="002458BF" w:rsidRDefault="002458BF" w:rsidP="002458BF">
            <w:r>
              <w:t xml:space="preserve">Test </w:t>
            </w:r>
          </w:p>
        </w:tc>
        <w:tc>
          <w:tcPr>
            <w:tcW w:w="3117" w:type="dxa"/>
          </w:tcPr>
          <w:p w:rsidR="002458BF" w:rsidRDefault="002458BF" w:rsidP="002458BF">
            <w:r>
              <w:t xml:space="preserve">Pvalue </w:t>
            </w:r>
          </w:p>
        </w:tc>
      </w:tr>
      <w:tr w:rsidR="002458BF" w:rsidTr="00953340">
        <w:tc>
          <w:tcPr>
            <w:tcW w:w="3116" w:type="dxa"/>
          </w:tcPr>
          <w:p w:rsidR="002458BF" w:rsidRDefault="002458BF" w:rsidP="002458BF">
            <w:r>
              <w:t xml:space="preserve">Shapiro </w:t>
            </w:r>
          </w:p>
        </w:tc>
        <w:tc>
          <w:tcPr>
            <w:tcW w:w="3117" w:type="dxa"/>
          </w:tcPr>
          <w:p w:rsidR="002458BF" w:rsidRDefault="002458BF" w:rsidP="002458BF">
            <w:r>
              <w:t>0.0356</w:t>
            </w:r>
          </w:p>
        </w:tc>
      </w:tr>
      <w:tr w:rsidR="002458BF" w:rsidTr="00953340">
        <w:tc>
          <w:tcPr>
            <w:tcW w:w="3116" w:type="dxa"/>
          </w:tcPr>
          <w:p w:rsidR="002458BF" w:rsidRDefault="002458BF" w:rsidP="002458BF">
            <w:r>
              <w:t>Kolmogorov Smirnov</w:t>
            </w:r>
          </w:p>
        </w:tc>
        <w:tc>
          <w:tcPr>
            <w:tcW w:w="3117" w:type="dxa"/>
          </w:tcPr>
          <w:p w:rsidR="002458BF" w:rsidRDefault="002458BF" w:rsidP="002458BF">
            <w:r>
              <w:t>0.0377</w:t>
            </w:r>
          </w:p>
        </w:tc>
      </w:tr>
      <w:tr w:rsidR="002458BF" w:rsidTr="00953340">
        <w:tc>
          <w:tcPr>
            <w:tcW w:w="3116" w:type="dxa"/>
          </w:tcPr>
          <w:p w:rsidR="002458BF" w:rsidRDefault="002458BF" w:rsidP="002458BF">
            <w:r>
              <w:t xml:space="preserve">Cramer von </w:t>
            </w:r>
          </w:p>
        </w:tc>
        <w:tc>
          <w:tcPr>
            <w:tcW w:w="3117" w:type="dxa"/>
          </w:tcPr>
          <w:p w:rsidR="002458BF" w:rsidRDefault="002458BF" w:rsidP="002458BF">
            <w:r>
              <w:t>0.0211</w:t>
            </w:r>
          </w:p>
        </w:tc>
      </w:tr>
      <w:tr w:rsidR="002458BF" w:rsidTr="00953340">
        <w:tc>
          <w:tcPr>
            <w:tcW w:w="3116" w:type="dxa"/>
          </w:tcPr>
          <w:p w:rsidR="002458BF" w:rsidRDefault="002458BF" w:rsidP="002458BF">
            <w:r>
              <w:t>Anderson Darling</w:t>
            </w:r>
          </w:p>
        </w:tc>
        <w:tc>
          <w:tcPr>
            <w:tcW w:w="3117" w:type="dxa"/>
          </w:tcPr>
          <w:p w:rsidR="002458BF" w:rsidRDefault="002458BF" w:rsidP="002458BF">
            <w:r>
              <w:t>0.103</w:t>
            </w:r>
          </w:p>
        </w:tc>
      </w:tr>
    </w:tbl>
    <w:p w:rsidR="002458BF" w:rsidRDefault="002458BF" w:rsidP="002458BF"/>
    <w:p w:rsidR="002458BF" w:rsidRDefault="002458BF" w:rsidP="002458BF">
      <w:r>
        <w:t xml:space="preserve">This At α = 1%. The Pvalue are large. Pvalue &gt; α. We accept Ho </w:t>
      </w:r>
      <w:r w:rsidR="00953340">
        <w:t>(Residuals</w:t>
      </w:r>
      <w:r>
        <w:t xml:space="preserve"> are not normally distributed) </w:t>
      </w:r>
    </w:p>
    <w:p w:rsidR="002458BF" w:rsidRDefault="002458BF" w:rsidP="00084BB1">
      <w:pPr>
        <w:ind w:firstLine="270"/>
      </w:pPr>
    </w:p>
    <w:p w:rsidR="001F354E" w:rsidRDefault="00487AFD" w:rsidP="001F354E">
      <w:pPr>
        <w:ind w:firstLine="270"/>
      </w:pPr>
      <w:r>
        <w:rPr>
          <w:noProof/>
        </w:rPr>
        <w:drawing>
          <wp:inline distT="0" distB="0" distL="0" distR="0" wp14:anchorId="2EEC7DF1" wp14:editId="70E60C42">
            <wp:extent cx="3448050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Default="00084BB1" w:rsidP="00084BB1">
      <w:pPr>
        <w:pStyle w:val="ListParagraph"/>
        <w:numPr>
          <w:ilvl w:val="0"/>
          <w:numId w:val="2"/>
        </w:numPr>
        <w:ind w:left="270"/>
        <w:rPr>
          <w:b/>
        </w:rPr>
      </w:pPr>
      <w:r>
        <w:rPr>
          <w:b/>
        </w:rPr>
        <w:t xml:space="preserve">Checking for constancy of variance </w:t>
      </w:r>
    </w:p>
    <w:p w:rsidR="00084BB1" w:rsidRPr="00084BB1" w:rsidRDefault="00084BB1" w:rsidP="00084BB1">
      <w:pPr>
        <w:rPr>
          <w:b/>
        </w:rPr>
      </w:pPr>
      <w:r>
        <w:rPr>
          <w:noProof/>
        </w:rPr>
        <w:drawing>
          <wp:inline distT="0" distB="0" distL="0" distR="0" wp14:anchorId="6BC37E6D" wp14:editId="45D619ED">
            <wp:extent cx="3429000" cy="2619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Default="00084BB1" w:rsidP="00BD4D30">
      <w:r>
        <w:t xml:space="preserve">By looking at graph. We conclude constancy of variance is obtained.  It is not violated </w:t>
      </w:r>
    </w:p>
    <w:p w:rsidR="00084BB1" w:rsidRDefault="00084BB1" w:rsidP="00BD4D30"/>
    <w:sectPr w:rsidR="00084BB1" w:rsidSect="002458B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10B6"/>
    <w:multiLevelType w:val="hybridMultilevel"/>
    <w:tmpl w:val="7F7AE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6E5D"/>
    <w:multiLevelType w:val="hybridMultilevel"/>
    <w:tmpl w:val="67E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934FC"/>
    <w:multiLevelType w:val="hybridMultilevel"/>
    <w:tmpl w:val="D58E6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67EE5"/>
    <w:multiLevelType w:val="hybridMultilevel"/>
    <w:tmpl w:val="EE2A4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7"/>
    <w:rsid w:val="00061910"/>
    <w:rsid w:val="00084BB1"/>
    <w:rsid w:val="000D6D17"/>
    <w:rsid w:val="001F354E"/>
    <w:rsid w:val="00221438"/>
    <w:rsid w:val="002458BF"/>
    <w:rsid w:val="00487AFD"/>
    <w:rsid w:val="005A7FAD"/>
    <w:rsid w:val="00613BA7"/>
    <w:rsid w:val="00953340"/>
    <w:rsid w:val="00A06638"/>
    <w:rsid w:val="00A60703"/>
    <w:rsid w:val="00BD4D30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DADC18F-9874-44A5-88E2-31349579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17"/>
    <w:pPr>
      <w:ind w:left="720"/>
      <w:contextualSpacing/>
    </w:pPr>
  </w:style>
  <w:style w:type="table" w:styleId="TableGrid">
    <w:name w:val="Table Grid"/>
    <w:basedOn w:val="TableNormal"/>
    <w:uiPriority w:val="39"/>
    <w:rsid w:val="00BD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DB60-64E9-4B03-862D-69C56BD1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SilverBirch Hotels &amp; Resorts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2015-11-24T18:21:00Z</dcterms:created>
  <dcterms:modified xsi:type="dcterms:W3CDTF">2015-11-24T23:10:00Z</dcterms:modified>
</cp:coreProperties>
</file>