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8577A" w14:textId="77777777" w:rsidR="00BF5C6B" w:rsidRPr="005503FB" w:rsidRDefault="00BF5C6B" w:rsidP="00BF5C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3FB">
        <w:rPr>
          <w:rFonts w:ascii="Times New Roman" w:hAnsi="Times New Roman" w:cs="Times New Roman"/>
          <w:b/>
          <w:bCs/>
          <w:sz w:val="28"/>
          <w:szCs w:val="28"/>
        </w:rPr>
        <w:t>Target Stocks for the Project</w:t>
      </w:r>
    </w:p>
    <w:p w14:paraId="2C30BAB0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 xml:space="preserve">We will </w:t>
      </w:r>
      <w:proofErr w:type="spellStart"/>
      <w:r w:rsidRPr="00D50EE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D50EE1">
        <w:rPr>
          <w:rFonts w:ascii="Times New Roman" w:hAnsi="Times New Roman" w:cs="Times New Roman"/>
          <w:sz w:val="24"/>
          <w:szCs w:val="24"/>
        </w:rPr>
        <w:t xml:space="preserve"> 10 top-performing and high-news-volume stocks from Indian indices:</w:t>
      </w:r>
    </w:p>
    <w:p w14:paraId="6476C3D5" w14:textId="77777777" w:rsidR="00BF5C6B" w:rsidRPr="00D90338" w:rsidRDefault="00BF5C6B" w:rsidP="00BF5C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338">
        <w:rPr>
          <w:rFonts w:ascii="Times New Roman" w:hAnsi="Times New Roman" w:cs="Times New Roman"/>
          <w:b/>
          <w:bCs/>
          <w:sz w:val="28"/>
          <w:szCs w:val="28"/>
        </w:rPr>
        <w:t>Sensex Stocks (5)</w:t>
      </w:r>
    </w:p>
    <w:p w14:paraId="3B43B0AD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Reliance Industries (RELIANCE)</w:t>
      </w:r>
    </w:p>
    <w:p w14:paraId="2EDD9EB6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Tata Consultancy Services (TCS)</w:t>
      </w:r>
    </w:p>
    <w:p w14:paraId="071E78FF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Infosys (INFY)</w:t>
      </w:r>
    </w:p>
    <w:p w14:paraId="3714900D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HDFC Bank (HDFCBANK)</w:t>
      </w:r>
    </w:p>
    <w:p w14:paraId="2AE70C27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ICICI Bank (ICICIBANK)</w:t>
      </w:r>
    </w:p>
    <w:p w14:paraId="7CCA0E4E" w14:textId="77777777" w:rsidR="00BF5C6B" w:rsidRPr="00D90338" w:rsidRDefault="00BF5C6B" w:rsidP="00BF5C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338">
        <w:rPr>
          <w:rFonts w:ascii="Times New Roman" w:hAnsi="Times New Roman" w:cs="Times New Roman"/>
          <w:b/>
          <w:bCs/>
          <w:sz w:val="28"/>
          <w:szCs w:val="28"/>
        </w:rPr>
        <w:t>Nifty 50 Stocks (5)</w:t>
      </w:r>
    </w:p>
    <w:p w14:paraId="6E93B3E1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Tata Motors (TATAMOTORS)</w:t>
      </w:r>
    </w:p>
    <w:p w14:paraId="3368AE28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Axis Bank (AXISBANK)</w:t>
      </w:r>
    </w:p>
    <w:p w14:paraId="51EE1244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HCL Technologies (HCLTECH)</w:t>
      </w:r>
    </w:p>
    <w:p w14:paraId="353F9D76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Bharti Airtel (AIRTEL)</w:t>
      </w:r>
    </w:p>
    <w:p w14:paraId="64887AC7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Wipro (WIPRO)</w:t>
      </w:r>
    </w:p>
    <w:p w14:paraId="62DB05FF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Reason for choosing these:</w:t>
      </w:r>
      <w:r w:rsidRPr="00D50EE1">
        <w:rPr>
          <w:rFonts w:ascii="Times New Roman" w:hAnsi="Times New Roman" w:cs="Times New Roman"/>
          <w:sz w:val="24"/>
          <w:szCs w:val="24"/>
        </w:rPr>
        <w:br/>
        <w:t>High liquidity + frequent news &amp; social media discussions → Better sentiment correlation and prediction accuracy.</w:t>
      </w:r>
    </w:p>
    <w:p w14:paraId="07820273" w14:textId="6E73D950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</w:p>
    <w:p w14:paraId="21A49E17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Detailed Frontend Plan (Person 1)</w:t>
      </w:r>
    </w:p>
    <w:p w14:paraId="4351A78E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Modern UI/UX Principles Used</w:t>
      </w:r>
    </w:p>
    <w:p w14:paraId="2E95CC34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Material UI Design → Best for dashboards</w:t>
      </w:r>
    </w:p>
    <w:p w14:paraId="43C7A3A8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Responsive Mobile-first layout</w:t>
      </w:r>
    </w:p>
    <w:p w14:paraId="5CDE49C8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Real-time data updates using streaming/polling</w:t>
      </w:r>
    </w:p>
    <w:p w14:paraId="56C1711F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 xml:space="preserve">Clean minimal </w:t>
      </w:r>
      <w:proofErr w:type="spellStart"/>
      <w:r w:rsidRPr="00D50EE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50EE1">
        <w:rPr>
          <w:rFonts w:ascii="Times New Roman" w:hAnsi="Times New Roman" w:cs="Times New Roman"/>
          <w:sz w:val="24"/>
          <w:szCs w:val="24"/>
        </w:rPr>
        <w:t xml:space="preserve"> palette</w:t>
      </w:r>
    </w:p>
    <w:p w14:paraId="561D8894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High contrast cards for predictions</w:t>
      </w:r>
    </w:p>
    <w:p w14:paraId="460D7932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React Components to Be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4321"/>
      </w:tblGrid>
      <w:tr w:rsidR="00BF5C6B" w:rsidRPr="00D50EE1" w14:paraId="1A8A9B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F4E6E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0A08E94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BF5C6B" w:rsidRPr="00D50EE1" w14:paraId="77B7F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F7879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Material UI (MUI) Cards</w:t>
            </w:r>
          </w:p>
        </w:tc>
        <w:tc>
          <w:tcPr>
            <w:tcW w:w="0" w:type="auto"/>
            <w:vAlign w:val="center"/>
            <w:hideMark/>
          </w:tcPr>
          <w:p w14:paraId="7F3D8F86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Show prediction output</w:t>
            </w:r>
          </w:p>
        </w:tc>
      </w:tr>
      <w:tr w:rsidR="00BF5C6B" w:rsidRPr="00D50EE1" w14:paraId="3C0A6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1A05A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 xml:space="preserve">Material UI </w:t>
            </w:r>
            <w:proofErr w:type="spellStart"/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AppBar</w:t>
            </w:r>
            <w:proofErr w:type="spellEnd"/>
            <w:r w:rsidRPr="00D50EE1">
              <w:rPr>
                <w:rFonts w:ascii="Times New Roman" w:hAnsi="Times New Roman" w:cs="Times New Roman"/>
                <w:sz w:val="24"/>
                <w:szCs w:val="24"/>
              </w:rPr>
              <w:t xml:space="preserve"> + Drawer</w:t>
            </w:r>
          </w:p>
        </w:tc>
        <w:tc>
          <w:tcPr>
            <w:tcW w:w="0" w:type="auto"/>
            <w:vAlign w:val="center"/>
            <w:hideMark/>
          </w:tcPr>
          <w:p w14:paraId="130182FA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Sidebar to select stock</w:t>
            </w:r>
          </w:p>
        </w:tc>
      </w:tr>
      <w:tr w:rsidR="00BF5C6B" w:rsidRPr="00D50EE1" w14:paraId="7522D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D6D4A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Recharts / Chart.js</w:t>
            </w:r>
          </w:p>
        </w:tc>
        <w:tc>
          <w:tcPr>
            <w:tcW w:w="0" w:type="auto"/>
            <w:vAlign w:val="center"/>
            <w:hideMark/>
          </w:tcPr>
          <w:p w14:paraId="1C3695F0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Price line chart &amp; sentiment visualization</w:t>
            </w:r>
          </w:p>
        </w:tc>
      </w:tr>
      <w:tr w:rsidR="00BF5C6B" w:rsidRPr="00D50EE1" w14:paraId="44EBA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700C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Data Grid (MUI Table)</w:t>
            </w:r>
          </w:p>
        </w:tc>
        <w:tc>
          <w:tcPr>
            <w:tcW w:w="0" w:type="auto"/>
            <w:vAlign w:val="center"/>
            <w:hideMark/>
          </w:tcPr>
          <w:p w14:paraId="24755933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News/tweets sentiment feed</w:t>
            </w:r>
          </w:p>
        </w:tc>
      </w:tr>
      <w:tr w:rsidR="00BF5C6B" w:rsidRPr="00D50EE1" w14:paraId="4ACFD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6D8C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Axios</w:t>
            </w:r>
          </w:p>
        </w:tc>
        <w:tc>
          <w:tcPr>
            <w:tcW w:w="0" w:type="auto"/>
            <w:vAlign w:val="center"/>
            <w:hideMark/>
          </w:tcPr>
          <w:p w14:paraId="2BC54AB5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Fast API communication</w:t>
            </w:r>
          </w:p>
        </w:tc>
      </w:tr>
      <w:tr w:rsidR="00BF5C6B" w:rsidRPr="00D50EE1" w14:paraId="0C1D0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EAA7B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React Context API / Redux</w:t>
            </w:r>
          </w:p>
        </w:tc>
        <w:tc>
          <w:tcPr>
            <w:tcW w:w="0" w:type="auto"/>
            <w:vAlign w:val="center"/>
            <w:hideMark/>
          </w:tcPr>
          <w:p w14:paraId="390EE968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Global state management</w:t>
            </w:r>
          </w:p>
        </w:tc>
      </w:tr>
      <w:tr w:rsidR="00BF5C6B" w:rsidRPr="00D50EE1" w14:paraId="74E3F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FEA69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Skeleton Loaders</w:t>
            </w:r>
          </w:p>
        </w:tc>
        <w:tc>
          <w:tcPr>
            <w:tcW w:w="0" w:type="auto"/>
            <w:vAlign w:val="center"/>
            <w:hideMark/>
          </w:tcPr>
          <w:p w14:paraId="7660A697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Smooth data loading UX</w:t>
            </w:r>
          </w:p>
        </w:tc>
      </w:tr>
      <w:tr w:rsidR="00BF5C6B" w:rsidRPr="00D50EE1" w14:paraId="3AA41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7967C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Snackbar</w:t>
            </w:r>
            <w:proofErr w:type="spellEnd"/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/Alerts</w:t>
            </w:r>
          </w:p>
        </w:tc>
        <w:tc>
          <w:tcPr>
            <w:tcW w:w="0" w:type="auto"/>
            <w:vAlign w:val="center"/>
            <w:hideMark/>
          </w:tcPr>
          <w:p w14:paraId="34A50B02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API failure handling</w:t>
            </w:r>
          </w:p>
        </w:tc>
      </w:tr>
      <w:tr w:rsidR="00BF5C6B" w:rsidRPr="00D50EE1" w14:paraId="34BB3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6A27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Tabs/Segments</w:t>
            </w:r>
          </w:p>
        </w:tc>
        <w:tc>
          <w:tcPr>
            <w:tcW w:w="0" w:type="auto"/>
            <w:vAlign w:val="center"/>
            <w:hideMark/>
          </w:tcPr>
          <w:p w14:paraId="4766258C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Switch between sentiment/price/news views</w:t>
            </w:r>
          </w:p>
        </w:tc>
      </w:tr>
    </w:tbl>
    <w:p w14:paraId="0DE1078D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UI Pages / Widgets</w:t>
      </w:r>
    </w:p>
    <w:p w14:paraId="0CEB5882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Stock Selector Sidebar</w:t>
      </w:r>
    </w:p>
    <w:p w14:paraId="3BAF341D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Price Trend Chart Panel</w:t>
      </w:r>
    </w:p>
    <w:p w14:paraId="4B6F21EA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Sentiment Trend Chart Panel (Tweets vs News comparison)</w:t>
      </w:r>
    </w:p>
    <w:p w14:paraId="0174DEA3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Prediction Card (UP/DOWN + confidence)</w:t>
      </w:r>
    </w:p>
    <w:p w14:paraId="7B8DB168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Live Sentiment Tweet/News Feeds</w:t>
      </w:r>
    </w:p>
    <w:p w14:paraId="05DBEAB5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Dark/Light Mode Toggle (optional)</w:t>
      </w:r>
    </w:p>
    <w:p w14:paraId="60C7CD6F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Refresh Strategy:</w:t>
      </w:r>
    </w:p>
    <w:p w14:paraId="6C21178E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Auto fetch new sentiment every 30–60 seconds</w:t>
      </w:r>
    </w:p>
    <w:p w14:paraId="4C918292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 xml:space="preserve">No </w:t>
      </w:r>
      <w:proofErr w:type="gramStart"/>
      <w:r w:rsidRPr="00D50EE1">
        <w:rPr>
          <w:rFonts w:ascii="Times New Roman" w:hAnsi="Times New Roman" w:cs="Times New Roman"/>
          <w:sz w:val="24"/>
          <w:szCs w:val="24"/>
        </w:rPr>
        <w:t>full page</w:t>
      </w:r>
      <w:proofErr w:type="gramEnd"/>
      <w:r w:rsidRPr="00D50EE1">
        <w:rPr>
          <w:rFonts w:ascii="Times New Roman" w:hAnsi="Times New Roman" w:cs="Times New Roman"/>
          <w:sz w:val="24"/>
          <w:szCs w:val="24"/>
        </w:rPr>
        <w:t xml:space="preserve"> refresh</w:t>
      </w:r>
    </w:p>
    <w:p w14:paraId="054AE8BE" w14:textId="776B67A3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</w:p>
    <w:p w14:paraId="25CF825D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Detailed Backend Plan (Person 2)</w:t>
      </w:r>
    </w:p>
    <w:p w14:paraId="24C8EC40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Best &amp; Latest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3324"/>
        <w:gridCol w:w="3812"/>
      </w:tblGrid>
      <w:tr w:rsidR="00BF5C6B" w:rsidRPr="00D50EE1" w14:paraId="38DF29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C0B25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DE4779E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0CD8E77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</w:tr>
      <w:tr w:rsidR="00BF5C6B" w:rsidRPr="00D50EE1" w14:paraId="1CECF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4551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14:paraId="773C32AD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Kafka + Spark Streaming</w:t>
            </w:r>
          </w:p>
        </w:tc>
        <w:tc>
          <w:tcPr>
            <w:tcW w:w="0" w:type="auto"/>
            <w:vAlign w:val="center"/>
            <w:hideMark/>
          </w:tcPr>
          <w:p w14:paraId="5B711985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Handles real-time tweet/news firehose</w:t>
            </w:r>
          </w:p>
        </w:tc>
      </w:tr>
      <w:tr w:rsidR="00BF5C6B" w:rsidRPr="00D50EE1" w14:paraId="5F007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E579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NLP Sentiment</w:t>
            </w:r>
          </w:p>
        </w:tc>
        <w:tc>
          <w:tcPr>
            <w:tcW w:w="0" w:type="auto"/>
            <w:vAlign w:val="center"/>
            <w:hideMark/>
          </w:tcPr>
          <w:p w14:paraId="01F22D8D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FinBERT</w:t>
            </w:r>
            <w:proofErr w:type="spellEnd"/>
            <w:r w:rsidRPr="00D50EE1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RoBERTa</w:t>
            </w:r>
            <w:proofErr w:type="spellEnd"/>
            <w:r w:rsidRPr="00D50EE1">
              <w:rPr>
                <w:rFonts w:ascii="Times New Roman" w:hAnsi="Times New Roman" w:cs="Times New Roman"/>
                <w:sz w:val="24"/>
                <w:szCs w:val="24"/>
              </w:rPr>
              <w:t xml:space="preserve"> financial models</w:t>
            </w:r>
          </w:p>
        </w:tc>
        <w:tc>
          <w:tcPr>
            <w:tcW w:w="0" w:type="auto"/>
            <w:vAlign w:val="center"/>
            <w:hideMark/>
          </w:tcPr>
          <w:p w14:paraId="42CA1E7D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Domain-tuned → higher accuracy</w:t>
            </w:r>
          </w:p>
        </w:tc>
      </w:tr>
      <w:tr w:rsidR="00BF5C6B" w:rsidRPr="00D50EE1" w14:paraId="3A2ED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6B49E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C4BD73C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HDFS</w:t>
            </w:r>
          </w:p>
        </w:tc>
        <w:tc>
          <w:tcPr>
            <w:tcW w:w="0" w:type="auto"/>
            <w:vAlign w:val="center"/>
            <w:hideMark/>
          </w:tcPr>
          <w:p w14:paraId="548CD75C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Scalable, distributed, write-heavy optimized</w:t>
            </w:r>
          </w:p>
        </w:tc>
      </w:tr>
      <w:tr w:rsidR="00BF5C6B" w:rsidRPr="00D50EE1" w14:paraId="026B2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FD5A7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0A5446FB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Hive</w:t>
            </w:r>
          </w:p>
        </w:tc>
        <w:tc>
          <w:tcPr>
            <w:tcW w:w="0" w:type="auto"/>
            <w:vAlign w:val="center"/>
            <w:hideMark/>
          </w:tcPr>
          <w:p w14:paraId="5E33C075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Aggregations and analytical queries</w:t>
            </w:r>
          </w:p>
        </w:tc>
      </w:tr>
      <w:tr w:rsidR="00BF5C6B" w:rsidRPr="00D50EE1" w14:paraId="602E5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F1F0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ML Model</w:t>
            </w:r>
          </w:p>
        </w:tc>
        <w:tc>
          <w:tcPr>
            <w:tcW w:w="0" w:type="auto"/>
            <w:vAlign w:val="center"/>
            <w:hideMark/>
          </w:tcPr>
          <w:p w14:paraId="7A9681C4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XGBoost / LightGBM</w:t>
            </w:r>
          </w:p>
        </w:tc>
        <w:tc>
          <w:tcPr>
            <w:tcW w:w="0" w:type="auto"/>
            <w:vAlign w:val="center"/>
            <w:hideMark/>
          </w:tcPr>
          <w:p w14:paraId="7AFD3D87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Best for tabular + hybrid features</w:t>
            </w:r>
          </w:p>
        </w:tc>
      </w:tr>
      <w:tr w:rsidR="00BF5C6B" w:rsidRPr="00D50EE1" w14:paraId="776AE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B6B4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4C111053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Spark</w:t>
            </w:r>
          </w:p>
        </w:tc>
        <w:tc>
          <w:tcPr>
            <w:tcW w:w="0" w:type="auto"/>
            <w:vAlign w:val="center"/>
            <w:hideMark/>
          </w:tcPr>
          <w:p w14:paraId="45AC2096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Handles large-scale time-series joins</w:t>
            </w:r>
          </w:p>
        </w:tc>
      </w:tr>
      <w:tr w:rsidR="00BF5C6B" w:rsidRPr="00D50EE1" w14:paraId="3AD7F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BE1AE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1D6DBF7B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</w:p>
        </w:tc>
        <w:tc>
          <w:tcPr>
            <w:tcW w:w="0" w:type="auto"/>
            <w:vAlign w:val="center"/>
            <w:hideMark/>
          </w:tcPr>
          <w:p w14:paraId="1657A169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Fastest async Python web framework</w:t>
            </w:r>
          </w:p>
        </w:tc>
      </w:tr>
      <w:tr w:rsidR="00BF5C6B" w:rsidRPr="00D50EE1" w14:paraId="5BA2D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4FD9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14:paraId="2E17F9D8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Airflow / Cron Jobs</w:t>
            </w:r>
          </w:p>
        </w:tc>
        <w:tc>
          <w:tcPr>
            <w:tcW w:w="0" w:type="auto"/>
            <w:vAlign w:val="center"/>
            <w:hideMark/>
          </w:tcPr>
          <w:p w14:paraId="68D8AE48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Automate training + refresh pipeline</w:t>
            </w:r>
          </w:p>
        </w:tc>
      </w:tr>
      <w:tr w:rsidR="00BF5C6B" w:rsidRPr="00D50EE1" w14:paraId="151DD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C537C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60CB68C7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ELK or local logs</w:t>
            </w:r>
          </w:p>
        </w:tc>
        <w:tc>
          <w:tcPr>
            <w:tcW w:w="0" w:type="auto"/>
            <w:vAlign w:val="center"/>
            <w:hideMark/>
          </w:tcPr>
          <w:p w14:paraId="767F84FD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Debuggability and pipeline reliability</w:t>
            </w:r>
          </w:p>
        </w:tc>
      </w:tr>
    </w:tbl>
    <w:p w14:paraId="33E4E70B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Data Pipeline Flow (Backend)</w:t>
      </w:r>
    </w:p>
    <w:p w14:paraId="6F806DC1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Kafka receives tweets + news continuously</w:t>
      </w:r>
    </w:p>
    <w:p w14:paraId="2CFF805F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Spark Streaming:</w:t>
      </w:r>
    </w:p>
    <w:p w14:paraId="60EC8EB5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Cleans raw text</w:t>
      </w:r>
    </w:p>
    <w:p w14:paraId="6E2B998E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Maps text → appropriate stock</w:t>
      </w:r>
    </w:p>
    <w:p w14:paraId="19AEDAB1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 xml:space="preserve">Runs sentiment scoring via </w:t>
      </w:r>
      <w:proofErr w:type="spellStart"/>
      <w:r w:rsidRPr="00D50EE1">
        <w:rPr>
          <w:rFonts w:ascii="Times New Roman" w:hAnsi="Times New Roman" w:cs="Times New Roman"/>
          <w:sz w:val="24"/>
          <w:szCs w:val="24"/>
        </w:rPr>
        <w:t>FinBERT</w:t>
      </w:r>
      <w:proofErr w:type="spellEnd"/>
    </w:p>
    <w:p w14:paraId="640886C0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Aggregates daily sentiment metrics for each stock</w:t>
      </w:r>
    </w:p>
    <w:p w14:paraId="36265469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Joins with market OHLCV data from Yahoo Finance</w:t>
      </w:r>
    </w:p>
    <w:p w14:paraId="7780FFC1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Feature engineering:</w:t>
      </w:r>
    </w:p>
    <w:p w14:paraId="2AE0977C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Technical indicators (MA, RSI, volatility)</w:t>
      </w:r>
    </w:p>
    <w:p w14:paraId="05203A01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Social sentiment momentum</w:t>
      </w:r>
    </w:p>
    <w:p w14:paraId="405DF68E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ML Model predicts Next-day UP or DOWN</w:t>
      </w:r>
    </w:p>
    <w:p w14:paraId="6FC87648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Predictions stored in Hive &amp; served through FastAPI</w:t>
      </w:r>
    </w:p>
    <w:p w14:paraId="786E9A0B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Backend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3241"/>
      </w:tblGrid>
      <w:tr w:rsidR="00BF5C6B" w:rsidRPr="00D50EE1" w14:paraId="41C56E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89BCB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91DA811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</w:p>
        </w:tc>
      </w:tr>
      <w:tr w:rsidR="00BF5C6B" w:rsidRPr="00D50EE1" w14:paraId="515DB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8038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stocks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8F9C73F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List of 10 stocks</w:t>
            </w:r>
          </w:p>
        </w:tc>
      </w:tr>
      <w:tr w:rsidR="00BF5C6B" w:rsidRPr="00D50EE1" w14:paraId="37234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C9F8D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proofErr w:type="gramStart"/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prices</w:t>
            </w:r>
            <w:proofErr w:type="gramEnd"/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?stock</w:t>
            </w:r>
            <w:proofErr w:type="spellEnd"/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=&amp;days=</w:t>
            </w:r>
          </w:p>
        </w:tc>
        <w:tc>
          <w:tcPr>
            <w:tcW w:w="0" w:type="auto"/>
            <w:vAlign w:val="center"/>
            <w:hideMark/>
          </w:tcPr>
          <w:p w14:paraId="0371930F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Price data for chart</w:t>
            </w:r>
          </w:p>
        </w:tc>
      </w:tr>
      <w:tr w:rsidR="00BF5C6B" w:rsidRPr="00D50EE1" w14:paraId="21060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32A32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proofErr w:type="gramStart"/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sentiment</w:t>
            </w:r>
            <w:proofErr w:type="gramEnd"/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?stock</w:t>
            </w:r>
            <w:proofErr w:type="spellEnd"/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45F69D86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Sentiment history</w:t>
            </w:r>
          </w:p>
        </w:tc>
      </w:tr>
      <w:tr w:rsidR="00BF5C6B" w:rsidRPr="00D50EE1" w14:paraId="06C5F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2A584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proofErr w:type="gramStart"/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prediction</w:t>
            </w:r>
            <w:proofErr w:type="gramEnd"/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?stock</w:t>
            </w:r>
            <w:proofErr w:type="spellEnd"/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7224BF26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Next-day direction &amp; probability</w:t>
            </w:r>
          </w:p>
        </w:tc>
      </w:tr>
      <w:tr w:rsidR="00BF5C6B" w:rsidRPr="00D50EE1" w14:paraId="13A49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86C7A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proofErr w:type="gramStart"/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news</w:t>
            </w:r>
            <w:proofErr w:type="gramEnd"/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?stock</w:t>
            </w:r>
            <w:proofErr w:type="spellEnd"/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=&amp;limit=</w:t>
            </w:r>
          </w:p>
        </w:tc>
        <w:tc>
          <w:tcPr>
            <w:tcW w:w="0" w:type="auto"/>
            <w:vAlign w:val="center"/>
            <w:hideMark/>
          </w:tcPr>
          <w:p w14:paraId="33A6735D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Latest sentiment-tagged news</w:t>
            </w:r>
          </w:p>
        </w:tc>
      </w:tr>
    </w:tbl>
    <w:p w14:paraId="2C6C8EDE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Advanced Failure Handling</w:t>
      </w:r>
    </w:p>
    <w:p w14:paraId="5BB19790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Kafka retention + backpressure management</w:t>
      </w:r>
    </w:p>
    <w:p w14:paraId="47106300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Spark checkpointing to resume after crash</w:t>
      </w:r>
    </w:p>
    <w:p w14:paraId="5AB2E239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lastRenderedPageBreak/>
        <w:t>API timeout safeguards &amp; retry logic</w:t>
      </w:r>
    </w:p>
    <w:p w14:paraId="1B9D7BC7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Monitoring of consumer lag to detect slowdown</w:t>
      </w:r>
    </w:p>
    <w:p w14:paraId="03A23752" w14:textId="6DCB6E40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</w:p>
    <w:p w14:paraId="0130F6D8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Why This Tech Selection Impresses Evaluators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2943"/>
      </w:tblGrid>
      <w:tr w:rsidR="00BF5C6B" w:rsidRPr="00D50EE1" w14:paraId="2F794C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A7CD5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13D258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Benefit</w:t>
            </w:r>
          </w:p>
        </w:tc>
      </w:tr>
      <w:tr w:rsidR="00BF5C6B" w:rsidRPr="00D50EE1" w14:paraId="14B83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A2A6A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Real-time streaming</w:t>
            </w:r>
          </w:p>
        </w:tc>
        <w:tc>
          <w:tcPr>
            <w:tcW w:w="0" w:type="auto"/>
            <w:vAlign w:val="center"/>
            <w:hideMark/>
          </w:tcPr>
          <w:p w14:paraId="78BA0E01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Shows full big-data pipeline</w:t>
            </w:r>
          </w:p>
        </w:tc>
      </w:tr>
      <w:tr w:rsidR="00BF5C6B" w:rsidRPr="00D50EE1" w14:paraId="2CB90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868F9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Financial NLP models</w:t>
            </w:r>
          </w:p>
        </w:tc>
        <w:tc>
          <w:tcPr>
            <w:tcW w:w="0" w:type="auto"/>
            <w:vAlign w:val="center"/>
            <w:hideMark/>
          </w:tcPr>
          <w:p w14:paraId="01301597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Cutting-edge ML</w:t>
            </w:r>
          </w:p>
        </w:tc>
      </w:tr>
      <w:tr w:rsidR="00BF5C6B" w:rsidRPr="00D50EE1" w14:paraId="2CB3C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78CA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Hybrid data features</w:t>
            </w:r>
          </w:p>
        </w:tc>
        <w:tc>
          <w:tcPr>
            <w:tcW w:w="0" w:type="auto"/>
            <w:vAlign w:val="center"/>
            <w:hideMark/>
          </w:tcPr>
          <w:p w14:paraId="0400C5E0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Academic + industry use case</w:t>
            </w:r>
          </w:p>
        </w:tc>
      </w:tr>
      <w:tr w:rsidR="00BF5C6B" w:rsidRPr="00D50EE1" w14:paraId="5BBC7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7CB31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Professional UI</w:t>
            </w:r>
          </w:p>
        </w:tc>
        <w:tc>
          <w:tcPr>
            <w:tcW w:w="0" w:type="auto"/>
            <w:vAlign w:val="center"/>
            <w:hideMark/>
          </w:tcPr>
          <w:p w14:paraId="253ACC4D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Strong project demo</w:t>
            </w:r>
          </w:p>
        </w:tc>
      </w:tr>
      <w:tr w:rsidR="00BF5C6B" w:rsidRPr="00D50EE1" w14:paraId="740CB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9F4AA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Fault-tolerant design</w:t>
            </w:r>
          </w:p>
        </w:tc>
        <w:tc>
          <w:tcPr>
            <w:tcW w:w="0" w:type="auto"/>
            <w:vAlign w:val="center"/>
            <w:hideMark/>
          </w:tcPr>
          <w:p w14:paraId="63EC1C76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Shows engineering thinking</w:t>
            </w:r>
          </w:p>
        </w:tc>
      </w:tr>
      <w:tr w:rsidR="00BF5C6B" w:rsidRPr="00D50EE1" w14:paraId="7958C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6B36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Predictive analytics</w:t>
            </w:r>
          </w:p>
        </w:tc>
        <w:tc>
          <w:tcPr>
            <w:tcW w:w="0" w:type="auto"/>
            <w:vAlign w:val="center"/>
            <w:hideMark/>
          </w:tcPr>
          <w:p w14:paraId="38FDBD6D" w14:textId="77777777" w:rsidR="00BF5C6B" w:rsidRPr="00D50EE1" w:rsidRDefault="00BF5C6B" w:rsidP="00BF5C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EE1">
              <w:rPr>
                <w:rFonts w:ascii="Times New Roman" w:hAnsi="Times New Roman" w:cs="Times New Roman"/>
                <w:sz w:val="24"/>
                <w:szCs w:val="24"/>
              </w:rPr>
              <w:t>Real business impact</w:t>
            </w:r>
          </w:p>
        </w:tc>
      </w:tr>
    </w:tbl>
    <w:p w14:paraId="5E718982" w14:textId="41D0985D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</w:p>
    <w:p w14:paraId="44B52275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Conclusion</w:t>
      </w:r>
    </w:p>
    <w:p w14:paraId="73F7C15C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This upgrade makes your project:</w:t>
      </w:r>
    </w:p>
    <w:p w14:paraId="02C1E4FB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Modern</w:t>
      </w:r>
    </w:p>
    <w:p w14:paraId="637A1CB7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Industry relevant</w:t>
      </w:r>
    </w:p>
    <w:p w14:paraId="5EAC86C7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Technically rich</w:t>
      </w:r>
    </w:p>
    <w:p w14:paraId="1BBB5929" w14:textId="77777777" w:rsidR="00BF5C6B" w:rsidRPr="00D50EE1" w:rsidRDefault="00BF5C6B" w:rsidP="00BF5C6B">
      <w:pPr>
        <w:rPr>
          <w:rFonts w:ascii="Times New Roman" w:hAnsi="Times New Roman" w:cs="Times New Roman"/>
          <w:sz w:val="24"/>
          <w:szCs w:val="24"/>
        </w:rPr>
      </w:pPr>
      <w:r w:rsidRPr="00D50EE1">
        <w:rPr>
          <w:rFonts w:ascii="Times New Roman" w:hAnsi="Times New Roman" w:cs="Times New Roman"/>
          <w:sz w:val="24"/>
          <w:szCs w:val="24"/>
        </w:rPr>
        <w:t>Very high scoring</w:t>
      </w:r>
    </w:p>
    <w:p w14:paraId="3B8A897A" w14:textId="77777777" w:rsidR="00D9519F" w:rsidRDefault="00D9519F" w:rsidP="00BF5C6B">
      <w:pPr>
        <w:rPr>
          <w:rFonts w:ascii="Times New Roman" w:hAnsi="Times New Roman" w:cs="Times New Roman"/>
          <w:sz w:val="24"/>
          <w:szCs w:val="24"/>
        </w:rPr>
      </w:pPr>
    </w:p>
    <w:p w14:paraId="23180498" w14:textId="77777777" w:rsidR="00474DB8" w:rsidRPr="00474DB8" w:rsidRDefault="00474DB8" w:rsidP="00474DB8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474DB8" w:rsidRPr="00474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603EB"/>
    <w:multiLevelType w:val="multilevel"/>
    <w:tmpl w:val="FA52C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AA1038"/>
    <w:multiLevelType w:val="multilevel"/>
    <w:tmpl w:val="CA94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93CB3"/>
    <w:multiLevelType w:val="multilevel"/>
    <w:tmpl w:val="DCA6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53D7C"/>
    <w:multiLevelType w:val="multilevel"/>
    <w:tmpl w:val="1F64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C3E48"/>
    <w:multiLevelType w:val="multilevel"/>
    <w:tmpl w:val="022CC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0F3984"/>
    <w:multiLevelType w:val="multilevel"/>
    <w:tmpl w:val="6CB4A4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04370F"/>
    <w:multiLevelType w:val="multilevel"/>
    <w:tmpl w:val="EF32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E7E4A"/>
    <w:multiLevelType w:val="multilevel"/>
    <w:tmpl w:val="5C9E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900394">
    <w:abstractNumId w:val="0"/>
  </w:num>
  <w:num w:numId="2" w16cid:durableId="348028587">
    <w:abstractNumId w:val="5"/>
  </w:num>
  <w:num w:numId="3" w16cid:durableId="1388264768">
    <w:abstractNumId w:val="2"/>
  </w:num>
  <w:num w:numId="4" w16cid:durableId="579602843">
    <w:abstractNumId w:val="3"/>
  </w:num>
  <w:num w:numId="5" w16cid:durableId="1549300255">
    <w:abstractNumId w:val="1"/>
  </w:num>
  <w:num w:numId="6" w16cid:durableId="1686402766">
    <w:abstractNumId w:val="4"/>
  </w:num>
  <w:num w:numId="7" w16cid:durableId="186994423">
    <w:abstractNumId w:val="7"/>
  </w:num>
  <w:num w:numId="8" w16cid:durableId="18518704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352"/>
    <w:rsid w:val="000B7792"/>
    <w:rsid w:val="00474DB8"/>
    <w:rsid w:val="005503FB"/>
    <w:rsid w:val="006F7006"/>
    <w:rsid w:val="007B53AB"/>
    <w:rsid w:val="00A11DEC"/>
    <w:rsid w:val="00BF5C6B"/>
    <w:rsid w:val="00C85352"/>
    <w:rsid w:val="00C978F5"/>
    <w:rsid w:val="00CC3822"/>
    <w:rsid w:val="00D50EE1"/>
    <w:rsid w:val="00D90338"/>
    <w:rsid w:val="00D9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A4F93"/>
  <w15:chartTrackingRefBased/>
  <w15:docId w15:val="{4282C20C-AB94-4873-83FF-B78913E88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3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3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3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3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3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PRASHAANT C</dc:creator>
  <cp:keywords/>
  <dc:description/>
  <cp:lastModifiedBy>PRASHAANT C</cp:lastModifiedBy>
  <cp:revision>16</cp:revision>
  <dcterms:created xsi:type="dcterms:W3CDTF">2025-11-20T04:07:00Z</dcterms:created>
  <dcterms:modified xsi:type="dcterms:W3CDTF">2025-11-20T04:08:00Z</dcterms:modified>
</cp:coreProperties>
</file>