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9F8" w:rsidRPr="009A50B3" w:rsidRDefault="00AC69F8" w:rsidP="00AC69F8">
      <w:pPr>
        <w:pStyle w:val="NoSpacing"/>
        <w:jc w:val="center"/>
        <w:rPr>
          <w:rFonts w:asciiTheme="majorHAnsi" w:hAnsiTheme="majorHAnsi"/>
          <w:i/>
          <w:sz w:val="24"/>
          <w:szCs w:val="28"/>
          <w:u w:val="single"/>
        </w:rPr>
      </w:pPr>
      <w:r w:rsidRPr="009A50B3">
        <w:rPr>
          <w:rFonts w:asciiTheme="majorHAnsi" w:hAnsiTheme="majorHAnsi"/>
          <w:b/>
          <w:i/>
          <w:szCs w:val="32"/>
          <w:u w:val="single"/>
        </w:rPr>
        <w:t>Terms and Conditions for Allotment of Open Parking Space (201</w:t>
      </w:r>
      <w:r w:rsidR="009A50B3" w:rsidRPr="009A50B3">
        <w:rPr>
          <w:rFonts w:asciiTheme="majorHAnsi" w:hAnsiTheme="majorHAnsi"/>
          <w:b/>
          <w:i/>
          <w:szCs w:val="32"/>
          <w:u w:val="single"/>
        </w:rPr>
        <w:t>9-20)</w:t>
      </w:r>
    </w:p>
    <w:p w:rsidR="00AC69F8" w:rsidRPr="009A50B3" w:rsidRDefault="00AC69F8" w:rsidP="00AC69F8">
      <w:pPr>
        <w:pStyle w:val="NoSpacing"/>
        <w:rPr>
          <w:rFonts w:asciiTheme="majorHAnsi" w:hAnsiTheme="majorHAnsi"/>
          <w:szCs w:val="24"/>
        </w:rPr>
      </w:pPr>
    </w:p>
    <w:p w:rsidR="00AC69F8" w:rsidRPr="009A50B3" w:rsidRDefault="00AC69F8" w:rsidP="00AC69F8">
      <w:pPr>
        <w:pStyle w:val="NoSpacing"/>
        <w:ind w:left="360" w:hanging="360"/>
        <w:jc w:val="both"/>
        <w:rPr>
          <w:rFonts w:asciiTheme="majorHAnsi" w:hAnsiTheme="majorHAnsi"/>
          <w:sz w:val="20"/>
          <w:szCs w:val="24"/>
        </w:rPr>
      </w:pPr>
      <w:r w:rsidRPr="009A50B3">
        <w:rPr>
          <w:rFonts w:asciiTheme="majorHAnsi" w:hAnsiTheme="majorHAnsi"/>
          <w:szCs w:val="24"/>
        </w:rPr>
        <w:t>1.</w:t>
      </w:r>
      <w:r w:rsidRPr="009A50B3">
        <w:rPr>
          <w:rFonts w:asciiTheme="majorHAnsi" w:hAnsiTheme="majorHAnsi"/>
          <w:szCs w:val="24"/>
        </w:rPr>
        <w:tab/>
      </w:r>
      <w:r w:rsidRPr="009A50B3">
        <w:rPr>
          <w:rFonts w:asciiTheme="majorHAnsi" w:hAnsiTheme="majorHAnsi"/>
          <w:sz w:val="20"/>
          <w:szCs w:val="24"/>
        </w:rPr>
        <w:t xml:space="preserve">The application for an allotment of Open Parking Space </w:t>
      </w:r>
      <w:r w:rsidRPr="009A50B3">
        <w:rPr>
          <w:rFonts w:asciiTheme="majorHAnsi" w:hAnsiTheme="majorHAnsi"/>
          <w:b/>
          <w:i/>
          <w:sz w:val="20"/>
          <w:szCs w:val="24"/>
        </w:rPr>
        <w:t>DOES NOT</w:t>
      </w:r>
      <w:r w:rsidRPr="009A50B3">
        <w:rPr>
          <w:rFonts w:asciiTheme="majorHAnsi" w:hAnsiTheme="majorHAnsi"/>
          <w:sz w:val="20"/>
          <w:szCs w:val="24"/>
        </w:rPr>
        <w:t xml:space="preserve"> guarantees a member an Open Parking Slot within the premises of Shri Marigold CHS Limited.</w:t>
      </w:r>
    </w:p>
    <w:p w:rsidR="00AC69F8" w:rsidRPr="009A50B3" w:rsidRDefault="00AC69F8" w:rsidP="00AC69F8">
      <w:pPr>
        <w:pStyle w:val="NoSpacing"/>
        <w:ind w:left="360" w:hanging="360"/>
        <w:jc w:val="both"/>
        <w:rPr>
          <w:rFonts w:asciiTheme="majorHAnsi" w:hAnsiTheme="majorHAnsi"/>
          <w:sz w:val="20"/>
          <w:szCs w:val="24"/>
        </w:rPr>
      </w:pPr>
      <w:r w:rsidRPr="009A50B3">
        <w:rPr>
          <w:rFonts w:asciiTheme="majorHAnsi" w:hAnsiTheme="majorHAnsi"/>
          <w:sz w:val="20"/>
          <w:szCs w:val="24"/>
        </w:rPr>
        <w:t>2.</w:t>
      </w:r>
      <w:r w:rsidRPr="009A50B3">
        <w:rPr>
          <w:rFonts w:asciiTheme="majorHAnsi" w:hAnsiTheme="majorHAnsi"/>
          <w:sz w:val="20"/>
          <w:szCs w:val="24"/>
        </w:rPr>
        <w:tab/>
        <w:t>The Open Parking Slots will be allotted by a method of “Lucky Draw / Lottery System”, in the event of the number of applications for allotment of Open Parking Space is more than the number of available Open Parking Slots. The date / time and venue of the Lucky Draw / Lottery will be notified on the Notice Boards of Shri Marigold CHS Limited and/or MyMarigold Portal on www.shrimarigold.in</w:t>
      </w:r>
    </w:p>
    <w:p w:rsidR="009A50B3" w:rsidRPr="009A50B3" w:rsidRDefault="00AC69F8" w:rsidP="009A50B3">
      <w:pPr>
        <w:pStyle w:val="NoSpacing"/>
        <w:ind w:left="360" w:hanging="360"/>
        <w:jc w:val="both"/>
        <w:rPr>
          <w:rFonts w:asciiTheme="majorHAnsi" w:hAnsiTheme="majorHAnsi"/>
          <w:sz w:val="20"/>
          <w:szCs w:val="24"/>
        </w:rPr>
      </w:pPr>
      <w:r w:rsidRPr="009A50B3">
        <w:rPr>
          <w:rFonts w:asciiTheme="majorHAnsi" w:hAnsiTheme="majorHAnsi"/>
          <w:sz w:val="20"/>
          <w:szCs w:val="24"/>
        </w:rPr>
        <w:t>3.</w:t>
      </w:r>
      <w:r w:rsidRPr="009A50B3">
        <w:rPr>
          <w:rFonts w:asciiTheme="majorHAnsi" w:hAnsiTheme="majorHAnsi"/>
          <w:sz w:val="20"/>
          <w:szCs w:val="24"/>
        </w:rPr>
        <w:tab/>
        <w:t>The allotment of Open Parking Space is restricted to the members of Shri Marigold CHS Limited only</w:t>
      </w:r>
      <w:r w:rsidR="009A50B3">
        <w:rPr>
          <w:rFonts w:asciiTheme="majorHAnsi" w:hAnsiTheme="majorHAnsi"/>
          <w:sz w:val="20"/>
          <w:szCs w:val="24"/>
        </w:rPr>
        <w:t>.</w:t>
      </w:r>
      <w:r w:rsidRPr="009A50B3">
        <w:rPr>
          <w:rFonts w:asciiTheme="majorHAnsi" w:hAnsiTheme="majorHAnsi"/>
          <w:sz w:val="20"/>
          <w:szCs w:val="24"/>
        </w:rPr>
        <w:t xml:space="preserve"> </w:t>
      </w:r>
      <w:r w:rsidR="009A50B3" w:rsidRPr="009A50B3">
        <w:rPr>
          <w:rFonts w:asciiTheme="majorHAnsi" w:hAnsiTheme="majorHAnsi"/>
          <w:sz w:val="20"/>
          <w:szCs w:val="24"/>
        </w:rPr>
        <w:t>Parking</w:t>
      </w:r>
      <w:r w:rsidRPr="009A50B3">
        <w:rPr>
          <w:rFonts w:asciiTheme="majorHAnsi" w:hAnsiTheme="majorHAnsi"/>
          <w:sz w:val="20"/>
          <w:szCs w:val="24"/>
        </w:rPr>
        <w:t xml:space="preserve"> is not available for the tenants residing in the Society.</w:t>
      </w:r>
      <w:r w:rsidR="009A50B3">
        <w:rPr>
          <w:rFonts w:asciiTheme="majorHAnsi" w:hAnsiTheme="majorHAnsi"/>
          <w:sz w:val="20"/>
          <w:szCs w:val="24"/>
        </w:rPr>
        <w:t xml:space="preserve"> In case of </w:t>
      </w:r>
      <w:r w:rsidR="009A50B3" w:rsidRPr="009A50B3">
        <w:rPr>
          <w:rFonts w:asciiTheme="majorHAnsi" w:hAnsiTheme="majorHAnsi"/>
          <w:sz w:val="20"/>
          <w:szCs w:val="24"/>
        </w:rPr>
        <w:t>Sporadic usage, if observed</w:t>
      </w:r>
      <w:r w:rsidR="009A50B3">
        <w:rPr>
          <w:rFonts w:asciiTheme="majorHAnsi" w:hAnsiTheme="majorHAnsi"/>
          <w:sz w:val="20"/>
          <w:szCs w:val="24"/>
        </w:rPr>
        <w:t>,</w:t>
      </w:r>
      <w:r w:rsidR="009A50B3" w:rsidRPr="009A50B3">
        <w:rPr>
          <w:rFonts w:asciiTheme="majorHAnsi" w:hAnsiTheme="majorHAnsi"/>
          <w:sz w:val="20"/>
          <w:szCs w:val="24"/>
        </w:rPr>
        <w:t xml:space="preserve"> will lead to cancellation of allotted parking slot. </w:t>
      </w:r>
    </w:p>
    <w:p w:rsidR="00AC69F8" w:rsidRPr="009A50B3" w:rsidRDefault="00AC69F8" w:rsidP="00AC69F8">
      <w:pPr>
        <w:pStyle w:val="NoSpacing"/>
        <w:ind w:left="360" w:hanging="360"/>
        <w:jc w:val="both"/>
        <w:rPr>
          <w:rFonts w:asciiTheme="majorHAnsi" w:hAnsiTheme="majorHAnsi"/>
          <w:sz w:val="20"/>
          <w:szCs w:val="24"/>
        </w:rPr>
      </w:pPr>
      <w:r w:rsidRPr="009A50B3">
        <w:rPr>
          <w:rFonts w:asciiTheme="majorHAnsi" w:hAnsiTheme="majorHAnsi"/>
          <w:sz w:val="20"/>
          <w:szCs w:val="24"/>
        </w:rPr>
        <w:t>4.</w:t>
      </w:r>
      <w:r w:rsidRPr="009A50B3">
        <w:rPr>
          <w:rFonts w:asciiTheme="majorHAnsi" w:hAnsiTheme="majorHAnsi"/>
          <w:sz w:val="20"/>
          <w:szCs w:val="24"/>
        </w:rPr>
        <w:tab/>
        <w:t>The Open Parking Slot is not transferable and is to be used exclusively by the member himself and should not be rented out / allotted to any other member / resident of Valley of Flowers.</w:t>
      </w:r>
    </w:p>
    <w:p w:rsidR="00AC69F8" w:rsidRPr="009A50B3" w:rsidRDefault="00AC69F8" w:rsidP="00AC69F8">
      <w:pPr>
        <w:pStyle w:val="NoSpacing"/>
        <w:ind w:left="360" w:hanging="360"/>
        <w:jc w:val="both"/>
        <w:rPr>
          <w:rFonts w:asciiTheme="majorHAnsi" w:hAnsiTheme="majorHAnsi"/>
          <w:sz w:val="20"/>
          <w:szCs w:val="24"/>
        </w:rPr>
      </w:pPr>
      <w:r w:rsidRPr="009A50B3">
        <w:rPr>
          <w:rFonts w:asciiTheme="majorHAnsi" w:hAnsiTheme="majorHAnsi"/>
          <w:sz w:val="20"/>
          <w:szCs w:val="24"/>
        </w:rPr>
        <w:t>5.</w:t>
      </w:r>
      <w:r w:rsidRPr="009A50B3">
        <w:rPr>
          <w:rFonts w:asciiTheme="majorHAnsi" w:hAnsiTheme="majorHAnsi"/>
          <w:sz w:val="20"/>
          <w:szCs w:val="24"/>
        </w:rPr>
        <w:tab/>
        <w:t>The Open Parking Slot is to be used exclusively for the vehicle to which it is allotted for. In the event of the member changing the make/model of his vehicle after the allotment, the open parking slot allotted to can be cancelled and another open parking slot may be allotted to him, strictly subject to availability during the allotment period.</w:t>
      </w:r>
    </w:p>
    <w:p w:rsidR="00AC69F8" w:rsidRPr="009A50B3" w:rsidRDefault="00AC69F8" w:rsidP="00AC69F8">
      <w:pPr>
        <w:pStyle w:val="NoSpacing"/>
        <w:ind w:left="360" w:hanging="360"/>
        <w:jc w:val="both"/>
        <w:rPr>
          <w:rFonts w:asciiTheme="majorHAnsi" w:hAnsiTheme="majorHAnsi"/>
          <w:sz w:val="20"/>
          <w:szCs w:val="24"/>
        </w:rPr>
      </w:pPr>
      <w:r w:rsidRPr="009A50B3">
        <w:rPr>
          <w:rFonts w:asciiTheme="majorHAnsi" w:hAnsiTheme="majorHAnsi"/>
          <w:sz w:val="20"/>
          <w:szCs w:val="24"/>
        </w:rPr>
        <w:t>6.</w:t>
      </w:r>
      <w:r w:rsidRPr="009A50B3">
        <w:rPr>
          <w:rFonts w:asciiTheme="majorHAnsi" w:hAnsiTheme="majorHAnsi"/>
          <w:sz w:val="20"/>
          <w:szCs w:val="24"/>
        </w:rPr>
        <w:tab/>
        <w:t>The Open Parking Slot will not be allotted to the member having Outstanding in his/her name or who has been considered as a “Defaulter”</w:t>
      </w:r>
    </w:p>
    <w:p w:rsidR="00AC69F8" w:rsidRPr="009A50B3" w:rsidRDefault="00AC69F8" w:rsidP="00AC69F8">
      <w:pPr>
        <w:pStyle w:val="NoSpacing"/>
        <w:ind w:left="360" w:hanging="360"/>
        <w:jc w:val="both"/>
        <w:rPr>
          <w:rFonts w:asciiTheme="majorHAnsi" w:hAnsiTheme="majorHAnsi"/>
          <w:sz w:val="20"/>
          <w:szCs w:val="24"/>
        </w:rPr>
      </w:pPr>
      <w:r w:rsidRPr="009A50B3">
        <w:rPr>
          <w:rFonts w:asciiTheme="majorHAnsi" w:hAnsiTheme="majorHAnsi"/>
          <w:sz w:val="20"/>
          <w:szCs w:val="24"/>
        </w:rPr>
        <w:t>7.</w:t>
      </w:r>
      <w:r w:rsidRPr="009A50B3">
        <w:rPr>
          <w:rFonts w:asciiTheme="majorHAnsi" w:hAnsiTheme="majorHAnsi"/>
          <w:sz w:val="20"/>
          <w:szCs w:val="24"/>
        </w:rPr>
        <w:tab/>
        <w:t>Only one parking slot will be allotted and allowed per member. In case of any member having two adjoining flats, the application will be considered from one flat only. However, the member may buy an additional parking sticker by paying Rs.100/- (Rs. One Hundred Only) for his additional / 2</w:t>
      </w:r>
      <w:r w:rsidRPr="009A50B3">
        <w:rPr>
          <w:rFonts w:asciiTheme="majorHAnsi" w:hAnsiTheme="majorHAnsi"/>
          <w:sz w:val="20"/>
          <w:szCs w:val="24"/>
          <w:vertAlign w:val="superscript"/>
        </w:rPr>
        <w:t>nd</w:t>
      </w:r>
      <w:r w:rsidRPr="009A50B3">
        <w:rPr>
          <w:rFonts w:asciiTheme="majorHAnsi" w:hAnsiTheme="majorHAnsi"/>
          <w:sz w:val="20"/>
          <w:szCs w:val="24"/>
        </w:rPr>
        <w:t xml:space="preserve"> car.</w:t>
      </w:r>
    </w:p>
    <w:p w:rsidR="00AC69F8" w:rsidRPr="009A50B3" w:rsidRDefault="00AC69F8" w:rsidP="00AC69F8">
      <w:pPr>
        <w:pStyle w:val="NoSpacing"/>
        <w:ind w:left="360" w:hanging="360"/>
        <w:jc w:val="both"/>
        <w:rPr>
          <w:rFonts w:asciiTheme="majorHAnsi" w:hAnsiTheme="majorHAnsi"/>
          <w:sz w:val="20"/>
          <w:szCs w:val="24"/>
        </w:rPr>
      </w:pPr>
      <w:r w:rsidRPr="009A50B3">
        <w:rPr>
          <w:rFonts w:asciiTheme="majorHAnsi" w:hAnsiTheme="majorHAnsi"/>
          <w:sz w:val="20"/>
          <w:szCs w:val="24"/>
        </w:rPr>
        <w:t>8.</w:t>
      </w:r>
      <w:r w:rsidRPr="009A50B3">
        <w:rPr>
          <w:rFonts w:asciiTheme="majorHAnsi" w:hAnsiTheme="majorHAnsi"/>
          <w:sz w:val="20"/>
          <w:szCs w:val="24"/>
        </w:rPr>
        <w:tab/>
        <w:t>The member who has been allotted on Open parking Space shall</w:t>
      </w:r>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Park his / her vehicle in the slot allotted to him / her by Shri Marigold CHS Limited in proper manner, not distracting / obstructing other vehicles /  traffic and easy movement of pedestrians.</w:t>
      </w:r>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Not play Car Audio / Music System in a loud manner while the vehicle is parked within the Society premises.</w:t>
      </w:r>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Not install/activate any Reverse horn/music in the vehicle.</w:t>
      </w:r>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Follow the Rules &amp; Regulations laid down by the Society from time-to-time</w:t>
      </w:r>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Pay the Parking charges and other dues to the Society regularly.</w:t>
      </w:r>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Inform the Society regarding change of his vehicle type.</w:t>
      </w:r>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Not carry any major repairs within the premises of the Society.</w:t>
      </w:r>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Keep his vehicle in a clean and neat condition.</w:t>
      </w:r>
      <w:bookmarkStart w:id="0" w:name="_GoBack"/>
      <w:bookmarkEnd w:id="0"/>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Park his vehicle within the Society’s premises at his own risk.</w:t>
      </w:r>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Keep the vehicle secured and in a locked position.</w:t>
      </w:r>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Shall vacate the Open Parking Slot allotted to him as and when required by the Society and as requested by the Managing Committee.</w:t>
      </w:r>
    </w:p>
    <w:p w:rsidR="00AC69F8" w:rsidRPr="009A50B3" w:rsidRDefault="00AC69F8" w:rsidP="00AC69F8">
      <w:pPr>
        <w:pStyle w:val="NoSpacing"/>
        <w:numPr>
          <w:ilvl w:val="0"/>
          <w:numId w:val="7"/>
        </w:numPr>
        <w:jc w:val="both"/>
        <w:rPr>
          <w:rFonts w:asciiTheme="majorHAnsi" w:hAnsiTheme="majorHAnsi"/>
          <w:sz w:val="20"/>
          <w:szCs w:val="24"/>
        </w:rPr>
      </w:pPr>
      <w:r w:rsidRPr="009A50B3">
        <w:rPr>
          <w:rFonts w:asciiTheme="majorHAnsi" w:hAnsiTheme="majorHAnsi"/>
          <w:sz w:val="20"/>
          <w:szCs w:val="24"/>
        </w:rPr>
        <w:t>Display the Parking Sticker on the Vehicle at all times. If parking sticker is not found on the vehicle, it may lead to cancellation of the allotment of parking slot by the managing committee.</w:t>
      </w:r>
    </w:p>
    <w:p w:rsidR="00AC69F8" w:rsidRPr="009A50B3" w:rsidRDefault="00AC69F8" w:rsidP="00AC69F8">
      <w:pPr>
        <w:pStyle w:val="NoSpacing"/>
        <w:ind w:left="360" w:hanging="360"/>
        <w:jc w:val="both"/>
        <w:rPr>
          <w:rFonts w:asciiTheme="majorHAnsi" w:hAnsiTheme="majorHAnsi"/>
          <w:sz w:val="20"/>
          <w:szCs w:val="24"/>
        </w:rPr>
      </w:pPr>
      <w:r w:rsidRPr="009A50B3">
        <w:rPr>
          <w:rFonts w:asciiTheme="majorHAnsi" w:hAnsiTheme="majorHAnsi"/>
          <w:sz w:val="20"/>
          <w:szCs w:val="24"/>
        </w:rPr>
        <w:t>9.</w:t>
      </w:r>
      <w:r w:rsidRPr="009A50B3">
        <w:rPr>
          <w:rFonts w:asciiTheme="majorHAnsi" w:hAnsiTheme="majorHAnsi"/>
          <w:sz w:val="20"/>
          <w:szCs w:val="24"/>
        </w:rPr>
        <w:tab/>
      </w:r>
      <w:r w:rsidRPr="009A50B3">
        <w:rPr>
          <w:rFonts w:asciiTheme="majorHAnsi" w:hAnsiTheme="majorHAnsi"/>
          <w:b/>
          <w:sz w:val="20"/>
          <w:szCs w:val="24"/>
        </w:rPr>
        <w:t>Parking of Vehicle is at OWNER’S RISK</w:t>
      </w:r>
      <w:r w:rsidRPr="009A50B3">
        <w:rPr>
          <w:rFonts w:asciiTheme="majorHAnsi" w:hAnsiTheme="majorHAnsi"/>
          <w:sz w:val="20"/>
          <w:szCs w:val="24"/>
        </w:rPr>
        <w:t>: While every attempt will be made to ensure safety and security of the members’ vehicles, Shri Marigold CHS Limited and its managing Committee is not responsible for the vehicles parked in its premises for any damage / theft of the vehicle(s) or their accessories, in part / full.</w:t>
      </w:r>
    </w:p>
    <w:p w:rsidR="008B2AFD" w:rsidRPr="009A50B3" w:rsidRDefault="00AC69F8" w:rsidP="00AC69F8">
      <w:pPr>
        <w:pStyle w:val="NoSpacing"/>
        <w:ind w:left="360" w:hanging="360"/>
        <w:jc w:val="both"/>
        <w:rPr>
          <w:rFonts w:asciiTheme="majorHAnsi" w:hAnsiTheme="majorHAnsi"/>
          <w:sz w:val="20"/>
          <w:szCs w:val="24"/>
        </w:rPr>
      </w:pPr>
      <w:r w:rsidRPr="009A50B3">
        <w:rPr>
          <w:rFonts w:asciiTheme="majorHAnsi" w:hAnsiTheme="majorHAnsi"/>
          <w:sz w:val="20"/>
          <w:szCs w:val="24"/>
        </w:rPr>
        <w:t>10.</w:t>
      </w:r>
      <w:r w:rsidRPr="009A50B3">
        <w:rPr>
          <w:rFonts w:asciiTheme="majorHAnsi" w:hAnsiTheme="majorHAnsi"/>
          <w:sz w:val="20"/>
          <w:szCs w:val="24"/>
        </w:rPr>
        <w:tab/>
        <w:t>The Managing Committee reserves the right to allot / cancel Open parking Slot(s) and the decision of the Managing Committee will be final and binding on all.</w:t>
      </w:r>
    </w:p>
    <w:sectPr w:rsidR="008B2AFD" w:rsidRPr="009A50B3" w:rsidSect="00F24202">
      <w:headerReference w:type="default" r:id="rId8"/>
      <w:pgSz w:w="12240" w:h="15840"/>
      <w:pgMar w:top="1440" w:right="1440" w:bottom="1440" w:left="117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749" w:rsidRDefault="00815749" w:rsidP="00066C40">
      <w:pPr>
        <w:spacing w:after="0" w:line="240" w:lineRule="auto"/>
      </w:pPr>
      <w:r>
        <w:separator/>
      </w:r>
    </w:p>
  </w:endnote>
  <w:endnote w:type="continuationSeparator" w:id="0">
    <w:p w:rsidR="00815749" w:rsidRDefault="00815749" w:rsidP="0006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athi-Vakra">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749" w:rsidRDefault="00815749" w:rsidP="00066C40">
      <w:pPr>
        <w:spacing w:after="0" w:line="240" w:lineRule="auto"/>
      </w:pPr>
      <w:r>
        <w:separator/>
      </w:r>
    </w:p>
  </w:footnote>
  <w:footnote w:type="continuationSeparator" w:id="0">
    <w:p w:rsidR="00815749" w:rsidRDefault="00815749" w:rsidP="00066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330" w:type="dxa"/>
      <w:tblInd w:w="-1062"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620"/>
    </w:tblGrid>
    <w:tr w:rsidR="00CE3D28" w:rsidTr="008752D5">
      <w:trPr>
        <w:trHeight w:val="1530"/>
      </w:trPr>
      <w:tc>
        <w:tcPr>
          <w:tcW w:w="1710" w:type="dxa"/>
        </w:tcPr>
        <w:p w:rsidR="00CE3D28" w:rsidRDefault="008752D5" w:rsidP="00066C40">
          <w:pPr>
            <w:pStyle w:val="Header"/>
            <w:ind w:right="-1350"/>
            <w:rPr>
              <w:rFonts w:asciiTheme="minorHAnsi" w:hAnsiTheme="minorHAnsi"/>
            </w:rPr>
          </w:pPr>
          <w:r>
            <w:rPr>
              <w:rFonts w:asciiTheme="minorHAnsi" w:hAnsiTheme="minorHAnsi"/>
            </w:rPr>
            <w:t xml:space="preserve"> </w:t>
          </w:r>
          <w:r w:rsidRPr="008752D5">
            <w:rPr>
              <w:rFonts w:asciiTheme="minorHAnsi" w:hAnsiTheme="minorHAnsi"/>
              <w:noProof/>
            </w:rPr>
            <w:drawing>
              <wp:inline distT="0" distB="0" distL="0" distR="0">
                <wp:extent cx="990600" cy="979833"/>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l="8036" t="4808" r="9821" b="7692"/>
                        <a:stretch>
                          <a:fillRect/>
                        </a:stretch>
                      </pic:blipFill>
                      <pic:spPr bwMode="auto">
                        <a:xfrm>
                          <a:off x="0" y="0"/>
                          <a:ext cx="990600" cy="979833"/>
                        </a:xfrm>
                        <a:prstGeom prst="rect">
                          <a:avLst/>
                        </a:prstGeom>
                        <a:noFill/>
                        <a:ln w="9525">
                          <a:noFill/>
                          <a:miter lim="800000"/>
                          <a:headEnd/>
                          <a:tailEnd/>
                        </a:ln>
                      </pic:spPr>
                    </pic:pic>
                  </a:graphicData>
                </a:graphic>
              </wp:inline>
            </w:drawing>
          </w:r>
        </w:p>
      </w:tc>
      <w:tc>
        <w:tcPr>
          <w:tcW w:w="10620" w:type="dxa"/>
        </w:tcPr>
        <w:p w:rsidR="00CE3D28" w:rsidRPr="00CE3D28" w:rsidRDefault="00C840F0" w:rsidP="00C840F0">
          <w:pPr>
            <w:pStyle w:val="Header"/>
            <w:ind w:right="-1350"/>
            <w:rPr>
              <w:rFonts w:ascii="Algerian" w:hAnsi="Algerian"/>
              <w:sz w:val="44"/>
            </w:rPr>
          </w:pPr>
          <w:r>
            <w:rPr>
              <w:rFonts w:ascii="Algerian" w:hAnsi="Algerian"/>
              <w:sz w:val="44"/>
            </w:rPr>
            <w:t xml:space="preserve">      </w:t>
          </w:r>
          <w:r w:rsidR="00CE3D28" w:rsidRPr="00CE3D28">
            <w:rPr>
              <w:rFonts w:ascii="Algerian" w:hAnsi="Algerian"/>
              <w:sz w:val="44"/>
            </w:rPr>
            <w:t>Shri Marigold C</w:t>
          </w:r>
          <w:r>
            <w:rPr>
              <w:rFonts w:ascii="Algerian" w:hAnsi="Algerian"/>
              <w:sz w:val="44"/>
            </w:rPr>
            <w:t xml:space="preserve">o-op. </w:t>
          </w:r>
          <w:r w:rsidR="00CE3D28" w:rsidRPr="00CE3D28">
            <w:rPr>
              <w:rFonts w:ascii="Algerian" w:hAnsi="Algerian"/>
              <w:sz w:val="44"/>
            </w:rPr>
            <w:t>HS</w:t>
          </w:r>
          <w:r>
            <w:rPr>
              <w:rFonts w:ascii="Algerian" w:hAnsi="Algerian"/>
              <w:sz w:val="44"/>
            </w:rPr>
            <w:t>g. Soc.</w:t>
          </w:r>
          <w:r w:rsidR="00CE3D28" w:rsidRPr="00CE3D28">
            <w:rPr>
              <w:rFonts w:ascii="Algerian" w:hAnsi="Algerian"/>
              <w:sz w:val="44"/>
            </w:rPr>
            <w:t xml:space="preserve"> Ltd.</w:t>
          </w:r>
        </w:p>
        <w:p w:rsidR="00C840F0" w:rsidRPr="009A50B3" w:rsidRDefault="00C840F0" w:rsidP="00C840F0">
          <w:pPr>
            <w:pStyle w:val="Header"/>
            <w:ind w:right="-1350"/>
            <w:rPr>
              <w:rFonts w:asciiTheme="minorHAnsi" w:hAnsiTheme="minorHAnsi"/>
              <w:lang w:val="pt-PT"/>
            </w:rPr>
          </w:pPr>
          <w:r>
            <w:rPr>
              <w:rFonts w:asciiTheme="minorHAnsi" w:hAnsiTheme="minorHAnsi"/>
            </w:rPr>
            <w:t xml:space="preserve">                                     </w:t>
          </w:r>
          <w:r w:rsidRPr="009A50B3">
            <w:rPr>
              <w:rFonts w:asciiTheme="minorHAnsi" w:hAnsiTheme="minorHAnsi"/>
              <w:lang w:val="pt-PT"/>
            </w:rPr>
            <w:t xml:space="preserve">(Regn. No. MUM / W – R / HSG / 12446 / 2003-2004)                                                       </w:t>
          </w:r>
        </w:p>
        <w:p w:rsidR="00C840F0" w:rsidRDefault="00C840F0" w:rsidP="00C840F0">
          <w:pPr>
            <w:pStyle w:val="Header"/>
            <w:ind w:right="-1350"/>
            <w:rPr>
              <w:rFonts w:asciiTheme="minorHAnsi" w:hAnsiTheme="minorHAnsi"/>
            </w:rPr>
          </w:pPr>
          <w:r w:rsidRPr="009A50B3">
            <w:rPr>
              <w:rFonts w:asciiTheme="minorHAnsi" w:hAnsiTheme="minorHAnsi"/>
              <w:lang w:val="pt-PT"/>
            </w:rPr>
            <w:t xml:space="preserve">                            </w:t>
          </w:r>
          <w:r w:rsidR="00CE3D28" w:rsidRPr="00CE3D28">
            <w:rPr>
              <w:rFonts w:asciiTheme="minorHAnsi" w:hAnsiTheme="minorHAnsi"/>
            </w:rPr>
            <w:t>Valley of Flowers, Thakur Village,</w:t>
          </w:r>
          <w:r>
            <w:rPr>
              <w:rFonts w:asciiTheme="minorHAnsi" w:hAnsiTheme="minorHAnsi"/>
            </w:rPr>
            <w:t xml:space="preserve"> </w:t>
          </w:r>
          <w:r w:rsidR="00CE3D28" w:rsidRPr="00CE3D28">
            <w:rPr>
              <w:rFonts w:asciiTheme="minorHAnsi" w:hAnsiTheme="minorHAnsi"/>
            </w:rPr>
            <w:t>Kandivali</w:t>
          </w:r>
          <w:r>
            <w:rPr>
              <w:rFonts w:asciiTheme="minorHAnsi" w:hAnsiTheme="minorHAnsi"/>
            </w:rPr>
            <w:t xml:space="preserve"> (</w:t>
          </w:r>
          <w:r w:rsidR="00CE3D28" w:rsidRPr="00CE3D28">
            <w:rPr>
              <w:rFonts w:asciiTheme="minorHAnsi" w:hAnsiTheme="minorHAnsi"/>
            </w:rPr>
            <w:t>E</w:t>
          </w:r>
          <w:r>
            <w:rPr>
              <w:rFonts w:asciiTheme="minorHAnsi" w:hAnsiTheme="minorHAnsi"/>
            </w:rPr>
            <w:t>)</w:t>
          </w:r>
          <w:r w:rsidR="00CE3D28" w:rsidRPr="00CE3D28">
            <w:rPr>
              <w:rFonts w:asciiTheme="minorHAnsi" w:hAnsiTheme="minorHAnsi"/>
            </w:rPr>
            <w:t>, M</w:t>
          </w:r>
          <w:r>
            <w:rPr>
              <w:rFonts w:asciiTheme="minorHAnsi" w:hAnsiTheme="minorHAnsi"/>
            </w:rPr>
            <w:t>umbai</w:t>
          </w:r>
          <w:r w:rsidR="00CE3D28" w:rsidRPr="00CE3D28">
            <w:rPr>
              <w:rFonts w:asciiTheme="minorHAnsi" w:hAnsiTheme="minorHAnsi"/>
            </w:rPr>
            <w:t xml:space="preserve"> 400 101</w:t>
          </w:r>
        </w:p>
        <w:p w:rsidR="00CE3D28" w:rsidRDefault="00C840F0" w:rsidP="00C840F0">
          <w:pPr>
            <w:pStyle w:val="Header"/>
            <w:ind w:right="-1350"/>
            <w:rPr>
              <w:rFonts w:asciiTheme="minorHAnsi" w:hAnsiTheme="minorHAnsi"/>
            </w:rPr>
          </w:pPr>
          <w:r>
            <w:rPr>
              <w:rFonts w:asciiTheme="minorHAnsi" w:hAnsiTheme="minorHAnsi"/>
              <w:sz w:val="22"/>
            </w:rPr>
            <w:t xml:space="preserve">                    </w:t>
          </w:r>
          <w:r w:rsidR="00CE3D28" w:rsidRPr="00CE3D28">
            <w:rPr>
              <w:rFonts w:asciiTheme="minorHAnsi" w:hAnsiTheme="minorHAnsi"/>
              <w:sz w:val="22"/>
            </w:rPr>
            <w:t xml:space="preserve">Tel:  </w:t>
          </w:r>
          <w:r>
            <w:rPr>
              <w:rFonts w:asciiTheme="minorHAnsi" w:hAnsiTheme="minorHAnsi"/>
              <w:sz w:val="22"/>
            </w:rPr>
            <w:t>0</w:t>
          </w:r>
          <w:r w:rsidR="00CE3D28" w:rsidRPr="00CE3D28">
            <w:rPr>
              <w:rFonts w:asciiTheme="minorHAnsi" w:hAnsiTheme="minorHAnsi"/>
              <w:sz w:val="22"/>
            </w:rPr>
            <w:t>22 2885 4986; Email: shrimarigold@gmail.com; Web: www.shrimarigold.in</w:t>
          </w:r>
        </w:p>
      </w:tc>
    </w:tr>
  </w:tbl>
  <w:p w:rsidR="00066C40" w:rsidRPr="00CE3D28" w:rsidRDefault="00066C40">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6363"/>
    <w:multiLevelType w:val="hybridMultilevel"/>
    <w:tmpl w:val="3260D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75BE1"/>
    <w:multiLevelType w:val="hybridMultilevel"/>
    <w:tmpl w:val="9370AA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86E96"/>
    <w:multiLevelType w:val="hybridMultilevel"/>
    <w:tmpl w:val="8FCAD47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49E229A8"/>
    <w:multiLevelType w:val="hybridMultilevel"/>
    <w:tmpl w:val="1A907BBA"/>
    <w:lvl w:ilvl="0" w:tplc="BB6A6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036D01"/>
    <w:multiLevelType w:val="hybridMultilevel"/>
    <w:tmpl w:val="504CF06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43D36"/>
    <w:multiLevelType w:val="hybridMultilevel"/>
    <w:tmpl w:val="10527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54437"/>
    <w:multiLevelType w:val="hybridMultilevel"/>
    <w:tmpl w:val="93D84E98"/>
    <w:lvl w:ilvl="0" w:tplc="513248A0">
      <w:start w:val="1"/>
      <w:numFmt w:val="decimal"/>
      <w:lvlText w:val="%1."/>
      <w:lvlJc w:val="left"/>
      <w:pPr>
        <w:ind w:left="630" w:hanging="375"/>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15:restartNumberingAfterBreak="0">
    <w:nsid w:val="6DF654F7"/>
    <w:multiLevelType w:val="hybridMultilevel"/>
    <w:tmpl w:val="90CA1D3E"/>
    <w:lvl w:ilvl="0" w:tplc="04EC4710">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 w15:restartNumberingAfterBreak="0">
    <w:nsid w:val="76D06361"/>
    <w:multiLevelType w:val="hybridMultilevel"/>
    <w:tmpl w:val="A7FC0B1A"/>
    <w:lvl w:ilvl="0" w:tplc="3CE47E66">
      <w:start w:val="1"/>
      <w:numFmt w:val="bullet"/>
      <w:lvlText w:val="-"/>
      <w:lvlJc w:val="left"/>
      <w:pPr>
        <w:ind w:left="3825" w:hanging="360"/>
      </w:pPr>
      <w:rPr>
        <w:rFonts w:ascii="Arial" w:eastAsiaTheme="minorHAnsi" w:hAnsi="Arial" w:cs="Arial" w:hint="default"/>
      </w:rPr>
    </w:lvl>
    <w:lvl w:ilvl="1" w:tplc="04090003" w:tentative="1">
      <w:start w:val="1"/>
      <w:numFmt w:val="bullet"/>
      <w:lvlText w:val="o"/>
      <w:lvlJc w:val="left"/>
      <w:pPr>
        <w:ind w:left="4545" w:hanging="360"/>
      </w:pPr>
      <w:rPr>
        <w:rFonts w:ascii="Courier New" w:hAnsi="Courier New" w:cs="Courier New" w:hint="default"/>
      </w:rPr>
    </w:lvl>
    <w:lvl w:ilvl="2" w:tplc="04090005" w:tentative="1">
      <w:start w:val="1"/>
      <w:numFmt w:val="bullet"/>
      <w:lvlText w:val=""/>
      <w:lvlJc w:val="left"/>
      <w:pPr>
        <w:ind w:left="5265" w:hanging="360"/>
      </w:pPr>
      <w:rPr>
        <w:rFonts w:ascii="Wingdings" w:hAnsi="Wingdings" w:hint="default"/>
      </w:rPr>
    </w:lvl>
    <w:lvl w:ilvl="3" w:tplc="04090001" w:tentative="1">
      <w:start w:val="1"/>
      <w:numFmt w:val="bullet"/>
      <w:lvlText w:val=""/>
      <w:lvlJc w:val="left"/>
      <w:pPr>
        <w:ind w:left="5985" w:hanging="360"/>
      </w:pPr>
      <w:rPr>
        <w:rFonts w:ascii="Symbol" w:hAnsi="Symbol" w:hint="default"/>
      </w:rPr>
    </w:lvl>
    <w:lvl w:ilvl="4" w:tplc="04090003" w:tentative="1">
      <w:start w:val="1"/>
      <w:numFmt w:val="bullet"/>
      <w:lvlText w:val="o"/>
      <w:lvlJc w:val="left"/>
      <w:pPr>
        <w:ind w:left="6705" w:hanging="360"/>
      </w:pPr>
      <w:rPr>
        <w:rFonts w:ascii="Courier New" w:hAnsi="Courier New" w:cs="Courier New" w:hint="default"/>
      </w:rPr>
    </w:lvl>
    <w:lvl w:ilvl="5" w:tplc="04090005" w:tentative="1">
      <w:start w:val="1"/>
      <w:numFmt w:val="bullet"/>
      <w:lvlText w:val=""/>
      <w:lvlJc w:val="left"/>
      <w:pPr>
        <w:ind w:left="7425" w:hanging="360"/>
      </w:pPr>
      <w:rPr>
        <w:rFonts w:ascii="Wingdings" w:hAnsi="Wingdings" w:hint="default"/>
      </w:rPr>
    </w:lvl>
    <w:lvl w:ilvl="6" w:tplc="04090001" w:tentative="1">
      <w:start w:val="1"/>
      <w:numFmt w:val="bullet"/>
      <w:lvlText w:val=""/>
      <w:lvlJc w:val="left"/>
      <w:pPr>
        <w:ind w:left="8145" w:hanging="360"/>
      </w:pPr>
      <w:rPr>
        <w:rFonts w:ascii="Symbol" w:hAnsi="Symbol" w:hint="default"/>
      </w:rPr>
    </w:lvl>
    <w:lvl w:ilvl="7" w:tplc="04090003" w:tentative="1">
      <w:start w:val="1"/>
      <w:numFmt w:val="bullet"/>
      <w:lvlText w:val="o"/>
      <w:lvlJc w:val="left"/>
      <w:pPr>
        <w:ind w:left="8865" w:hanging="360"/>
      </w:pPr>
      <w:rPr>
        <w:rFonts w:ascii="Courier New" w:hAnsi="Courier New" w:cs="Courier New" w:hint="default"/>
      </w:rPr>
    </w:lvl>
    <w:lvl w:ilvl="8" w:tplc="04090005" w:tentative="1">
      <w:start w:val="1"/>
      <w:numFmt w:val="bullet"/>
      <w:lvlText w:val=""/>
      <w:lvlJc w:val="left"/>
      <w:pPr>
        <w:ind w:left="9585" w:hanging="360"/>
      </w:pPr>
      <w:rPr>
        <w:rFonts w:ascii="Wingdings" w:hAnsi="Wingdings" w:hint="default"/>
      </w:rPr>
    </w:lvl>
  </w:abstractNum>
  <w:abstractNum w:abstractNumId="9" w15:restartNumberingAfterBreak="0">
    <w:nsid w:val="7BD20BDD"/>
    <w:multiLevelType w:val="hybridMultilevel"/>
    <w:tmpl w:val="D366A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1"/>
  </w:num>
  <w:num w:numId="6">
    <w:abstractNumId w:val="3"/>
  </w:num>
  <w:num w:numId="7">
    <w:abstractNumId w:val="2"/>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C40"/>
    <w:rsid w:val="00007A9C"/>
    <w:rsid w:val="00011BD3"/>
    <w:rsid w:val="00064B87"/>
    <w:rsid w:val="00066C40"/>
    <w:rsid w:val="000B2D09"/>
    <w:rsid w:val="000E10C1"/>
    <w:rsid w:val="000E730E"/>
    <w:rsid w:val="000F2729"/>
    <w:rsid w:val="001078AC"/>
    <w:rsid w:val="001422C8"/>
    <w:rsid w:val="001511D5"/>
    <w:rsid w:val="0017428E"/>
    <w:rsid w:val="00182AE5"/>
    <w:rsid w:val="001A7CF5"/>
    <w:rsid w:val="001B47C8"/>
    <w:rsid w:val="001F1AE9"/>
    <w:rsid w:val="00213A2E"/>
    <w:rsid w:val="00234538"/>
    <w:rsid w:val="00246C11"/>
    <w:rsid w:val="00317890"/>
    <w:rsid w:val="00330B99"/>
    <w:rsid w:val="0034573D"/>
    <w:rsid w:val="00351E16"/>
    <w:rsid w:val="00387910"/>
    <w:rsid w:val="00390556"/>
    <w:rsid w:val="003F20AF"/>
    <w:rsid w:val="003F47E4"/>
    <w:rsid w:val="004206E8"/>
    <w:rsid w:val="00420948"/>
    <w:rsid w:val="00436B55"/>
    <w:rsid w:val="00507390"/>
    <w:rsid w:val="00530128"/>
    <w:rsid w:val="00531432"/>
    <w:rsid w:val="00570483"/>
    <w:rsid w:val="005C107A"/>
    <w:rsid w:val="00615A6C"/>
    <w:rsid w:val="006A7880"/>
    <w:rsid w:val="006B65F5"/>
    <w:rsid w:val="006C78A4"/>
    <w:rsid w:val="006F2F17"/>
    <w:rsid w:val="00745F13"/>
    <w:rsid w:val="00764186"/>
    <w:rsid w:val="007A7AF1"/>
    <w:rsid w:val="007B3677"/>
    <w:rsid w:val="007D7B85"/>
    <w:rsid w:val="007E1FC5"/>
    <w:rsid w:val="0080654C"/>
    <w:rsid w:val="00812899"/>
    <w:rsid w:val="00815749"/>
    <w:rsid w:val="00823523"/>
    <w:rsid w:val="0083131F"/>
    <w:rsid w:val="00832082"/>
    <w:rsid w:val="008752D5"/>
    <w:rsid w:val="008B2AFD"/>
    <w:rsid w:val="008B4952"/>
    <w:rsid w:val="0092586A"/>
    <w:rsid w:val="009553B5"/>
    <w:rsid w:val="00957119"/>
    <w:rsid w:val="00997C4D"/>
    <w:rsid w:val="009A50B3"/>
    <w:rsid w:val="009D4C11"/>
    <w:rsid w:val="00A0479B"/>
    <w:rsid w:val="00A17684"/>
    <w:rsid w:val="00A26AFB"/>
    <w:rsid w:val="00A84A27"/>
    <w:rsid w:val="00AA1357"/>
    <w:rsid w:val="00AA4649"/>
    <w:rsid w:val="00AC69F8"/>
    <w:rsid w:val="00B0338B"/>
    <w:rsid w:val="00B51F29"/>
    <w:rsid w:val="00B716D3"/>
    <w:rsid w:val="00B81ACA"/>
    <w:rsid w:val="00B97697"/>
    <w:rsid w:val="00BB7404"/>
    <w:rsid w:val="00BD325A"/>
    <w:rsid w:val="00BD4D60"/>
    <w:rsid w:val="00BE16D1"/>
    <w:rsid w:val="00BE4CBC"/>
    <w:rsid w:val="00C32CB2"/>
    <w:rsid w:val="00C840F0"/>
    <w:rsid w:val="00CA549C"/>
    <w:rsid w:val="00CC2A3D"/>
    <w:rsid w:val="00CE3CB8"/>
    <w:rsid w:val="00CE3D28"/>
    <w:rsid w:val="00D01BE2"/>
    <w:rsid w:val="00D14E5A"/>
    <w:rsid w:val="00D17ABC"/>
    <w:rsid w:val="00D23E54"/>
    <w:rsid w:val="00D3692D"/>
    <w:rsid w:val="00D40DC6"/>
    <w:rsid w:val="00D522F4"/>
    <w:rsid w:val="00DF005B"/>
    <w:rsid w:val="00E65395"/>
    <w:rsid w:val="00E81542"/>
    <w:rsid w:val="00E817BD"/>
    <w:rsid w:val="00ED1E64"/>
    <w:rsid w:val="00EF24ED"/>
    <w:rsid w:val="00F14DBD"/>
    <w:rsid w:val="00F24202"/>
    <w:rsid w:val="00F359C5"/>
    <w:rsid w:val="00F36591"/>
    <w:rsid w:val="00F6142A"/>
    <w:rsid w:val="00F6775B"/>
    <w:rsid w:val="00F706C4"/>
    <w:rsid w:val="00FC2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B4B7"/>
  <w15:docId w15:val="{60574424-3A10-4D68-B560-5F519AEA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arathi-Vakra" w:eastAsiaTheme="minorHAnsi" w:hAnsi="Marathi-Vakra"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7119"/>
  </w:style>
  <w:style w:type="paragraph" w:styleId="Heading5">
    <w:name w:val="heading 5"/>
    <w:basedOn w:val="Normal"/>
    <w:next w:val="Normal"/>
    <w:link w:val="Heading5Char"/>
    <w:qFormat/>
    <w:rsid w:val="00D40DC6"/>
    <w:pPr>
      <w:keepNext/>
      <w:spacing w:after="0" w:line="240" w:lineRule="auto"/>
      <w:jc w:val="center"/>
      <w:outlineLvl w:val="4"/>
    </w:pPr>
    <w:rPr>
      <w:rFonts w:ascii="Times New Roman" w:eastAsia="Times New Roman" w:hAnsi="Times New Roman" w:cs="Times New Roman"/>
      <w:sz w:val="28"/>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C40"/>
  </w:style>
  <w:style w:type="paragraph" w:styleId="Footer">
    <w:name w:val="footer"/>
    <w:basedOn w:val="Normal"/>
    <w:link w:val="FooterChar"/>
    <w:uiPriority w:val="99"/>
    <w:semiHidden/>
    <w:unhideWhenUsed/>
    <w:rsid w:val="00066C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6C40"/>
  </w:style>
  <w:style w:type="paragraph" w:styleId="BalloonText">
    <w:name w:val="Balloon Text"/>
    <w:basedOn w:val="Normal"/>
    <w:link w:val="BalloonTextChar"/>
    <w:uiPriority w:val="99"/>
    <w:semiHidden/>
    <w:unhideWhenUsed/>
    <w:rsid w:val="00066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C40"/>
    <w:rPr>
      <w:rFonts w:ascii="Tahoma" w:hAnsi="Tahoma" w:cs="Tahoma"/>
      <w:sz w:val="16"/>
      <w:szCs w:val="16"/>
    </w:rPr>
  </w:style>
  <w:style w:type="table" w:styleId="TableGrid">
    <w:name w:val="Table Grid"/>
    <w:basedOn w:val="TableNormal"/>
    <w:uiPriority w:val="59"/>
    <w:rsid w:val="00066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3D28"/>
    <w:rPr>
      <w:color w:val="0000FF" w:themeColor="hyperlink"/>
      <w:u w:val="single"/>
    </w:rPr>
  </w:style>
  <w:style w:type="paragraph" w:styleId="ListParagraph">
    <w:name w:val="List Paragraph"/>
    <w:basedOn w:val="Normal"/>
    <w:uiPriority w:val="34"/>
    <w:qFormat/>
    <w:rsid w:val="00B0338B"/>
    <w:pPr>
      <w:ind w:left="720"/>
      <w:contextualSpacing/>
    </w:pPr>
  </w:style>
  <w:style w:type="paragraph" w:styleId="NoSpacing">
    <w:name w:val="No Spacing"/>
    <w:uiPriority w:val="1"/>
    <w:qFormat/>
    <w:rsid w:val="00F24202"/>
    <w:pPr>
      <w:spacing w:after="0" w:line="240" w:lineRule="auto"/>
    </w:pPr>
    <w:rPr>
      <w:rFonts w:asciiTheme="minorHAnsi" w:hAnsiTheme="minorHAnsi"/>
      <w:sz w:val="22"/>
      <w:szCs w:val="22"/>
    </w:rPr>
  </w:style>
  <w:style w:type="character" w:customStyle="1" w:styleId="Heading5Char">
    <w:name w:val="Heading 5 Char"/>
    <w:basedOn w:val="DefaultParagraphFont"/>
    <w:link w:val="Heading5"/>
    <w:rsid w:val="00D40DC6"/>
    <w:rPr>
      <w:rFonts w:ascii="Times New Roman" w:eastAsia="Times New Roman" w:hAnsi="Times New Roman" w:cs="Times New Roman"/>
      <w:sz w:val="28"/>
      <w:u w:val="sing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2A086-3251-4576-B26C-DD50577F1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Avnet</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 Marigold CHS</dc:creator>
  <cp:lastModifiedBy>Golani, Sunil</cp:lastModifiedBy>
  <cp:revision>3</cp:revision>
  <cp:lastPrinted>2013-05-07T12:12:00Z</cp:lastPrinted>
  <dcterms:created xsi:type="dcterms:W3CDTF">2013-07-24T07:02:00Z</dcterms:created>
  <dcterms:modified xsi:type="dcterms:W3CDTF">2019-11-27T09:53:00Z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3c400-78e7-4d42-982d-273adef68ef9_Enabled">
    <vt:lpwstr>True</vt:lpwstr>
  </property>
  <property fmtid="{D5CDD505-2E9C-101B-9397-08002B2CF9AE}" pid="3" name="MSIP_Label_3a23c400-78e7-4d42-982d-273adef68ef9_SiteId">
    <vt:lpwstr>7fe14ab6-8f5d-4139-84bf-cd8aed0ee6b9</vt:lpwstr>
  </property>
  <property fmtid="{D5CDD505-2E9C-101B-9397-08002B2CF9AE}" pid="4" name="MSIP_Label_3a23c400-78e7-4d42-982d-273adef68ef9_Owner">
    <vt:lpwstr>sunil.golani@techdata.com</vt:lpwstr>
  </property>
  <property fmtid="{D5CDD505-2E9C-101B-9397-08002B2CF9AE}" pid="5" name="MSIP_Label_3a23c400-78e7-4d42-982d-273adef68ef9_SetDate">
    <vt:lpwstr>2019-11-27T09:53:01.1271273Z</vt:lpwstr>
  </property>
  <property fmtid="{D5CDD505-2E9C-101B-9397-08002B2CF9AE}" pid="6" name="MSIP_Label_3a23c400-78e7-4d42-982d-273adef68ef9_Name">
    <vt:lpwstr>Internal Use</vt:lpwstr>
  </property>
  <property fmtid="{D5CDD505-2E9C-101B-9397-08002B2CF9AE}" pid="7" name="MSIP_Label_3a23c400-78e7-4d42-982d-273adef68ef9_Application">
    <vt:lpwstr>Microsoft Azure Information Protection</vt:lpwstr>
  </property>
  <property fmtid="{D5CDD505-2E9C-101B-9397-08002B2CF9AE}" pid="8" name="MSIP_Label_3a23c400-78e7-4d42-982d-273adef68ef9_ActionId">
    <vt:lpwstr>ab391954-a70d-413d-80eb-4b1f4216d784</vt:lpwstr>
  </property>
  <property fmtid="{D5CDD505-2E9C-101B-9397-08002B2CF9AE}" pid="9" name="MSIP_Label_3a23c400-78e7-4d42-982d-273adef68ef9_Extended_MSFT_Method">
    <vt:lpwstr>Automatic</vt:lpwstr>
  </property>
  <property fmtid="{D5CDD505-2E9C-101B-9397-08002B2CF9AE}" pid="10" name="Sensitivity">
    <vt:lpwstr>Internal Use</vt:lpwstr>
  </property>
</Properties>
</file>