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61AFC" w14:textId="566F3548" w:rsidR="00FB3A5A" w:rsidRPr="00850E42" w:rsidRDefault="00850E42">
      <w:pPr>
        <w:rPr>
          <w:b/>
          <w:bCs/>
          <w:sz w:val="44"/>
          <w:szCs w:val="44"/>
        </w:rPr>
      </w:pPr>
      <w:r w:rsidRPr="0042760F">
        <w:rPr>
          <w:b/>
          <w:bCs/>
          <w:sz w:val="44"/>
          <w:szCs w:val="44"/>
          <w:highlight w:val="yellow"/>
        </w:rPr>
        <w:t>Final Test Summary Report</w:t>
      </w:r>
    </w:p>
    <w:p w14:paraId="369E8C9D" w14:textId="77777777" w:rsidR="00850E42" w:rsidRPr="00850E42" w:rsidRDefault="00850E42" w:rsidP="00850E42">
      <w:pPr>
        <w:rPr>
          <w:b/>
          <w:bCs/>
          <w:sz w:val="32"/>
          <w:szCs w:val="32"/>
        </w:rPr>
      </w:pPr>
      <w:r w:rsidRPr="00850E42">
        <w:rPr>
          <w:b/>
          <w:bCs/>
          <w:sz w:val="32"/>
          <w:szCs w:val="32"/>
        </w:rPr>
        <w:t>1. Test Summary Report Identifier</w:t>
      </w:r>
    </w:p>
    <w:p w14:paraId="7B8544AA" w14:textId="43D7C4CA" w:rsidR="00850E42" w:rsidRPr="00850E42" w:rsidRDefault="00850E42" w:rsidP="00850E42">
      <w:r w:rsidRPr="00850E42">
        <w:rPr>
          <w:b/>
          <w:bCs/>
        </w:rPr>
        <w:t>Document ID</w:t>
      </w:r>
      <w:r w:rsidRPr="00850E42">
        <w:t>: PARA-QA-TSR-001</w:t>
      </w:r>
      <w:r w:rsidRPr="00850E42">
        <w:br/>
      </w:r>
      <w:r w:rsidRPr="00850E42">
        <w:rPr>
          <w:b/>
          <w:bCs/>
        </w:rPr>
        <w:t>Version</w:t>
      </w:r>
      <w:r w:rsidRPr="00850E42">
        <w:t>: 1.1</w:t>
      </w:r>
      <w:r w:rsidRPr="00850E42">
        <w:br/>
      </w:r>
      <w:r w:rsidRPr="00850E42">
        <w:rPr>
          <w:b/>
          <w:bCs/>
        </w:rPr>
        <w:t>Date</w:t>
      </w:r>
      <w:r w:rsidRPr="00850E42">
        <w:t>: 2025-0</w:t>
      </w:r>
      <w:r>
        <w:t>5</w:t>
      </w:r>
      <w:r w:rsidRPr="00850E42">
        <w:t>-19</w:t>
      </w:r>
      <w:r w:rsidRPr="00850E42">
        <w:br/>
      </w:r>
      <w:r w:rsidRPr="00850E42">
        <w:rPr>
          <w:b/>
          <w:bCs/>
        </w:rPr>
        <w:t>Project</w:t>
      </w:r>
      <w:r w:rsidRPr="00850E42">
        <w:t xml:space="preserve">: </w:t>
      </w:r>
      <w:proofErr w:type="spellStart"/>
      <w:r w:rsidRPr="00850E42">
        <w:t>ParaBank</w:t>
      </w:r>
      <w:proofErr w:type="spellEnd"/>
      <w:r w:rsidRPr="00850E42">
        <w:t xml:space="preserve"> Web Application</w:t>
      </w:r>
      <w:r w:rsidRPr="00850E42">
        <w:br/>
      </w:r>
      <w:r w:rsidRPr="00850E42">
        <w:rPr>
          <w:b/>
          <w:bCs/>
        </w:rPr>
        <w:t>Prepared By</w:t>
      </w:r>
      <w:r w:rsidRPr="00850E42">
        <w:t>: Manual QA Team</w:t>
      </w:r>
    </w:p>
    <w:p w14:paraId="34ED165D" w14:textId="77777777" w:rsidR="00850E42" w:rsidRPr="00850E42" w:rsidRDefault="00850E42" w:rsidP="00850E42">
      <w:pPr>
        <w:rPr>
          <w:b/>
          <w:bCs/>
          <w:sz w:val="32"/>
          <w:szCs w:val="32"/>
        </w:rPr>
      </w:pPr>
      <w:r w:rsidRPr="00850E42">
        <w:rPr>
          <w:b/>
          <w:bCs/>
          <w:sz w:val="32"/>
          <w:szCs w:val="32"/>
        </w:rPr>
        <w:t>2. Summary</w:t>
      </w:r>
    </w:p>
    <w:p w14:paraId="067FACBB" w14:textId="77777777" w:rsidR="00850E42" w:rsidRPr="00850E42" w:rsidRDefault="00850E42" w:rsidP="00850E42">
      <w:r w:rsidRPr="00850E42">
        <w:t xml:space="preserve">This document summarizes the results of manual system testing executed on the </w:t>
      </w:r>
      <w:proofErr w:type="spellStart"/>
      <w:r w:rsidRPr="00850E42">
        <w:rPr>
          <w:b/>
          <w:bCs/>
        </w:rPr>
        <w:t>ParaBank</w:t>
      </w:r>
      <w:proofErr w:type="spellEnd"/>
      <w:r w:rsidRPr="00850E42">
        <w:t xml:space="preserve"> demo banking application, accessible at:</w:t>
      </w:r>
    </w:p>
    <w:p w14:paraId="6B122539" w14:textId="77777777" w:rsidR="00850E42" w:rsidRPr="00850E42" w:rsidRDefault="00850E42" w:rsidP="00850E42">
      <w:r w:rsidRPr="00850E42">
        <w:rPr>
          <w:rFonts w:ascii="Segoe UI Emoji" w:hAnsi="Segoe UI Emoji" w:cs="Segoe UI Emoji"/>
        </w:rPr>
        <w:t>🔗</w:t>
      </w:r>
      <w:r w:rsidRPr="00850E42">
        <w:t xml:space="preserve"> </w:t>
      </w:r>
      <w:hyperlink r:id="rId5" w:tgtFrame="_new" w:history="1">
        <w:r w:rsidRPr="00850E42">
          <w:rPr>
            <w:rStyle w:val="Hyperlink"/>
          </w:rPr>
          <w:t>https://parabank.parasoft.com/parabank/</w:t>
        </w:r>
      </w:hyperlink>
    </w:p>
    <w:p w14:paraId="322AEAC0" w14:textId="77777777" w:rsidR="00850E42" w:rsidRPr="00850E42" w:rsidRDefault="00850E42" w:rsidP="00850E42">
      <w:r w:rsidRPr="00850E42">
        <w:t xml:space="preserve">The objective was to verify the functionality, input validation, session management, responsiveness, and security </w:t>
      </w:r>
      <w:proofErr w:type="spellStart"/>
      <w:r w:rsidRPr="00850E42">
        <w:t>behavior</w:t>
      </w:r>
      <w:proofErr w:type="spellEnd"/>
      <w:r w:rsidRPr="00850E42">
        <w:t xml:space="preserve"> of core modules including </w:t>
      </w:r>
      <w:r w:rsidRPr="00850E42">
        <w:rPr>
          <w:b/>
          <w:bCs/>
        </w:rPr>
        <w:t>Registration, Login, Funds Transfer, Transactions Search, and Logout</w:t>
      </w:r>
      <w:r w:rsidRPr="00850E42">
        <w:t>.</w:t>
      </w:r>
    </w:p>
    <w:p w14:paraId="13051821" w14:textId="77777777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t>3. Test Items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850E42" w14:paraId="476F9EFF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3D50367C" w14:textId="7A0D3799" w:rsidR="00850E42" w:rsidRPr="0042760F" w:rsidRDefault="00850E42" w:rsidP="00850E42">
            <w:pPr>
              <w:rPr>
                <w:b/>
                <w:bCs/>
              </w:rPr>
            </w:pPr>
            <w:r w:rsidRPr="0042760F">
              <w:rPr>
                <w:b/>
                <w:bCs/>
              </w:rPr>
              <w:t>Module Name</w:t>
            </w:r>
          </w:p>
        </w:tc>
        <w:tc>
          <w:tcPr>
            <w:tcW w:w="4752" w:type="dxa"/>
            <w:vAlign w:val="center"/>
          </w:tcPr>
          <w:p w14:paraId="494717FA" w14:textId="681ADBE5" w:rsidR="00850E42" w:rsidRPr="0042760F" w:rsidRDefault="00850E42" w:rsidP="00850E42">
            <w:pPr>
              <w:rPr>
                <w:b/>
                <w:bCs/>
              </w:rPr>
            </w:pPr>
            <w:r w:rsidRPr="0042760F">
              <w:rPr>
                <w:b/>
                <w:bCs/>
              </w:rPr>
              <w:t>Sub-Modules</w:t>
            </w:r>
          </w:p>
        </w:tc>
      </w:tr>
      <w:tr w:rsidR="00850E42" w14:paraId="3461ABA2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203379ED" w14:textId="6972CF02" w:rsidR="00850E42" w:rsidRDefault="00850E42" w:rsidP="00850E42">
            <w:r>
              <w:t>Registration</w:t>
            </w:r>
          </w:p>
        </w:tc>
        <w:tc>
          <w:tcPr>
            <w:tcW w:w="4752" w:type="dxa"/>
            <w:vAlign w:val="center"/>
          </w:tcPr>
          <w:p w14:paraId="71D9320A" w14:textId="747C725D" w:rsidR="00850E42" w:rsidRDefault="00850E42" w:rsidP="00850E42">
            <w:r>
              <w:t>Form input, validations</w:t>
            </w:r>
          </w:p>
        </w:tc>
      </w:tr>
      <w:tr w:rsidR="00850E42" w14:paraId="6994AB89" w14:textId="77777777" w:rsidTr="0042760F">
        <w:trPr>
          <w:trHeight w:val="513"/>
        </w:trPr>
        <w:tc>
          <w:tcPr>
            <w:tcW w:w="4752" w:type="dxa"/>
            <w:vAlign w:val="center"/>
          </w:tcPr>
          <w:p w14:paraId="22024563" w14:textId="653C568A" w:rsidR="00850E42" w:rsidRDefault="00850E42" w:rsidP="00850E42">
            <w:r>
              <w:t>Login</w:t>
            </w:r>
          </w:p>
        </w:tc>
        <w:tc>
          <w:tcPr>
            <w:tcW w:w="4752" w:type="dxa"/>
            <w:vAlign w:val="center"/>
          </w:tcPr>
          <w:p w14:paraId="4C2CB125" w14:textId="56D0D69B" w:rsidR="00850E42" w:rsidRDefault="00850E42" w:rsidP="00850E42">
            <w:r>
              <w:t>Authentication, case sensitivity</w:t>
            </w:r>
          </w:p>
        </w:tc>
      </w:tr>
      <w:tr w:rsidR="00850E42" w14:paraId="39E0C4C2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07859179" w14:textId="24C5D66C" w:rsidR="00850E42" w:rsidRDefault="00850E42" w:rsidP="00850E42">
            <w:r>
              <w:t>Fund Transfer</w:t>
            </w:r>
          </w:p>
        </w:tc>
        <w:tc>
          <w:tcPr>
            <w:tcW w:w="4752" w:type="dxa"/>
            <w:vAlign w:val="center"/>
          </w:tcPr>
          <w:p w14:paraId="2A2A753F" w14:textId="54BFA61B" w:rsidR="00850E42" w:rsidRDefault="00850E42" w:rsidP="00850E42">
            <w:r>
              <w:t>Amount checks, validation rules</w:t>
            </w:r>
          </w:p>
        </w:tc>
      </w:tr>
      <w:tr w:rsidR="00850E42" w14:paraId="064F6361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7EE91C44" w14:textId="57542E7A" w:rsidR="00850E42" w:rsidRDefault="00850E42" w:rsidP="00850E42">
            <w:r>
              <w:t>Find Transactions</w:t>
            </w:r>
          </w:p>
        </w:tc>
        <w:tc>
          <w:tcPr>
            <w:tcW w:w="4752" w:type="dxa"/>
            <w:vAlign w:val="center"/>
          </w:tcPr>
          <w:p w14:paraId="4FEE5C15" w14:textId="5387E1E6" w:rsidR="00850E42" w:rsidRDefault="00850E42" w:rsidP="00850E42">
            <w:r>
              <w:t>Date, amount, keyword filters</w:t>
            </w:r>
          </w:p>
        </w:tc>
      </w:tr>
      <w:tr w:rsidR="00850E42" w14:paraId="51663F0B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2EA43A3C" w14:textId="1EF21DC2" w:rsidR="00850E42" w:rsidRDefault="00850E42" w:rsidP="00850E42">
            <w:r>
              <w:t>Logout</w:t>
            </w:r>
          </w:p>
        </w:tc>
        <w:tc>
          <w:tcPr>
            <w:tcW w:w="4752" w:type="dxa"/>
            <w:vAlign w:val="center"/>
          </w:tcPr>
          <w:p w14:paraId="6D5AD9E6" w14:textId="496C4FDA" w:rsidR="00850E42" w:rsidRDefault="00850E42" w:rsidP="00850E42">
            <w:r>
              <w:t>Session invalidation</w:t>
            </w:r>
          </w:p>
        </w:tc>
      </w:tr>
      <w:tr w:rsidR="00850E42" w14:paraId="40875B10" w14:textId="77777777" w:rsidTr="0042760F">
        <w:trPr>
          <w:trHeight w:val="513"/>
        </w:trPr>
        <w:tc>
          <w:tcPr>
            <w:tcW w:w="4752" w:type="dxa"/>
            <w:vAlign w:val="center"/>
          </w:tcPr>
          <w:p w14:paraId="18F7405B" w14:textId="5B4036C2" w:rsidR="00850E42" w:rsidRDefault="00850E42" w:rsidP="00850E42">
            <w:r>
              <w:t>Session Handling</w:t>
            </w:r>
          </w:p>
        </w:tc>
        <w:tc>
          <w:tcPr>
            <w:tcW w:w="4752" w:type="dxa"/>
            <w:vAlign w:val="center"/>
          </w:tcPr>
          <w:p w14:paraId="606C946F" w14:textId="4981A524" w:rsidR="00850E42" w:rsidRDefault="00850E42" w:rsidP="00850E42">
            <w:r>
              <w:t>Back navigation, idle timeout</w:t>
            </w:r>
          </w:p>
        </w:tc>
      </w:tr>
      <w:tr w:rsidR="00850E42" w14:paraId="10FD5B41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189F2567" w14:textId="0DA928CD" w:rsidR="00850E42" w:rsidRDefault="00850E42" w:rsidP="00850E42">
            <w:r>
              <w:t>Input Handling</w:t>
            </w:r>
          </w:p>
        </w:tc>
        <w:tc>
          <w:tcPr>
            <w:tcW w:w="4752" w:type="dxa"/>
            <w:vAlign w:val="center"/>
          </w:tcPr>
          <w:p w14:paraId="2C6A9C5D" w14:textId="2D8F0855" w:rsidR="00850E42" w:rsidRDefault="00850E42" w:rsidP="00850E42">
            <w:r>
              <w:t>Emojis, SQL, special chars</w:t>
            </w:r>
          </w:p>
        </w:tc>
      </w:tr>
      <w:tr w:rsidR="00850E42" w14:paraId="74AB5785" w14:textId="77777777" w:rsidTr="0042760F">
        <w:trPr>
          <w:trHeight w:val="491"/>
        </w:trPr>
        <w:tc>
          <w:tcPr>
            <w:tcW w:w="4752" w:type="dxa"/>
            <w:vAlign w:val="center"/>
          </w:tcPr>
          <w:p w14:paraId="5EEC0E7F" w14:textId="24A84F5D" w:rsidR="00850E42" w:rsidRDefault="00850E42" w:rsidP="00850E42">
            <w:r>
              <w:t>Mobile</w:t>
            </w:r>
          </w:p>
        </w:tc>
        <w:tc>
          <w:tcPr>
            <w:tcW w:w="4752" w:type="dxa"/>
            <w:vAlign w:val="center"/>
          </w:tcPr>
          <w:p w14:paraId="20F51174" w14:textId="24B96809" w:rsidR="00850E42" w:rsidRDefault="00850E42" w:rsidP="00850E42">
            <w:r w:rsidRPr="00850E42">
              <w:t>Responsive layout</w:t>
            </w:r>
          </w:p>
        </w:tc>
      </w:tr>
    </w:tbl>
    <w:p w14:paraId="2FE8213F" w14:textId="64119EC7" w:rsidR="00850E42" w:rsidRDefault="00850E42"/>
    <w:p w14:paraId="365C0E1D" w14:textId="05AA9557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t>4. Variations/Deviations</w:t>
      </w:r>
    </w:p>
    <w:p w14:paraId="621C8635" w14:textId="399B5B2C" w:rsidR="00850E42" w:rsidRPr="00850E42" w:rsidRDefault="00850E42" w:rsidP="00850E42">
      <w:pPr>
        <w:pStyle w:val="ListParagraph"/>
        <w:numPr>
          <w:ilvl w:val="0"/>
          <w:numId w:val="1"/>
        </w:numPr>
      </w:pPr>
      <w:r w:rsidRPr="00850E42">
        <w:t xml:space="preserve">The session timeout could not be verified with server-enforced </w:t>
      </w:r>
      <w:proofErr w:type="gramStart"/>
      <w:r w:rsidRPr="00850E42">
        <w:t>policies, but</w:t>
      </w:r>
      <w:proofErr w:type="gramEnd"/>
      <w:r w:rsidRPr="00850E42">
        <w:t xml:space="preserve"> was manually tested using idle simulation.</w:t>
      </w:r>
    </w:p>
    <w:p w14:paraId="7B557D83" w14:textId="4E114B6D" w:rsidR="00850E42" w:rsidRDefault="00850E42" w:rsidP="00850E42">
      <w:pPr>
        <w:pStyle w:val="ListParagraph"/>
        <w:numPr>
          <w:ilvl w:val="0"/>
          <w:numId w:val="1"/>
        </w:numPr>
      </w:pPr>
      <w:r w:rsidRPr="00850E42">
        <w:lastRenderedPageBreak/>
        <w:t>Financial impact from transfers was assumed as actual backend banking integration was not active in the demo.</w:t>
      </w:r>
    </w:p>
    <w:p w14:paraId="6CA2F1F3" w14:textId="77777777" w:rsidR="00850E42" w:rsidRDefault="00850E42" w:rsidP="00850E42"/>
    <w:p w14:paraId="01F11BF4" w14:textId="77777777" w:rsidR="00850E42" w:rsidRDefault="00850E42" w:rsidP="00850E42"/>
    <w:p w14:paraId="7AA21CAB" w14:textId="77777777" w:rsidR="00850E42" w:rsidRDefault="00850E42" w:rsidP="00850E42"/>
    <w:p w14:paraId="113CADA9" w14:textId="77777777" w:rsidR="00850E42" w:rsidRPr="0042760F" w:rsidRDefault="00850E42" w:rsidP="00850E42">
      <w:pPr>
        <w:rPr>
          <w:sz w:val="32"/>
          <w:szCs w:val="32"/>
        </w:rPr>
      </w:pPr>
    </w:p>
    <w:p w14:paraId="74384604" w14:textId="5C96A3F7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t>5. Test Environment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4874"/>
        <w:gridCol w:w="4944"/>
      </w:tblGrid>
      <w:tr w:rsidR="00850E42" w14:paraId="0B4C19FC" w14:textId="77777777" w:rsidTr="0042760F">
        <w:trPr>
          <w:trHeight w:val="607"/>
        </w:trPr>
        <w:tc>
          <w:tcPr>
            <w:tcW w:w="4874" w:type="dxa"/>
            <w:vAlign w:val="center"/>
          </w:tcPr>
          <w:p w14:paraId="37C54E2F" w14:textId="189A9DE7" w:rsidR="00850E42" w:rsidRDefault="00850E42" w:rsidP="00850E42">
            <w:r>
              <w:rPr>
                <w:b/>
                <w:bCs/>
              </w:rPr>
              <w:t>Parameter</w:t>
            </w:r>
          </w:p>
        </w:tc>
        <w:tc>
          <w:tcPr>
            <w:tcW w:w="4944" w:type="dxa"/>
            <w:vAlign w:val="center"/>
          </w:tcPr>
          <w:p w14:paraId="275537D8" w14:textId="7EA8670E" w:rsidR="00850E42" w:rsidRDefault="00850E42" w:rsidP="00850E42">
            <w:r>
              <w:rPr>
                <w:b/>
                <w:bCs/>
              </w:rPr>
              <w:t>Configuration</w:t>
            </w:r>
          </w:p>
        </w:tc>
      </w:tr>
      <w:tr w:rsidR="00850E42" w14:paraId="3A1B0F9C" w14:textId="77777777" w:rsidTr="0042760F">
        <w:trPr>
          <w:trHeight w:val="607"/>
        </w:trPr>
        <w:tc>
          <w:tcPr>
            <w:tcW w:w="4874" w:type="dxa"/>
            <w:vAlign w:val="center"/>
          </w:tcPr>
          <w:p w14:paraId="018D9B16" w14:textId="1D867082" w:rsidR="00850E42" w:rsidRDefault="00850E42" w:rsidP="00850E42">
            <w:r>
              <w:t>AUT URL</w:t>
            </w:r>
          </w:p>
        </w:tc>
        <w:tc>
          <w:tcPr>
            <w:tcW w:w="4944" w:type="dxa"/>
            <w:vAlign w:val="center"/>
          </w:tcPr>
          <w:p w14:paraId="308359DC" w14:textId="4996FEC5" w:rsidR="00850E42" w:rsidRDefault="00850E42" w:rsidP="00850E42">
            <w:hyperlink r:id="rId6" w:tgtFrame="_new" w:history="1">
              <w:r>
                <w:rPr>
                  <w:rStyle w:val="Hyperlink"/>
                </w:rPr>
                <w:t>https://parabank.parasoft.com/parabank/</w:t>
              </w:r>
            </w:hyperlink>
          </w:p>
        </w:tc>
      </w:tr>
      <w:tr w:rsidR="00850E42" w14:paraId="69D374E7" w14:textId="77777777" w:rsidTr="0042760F">
        <w:trPr>
          <w:trHeight w:val="632"/>
        </w:trPr>
        <w:tc>
          <w:tcPr>
            <w:tcW w:w="4874" w:type="dxa"/>
            <w:vAlign w:val="center"/>
          </w:tcPr>
          <w:p w14:paraId="3B32ABFA" w14:textId="40B8B9B6" w:rsidR="00850E42" w:rsidRDefault="00850E42" w:rsidP="00850E42">
            <w:r>
              <w:t>Browsers Used</w:t>
            </w:r>
          </w:p>
        </w:tc>
        <w:tc>
          <w:tcPr>
            <w:tcW w:w="4944" w:type="dxa"/>
            <w:vAlign w:val="center"/>
          </w:tcPr>
          <w:p w14:paraId="21FC5EF4" w14:textId="09B95569" w:rsidR="00850E42" w:rsidRDefault="00850E42" w:rsidP="00850E42">
            <w:r>
              <w:t>Chrome 125, Firefox 126</w:t>
            </w:r>
          </w:p>
        </w:tc>
      </w:tr>
      <w:tr w:rsidR="00850E42" w14:paraId="4BDCDB75" w14:textId="77777777" w:rsidTr="0042760F">
        <w:trPr>
          <w:trHeight w:val="607"/>
        </w:trPr>
        <w:tc>
          <w:tcPr>
            <w:tcW w:w="4874" w:type="dxa"/>
            <w:vAlign w:val="center"/>
          </w:tcPr>
          <w:p w14:paraId="7038BFF2" w14:textId="260E4BE7" w:rsidR="00850E42" w:rsidRDefault="00850E42" w:rsidP="00850E42">
            <w:r>
              <w:t>OS Used</w:t>
            </w:r>
          </w:p>
        </w:tc>
        <w:tc>
          <w:tcPr>
            <w:tcW w:w="4944" w:type="dxa"/>
            <w:vAlign w:val="center"/>
          </w:tcPr>
          <w:p w14:paraId="4C2894AF" w14:textId="0D829D96" w:rsidR="00850E42" w:rsidRDefault="00850E42" w:rsidP="00850E42">
            <w:r>
              <w:t>Windows 10, macOS Ventura</w:t>
            </w:r>
          </w:p>
        </w:tc>
      </w:tr>
      <w:tr w:rsidR="00850E42" w14:paraId="103F2BB3" w14:textId="77777777" w:rsidTr="0042760F">
        <w:trPr>
          <w:trHeight w:val="607"/>
        </w:trPr>
        <w:tc>
          <w:tcPr>
            <w:tcW w:w="4874" w:type="dxa"/>
            <w:vAlign w:val="center"/>
          </w:tcPr>
          <w:p w14:paraId="72DC0831" w14:textId="66E42D9A" w:rsidR="00850E42" w:rsidRDefault="00850E42" w:rsidP="00850E42">
            <w:r>
              <w:t>Devices</w:t>
            </w:r>
          </w:p>
        </w:tc>
        <w:tc>
          <w:tcPr>
            <w:tcW w:w="4944" w:type="dxa"/>
            <w:vAlign w:val="center"/>
          </w:tcPr>
          <w:p w14:paraId="7E334731" w14:textId="5AB649EE" w:rsidR="00850E42" w:rsidRDefault="00850E42" w:rsidP="00850E42">
            <w:r>
              <w:t>Desktop, Mobile Emulator</w:t>
            </w:r>
          </w:p>
        </w:tc>
      </w:tr>
      <w:tr w:rsidR="00850E42" w14:paraId="4D6F7408" w14:textId="77777777" w:rsidTr="0042760F">
        <w:trPr>
          <w:trHeight w:val="607"/>
        </w:trPr>
        <w:tc>
          <w:tcPr>
            <w:tcW w:w="4874" w:type="dxa"/>
            <w:vAlign w:val="center"/>
          </w:tcPr>
          <w:p w14:paraId="627C201B" w14:textId="1E3F1943" w:rsidR="00850E42" w:rsidRDefault="00850E42" w:rsidP="00850E42">
            <w:r>
              <w:t>Test Tools</w:t>
            </w:r>
          </w:p>
        </w:tc>
        <w:tc>
          <w:tcPr>
            <w:tcW w:w="4944" w:type="dxa"/>
            <w:vAlign w:val="center"/>
          </w:tcPr>
          <w:p w14:paraId="4EE8A0D9" w14:textId="75B8E518" w:rsidR="00850E42" w:rsidRDefault="00850E42" w:rsidP="00850E42">
            <w:r>
              <w:t xml:space="preserve">Manual execution, </w:t>
            </w:r>
            <w:proofErr w:type="spellStart"/>
            <w:r>
              <w:t>DevTools</w:t>
            </w:r>
            <w:proofErr w:type="spellEnd"/>
            <w:r>
              <w:t>, Excel tracker</w:t>
            </w:r>
          </w:p>
        </w:tc>
      </w:tr>
      <w:tr w:rsidR="00850E42" w14:paraId="5A82B04A" w14:textId="77777777" w:rsidTr="0042760F">
        <w:trPr>
          <w:trHeight w:val="632"/>
        </w:trPr>
        <w:tc>
          <w:tcPr>
            <w:tcW w:w="4874" w:type="dxa"/>
            <w:vAlign w:val="center"/>
          </w:tcPr>
          <w:p w14:paraId="4D290477" w14:textId="528F0287" w:rsidR="00850E42" w:rsidRDefault="00850E42" w:rsidP="00850E42">
            <w:r w:rsidRPr="00850E42">
              <w:t>Test Type</w:t>
            </w:r>
          </w:p>
        </w:tc>
        <w:tc>
          <w:tcPr>
            <w:tcW w:w="4944" w:type="dxa"/>
            <w:vAlign w:val="center"/>
          </w:tcPr>
          <w:p w14:paraId="399D16DB" w14:textId="12C48893" w:rsidR="00850E42" w:rsidRDefault="00850E42" w:rsidP="00850E42">
            <w:r>
              <w:t>Black-box Manual Functional Testing</w:t>
            </w:r>
          </w:p>
        </w:tc>
      </w:tr>
    </w:tbl>
    <w:p w14:paraId="1AD6C504" w14:textId="77777777" w:rsidR="00850E42" w:rsidRDefault="00850E42"/>
    <w:p w14:paraId="07783A92" w14:textId="477C959A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t>6. Test Execution Summary</w:t>
      </w:r>
    </w:p>
    <w:p w14:paraId="737146B1" w14:textId="77777777" w:rsidR="00850E42" w:rsidRDefault="00850E42"/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4783"/>
        <w:gridCol w:w="4783"/>
      </w:tblGrid>
      <w:tr w:rsidR="00850E42" w14:paraId="0B6EE3A7" w14:textId="77777777" w:rsidTr="0042760F">
        <w:trPr>
          <w:trHeight w:val="501"/>
        </w:trPr>
        <w:tc>
          <w:tcPr>
            <w:tcW w:w="4783" w:type="dxa"/>
            <w:vAlign w:val="center"/>
          </w:tcPr>
          <w:p w14:paraId="6EB9132A" w14:textId="437ECD5B" w:rsidR="00850E42" w:rsidRDefault="00850E42" w:rsidP="00850E42">
            <w:r>
              <w:rPr>
                <w:b/>
                <w:bCs/>
              </w:rPr>
              <w:t>Metric</w:t>
            </w:r>
          </w:p>
        </w:tc>
        <w:tc>
          <w:tcPr>
            <w:tcW w:w="4783" w:type="dxa"/>
            <w:vAlign w:val="center"/>
          </w:tcPr>
          <w:p w14:paraId="4D212400" w14:textId="7298F55F" w:rsidR="00850E42" w:rsidRDefault="00850E42" w:rsidP="00850E42">
            <w:r>
              <w:rPr>
                <w:b/>
                <w:bCs/>
              </w:rPr>
              <w:t>Count</w:t>
            </w:r>
          </w:p>
        </w:tc>
      </w:tr>
      <w:tr w:rsidR="00850E42" w14:paraId="14D23D3A" w14:textId="77777777" w:rsidTr="0042760F">
        <w:trPr>
          <w:trHeight w:val="501"/>
        </w:trPr>
        <w:tc>
          <w:tcPr>
            <w:tcW w:w="4783" w:type="dxa"/>
            <w:vAlign w:val="center"/>
          </w:tcPr>
          <w:p w14:paraId="3820345E" w14:textId="710A2B21" w:rsidR="00850E42" w:rsidRDefault="00850E42" w:rsidP="00850E42">
            <w:r>
              <w:t>Total Test Scenarios</w:t>
            </w:r>
          </w:p>
        </w:tc>
        <w:tc>
          <w:tcPr>
            <w:tcW w:w="4783" w:type="dxa"/>
            <w:vAlign w:val="center"/>
          </w:tcPr>
          <w:p w14:paraId="4685C48D" w14:textId="2E25874D" w:rsidR="00850E42" w:rsidRDefault="00850E42" w:rsidP="00850E42">
            <w:r>
              <w:t>26</w:t>
            </w:r>
          </w:p>
        </w:tc>
      </w:tr>
      <w:tr w:rsidR="00850E42" w14:paraId="6C93DD3C" w14:textId="77777777" w:rsidTr="0042760F">
        <w:trPr>
          <w:trHeight w:val="521"/>
        </w:trPr>
        <w:tc>
          <w:tcPr>
            <w:tcW w:w="4783" w:type="dxa"/>
            <w:vAlign w:val="center"/>
          </w:tcPr>
          <w:p w14:paraId="6083920A" w14:textId="70C4679E" w:rsidR="00850E42" w:rsidRDefault="00850E42" w:rsidP="00850E42">
            <w:r>
              <w:t>Total Test Cases Executed</w:t>
            </w:r>
          </w:p>
        </w:tc>
        <w:tc>
          <w:tcPr>
            <w:tcW w:w="4783" w:type="dxa"/>
            <w:vAlign w:val="center"/>
          </w:tcPr>
          <w:p w14:paraId="32867DC6" w14:textId="39C7FFA6" w:rsidR="00850E42" w:rsidRDefault="00850E42" w:rsidP="00850E42">
            <w:r>
              <w:t>40</w:t>
            </w:r>
          </w:p>
        </w:tc>
      </w:tr>
      <w:tr w:rsidR="00850E42" w14:paraId="0C387E14" w14:textId="77777777" w:rsidTr="0042760F">
        <w:trPr>
          <w:trHeight w:val="501"/>
        </w:trPr>
        <w:tc>
          <w:tcPr>
            <w:tcW w:w="4783" w:type="dxa"/>
            <w:vAlign w:val="center"/>
          </w:tcPr>
          <w:p w14:paraId="7F9B2B7F" w14:textId="48A768D5" w:rsidR="00850E42" w:rsidRDefault="00850E42" w:rsidP="00850E42">
            <w:r>
              <w:t>Test Cases Passed</w:t>
            </w:r>
          </w:p>
        </w:tc>
        <w:tc>
          <w:tcPr>
            <w:tcW w:w="4783" w:type="dxa"/>
            <w:vAlign w:val="center"/>
          </w:tcPr>
          <w:p w14:paraId="7EE0AC22" w14:textId="596D91F0" w:rsidR="00850E42" w:rsidRDefault="00850E42" w:rsidP="00850E42">
            <w:r>
              <w:t>36</w:t>
            </w:r>
          </w:p>
        </w:tc>
      </w:tr>
      <w:tr w:rsidR="00850E42" w14:paraId="71397F95" w14:textId="77777777" w:rsidTr="0042760F">
        <w:trPr>
          <w:trHeight w:val="501"/>
        </w:trPr>
        <w:tc>
          <w:tcPr>
            <w:tcW w:w="4783" w:type="dxa"/>
            <w:vAlign w:val="center"/>
          </w:tcPr>
          <w:p w14:paraId="6E498421" w14:textId="5B8486DE" w:rsidR="00850E42" w:rsidRDefault="00850E42" w:rsidP="00850E42">
            <w:r>
              <w:t>Test Cases Failed</w:t>
            </w:r>
          </w:p>
        </w:tc>
        <w:tc>
          <w:tcPr>
            <w:tcW w:w="4783" w:type="dxa"/>
            <w:vAlign w:val="center"/>
          </w:tcPr>
          <w:p w14:paraId="155ECF0A" w14:textId="0636D4F5" w:rsidR="00850E42" w:rsidRDefault="00850E42" w:rsidP="00850E42">
            <w:r>
              <w:t>4</w:t>
            </w:r>
          </w:p>
        </w:tc>
      </w:tr>
      <w:tr w:rsidR="00850E42" w14:paraId="3E865ED4" w14:textId="77777777" w:rsidTr="0042760F">
        <w:trPr>
          <w:trHeight w:val="501"/>
        </w:trPr>
        <w:tc>
          <w:tcPr>
            <w:tcW w:w="4783" w:type="dxa"/>
            <w:vAlign w:val="center"/>
          </w:tcPr>
          <w:p w14:paraId="45E065DF" w14:textId="00947A79" w:rsidR="00850E42" w:rsidRDefault="00850E42" w:rsidP="00850E42">
            <w:r>
              <w:t>Test Cases Blocked/Skipped</w:t>
            </w:r>
          </w:p>
        </w:tc>
        <w:tc>
          <w:tcPr>
            <w:tcW w:w="4783" w:type="dxa"/>
            <w:vAlign w:val="center"/>
          </w:tcPr>
          <w:p w14:paraId="4CB107D5" w14:textId="5B2B21A9" w:rsidR="00850E42" w:rsidRDefault="00850E42" w:rsidP="00850E42">
            <w:r>
              <w:t>0</w:t>
            </w:r>
          </w:p>
        </w:tc>
      </w:tr>
      <w:tr w:rsidR="00850E42" w14:paraId="5A2C6098" w14:textId="77777777" w:rsidTr="0042760F">
        <w:trPr>
          <w:trHeight w:val="521"/>
        </w:trPr>
        <w:tc>
          <w:tcPr>
            <w:tcW w:w="4783" w:type="dxa"/>
            <w:vAlign w:val="center"/>
          </w:tcPr>
          <w:p w14:paraId="2EA6C202" w14:textId="20B748F5" w:rsidR="00850E42" w:rsidRDefault="00850E42" w:rsidP="00850E42">
            <w:r>
              <w:t>Requirements Covered</w:t>
            </w:r>
          </w:p>
        </w:tc>
        <w:tc>
          <w:tcPr>
            <w:tcW w:w="4783" w:type="dxa"/>
            <w:vAlign w:val="center"/>
          </w:tcPr>
          <w:p w14:paraId="4E6D824B" w14:textId="3276A7E9" w:rsidR="00850E42" w:rsidRDefault="00850E42" w:rsidP="00850E42">
            <w:r>
              <w:t>17</w:t>
            </w:r>
          </w:p>
        </w:tc>
      </w:tr>
    </w:tbl>
    <w:p w14:paraId="55EC5FF3" w14:textId="77777777" w:rsidR="00850E42" w:rsidRPr="0042760F" w:rsidRDefault="00850E42">
      <w:pPr>
        <w:rPr>
          <w:sz w:val="32"/>
          <w:szCs w:val="32"/>
        </w:rPr>
      </w:pPr>
    </w:p>
    <w:p w14:paraId="6281AB2D" w14:textId="2C7B3E12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lastRenderedPageBreak/>
        <w:t>7. Defect Summary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2370"/>
      </w:tblGrid>
      <w:tr w:rsidR="00850E42" w14:paraId="0840B2BD" w14:textId="77777777" w:rsidTr="0042760F">
        <w:trPr>
          <w:trHeight w:val="403"/>
        </w:trPr>
        <w:tc>
          <w:tcPr>
            <w:tcW w:w="2370" w:type="dxa"/>
            <w:vAlign w:val="center"/>
          </w:tcPr>
          <w:p w14:paraId="64DA6B51" w14:textId="7603B87D" w:rsidR="00850E42" w:rsidRDefault="00850E42" w:rsidP="00850E42">
            <w:r>
              <w:rPr>
                <w:b/>
                <w:bCs/>
              </w:rPr>
              <w:t>Bug ID</w:t>
            </w:r>
          </w:p>
        </w:tc>
        <w:tc>
          <w:tcPr>
            <w:tcW w:w="2370" w:type="dxa"/>
            <w:vAlign w:val="center"/>
          </w:tcPr>
          <w:p w14:paraId="2A53DFDD" w14:textId="07C98694" w:rsidR="00850E42" w:rsidRDefault="00850E42" w:rsidP="00850E42">
            <w:r>
              <w:rPr>
                <w:b/>
                <w:bCs/>
              </w:rPr>
              <w:t>Description</w:t>
            </w:r>
          </w:p>
        </w:tc>
        <w:tc>
          <w:tcPr>
            <w:tcW w:w="2370" w:type="dxa"/>
            <w:vAlign w:val="center"/>
          </w:tcPr>
          <w:p w14:paraId="6EBFE82A" w14:textId="593C9649" w:rsidR="00850E42" w:rsidRDefault="00850E42" w:rsidP="00850E42">
            <w:r>
              <w:rPr>
                <w:b/>
                <w:bCs/>
              </w:rPr>
              <w:t>Severity</w:t>
            </w:r>
          </w:p>
        </w:tc>
        <w:tc>
          <w:tcPr>
            <w:tcW w:w="2370" w:type="dxa"/>
            <w:vAlign w:val="center"/>
          </w:tcPr>
          <w:p w14:paraId="533A8D04" w14:textId="045E430B" w:rsidR="00850E42" w:rsidRDefault="00850E42" w:rsidP="00850E42">
            <w:r>
              <w:rPr>
                <w:b/>
                <w:bCs/>
              </w:rPr>
              <w:t>Status</w:t>
            </w:r>
          </w:p>
        </w:tc>
      </w:tr>
      <w:tr w:rsidR="00850E42" w14:paraId="78170464" w14:textId="77777777" w:rsidTr="0042760F">
        <w:trPr>
          <w:trHeight w:val="824"/>
        </w:trPr>
        <w:tc>
          <w:tcPr>
            <w:tcW w:w="2370" w:type="dxa"/>
            <w:vAlign w:val="center"/>
          </w:tcPr>
          <w:p w14:paraId="3515BFCC" w14:textId="2F3EAC47" w:rsidR="00850E42" w:rsidRDefault="00850E42" w:rsidP="00850E42">
            <w:r>
              <w:t>BUG-001</w:t>
            </w:r>
          </w:p>
        </w:tc>
        <w:tc>
          <w:tcPr>
            <w:tcW w:w="2370" w:type="dxa"/>
            <w:vAlign w:val="center"/>
          </w:tcPr>
          <w:p w14:paraId="1E6BC55C" w14:textId="1263EAE0" w:rsidR="00850E42" w:rsidRDefault="00850E42" w:rsidP="00850E42">
            <w:r>
              <w:t>Transfer accepts negative amounts</w:t>
            </w:r>
          </w:p>
        </w:tc>
        <w:tc>
          <w:tcPr>
            <w:tcW w:w="2370" w:type="dxa"/>
            <w:vAlign w:val="center"/>
          </w:tcPr>
          <w:p w14:paraId="277F2281" w14:textId="1E364701" w:rsidR="00850E42" w:rsidRDefault="00850E42" w:rsidP="00850E42">
            <w:r>
              <w:t>High</w:t>
            </w:r>
          </w:p>
        </w:tc>
        <w:tc>
          <w:tcPr>
            <w:tcW w:w="2370" w:type="dxa"/>
            <w:vAlign w:val="center"/>
          </w:tcPr>
          <w:p w14:paraId="535B7EA9" w14:textId="234EAA9C" w:rsidR="00850E42" w:rsidRDefault="00850E42" w:rsidP="00850E42">
            <w:r>
              <w:t>Open</w:t>
            </w:r>
          </w:p>
        </w:tc>
      </w:tr>
      <w:tr w:rsidR="00850E42" w14:paraId="3AC95D54" w14:textId="77777777" w:rsidTr="0042760F">
        <w:trPr>
          <w:trHeight w:val="1227"/>
        </w:trPr>
        <w:tc>
          <w:tcPr>
            <w:tcW w:w="2370" w:type="dxa"/>
            <w:vAlign w:val="center"/>
          </w:tcPr>
          <w:p w14:paraId="261058DB" w14:textId="1BF3F3D2" w:rsidR="00850E42" w:rsidRDefault="00850E42" w:rsidP="00850E42">
            <w:r>
              <w:t>BUG-002</w:t>
            </w:r>
          </w:p>
        </w:tc>
        <w:tc>
          <w:tcPr>
            <w:tcW w:w="2370" w:type="dxa"/>
            <w:vAlign w:val="center"/>
          </w:tcPr>
          <w:p w14:paraId="5C2D8C05" w14:textId="78DD8E43" w:rsidR="00850E42" w:rsidRDefault="00850E42" w:rsidP="00850E42">
            <w:r>
              <w:t>Registration allows emojis/special characters</w:t>
            </w:r>
          </w:p>
        </w:tc>
        <w:tc>
          <w:tcPr>
            <w:tcW w:w="2370" w:type="dxa"/>
            <w:vAlign w:val="center"/>
          </w:tcPr>
          <w:p w14:paraId="5A617A13" w14:textId="66A78B69" w:rsidR="00850E42" w:rsidRDefault="00850E42" w:rsidP="00850E42">
            <w:r>
              <w:t>High</w:t>
            </w:r>
          </w:p>
        </w:tc>
        <w:tc>
          <w:tcPr>
            <w:tcW w:w="2370" w:type="dxa"/>
            <w:vAlign w:val="center"/>
          </w:tcPr>
          <w:p w14:paraId="68951812" w14:textId="449C2AB6" w:rsidR="00850E42" w:rsidRDefault="00850E42" w:rsidP="00850E42">
            <w:r>
              <w:t>Open</w:t>
            </w:r>
          </w:p>
        </w:tc>
      </w:tr>
      <w:tr w:rsidR="00850E42" w14:paraId="5FDD6698" w14:textId="77777777" w:rsidTr="0042760F">
        <w:trPr>
          <w:trHeight w:val="1631"/>
        </w:trPr>
        <w:tc>
          <w:tcPr>
            <w:tcW w:w="2370" w:type="dxa"/>
            <w:vAlign w:val="center"/>
          </w:tcPr>
          <w:p w14:paraId="5A0E43D8" w14:textId="361F73B7" w:rsidR="00850E42" w:rsidRDefault="00850E42" w:rsidP="00850E42">
            <w:r>
              <w:t>BUG-003</w:t>
            </w:r>
          </w:p>
        </w:tc>
        <w:tc>
          <w:tcPr>
            <w:tcW w:w="2370" w:type="dxa"/>
            <w:vAlign w:val="center"/>
          </w:tcPr>
          <w:p w14:paraId="704D979F" w14:textId="6FA70706" w:rsidR="00850E42" w:rsidRDefault="00850E42" w:rsidP="00850E42">
            <w:r>
              <w:t>Dashboard accessible via browser back post logout</w:t>
            </w:r>
          </w:p>
        </w:tc>
        <w:tc>
          <w:tcPr>
            <w:tcW w:w="2370" w:type="dxa"/>
            <w:vAlign w:val="center"/>
          </w:tcPr>
          <w:p w14:paraId="6BBEAD03" w14:textId="75C55F52" w:rsidR="00850E42" w:rsidRDefault="00850E42" w:rsidP="00850E42">
            <w:r>
              <w:t>Medium</w:t>
            </w:r>
          </w:p>
        </w:tc>
        <w:tc>
          <w:tcPr>
            <w:tcW w:w="2370" w:type="dxa"/>
            <w:vAlign w:val="center"/>
          </w:tcPr>
          <w:p w14:paraId="0D004ED8" w14:textId="2FE6CD98" w:rsidR="00850E42" w:rsidRDefault="00850E42" w:rsidP="00850E42">
            <w:r>
              <w:t>Open</w:t>
            </w:r>
          </w:p>
        </w:tc>
      </w:tr>
      <w:tr w:rsidR="00850E42" w14:paraId="644C8F82" w14:textId="77777777" w:rsidTr="0042760F">
        <w:trPr>
          <w:trHeight w:val="1227"/>
        </w:trPr>
        <w:tc>
          <w:tcPr>
            <w:tcW w:w="2370" w:type="dxa"/>
            <w:vAlign w:val="center"/>
          </w:tcPr>
          <w:p w14:paraId="1508D190" w14:textId="4469FCFC" w:rsidR="00850E42" w:rsidRDefault="00850E42" w:rsidP="00850E42">
            <w:r>
              <w:t>BUG-004</w:t>
            </w:r>
          </w:p>
        </w:tc>
        <w:tc>
          <w:tcPr>
            <w:tcW w:w="2370" w:type="dxa"/>
            <w:vAlign w:val="center"/>
          </w:tcPr>
          <w:p w14:paraId="0E5C3936" w14:textId="311B354D" w:rsidR="00850E42" w:rsidRDefault="00850E42" w:rsidP="00850E42">
            <w:r>
              <w:t>Session timeout not triggered after 20 mins of idleness</w:t>
            </w:r>
          </w:p>
        </w:tc>
        <w:tc>
          <w:tcPr>
            <w:tcW w:w="2370" w:type="dxa"/>
            <w:vAlign w:val="center"/>
          </w:tcPr>
          <w:p w14:paraId="030B936E" w14:textId="7BD89812" w:rsidR="00850E42" w:rsidRDefault="00850E42" w:rsidP="00850E42">
            <w:r>
              <w:t>Medium</w:t>
            </w:r>
          </w:p>
        </w:tc>
        <w:tc>
          <w:tcPr>
            <w:tcW w:w="2370" w:type="dxa"/>
            <w:vAlign w:val="center"/>
          </w:tcPr>
          <w:p w14:paraId="6E238906" w14:textId="3F4EE738" w:rsidR="00850E42" w:rsidRDefault="00850E42" w:rsidP="00850E42">
            <w:r>
              <w:t>Open</w:t>
            </w:r>
          </w:p>
        </w:tc>
      </w:tr>
    </w:tbl>
    <w:p w14:paraId="344D212D" w14:textId="77777777" w:rsidR="00850E42" w:rsidRDefault="00850E42"/>
    <w:p w14:paraId="68EDB131" w14:textId="77777777" w:rsidR="00850E42" w:rsidRDefault="00850E42"/>
    <w:p w14:paraId="5F6CDB78" w14:textId="77777777" w:rsidR="00850E42" w:rsidRDefault="00850E42"/>
    <w:p w14:paraId="3D29248B" w14:textId="77777777" w:rsidR="00850E42" w:rsidRDefault="00850E42"/>
    <w:p w14:paraId="383061B9" w14:textId="77777777" w:rsidR="00850E42" w:rsidRDefault="00850E42"/>
    <w:p w14:paraId="33652BF7" w14:textId="77777777" w:rsidR="00850E42" w:rsidRPr="0042760F" w:rsidRDefault="00850E42">
      <w:pPr>
        <w:rPr>
          <w:sz w:val="32"/>
          <w:szCs w:val="32"/>
        </w:rPr>
      </w:pPr>
    </w:p>
    <w:p w14:paraId="7F08AF13" w14:textId="75167087" w:rsidR="00850E42" w:rsidRPr="0042760F" w:rsidRDefault="00850E42">
      <w:pPr>
        <w:rPr>
          <w:sz w:val="32"/>
          <w:szCs w:val="32"/>
        </w:rPr>
      </w:pPr>
      <w:r w:rsidRPr="0042760F">
        <w:rPr>
          <w:sz w:val="32"/>
          <w:szCs w:val="32"/>
        </w:rPr>
        <w:t>8. Risks &amp; Issues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3204"/>
        <w:gridCol w:w="3204"/>
        <w:gridCol w:w="3205"/>
      </w:tblGrid>
      <w:tr w:rsidR="00850E42" w14:paraId="0CA608B7" w14:textId="77777777" w:rsidTr="0042760F">
        <w:trPr>
          <w:trHeight w:val="584"/>
        </w:trPr>
        <w:tc>
          <w:tcPr>
            <w:tcW w:w="3204" w:type="dxa"/>
            <w:vAlign w:val="center"/>
          </w:tcPr>
          <w:p w14:paraId="4AA8BC45" w14:textId="76A85263" w:rsidR="00850E42" w:rsidRDefault="00850E42" w:rsidP="00850E42">
            <w:r>
              <w:rPr>
                <w:b/>
                <w:bCs/>
              </w:rPr>
              <w:t>Risk/Issue</w:t>
            </w:r>
          </w:p>
        </w:tc>
        <w:tc>
          <w:tcPr>
            <w:tcW w:w="3204" w:type="dxa"/>
            <w:vAlign w:val="center"/>
          </w:tcPr>
          <w:p w14:paraId="464B9050" w14:textId="326D8E09" w:rsidR="00850E42" w:rsidRDefault="00850E42" w:rsidP="00850E42">
            <w:r>
              <w:rPr>
                <w:b/>
                <w:bCs/>
              </w:rPr>
              <w:t>Impact Level</w:t>
            </w:r>
          </w:p>
        </w:tc>
        <w:tc>
          <w:tcPr>
            <w:tcW w:w="3205" w:type="dxa"/>
            <w:vAlign w:val="center"/>
          </w:tcPr>
          <w:p w14:paraId="5BEC2075" w14:textId="2FEEC2AB" w:rsidR="00850E42" w:rsidRDefault="00850E42" w:rsidP="00850E42">
            <w:r>
              <w:rPr>
                <w:b/>
                <w:bCs/>
              </w:rPr>
              <w:t>Suggested Action</w:t>
            </w:r>
          </w:p>
        </w:tc>
      </w:tr>
      <w:tr w:rsidR="00850E42" w14:paraId="293522E8" w14:textId="77777777" w:rsidTr="0042760F">
        <w:trPr>
          <w:trHeight w:val="1192"/>
        </w:trPr>
        <w:tc>
          <w:tcPr>
            <w:tcW w:w="3204" w:type="dxa"/>
            <w:vAlign w:val="center"/>
          </w:tcPr>
          <w:p w14:paraId="58A910A6" w14:textId="75AED3F6" w:rsidR="00850E42" w:rsidRDefault="00850E42" w:rsidP="00850E42">
            <w:r>
              <w:t>No enforced session timeout</w:t>
            </w:r>
          </w:p>
        </w:tc>
        <w:tc>
          <w:tcPr>
            <w:tcW w:w="3204" w:type="dxa"/>
            <w:vAlign w:val="center"/>
          </w:tcPr>
          <w:p w14:paraId="68F084AC" w14:textId="4F068D43" w:rsidR="00850E42" w:rsidRDefault="00850E42" w:rsidP="00850E42">
            <w:r>
              <w:t>Medium</w:t>
            </w:r>
          </w:p>
        </w:tc>
        <w:tc>
          <w:tcPr>
            <w:tcW w:w="3205" w:type="dxa"/>
            <w:vAlign w:val="center"/>
          </w:tcPr>
          <w:p w14:paraId="6E1EA88D" w14:textId="496617C9" w:rsidR="00850E42" w:rsidRDefault="00850E42" w:rsidP="00850E42">
            <w:r>
              <w:t>Implement backend session expiration</w:t>
            </w:r>
          </w:p>
        </w:tc>
      </w:tr>
      <w:tr w:rsidR="00850E42" w14:paraId="03E28A67" w14:textId="77777777" w:rsidTr="0042760F">
        <w:trPr>
          <w:trHeight w:val="1192"/>
        </w:trPr>
        <w:tc>
          <w:tcPr>
            <w:tcW w:w="3204" w:type="dxa"/>
            <w:vAlign w:val="center"/>
          </w:tcPr>
          <w:p w14:paraId="7688F785" w14:textId="6CAB48B1" w:rsidR="00850E42" w:rsidRDefault="00850E42" w:rsidP="00850E42">
            <w:r>
              <w:t>Input sanitization inconsistent</w:t>
            </w:r>
          </w:p>
        </w:tc>
        <w:tc>
          <w:tcPr>
            <w:tcW w:w="3204" w:type="dxa"/>
            <w:vAlign w:val="center"/>
          </w:tcPr>
          <w:p w14:paraId="7F8C8FF7" w14:textId="0210A3DE" w:rsidR="00850E42" w:rsidRDefault="00850E42" w:rsidP="00850E42">
            <w:r>
              <w:t>High</w:t>
            </w:r>
          </w:p>
        </w:tc>
        <w:tc>
          <w:tcPr>
            <w:tcW w:w="3205" w:type="dxa"/>
            <w:vAlign w:val="center"/>
          </w:tcPr>
          <w:p w14:paraId="4E7BF13D" w14:textId="536B2EF9" w:rsidR="00850E42" w:rsidRDefault="00850E42" w:rsidP="00850E42">
            <w:r>
              <w:t>Use server-side and client-side validation</w:t>
            </w:r>
          </w:p>
        </w:tc>
      </w:tr>
      <w:tr w:rsidR="00850E42" w14:paraId="1D2E0EC0" w14:textId="77777777" w:rsidTr="0042760F">
        <w:trPr>
          <w:trHeight w:val="1168"/>
        </w:trPr>
        <w:tc>
          <w:tcPr>
            <w:tcW w:w="3204" w:type="dxa"/>
            <w:vAlign w:val="center"/>
          </w:tcPr>
          <w:p w14:paraId="24E451B5" w14:textId="51F5F08F" w:rsidR="00850E42" w:rsidRDefault="00850E42" w:rsidP="00850E42">
            <w:r>
              <w:t>Browser back access post logout</w:t>
            </w:r>
          </w:p>
        </w:tc>
        <w:tc>
          <w:tcPr>
            <w:tcW w:w="3204" w:type="dxa"/>
            <w:vAlign w:val="center"/>
          </w:tcPr>
          <w:p w14:paraId="661F60BF" w14:textId="631A7038" w:rsidR="00850E42" w:rsidRDefault="00850E42" w:rsidP="00850E42">
            <w:r>
              <w:t>Medium</w:t>
            </w:r>
          </w:p>
        </w:tc>
        <w:tc>
          <w:tcPr>
            <w:tcW w:w="3205" w:type="dxa"/>
            <w:vAlign w:val="center"/>
          </w:tcPr>
          <w:p w14:paraId="5CCF70FA" w14:textId="084FFF1F" w:rsidR="00850E42" w:rsidRDefault="00850E42" w:rsidP="00850E42">
            <w:r>
              <w:t>Clear session tokens and use cache control</w:t>
            </w:r>
          </w:p>
        </w:tc>
      </w:tr>
    </w:tbl>
    <w:p w14:paraId="3A5531A0" w14:textId="77777777" w:rsidR="00850E42" w:rsidRPr="0042760F" w:rsidRDefault="00850E42">
      <w:pPr>
        <w:rPr>
          <w:sz w:val="32"/>
          <w:szCs w:val="32"/>
        </w:rPr>
      </w:pPr>
    </w:p>
    <w:p w14:paraId="471335B9" w14:textId="77777777" w:rsidR="00850E42" w:rsidRPr="00850E42" w:rsidRDefault="00850E42" w:rsidP="00850E42">
      <w:pPr>
        <w:rPr>
          <w:b/>
          <w:bCs/>
          <w:sz w:val="32"/>
          <w:szCs w:val="32"/>
        </w:rPr>
      </w:pPr>
      <w:r w:rsidRPr="00850E42">
        <w:rPr>
          <w:b/>
          <w:bCs/>
          <w:sz w:val="32"/>
          <w:szCs w:val="32"/>
        </w:rPr>
        <w:t>9. Recommendations</w:t>
      </w:r>
    </w:p>
    <w:p w14:paraId="4700CA61" w14:textId="77777777" w:rsidR="00850E42" w:rsidRPr="00850E42" w:rsidRDefault="00850E42" w:rsidP="00850E42">
      <w:pPr>
        <w:numPr>
          <w:ilvl w:val="0"/>
          <w:numId w:val="2"/>
        </w:numPr>
      </w:pPr>
      <w:r w:rsidRPr="00850E42">
        <w:t>Fix security vulnerabilities related to session and input handling.</w:t>
      </w:r>
    </w:p>
    <w:p w14:paraId="0460D2B8" w14:textId="77777777" w:rsidR="00850E42" w:rsidRPr="00850E42" w:rsidRDefault="00850E42" w:rsidP="00850E42">
      <w:pPr>
        <w:numPr>
          <w:ilvl w:val="0"/>
          <w:numId w:val="2"/>
        </w:numPr>
      </w:pPr>
      <w:r w:rsidRPr="00850E42">
        <w:t>Enforce proper session timeout policies from the server.</w:t>
      </w:r>
    </w:p>
    <w:p w14:paraId="11808A67" w14:textId="77777777" w:rsidR="00850E42" w:rsidRPr="00850E42" w:rsidRDefault="00850E42" w:rsidP="00850E42">
      <w:pPr>
        <w:numPr>
          <w:ilvl w:val="0"/>
          <w:numId w:val="2"/>
        </w:numPr>
      </w:pPr>
      <w:r w:rsidRPr="00850E42">
        <w:t>Improve error feedback for invalid inputs and enhance user prompts.</w:t>
      </w:r>
    </w:p>
    <w:p w14:paraId="0B4A55AE" w14:textId="77777777" w:rsidR="00850E42" w:rsidRPr="00850E42" w:rsidRDefault="00850E42" w:rsidP="00850E42">
      <w:pPr>
        <w:numPr>
          <w:ilvl w:val="0"/>
          <w:numId w:val="2"/>
        </w:numPr>
      </w:pPr>
      <w:r w:rsidRPr="00850E42">
        <w:t>Automate smoke tests using Selenium or Cypress for high-priority flows.</w:t>
      </w:r>
    </w:p>
    <w:p w14:paraId="4B306DF2" w14:textId="0FCED96E" w:rsidR="00850E42" w:rsidRPr="0042760F" w:rsidRDefault="00850E42">
      <w:pPr>
        <w:rPr>
          <w:sz w:val="32"/>
          <w:szCs w:val="32"/>
        </w:rPr>
      </w:pPr>
    </w:p>
    <w:p w14:paraId="4471DB98" w14:textId="77777777" w:rsidR="00850E42" w:rsidRPr="00850E42" w:rsidRDefault="00850E42" w:rsidP="00850E42">
      <w:pPr>
        <w:rPr>
          <w:b/>
          <w:bCs/>
          <w:sz w:val="32"/>
          <w:szCs w:val="32"/>
        </w:rPr>
      </w:pPr>
      <w:r w:rsidRPr="00850E42">
        <w:rPr>
          <w:b/>
          <w:bCs/>
          <w:sz w:val="32"/>
          <w:szCs w:val="32"/>
        </w:rPr>
        <w:t>10. Conclusion</w:t>
      </w:r>
    </w:p>
    <w:p w14:paraId="5F0232FA" w14:textId="77777777" w:rsidR="00850E42" w:rsidRPr="00850E42" w:rsidRDefault="00850E42" w:rsidP="00850E42">
      <w:r w:rsidRPr="00850E42">
        <w:t xml:space="preserve">Manual testing was completed for all </w:t>
      </w:r>
      <w:r w:rsidRPr="00850E42">
        <w:rPr>
          <w:b/>
          <w:bCs/>
        </w:rPr>
        <w:t>40 test cases</w:t>
      </w:r>
      <w:r w:rsidRPr="00850E42">
        <w:t xml:space="preserve">, covering </w:t>
      </w:r>
      <w:r w:rsidRPr="00850E42">
        <w:rPr>
          <w:b/>
          <w:bCs/>
        </w:rPr>
        <w:t>26 functional scenarios</w:t>
      </w:r>
      <w:r w:rsidRPr="00850E42">
        <w:t xml:space="preserve"> derived from </w:t>
      </w:r>
      <w:r w:rsidRPr="00850E42">
        <w:rPr>
          <w:b/>
          <w:bCs/>
        </w:rPr>
        <w:t>17 requirements</w:t>
      </w:r>
      <w:r w:rsidRPr="00850E42">
        <w:t xml:space="preserve">. Critical features such as registration, login, transactions, and session </w:t>
      </w:r>
      <w:proofErr w:type="spellStart"/>
      <w:r w:rsidRPr="00850E42">
        <w:t>behavior</w:t>
      </w:r>
      <w:proofErr w:type="spellEnd"/>
      <w:r w:rsidRPr="00850E42">
        <w:t xml:space="preserve"> were verified.</w:t>
      </w:r>
      <w:r w:rsidRPr="00850E42">
        <w:br/>
        <w:t xml:space="preserve">While core functionalities passed, </w:t>
      </w:r>
      <w:r w:rsidRPr="00850E42">
        <w:rPr>
          <w:b/>
          <w:bCs/>
        </w:rPr>
        <w:t>4 important defects</w:t>
      </w:r>
      <w:r w:rsidRPr="00850E42">
        <w:t xml:space="preserve"> related to </w:t>
      </w:r>
      <w:r w:rsidRPr="00850E42">
        <w:rPr>
          <w:b/>
          <w:bCs/>
        </w:rPr>
        <w:t>security and input validation</w:t>
      </w:r>
      <w:r w:rsidRPr="00850E42">
        <w:t xml:space="preserve"> must be addressed.</w:t>
      </w:r>
    </w:p>
    <w:p w14:paraId="726A9C13" w14:textId="5A4B54BC" w:rsidR="00850E42" w:rsidRPr="00850E42" w:rsidRDefault="00850E42" w:rsidP="00850E42">
      <w:r w:rsidRPr="00850E42">
        <w:rPr>
          <w:b/>
          <w:bCs/>
        </w:rPr>
        <w:t>Overall Testing Status:</w:t>
      </w:r>
      <w:r w:rsidRPr="00850E42">
        <w:t xml:space="preserve"> </w:t>
      </w:r>
      <w:r w:rsidRPr="00850E42">
        <w:rPr>
          <w:b/>
          <w:bCs/>
        </w:rPr>
        <w:t>Pass with Exceptions (PWE)</w:t>
      </w:r>
      <w:r w:rsidRPr="00850E42">
        <w:br/>
      </w:r>
      <w:r w:rsidRPr="00850E42">
        <w:rPr>
          <w:b/>
          <w:bCs/>
        </w:rPr>
        <w:t>Release Readiness:</w:t>
      </w:r>
      <w:r>
        <w:t xml:space="preserve"> </w:t>
      </w:r>
      <w:r w:rsidRPr="00850E42">
        <w:t xml:space="preserve"> Pending Fixes for High/Medium Priority Bugs</w:t>
      </w:r>
    </w:p>
    <w:p w14:paraId="572ABDC5" w14:textId="77777777" w:rsidR="00850E42" w:rsidRDefault="00850E42"/>
    <w:sectPr w:rsidR="0085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F53AE"/>
    <w:multiLevelType w:val="multilevel"/>
    <w:tmpl w:val="0D9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F6F6A"/>
    <w:multiLevelType w:val="hybridMultilevel"/>
    <w:tmpl w:val="679AE01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09710030">
    <w:abstractNumId w:val="1"/>
  </w:num>
  <w:num w:numId="2" w16cid:durableId="71408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5A"/>
    <w:rsid w:val="0042760F"/>
    <w:rsid w:val="00663D26"/>
    <w:rsid w:val="00850E42"/>
    <w:rsid w:val="00F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F955"/>
  <w15:chartTrackingRefBased/>
  <w15:docId w15:val="{4EFA6258-E7EC-41FA-9A33-36B38FEF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E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abank.parasoft.com/parabank/" TargetMode="External"/><Relationship Id="rId5" Type="http://schemas.openxmlformats.org/officeDocument/2006/relationships/hyperlink" Target="https://parabank.parasoft.com/paraba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2</cp:revision>
  <dcterms:created xsi:type="dcterms:W3CDTF">2025-06-19T22:05:00Z</dcterms:created>
  <dcterms:modified xsi:type="dcterms:W3CDTF">2025-06-19T22:18:00Z</dcterms:modified>
</cp:coreProperties>
</file>