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500"/>
      </w:pPr>
      <w:r>
        <w:rPr>
          <w:rFonts w:ascii="Calibri" w:cs="Calibri" w:eastAsia="Calibri" w:hAnsi="Calibri"/>
          <w:b/>
          <w:bCs/>
          <w:color w:val="5A5A5A"/>
          <w:spacing w:val="40"/>
          <w:sz w:val="22"/>
          <w:szCs w:val="22"/>
        </w:rPr>
        <w:t xml:space="preserve">CENTRAL SILK BOARD, MINISTRY OF TEXTILES, GOVERNMENT OF INDIA</w:t>
      </w:r>
    </w:p>
    <w:p>
      <w:pPr>
        <w:spacing w:after="0" w:before="40"/>
      </w:pPr>
      <w:r>
        <w:rPr>
          <w:rFonts w:ascii="Calibri" w:cs="Calibri" w:eastAsia="Calibri" w:hAnsi="Calibri"/>
          <w:color w:val="5A5A5A"/>
          <w:sz w:val="20"/>
          <w:szCs w:val="20"/>
        </w:rPr>
        <w:t xml:space="preserve">Regional Silk Technological Research Station / Silk Conditioning &amp; Testing House, Dharmavaram, Andhra Pradesh — under CSTRI, Bengaluru</w:t>
      </w:r>
    </w:p>
    <w:p>
      <w:pPr>
        <w:pBdr>
          <w:bottom w:val="single" w:color="7A1F2B" w:sz="12" w:space="12"/>
        </w:pBdr>
        <w:spacing w:after="300" w:before="40"/>
      </w:pPr>
      <w:r>
        <w:rPr>
          <w:rFonts w:ascii="Calibri" w:cs="Calibri" w:eastAsia="Calibri" w:hAnsi="Calibri"/>
        </w:rPr>
        <w:t xml:space="preserve"/>
      </w:r>
    </w:p>
    <w:p>
      <w:pPr>
        <w:spacing w:after="100" w:before="200"/>
      </w:pPr>
      <w:r>
        <w:rPr>
          <w:rFonts w:ascii="Calibri" w:cs="Calibri" w:eastAsia="Calibri" w:hAnsi="Calibri"/>
          <w:b/>
          <w:bCs/>
          <w:color w:val="7A1F2B"/>
          <w:sz w:val="52"/>
          <w:szCs w:val="52"/>
        </w:rPr>
        <w:t xml:space="preserve">Silk Testing Laboratory Management System</w:t>
      </w:r>
    </w:p>
    <w:p>
      <w:pPr>
        <w:spacing w:after="500"/>
      </w:pPr>
      <w:r>
        <w:rPr>
          <w:rFonts w:ascii="Calibri" w:cs="Calibri" w:eastAsia="Calibri" w:hAnsi="Calibri"/>
          <w:color w:val="2E4A62"/>
          <w:sz w:val="26"/>
          <w:szCs w:val="26"/>
        </w:rPr>
        <w:t xml:space="preserve">Software Requirements Specification — for a standalone laboratory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TTL-SRS-v1.0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for review by the Lab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Software — Key Discussion Points" (10-point discussion note)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for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RSTRS / Silk Conditioning &amp; Testing House, Dharmavaram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context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accredited to ISO/IEC 17025:2017 in its own right — certificate NABLT0726AD18713, issued 17/07/2026, valid to 16/07/2030, in the name of the Central Silk Board. Compliance requirements are mandatory, not optional.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boundary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standalone application. It holds its own customer master, tax invoice numbering, receipts, tax masters, customer ledger, consumable stock and working asset record. The general ledger and the procurement chain beyond the laboratory's indent stay with the unit's accounts wing. The interface to an external accounting system is specified but switched off, because the unit runs no such system.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needed 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item marked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 These are decisions only the laboratory can make.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step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26 — Phase 0: two-day sit-in at the laboratory and collection of all existing forms and registers</w:t>
            </w:r>
          </w:p>
        </w:tc>
      </w:tr>
    </w:tbl>
    <w:p>
      <w:pPr>
        <w:spacing w:after="60" w:before="500"/>
      </w:pPr>
      <w:r>
        <w:rPr>
          <w:rFonts w:ascii="Calibri" w:cs="Calibri" w:eastAsia="Calibri" w:hAnsi="Calibri"/>
          <w:b/>
          <w:bCs/>
          <w:color w:val="2E4A62"/>
          <w:sz w:val="24"/>
          <w:szCs w:val="24"/>
        </w:rPr>
        <w:t xml:space="preserve">How to read this document</w:t>
      </w:r>
    </w:p>
    <w:p>
      <w:pPr>
        <w:pStyle w:val="ListParagraph"/>
        <w:numPr>
          <w:ilvl w:val="0"/>
          <w:numId w:val="2"/>
        </w:numPr>
        <w:spacing w:after="70" w:before="0" w:line="268"/>
      </w:pPr>
      <w:r>
        <w:rPr>
          <w:rFonts w:ascii="Calibri" w:cs="Calibri" w:eastAsia="Calibri" w:hAnsi="Calibri"/>
          <w:b/>
          <w:bCs/>
          <w:color w:val="1A1A1A"/>
        </w:rPr>
        <w:t xml:space="preserve">If you run the laboratory:</w:t>
      </w:r>
      <w:r>
        <w:rPr>
          <w:rFonts w:ascii="Calibri" w:cs="Calibri" w:eastAsia="Calibri" w:hAnsi="Calibri"/>
          <w:color w:val="1A1A1A"/>
        </w:rPr>
        <w:t xml:space="preserve"> read sections 1 to 10 and section 29. They describe the work in laboratory language, with no programming terms. Sections 7 and 9 are the most important — they describe how a sample will move through the laboratory.</w:t>
      </w:r>
    </w:p>
    <w:p>
      <w:pPr>
        <w:pStyle w:val="ListParagraph"/>
        <w:numPr>
          <w:ilvl w:val="0"/>
          <w:numId w:val="2"/>
        </w:numPr>
        <w:spacing w:after="70" w:before="0" w:line="268"/>
      </w:pPr>
      <w:r>
        <w:rPr>
          <w:rFonts w:ascii="Calibri" w:cs="Calibri" w:eastAsia="Calibri" w:hAnsi="Calibri"/>
          <w:b/>
          <w:bCs/>
          <w:color w:val="1A1A1A"/>
        </w:rPr>
        <w:t xml:space="preserve">If you are approving or funding this:</w:t>
      </w:r>
      <w:r>
        <w:rPr>
          <w:rFonts w:ascii="Calibri" w:cs="Calibri" w:eastAsia="Calibri" w:hAnsi="Calibri"/>
          <w:color w:val="1A1A1A"/>
        </w:rPr>
        <w:t xml:space="preserve"> read section 3 (goals and success measures), section 26 (phasing and effort), and section 29 (what this buys the laboratory).</w:t>
      </w:r>
    </w:p>
    <w:p>
      <w:pPr>
        <w:pStyle w:val="ListParagraph"/>
        <w:numPr>
          <w:ilvl w:val="0"/>
          <w:numId w:val="2"/>
        </w:numPr>
        <w:spacing w:after="70" w:before="0" w:line="268"/>
      </w:pPr>
      <w:r>
        <w:rPr>
          <w:rFonts w:ascii="Calibri" w:cs="Calibri" w:eastAsia="Calibri" w:hAnsi="Calibri"/>
          <w:b/>
          <w:bCs/>
          <w:color w:val="1A1A1A"/>
        </w:rPr>
        <w:t xml:space="preserve">If you are building it:</w:t>
      </w:r>
      <w:r>
        <w:rPr>
          <w:rFonts w:ascii="Calibri" w:cs="Calibri" w:eastAsia="Calibri" w:hAnsi="Calibri"/>
          <w:color w:val="1A1A1A"/>
        </w:rPr>
        <w:t xml:space="preserve"> read the whole document. Sections 23 to 27 are the technical half. Section 28 lists every decision still outstanding.</w:t>
      </w:r>
    </w:p>
    <w:p>
      <w:pPr>
        <w:pStyle w:val="ListParagraph"/>
        <w:numPr>
          <w:ilvl w:val="0"/>
          <w:numId w:val="2"/>
        </w:numPr>
        <w:spacing w:after="70" w:before="0" w:line="268"/>
      </w:pPr>
      <w:r>
        <w:rPr>
          <w:rFonts w:ascii="Calibri" w:cs="Calibri" w:eastAsia="Calibri" w:hAnsi="Calibri"/>
          <w:b/>
          <w:bCs/>
          <w:color w:val="1A1A1A"/>
        </w:rPr>
        <w:t xml:space="preserve">Requirement numbers</w:t>
      </w:r>
      <w:r>
        <w:rPr>
          <w:rFonts w:ascii="Calibri" w:cs="Calibri" w:eastAsia="Calibri" w:hAnsi="Calibri"/>
          <w:color w:val="1A1A1A"/>
        </w:rPr>
        <w:t xml:space="preserve"> such as M3-07 or WF-14 are permanent. Quote them in meetings and emails so everyone is discussing the same line.</w:t>
      </w:r>
    </w:p>
    <w:p>
      <w:pPr>
        <w:pStyle w:val="ListParagraph"/>
        <w:numPr>
          <w:ilvl w:val="0"/>
          <w:numId w:val="2"/>
        </w:numPr>
        <w:spacing w:after="70" w:before="0" w:line="268"/>
      </w:pPr>
      <w:r>
        <w:rPr>
          <w:rFonts w:ascii="Calibri" w:cs="Calibri" w:eastAsia="Calibri" w:hAnsi="Calibri"/>
          <w:b/>
          <w:bCs/>
          <w:color w:val="1A1A1A"/>
        </w:rPr>
        <w:t xml:space="preserve">[MUST]</w:t>
      </w:r>
      <w:r>
        <w:rPr>
          <w:rFonts w:ascii="Calibri" w:cs="Calibri" w:eastAsia="Calibri" w:hAnsi="Calibri"/>
          <w:color w:val="1A1A1A"/>
        </w:rPr>
        <w:t xml:space="preserve"> = required for the first release. </w:t>
      </w:r>
      <w:r>
        <w:rPr>
          <w:rFonts w:ascii="Calibri" w:cs="Calibri" w:eastAsia="Calibri" w:hAnsi="Calibri"/>
          <w:b/>
          <w:bCs/>
          <w:color w:val="1A1A1A"/>
        </w:rPr>
        <w:t xml:space="preserve">[SHOULD]</w:t>
      </w:r>
      <w:r>
        <w:rPr>
          <w:rFonts w:ascii="Calibri" w:cs="Calibri" w:eastAsia="Calibri" w:hAnsi="Calibri"/>
          <w:color w:val="1A1A1A"/>
        </w:rPr>
        <w:t xml:space="preserve"> = important, plan for it. </w:t>
      </w:r>
      <w:r>
        <w:rPr>
          <w:rFonts w:ascii="Calibri" w:cs="Calibri" w:eastAsia="Calibri" w:hAnsi="Calibri"/>
          <w:b/>
          <w:bCs/>
          <w:color w:val="1A1A1A"/>
        </w:rPr>
        <w:t xml:space="preserve">[LATER]</w:t>
      </w:r>
      <w:r>
        <w:rPr>
          <w:rFonts w:ascii="Calibri" w:cs="Calibri" w:eastAsia="Calibri" w:hAnsi="Calibri"/>
          <w:color w:val="1A1A1A"/>
        </w:rPr>
        <w:t xml:space="preserve"> = deliberately deferred to a later phase.</w:t>
      </w:r>
    </w:p>
    <w:p>
      <w:pPr>
        <w:pStyle w:val="ListParagraph"/>
        <w:numPr>
          <w:ilvl w:val="0"/>
          <w:numId w:val="2"/>
        </w:numPr>
        <w:spacing w:after="70" w:before="0" w:line="268"/>
      </w:pPr>
      <w:r>
        <w:rPr>
          <w:rFonts w:ascii="Calibri" w:cs="Calibri" w:eastAsia="Calibri" w:hAnsi="Calibri"/>
          <w:b/>
          <w:bCs/>
          <w:color w:val="1A1A1A"/>
        </w:rPr>
        <w:t xml:space="preserve">OPEN-Q</w:t>
      </w:r>
      <w:r>
        <w:rPr>
          <w:rFonts w:ascii="Calibri" w:cs="Calibri" w:eastAsia="Calibri" w:hAnsi="Calibri"/>
          <w:color w:val="1A1A1A"/>
        </w:rPr>
        <w:t xml:space="preserve"> marks a question the laboratory must answer. Each one has a recommended default so work is not blocked while the answer is pending.</w:t>
      </w:r>
    </w:p>
    <w:p>
      <w:r>
        <w:br w:type="page"/>
      </w:r>
    </w:p>
    <w:p>
      <w:pPr>
        <w:pBdr>
          <w:bottom w:val="single" w:color="C8C8C8" w:sz="8" w:space="6"/>
        </w:pBdr>
        <w:spacing w:after="200" w:before="200"/>
      </w:pPr>
      <w:r>
        <w:rPr>
          <w:rFonts w:ascii="Calibri" w:cs="Calibri" w:eastAsia="Calibri" w:hAnsi="Calibri"/>
          <w:b/>
          <w:bCs/>
          <w:color w:val="7A1F2B"/>
          <w:sz w:val="34"/>
          <w:szCs w:val="34"/>
        </w:rPr>
        <w:t xml:space="preserve">Contents</w:t>
      </w:r>
    </w:p>
    <w:p>
      <w:pPr>
        <w:spacing w:after="200"/>
      </w:pPr>
      <w:r>
        <w:rPr>
          <w:rFonts w:ascii="Calibri" w:cs="Calibri" w:eastAsia="Calibri" w:hAnsi="Calibri"/>
          <w:i/>
          <w:iCs/>
          <w:color w:val="5A5A5A"/>
          <w:sz w:val="17"/>
          <w:szCs w:val="17"/>
        </w:rPr>
        <w:t xml:space="preserve">If the list below appears empty or out of date, press Ctrl+A then F9 in Word to refresh it.</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Executive Summary — Read This First</w:t>
      </w:r>
    </w:p>
    <w:p>
      <w:pPr>
        <w:pStyle w:val="Heading2"/>
        <w:keepNext/>
        <w:spacing w:after="110" w:before="300"/>
      </w:pPr>
      <w:r>
        <w:rPr>
          <w:rFonts w:ascii="Calibri" w:cs="Calibri" w:eastAsia="Calibri" w:hAnsi="Calibri"/>
          <w:b/>
          <w:bCs/>
          <w:color w:val="2E4A62"/>
          <w:sz w:val="25"/>
          <w:szCs w:val="25"/>
        </w:rPr>
        <w:t xml:space="preserve">In one paragraph</w:t>
      </w:r>
    </w:p>
    <w:p>
      <w:pPr>
        <w:spacing w:after="130" w:before="0" w:line="276"/>
        <w:jc w:val="left"/>
      </w:pPr>
      <w:r>
        <w:rPr>
          <w:rFonts w:ascii="Calibri" w:cs="Calibri" w:eastAsia="Calibri" w:hAnsi="Calibri"/>
          <w:color w:val="1A1A1A"/>
        </w:rPr>
        <w:t xml:space="preserve">This document specifies a Laboratory Information Management System — software that runs the whole life of a test, from the moment a customer hands over silk at the counter to the moment a signed certificate is issued and can be verified by scanning a code on it. It is written for the Regional Silk Technological Research Station / Silk Conditioning and Testing House at Dharmavaram. It replaces the paper sample register, the hand-typed report, the hand-calculated conditioned weight, and the folder of calibration certificates with one system that can answer, at any moment, where a sample is, who tested it, on which balance, in what room conditions, against which version of which method, and who signed the result. It is a standalone application: it holds its own customer master, raises and numbers its own invoices and receipts, and keeps its own consumable stock and equipment records, so nothing outside it has to be in place before it can run. The unit's accounts wing keeps the general ledger as it does today; an interface to an external accounting system is specified in case one is ever adopted, but it is switched off, because the unit runs no such system.</w:t>
      </w:r>
    </w:p>
    <w:p>
      <w:pPr>
        <w:pStyle w:val="Heading2"/>
        <w:keepNext/>
        <w:spacing w:after="110" w:before="300"/>
      </w:pPr>
      <w:r>
        <w:rPr>
          <w:rFonts w:ascii="Calibri" w:cs="Calibri" w:eastAsia="Calibri" w:hAnsi="Calibri"/>
          <w:b/>
          <w:bCs/>
          <w:color w:val="2E4A62"/>
          <w:sz w:val="25"/>
          <w:szCs w:val="25"/>
        </w:rPr>
        <w:t xml:space="preserve">Where the work has reached</w:t>
      </w:r>
    </w:p>
    <w:p>
      <w:pPr>
        <w:spacing w:after="130" w:before="0" w:line="276"/>
        <w:jc w:val="left"/>
      </w:pPr>
      <w:r>
        <w:rPr>
          <w:rFonts w:ascii="Calibri" w:cs="Calibri" w:eastAsia="Calibri" w:hAnsi="Calibri"/>
          <w:color w:val="1A1A1A"/>
        </w:rPr>
        <w:t xml:space="preserve">Work has started. Rather than beginning with the easy parts, we began with the two pieces that were genuinely in doubt — because if either had turned out to be impossible, it would have been far better to discover that now than a year from now. Both are settled.</w:t>
      </w:r>
    </w:p>
    <w:p>
      <w:pPr>
        <w:spacing w:after="130" w:before="0" w:line="276"/>
        <w:jc w:val="left"/>
      </w:pPr>
      <w:r>
        <w:rPr>
          <w:rFonts w:ascii="Calibri" w:cs="Calibri" w:eastAsia="Calibri" w:hAnsi="Calibri"/>
          <w:b/>
          <w:bCs/>
          <w:color w:val="1A1A1A"/>
        </w:rPr>
        <w:t xml:space="preserve">The certificate itself works.</w:t>
      </w:r>
      <w:r>
        <w:rPr>
          <w:rFonts w:ascii="Calibri" w:cs="Calibri" w:eastAsia="Calibri" w:hAnsi="Calibri"/>
          <w:color w:val="1A1A1A"/>
        </w:rPr>
        <w:t xml:space="preserve"> A certificate can now be produced that carries Telugu, Hindi and English correctly, is digitally signed, and can be checked years afterwards. The signature is invisible on the page, as the accessibility standard requires, and the text can be searched and copied out — so a customer can find their own name in it, rather than looking at a picture of one. This is the thing the whole system exists to produce and the hardest part to change once certificates have gone out, which is why it was built first.</w:t>
      </w:r>
    </w:p>
    <w:p>
      <w:pPr>
        <w:spacing w:after="130" w:before="0" w:line="276"/>
        <w:jc w:val="left"/>
      </w:pPr>
      <w:r>
        <w:rPr>
          <w:rFonts w:ascii="Calibri" w:cs="Calibri" w:eastAsia="Calibri" w:hAnsi="Calibri"/>
          <w:b/>
          <w:bCs/>
          <w:color w:val="1A1A1A"/>
        </w:rPr>
        <w:t xml:space="preserve">Building it found a real problem.</w:t>
      </w:r>
      <w:r>
        <w:rPr>
          <w:rFonts w:ascii="Calibri" w:cs="Calibri" w:eastAsia="Calibri" w:hAnsi="Calibri"/>
          <w:color w:val="1A1A1A"/>
        </w:rPr>
        <w:t xml:space="preserve"> The standard software for placing text into a certificate does not merely render Telugu badly — it stops altogether, on ordinary words, including </w:t>
      </w:r>
      <w:r>
        <w:rPr>
          <w:rFonts w:ascii="Calibri" w:cs="Calibri" w:eastAsia="Calibri" w:hAnsi="Calibri"/>
          <w:b/>
          <w:bCs/>
          <w:color w:val="1A1A1A"/>
        </w:rPr>
        <w:t xml:space="preserve">శ్రీ</w:t>
      </w:r>
      <w:r>
        <w:rPr>
          <w:rFonts w:ascii="Calibri" w:cs="Calibri" w:eastAsia="Calibri" w:hAnsi="Calibri"/>
          <w:color w:val="1A1A1A"/>
        </w:rPr>
        <w:t xml:space="preserve">, the honorific in a great many Indian names. A second piece of software now does that work. No amount of design would have found this; only running it did. A check now runs on every release to confirm the original defect is still present, so the workaround is removed on the day it is fixed rather than living on forever.</w:t>
      </w:r>
    </w:p>
    <w:p>
      <w:pPr>
        <w:spacing w:after="130" w:before="0" w:line="276"/>
        <w:jc w:val="left"/>
      </w:pPr>
      <w:r>
        <w:rPr>
          <w:rFonts w:ascii="Calibri" w:cs="Calibri" w:eastAsia="Calibri" w:hAnsi="Calibri"/>
          <w:b/>
          <w:bCs/>
          <w:color w:val="1A1A1A"/>
        </w:rPr>
        <w:t xml:space="preserve">The calculations are built, and are waiting on you.</w:t>
      </w:r>
      <w:r>
        <w:rPr>
          <w:rFonts w:ascii="Calibri" w:cs="Calibri" w:eastAsia="Calibri" w:hAnsi="Calibri"/>
          <w:color w:val="1A1A1A"/>
        </w:rPr>
        <w:t xml:space="preserve"> The arithmetic is done: averages and deviation from the individual skein weights, maximum deviation from the coarsest and finest, low neatness from the worst fifth of the panels, conditioned size with the eleven per cent allowance, and the two-stage grade in which the major tests set the grade and an auxiliary test can pull it down by one class. But it will not yet produce a grade, and that is deliberate — the grade tables themselves, the limit values for 4A, 3A, 2A and the rest, were not available to us and we refused to invent them. A grade that looks right and is wrong is the worst thing this system could produce, because money is settled against it and nobody can tell by looking. A photocopy of the page you work from closes this.</w:t>
      </w:r>
    </w:p>
    <w:p>
      <w:pPr>
        <w:spacing w:after="130" w:before="0" w:line="276"/>
        <w:jc w:val="left"/>
      </w:pPr>
      <w:r>
        <w:rPr>
          <w:rFonts w:ascii="Calibri" w:cs="Calibri" w:eastAsia="Calibri" w:hAnsi="Calibri"/>
          <w:b/>
          <w:bCs/>
          <w:color w:val="1A1A1A"/>
        </w:rPr>
        <w:t xml:space="preserve">Everything else is specified but not yet built</w:t>
      </w:r>
      <w:r>
        <w:rPr>
          <w:rFonts w:ascii="Calibri" w:cs="Calibri" w:eastAsia="Calibri" w:hAnsi="Calibri"/>
          <w:color w:val="1A1A1A"/>
        </w:rPr>
        <w:t xml:space="preserve"> — the register, the workflow, the calibration and competency checks, the billing, the portal. The order is deliberate: prove the risky parts first, then build the ordinary ones.</w:t>
      </w:r>
    </w:p>
    <w:p>
      <w:pPr>
        <w:pStyle w:val="Heading3"/>
        <w:keepNext/>
        <w:spacing w:after="90" w:before="240"/>
      </w:pPr>
      <w:r>
        <w:rPr>
          <w:rFonts w:ascii="Calibri" w:cs="Calibri" w:eastAsia="Calibri" w:hAnsi="Calibri"/>
          <w:b/>
          <w:bCs/>
          <w:color w:val="1A1A1A"/>
          <w:sz w:val="22"/>
          <w:szCs w:val="22"/>
        </w:rPr>
        <w:t xml:space="preserve">One decision has changed since the first draft</w:t>
      </w:r>
    </w:p>
    <w:p>
      <w:pPr>
        <w:spacing w:after="130" w:before="0" w:line="276"/>
        <w:jc w:val="left"/>
      </w:pPr>
      <w:r>
        <w:rPr>
          <w:rFonts w:ascii="Calibri" w:cs="Calibri" w:eastAsia="Calibri" w:hAnsi="Calibri"/>
          <w:color w:val="1A1A1A"/>
        </w:rPr>
        <w:t xml:space="preserve">The earlier draft assumed this system would sit alongside a separate business software package that would hold the customer list, raise the invoices and keep the stock. The unit runs no such package, so that assumption has been withdrawn. </w:t>
      </w:r>
      <w:r>
        <w:rPr>
          <w:rFonts w:ascii="Calibri" w:cs="Calibri" w:eastAsia="Calibri" w:hAnsi="Calibri"/>
          <w:b/>
          <w:bCs/>
          <w:color w:val="1A1A1A"/>
        </w:rPr>
        <w:t xml:space="preserve">This system now stands on its own.</w:t>
      </w:r>
      <w:r>
        <w:rPr>
          <w:rFonts w:ascii="Calibri" w:cs="Calibri" w:eastAsia="Calibri" w:hAnsi="Calibri"/>
          <w:color w:val="1A1A1A"/>
        </w:rPr>
        <w:t xml:space="preserve"> It keeps its own customer records, raises and numbers its own invoices and receipts, and holds its own consumable stock and equipment records, so nothing else has to be bought or installed before it can run. The accounts wing keeps the general ledger exactly as it does today. If the Board ever adopts an accounting package, a connection to it is already described in this document and can be switched on then.</w:t>
      </w:r>
    </w:p>
    <w:p>
      <w:pPr>
        <w:pStyle w:val="Heading2"/>
        <w:keepNext/>
        <w:spacing w:after="110" w:before="300"/>
      </w:pPr>
      <w:r>
        <w:rPr>
          <w:rFonts w:ascii="Calibri" w:cs="Calibri" w:eastAsia="Calibri" w:hAnsi="Calibri"/>
          <w:b/>
          <w:bCs/>
          <w:color w:val="2E4A62"/>
          <w:sz w:val="25"/>
          <w:szCs w:val="25"/>
        </w:rPr>
        <w:t xml:space="preserve">The short answer to "can we do better than the first note?"</w:t>
      </w:r>
    </w:p>
    <w:p>
      <w:pPr>
        <w:spacing w:after="130" w:before="0" w:line="276"/>
        <w:jc w:val="left"/>
      </w:pPr>
      <w:r>
        <w:rPr>
          <w:rFonts w:ascii="Calibri" w:cs="Calibri" w:eastAsia="Calibri" w:hAnsi="Calibri"/>
          <w:color w:val="1A1A1A"/>
        </w:rPr>
        <w:t xml:space="preserve">Yes — and the first note was a good start. It named ten things, and all ten are in this specification. But a discussion note describes a conversation, while a specification has to survive a developer's questions and an auditor's questions. Eight changes matter more than the rest.</w:t>
      </w:r>
    </w:p>
    <w:p>
      <w:pPr>
        <w:spacing w:after="130" w:before="0" w:line="276"/>
        <w:jc w:val="left"/>
      </w:pPr>
      <w:r>
        <w:rPr>
          <w:rFonts w:ascii="Calibri" w:cs="Calibri" w:eastAsia="Calibri" w:hAnsi="Calibri"/>
          <w:b/>
          <w:bCs/>
          <w:color w:val="1A1A1A"/>
        </w:rPr>
        <w:t xml:space="preserve">1. The order of the first two steps is reversed.</w:t>
      </w:r>
      <w:r>
        <w:rPr>
          <w:rFonts w:ascii="Calibri" w:cs="Calibri" w:eastAsia="Calibri" w:hAnsi="Calibri"/>
          <w:color w:val="1A1A1A"/>
        </w:rPr>
        <w:t xml:space="preserve"> The first note began with creating a customer and raising an invoice, then receiving samples. In a testing laboratory that is backwards, for a practical reason: the charge cannot be known before the material is counted and inspected. A grading fee depends on how many bales are in the lot; a conditioning charge depends on weight. So the process now begins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laboratory formally reviews and accepts, and the invoice follows from what was actually received. A quotation can still be given up front as an estimate, and advance payment can still be demanded where the laboratory wants it.</w:t>
      </w:r>
    </w:p>
    <w:p>
      <w:pPr>
        <w:spacing w:after="130" w:before="0" w:line="276"/>
        <w:jc w:val="left"/>
      </w:pPr>
      <w:r>
        <w:rPr>
          <w:rFonts w:ascii="Calibri" w:cs="Calibri" w:eastAsia="Calibri" w:hAnsi="Calibri"/>
          <w:b/>
          <w:bCs/>
          <w:color w:val="1A1A1A"/>
        </w:rPr>
        <w:t xml:space="preserve">2. The word "job" is retired, because it was doing two jobs.</w:t>
      </w:r>
      <w:r>
        <w:rPr>
          <w:rFonts w:ascii="Calibri" w:cs="Calibri" w:eastAsia="Calibri" w:hAnsi="Calibri"/>
          <w:color w:val="1A1A1A"/>
        </w:rPr>
        <w:t xml:space="preserve"> The first note said one job per sample. That is nearly right and it was the note's sharpest instinct. But one sample commonly carries four or five different tests, performed by different people on different days on different machines. So the specification separates the </w:t>
      </w:r>
      <w:r>
        <w:rPr>
          <w:rFonts w:ascii="Calibri" w:cs="Calibri" w:eastAsia="Calibri" w:hAnsi="Calibri"/>
          <w:b/>
          <w:bCs/>
          <w:color w:val="1A1A1A"/>
        </w:rPr>
        <w:t xml:space="preserve">sample</w:t>
      </w:r>
      <w:r>
        <w:rPr>
          <w:rFonts w:ascii="Calibri" w:cs="Calibri" w:eastAsia="Calibri" w:hAnsi="Calibri"/>
          <w:color w:val="1A1A1A"/>
        </w:rPr>
        <w:t xml:space="preserve"> (the physical silk) from the </w:t>
      </w:r>
      <w:r>
        <w:rPr>
          <w:rFonts w:ascii="Calibri" w:cs="Calibri" w:eastAsia="Calibri" w:hAnsi="Calibri"/>
          <w:b/>
          <w:bCs/>
          <w:color w:val="1A1A1A"/>
        </w:rPr>
        <w:t xml:space="preserve">test on that sample</w:t>
      </w:r>
      <w:r>
        <w:rPr>
          <w:rFonts w:ascii="Calibri" w:cs="Calibri" w:eastAsia="Calibri" w:hAnsi="Calibri"/>
          <w:color w:val="1A1A1A"/>
        </w:rPr>
        <w:t xml:space="preserve"> (the unit of work that gets assigned to a person). Five hanks needing three tests each is five samples and fifteen assignable units of work — not five jobs, and not one.</w:t>
      </w:r>
    </w:p>
    <w:p>
      <w:pPr>
        <w:spacing w:after="130" w:before="0" w:line="276"/>
        <w:jc w:val="left"/>
      </w:pPr>
      <w:r>
        <w:rPr>
          <w:rFonts w:ascii="Calibri" w:cs="Calibri" w:eastAsia="Calibri" w:hAnsi="Calibri"/>
          <w:b/>
          <w:bCs/>
          <w:color w:val="1A1A1A"/>
        </w:rPr>
        <w:t xml:space="preserve">3. A test result is not a single number.</w:t>
      </w:r>
      <w:r>
        <w:rPr>
          <w:rFonts w:ascii="Calibri" w:cs="Calibri" w:eastAsia="Calibri" w:hAnsi="Calibri"/>
          <w:color w:val="1A1A1A"/>
        </w:rPr>
        <w:t xml:space="preserve"> The first note described a "test log entry" with observations and remarks. Real silk testing produces many readings that are then averaged: six skeins for conditioned mass, ten bobbins for winding, twenty panels for evenness, forty or eighty sizing skeins for size deviation. The system must store </w:t>
      </w:r>
      <w:r>
        <w:rPr>
          <w:rFonts w:ascii="Calibri" w:cs="Calibri" w:eastAsia="Calibri" w:hAnsi="Calibri"/>
          <w:b/>
          <w:bCs/>
          <w:color w:val="1A1A1A"/>
        </w:rPr>
        <w:t xml:space="preserve">every original reading</w:t>
      </w:r>
      <w:r>
        <w:rPr>
          <w:rFonts w:ascii="Calibri" w:cs="Calibri" w:eastAsia="Calibri" w:hAnsi="Calibri"/>
          <w:color w:val="1A1A1A"/>
        </w:rPr>
        <w:t xml:space="preserve">, compute the average and the variation from them, and never overwrite a reading that has been submitted. A single free-text "results" box would lose exactly the data an auditor asks for.</w:t>
      </w:r>
    </w:p>
    <w:p>
      <w:pPr>
        <w:spacing w:after="130" w:before="0" w:line="276"/>
        <w:jc w:val="left"/>
      </w:pPr>
      <w:r>
        <w:rPr>
          <w:rFonts w:ascii="Calibri" w:cs="Calibri" w:eastAsia="Calibri" w:hAnsi="Calibri"/>
          <w:b/>
          <w:bCs/>
          <w:color w:val="1A1A1A"/>
        </w:rPr>
        <w:t xml:space="preserve">4. Approval is two steps, not one.</w:t>
      </w:r>
      <w:r>
        <w:rPr>
          <w:rFonts w:ascii="Calibri" w:cs="Calibri" w:eastAsia="Calibri" w:hAnsi="Calibri"/>
          <w:color w:val="1A1A1A"/>
        </w:rPr>
        <w:t xml:space="preserve"> The first note had one approval. A laboratory does two different things: someone technically competent </w:t>
      </w:r>
      <w:r>
        <w:rPr>
          <w:rFonts w:ascii="Calibri" w:cs="Calibri" w:eastAsia="Calibri" w:hAnsi="Calibri"/>
          <w:b/>
          <w:bCs/>
          <w:color w:val="1A1A1A"/>
        </w:rPr>
        <w:t xml:space="preserve">verifies</w:t>
      </w:r>
      <w:r>
        <w:rPr>
          <w:rFonts w:ascii="Calibri" w:cs="Calibri" w:eastAsia="Calibri" w:hAnsi="Calibri"/>
          <w:color w:val="1A1A1A"/>
        </w:rPr>
        <w:t xml:space="preserve"> that the numbers and the arithmetic are right, and then the authorised signatory </w:t>
      </w:r>
      <w:r>
        <w:rPr>
          <w:rFonts w:ascii="Calibri" w:cs="Calibri" w:eastAsia="Calibri" w:hAnsi="Calibri"/>
          <w:b/>
          <w:bCs/>
          <w:color w:val="1A1A1A"/>
        </w:rPr>
        <w:t xml:space="preserve">authorises and signs</w:t>
      </w:r>
      <w:r>
        <w:rPr>
          <w:rFonts w:ascii="Calibri" w:cs="Calibri" w:eastAsia="Calibri" w:hAnsi="Calibri"/>
          <w:color w:val="1A1A1A"/>
        </w:rPr>
        <w:t xml:space="preserve"> the certificate. These are different acts by different people with different consequences. The specification also covers what happens when the signatory is on tour, because that will happen.</w:t>
      </w:r>
    </w:p>
    <w:p>
      <w:pPr>
        <w:spacing w:after="130" w:before="0" w:line="276"/>
        <w:jc w:val="left"/>
      </w:pPr>
      <w:r>
        <w:rPr>
          <w:rFonts w:ascii="Calibri" w:cs="Calibri" w:eastAsia="Calibri" w:hAnsi="Calibri"/>
          <w:b/>
          <w:bCs/>
          <w:color w:val="1A1A1A"/>
        </w:rPr>
        <w:t xml:space="preserve">5. A certificate that has been issued can never be quietly edited.</w:t>
      </w:r>
      <w:r>
        <w:rPr>
          <w:rFonts w:ascii="Calibri" w:cs="Calibri" w:eastAsia="Calibri" w:hAnsi="Calibri"/>
          <w:color w:val="1A1A1A"/>
        </w:rPr>
        <w:t xml:space="preserve"> The first note did not mention what happens when a report has to change after it has gone out. This is the single most common way a laboratory loses an audit. The specification requires an </w:t>
      </w:r>
      <w:r>
        <w:rPr>
          <w:rFonts w:ascii="Calibri" w:cs="Calibri" w:eastAsia="Calibri" w:hAnsi="Calibri"/>
          <w:b/>
          <w:bCs/>
          <w:color w:val="1A1A1A"/>
        </w:rPr>
        <w:t xml:space="preserve">amendment</w:t>
      </w:r>
      <w:r>
        <w:rPr>
          <w:rFonts w:ascii="Calibri" w:cs="Calibri" w:eastAsia="Calibri" w:hAnsi="Calibri"/>
          <w:color w:val="1A1A1A"/>
        </w:rPr>
        <w:t xml:space="preserve"> — a new, separately identified version that refers to the original, records why it changed, keeps the superseded version retrievable and marked as superseded, and updates what a person sees when they scan the code on the old copy.</w:t>
      </w:r>
    </w:p>
    <w:p>
      <w:pPr>
        <w:spacing w:after="130" w:before="0" w:line="276"/>
        <w:jc w:val="left"/>
      </w:pPr>
      <w:r>
        <w:rPr>
          <w:rFonts w:ascii="Calibri" w:cs="Calibri" w:eastAsia="Calibri" w:hAnsi="Calibri"/>
          <w:b/>
          <w:bCs/>
          <w:color w:val="1A1A1A"/>
        </w:rPr>
        <w:t xml:space="preserve">6. The public QR code should not show everything to everybody.</w:t>
      </w:r>
      <w:r>
        <w:rPr>
          <w:rFonts w:ascii="Calibri" w:cs="Calibri" w:eastAsia="Calibri" w:hAnsi="Calibri"/>
          <w:color w:val="1A1A1A"/>
        </w:rPr>
        <w:t xml:space="preserve"> The first note said anyone scanning the code should be able to see the report. The intent is right — digital verification instead of telephone calls — but a test report is a commercially sensitive trade document, and a permanently public, guessable link would let anyone harvest competitors' results. The specification keeps the benefit and removes the risk: an anonymous scan confirms that the certificate is </w:t>
      </w:r>
      <w:r>
        <w:rPr>
          <w:rFonts w:ascii="Calibri" w:cs="Calibri" w:eastAsia="Calibri" w:hAnsi="Calibri"/>
          <w:b/>
          <w:bCs/>
          <w:color w:val="1A1A1A"/>
        </w:rPr>
        <w:t xml:space="preserve">genuine, current, and not amended or withdrawn</w:t>
      </w:r>
      <w:r>
        <w:rPr>
          <w:rFonts w:ascii="Calibri" w:cs="Calibri" w:eastAsia="Calibri" w:hAnsi="Calibri"/>
          <w:color w:val="1A1A1A"/>
        </w:rPr>
        <w:t xml:space="preserve">, and shows enough to identify it; the actual results need a one-time password or a login. If the laboratory prefers the fully open version, it is a single setting — but the safer behaviour is the default.</w:t>
      </w:r>
    </w:p>
    <w:p>
      <w:pPr>
        <w:spacing w:after="130" w:before="0" w:line="276"/>
        <w:jc w:val="left"/>
      </w:pPr>
      <w:r>
        <w:rPr>
          <w:rFonts w:ascii="Calibri" w:cs="Calibri" w:eastAsia="Calibri" w:hAnsi="Calibri"/>
          <w:b/>
          <w:bCs/>
          <w:color w:val="1A1A1A"/>
        </w:rPr>
        <w:t xml:space="preserve">7. Two modules were named in the first note but are much bigger than their names suggest.</w:t>
      </w:r>
      <w:r>
        <w:rPr>
          <w:rFonts w:ascii="Calibri" w:cs="Calibri" w:eastAsia="Calibri" w:hAnsi="Calibri"/>
          <w:color w:val="1A1A1A"/>
        </w:rPr>
        <w:t xml:space="preserve"> "Equipment as an asset system" is really </w:t>
      </w:r>
      <w:r>
        <w:rPr>
          <w:rFonts w:ascii="Calibri" w:cs="Calibri" w:eastAsia="Calibri" w:hAnsi="Calibri"/>
          <w:b/>
          <w:bCs/>
          <w:color w:val="1A1A1A"/>
        </w:rPr>
        <w:t xml:space="preserve">calibration control</w:t>
      </w:r>
      <w:r>
        <w:rPr>
          <w:rFonts w:ascii="Calibri" w:cs="Calibri" w:eastAsia="Calibri" w:hAnsi="Calibri"/>
          <w:color w:val="1A1A1A"/>
        </w:rPr>
        <w:t xml:space="preserve">: the system must know whether a balance was within its calibration validity on the day it produced a weight, and — critically — when a machine is found out of calibration, it must be able to list every result that machine produced since its last good calibration, so the laboratory can decide whether any certificate must be recalled. "Internal stock" is really </w:t>
      </w:r>
      <w:r>
        <w:rPr>
          <w:rFonts w:ascii="Calibri" w:cs="Calibri" w:eastAsia="Calibri" w:hAnsi="Calibri"/>
          <w:b/>
          <w:bCs/>
          <w:color w:val="1A1A1A"/>
        </w:rPr>
        <w:t xml:space="preserve">reagent lot and expiry control</w:t>
      </w:r>
      <w:r>
        <w:rPr>
          <w:rFonts w:ascii="Calibri" w:cs="Calibri" w:eastAsia="Calibri" w:hAnsi="Calibri"/>
          <w:color w:val="1A1A1A"/>
        </w:rPr>
        <w:t xml:space="preserve">: the system must refuse to let an expired lot be used in a test and must record which lot was used for which result.</w:t>
      </w:r>
    </w:p>
    <w:p>
      <w:pPr>
        <w:spacing w:after="130" w:before="0" w:line="276"/>
        <w:jc w:val="left"/>
      </w:pPr>
      <w:r>
        <w:rPr>
          <w:rFonts w:ascii="Calibri" w:cs="Calibri" w:eastAsia="Calibri" w:hAnsi="Calibri"/>
          <w:b/>
          <w:bCs/>
          <w:color w:val="1A1A1A"/>
        </w:rPr>
        <w:t xml:space="preserve">8. A record-keeping backbone has been added underneath everything.</w:t>
      </w:r>
      <w:r>
        <w:rPr>
          <w:rFonts w:ascii="Calibri" w:cs="Calibri" w:eastAsia="Calibri" w:hAnsi="Calibri"/>
          <w:color w:val="1A1A1A"/>
        </w:rPr>
        <w:t xml:space="preserve"> The first note had no audit trail, no method versions, no environmental conditions, no retention and disposal, no competency control. These are not extras. Silk testing is done in a controlled atmosphere and the conditions at the time of test are part of the result. A method has versions, and a certificate issued three years ago must be reproducible against the version in force then. Only a person authorised for a method may run it. Every change to a technical record must keep the original value visible, with who changed it, when, and why. This backbone is what turns a workflow tool into a laboratory record.</w:t>
      </w:r>
    </w:p>
    <w:p>
      <w:pPr>
        <w:pStyle w:val="Heading2"/>
        <w:keepNext/>
        <w:spacing w:after="110" w:before="300"/>
      </w:pPr>
      <w:r>
        <w:rPr>
          <w:rFonts w:ascii="Calibri" w:cs="Calibri" w:eastAsia="Calibri" w:hAnsi="Calibri"/>
          <w:b/>
          <w:bCs/>
          <w:color w:val="2E4A62"/>
          <w:sz w:val="25"/>
          <w:szCs w:val="25"/>
        </w:rPr>
        <w:t xml:space="preserve">Your ten points, and where each one now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Point in the original note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now</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was added to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One change of premise: the original note put the customer master in CloudZoo ERP. The unit runs no such system, so this system owns the customer master itself, along with its tax invoice numbering, its receipts and its stock (ARC-14, M22-17); M22 specifies an interface to an accounting system generically and delivers it switched off.</w:t>
            </w:r>
            <w:r>
              <w:rPr>
                <w:rFonts w:ascii="Calibri" w:cs="Calibri" w:eastAsia="Calibri" w:hAnsi="Calibri"/>
                <w:color w:val="1A1A1A"/>
                <w:sz w:val="18"/>
                <w:szCs w:val="18"/>
              </w:rPr>
              <w:t xml:space="preserve"> Beyond that: customer categories that drive concession rates and the returns to headquarters; a frozen name-and-address snapshot on every issued certificate so a later edit cannot rewrite history; a path for zero-charge internal and research samples; duplicate-customer control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with multiple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 Enquiry &amp; Quotation, M17 Billing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Formal review and acceptance of the request before work starts; rate card with effective dates and concessions; quotation as an estimate; charge computed from what was actually received; government receipt and challan handling; gap-free financial-year invoice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Sample-based job creation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 Test Request &amp; Sample Registration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hierarchy of lot, bale, book, skein and specimen; the split of sample from assignable test; acceptance and rejection at receipt with recorded condition; a printed acknowledgement for the customer; label printing; due dates from a working-day calendar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assignment, tester must not see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 Work Allocation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competency gate so only an authorised person can be assigned a method; a calibration check on the equipment at the moment of assignment; a workload view; an honest account of where blinding cannot work, because the customer's own marks are physically on the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entry by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 Result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readings per parameter with the required count enforced; automatic averages and variation; capture of which machine and which reagent lot were used; room temperature and humidity at test time; fast keyboard-only batch entry, because roughly ninety-eight per cent of this unit's work is one high-volume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 Verification &amp;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split into technical verification and authorised signing; send-back with a reason; a verification checklist; delegation while the signatory is away; a stated decision rule for a result sitting right on a specification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 Report &amp; Certificate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mandatory content required of an accredited laboratory's report; amendment and withdrawal control; draft versus final; a dispatch register; storage of the exact issued file, not just the data it was made from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online report access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 Public Verification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Tiered disclosure; a signed code so a forged one can be detected; non-guessable links; rate limiting; correct behaviour for an amended or withdrawn certificate; a log of every verification attempt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as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Equipment &amp;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validity and due alerts; intermediate checks; out-of-service blocking; and the impact analysis that lists every result produced by a machine later found out of calibration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for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 Consumables &amp; Reagent Stock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numbers, expiry and shelf life after opening; a hard block on using an expired lot; consumption traced to the individual result; reorder alerts; disposal records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Eleven further modules were added that the original note did not mention: sample handling and chain of custody (M4), personnel competency (M13), method and document control (M14), the quality system (M15), environment monitoring (M16), the customer portal (M18), notifications (M19), registers and dashboards (M20), administration and audit (M21), Interface to an External Accounting System (M22), and — the one most specific to this unit — the </w:t>
      </w:r>
      <w:r>
        <w:rPr>
          <w:rFonts w:ascii="Calibri" w:cs="Calibri" w:eastAsia="Calibri" w:hAnsi="Calibri"/>
          <w:b/>
          <w:bCs/>
          <w:color w:val="1A1A1A"/>
        </w:rPr>
        <w:t xml:space="preserve">weight and conditioning certificate</w:t>
      </w:r>
      <w:r>
        <w:rPr>
          <w:rFonts w:ascii="Calibri" w:cs="Calibri" w:eastAsia="Calibri" w:hAnsi="Calibri"/>
          <w:color w:val="1A1A1A"/>
        </w:rPr>
        <w:t xml:space="preserve"> (M10), which is a different document from a test report and is the highest-consequence calculation the unit performs, because money changes hands on the final kilogram figure.</w:t>
      </w:r>
    </w:p>
    <w:p>
      <w:pPr>
        <w:pStyle w:val="Heading2"/>
        <w:keepNext/>
        <w:spacing w:after="110" w:before="300"/>
      </w:pPr>
      <w:r>
        <w:rPr>
          <w:rFonts w:ascii="Calibri" w:cs="Calibri" w:eastAsia="Calibri" w:hAnsi="Calibri"/>
          <w:b/>
          <w:bCs/>
          <w:color w:val="2E4A62"/>
          <w:sz w:val="25"/>
          <w:szCs w:val="25"/>
        </w:rPr>
        <w:t xml:space="preserve">What we need from you before coding starts</w:t>
      </w:r>
    </w:p>
    <w:p>
      <w:pPr>
        <w:spacing w:after="130" w:before="0" w:line="276"/>
        <w:jc w:val="left"/>
      </w:pPr>
      <w:r>
        <w:rPr>
          <w:rFonts w:ascii="Calibri" w:cs="Calibri" w:eastAsia="Calibri" w:hAnsi="Calibri"/>
          <w:color w:val="1A1A1A"/>
        </w:rPr>
        <w:t xml:space="preserve">The specification contains </w:t>
      </w:r>
      <w:r>
        <w:rPr>
          <w:rFonts w:ascii="Calibri" w:cs="Calibri" w:eastAsia="Calibri" w:hAnsi="Calibri"/>
          <w:b/>
          <w:bCs/>
          <w:color w:val="1A1A1A"/>
        </w:rPr>
        <w:t xml:space="preserve">111 questions marked OPEN-Q</w:t>
      </w:r>
      <w:r>
        <w:rPr>
          <w:rFonts w:ascii="Calibri" w:cs="Calibri" w:eastAsia="Calibri" w:hAnsi="Calibri"/>
          <w:color w:val="1A1A1A"/>
        </w:rPr>
        <w:t xml:space="preserve">, of which seven have since been answered, leaving </w:t>
      </w:r>
      <w:r>
        <w:rPr>
          <w:rFonts w:ascii="Calibri" w:cs="Calibri" w:eastAsia="Calibri" w:hAnsi="Calibri"/>
          <w:b/>
          <w:bCs/>
          <w:color w:val="1A1A1A"/>
        </w:rPr>
        <w:t xml:space="preserve">104 open</w:t>
      </w:r>
      <w:r>
        <w:rPr>
          <w:rFonts w:ascii="Calibri" w:cs="Calibri" w:eastAsia="Calibri" w:hAnsi="Calibri"/>
          <w:color w:val="1A1A1A"/>
        </w:rPr>
        <w:t xml:space="preserve">. The answered ones are marked where the question is raised, and the register shows the answer rather than a default. The rest carry a recommended default so that nothing is blocked while answers are pending. They are lettered by the part that raises them — </w:t>
      </w:r>
      <w:r>
        <w:rPr>
          <w:rFonts w:ascii="Calibri" w:cs="Calibri" w:eastAsia="Calibri" w:hAnsi="Calibri"/>
          <w:b/>
          <w:bCs/>
          <w:color w:val="2E4A62"/>
        </w:rPr>
        <w:t xml:space="preserve">OPEN-Q</w:t>
      </w:r>
      <w:r>
        <w:rPr>
          <w:rFonts w:ascii="Calibri" w:cs="Calibri" w:eastAsia="Calibri" w:hAnsi="Calibri"/>
          <w:color w:val="1A1A1A"/>
        </w:rPr>
        <w:t xml:space="preserve">-A1 in Part A, </w:t>
      </w:r>
      <w:r>
        <w:rPr>
          <w:rFonts w:ascii="Calibri" w:cs="Calibri" w:eastAsia="Calibri" w:hAnsi="Calibri"/>
          <w:b/>
          <w:bCs/>
          <w:color w:val="2E4A62"/>
        </w:rPr>
        <w:t xml:space="preserve">OPEN-Q</w:t>
      </w:r>
      <w:r>
        <w:rPr>
          <w:rFonts w:ascii="Calibri" w:cs="Calibri" w:eastAsia="Calibri" w:hAnsi="Calibri"/>
          <w:color w:val="1A1A1A"/>
        </w:rPr>
        <w:t xml:space="preserve">-T1 in the technical part, and so on. The full register is in Appendix B. These are the ones worth answering first, because the answers prevent the most rework.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grade tables you work to</w:t>
            </w:r>
            <w:r>
              <w:rPr>
                <w:rFonts w:ascii="Calibri" w:cs="Calibri" w:eastAsia="Calibri" w:hAnsi="Calibri"/>
                <w:color w:val="1A1A1A"/>
                <w:sz w:val="18"/>
                <w:szCs w:val="18"/>
              </w:rPr>
              <w:t xml:space="preserve"> — the limit values for 4A, 3A, 2A, A, B, C, D and E, for each characteristic, in each size category. A photocopy of the page is perfect.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grading is built but will not produce a grade without them. We deliberately did not invent the numbers, because a grade that looks right and is wrong is settled against in money and nobody can tell by looking. This is the one place the software refuses to guess and simply stops.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are the missing items on the catalogue status list, and are any of them accredited?</w:t>
            </w:r>
            <w:r>
              <w:rPr>
                <w:rFonts w:ascii="Calibri" w:cs="Calibri" w:eastAsia="Calibri" w:hAnsi="Calibri"/>
                <w:color w:val="1A1A1A"/>
                <w:sz w:val="18"/>
                <w:szCs w:val="18"/>
              </w:rPr>
              <w:t xml:space="preserve"> (Accreditation, its scope, and the Limited Test's status are now all settled — see below.)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supplied by the unit runs from serial 3 to serial 30 with serials 1, 2, 16, 17 and 22 to 26 absent, and carries no fabric test anywhere, although five of the seven accredited scope entries are fabric parameters. Until the gaps are filled, every catalogue item is Non-NABL and no report carries the accreditation symbol at all.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are mixed reports issued today — one report, or separate ones?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carries both accredited and non-accredited tests, the system must issue </w:t>
            </w:r>
            <w:r>
              <w:rPr>
                <w:rFonts w:ascii="Calibri" w:cs="Calibri" w:eastAsia="Calibri" w:hAnsi="Calibri"/>
                <w:b/>
                <w:bCs/>
                <w:color w:val="1A1A1A"/>
                <w:sz w:val="18"/>
                <w:szCs w:val="18"/>
              </w:rPr>
              <w:t xml:space="preserve">two separate reports</w:t>
            </w:r>
            <w:r>
              <w:rPr>
                <w:rFonts w:ascii="Calibri" w:cs="Calibri" w:eastAsia="Calibri" w:hAnsi="Calibri"/>
                <w:color w:val="1A1A1A"/>
                <w:sz w:val="18"/>
                <w:szCs w:val="18"/>
              </w:rPr>
              <w:t xml:space="preserve">. Marking the non-accredited test with an asterisk on one report is not permitted. If that is the current practice, the software will change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does the existing national CSB online testing portal relate to this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may already arrive through it. It is treated here as a source of incoming requests, not as something to replace — but the two must not keep separate, disagreeing records of the same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published rate card and test list current for this 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Everything about charging depends on it. Please confirm or correct the catalogue and rates.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existing paper form, register and report format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should print what the unit already prints. Please collect one filled example of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real daily volumes and the busiest hour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design of the batch entry screens.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signs, who verifies, and who deputises when the signatory is away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valid digital signature on the certificate enough, or does the quality system require long-term validation — a signature that can still be proved valid years after the signing certificate has expired? The Unit In-Charge has said verbally that a valid signature is what is needed; that is recorded as an assumption until the Quality Manager confirms it in writing.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Long-term validation cannot be done at the moment of issue: it needs the certifying authority's revocation service and a timestamping authority, both reached over the internet, and nothing on the report-issue path may call outside the laboratory network. So if the written answer is that long-term validation is required, it does not mean different software — it means the report is issued first and a separate timestamped copy is produced and kept afterwards, which is Phase 6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sample is returned, retained or disposed, and for how long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storage and disposal module.</w:t>
            </w:r>
          </w:p>
        </w:tc>
      </w:tr>
    </w:tbl>
    <w:p>
      <w:pPr>
        <w:spacing w:after="14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What it takes to build</w:t>
      </w:r>
    </w:p>
    <w:p>
      <w:pPr>
        <w:spacing w:after="130" w:before="0" w:line="276"/>
        <w:jc w:val="left"/>
      </w:pPr>
      <w:r>
        <w:rPr>
          <w:rFonts w:ascii="Calibri" w:cs="Calibri" w:eastAsia="Calibri" w:hAnsi="Calibri"/>
          <w:color w:val="1A1A1A"/>
        </w:rPr>
        <w:t xml:space="preserve">One developer, full time. </w:t>
      </w:r>
      <w:r>
        <w:rPr>
          <w:rFonts w:ascii="Calibri" w:cs="Calibri" w:eastAsia="Calibri" w:hAnsi="Calibri"/>
          <w:b/>
          <w:bCs/>
          <w:color w:val="1A1A1A"/>
        </w:rPr>
        <w:t xml:space="preserve">Section 26.1 is the authoritative estimate</w:t>
      </w:r>
      <w:r>
        <w:rPr>
          <w:rFonts w:ascii="Calibri" w:cs="Calibri" w:eastAsia="Calibri" w:hAnsi="Calibri"/>
          <w:color w:val="1A1A1A"/>
        </w:rPr>
        <w:t xml:space="preserve"> and carries the reasoning, the exclusions and the schedule risks; the summary below is only an orientation. If the two ever disagree, Section 26 is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laboratory gets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Developer-weeks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weeks sitting in the laboratory watching the real process, collecting every form, and settling the open questions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paper sample register is replaced</w:t>
            </w:r>
            <w:r>
              <w:rPr>
                <w:rFonts w:ascii="Calibri" w:cs="Calibri" w:eastAsia="Calibri" w:hAnsi="Calibri"/>
                <w:color w:val="1A1A1A"/>
                <w:sz w:val="18"/>
                <w:szCs w:val="18"/>
              </w:rPr>
              <w:t xml:space="preserve">, end to end: reviewed test request, registration, allocation, result entry with its equipment, reagent-lot, competency and environment gates, verification, signed certificate with a verification code, the conditioned-mass certificate, and report 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and stock economics: the calibration programme, the traceability chain, the stock ledger, training records, and the out-of-calibration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complaints, nonconforming work, corrective action, quality control, proficiency testing, decision rules,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signing, subcontracting, readiness for a second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complete system is roughly </w:t>
      </w:r>
      <w:r>
        <w:rPr>
          <w:rFonts w:ascii="Calibri" w:cs="Calibri" w:eastAsia="Calibri" w:hAnsi="Calibri"/>
          <w:b/>
          <w:bCs/>
          <w:color w:val="1A1A1A"/>
        </w:rPr>
        <w:t xml:space="preserve">fifteen to eighteen months</w:t>
      </w:r>
      <w:r>
        <w:rPr>
          <w:rFonts w:ascii="Calibri" w:cs="Calibri" w:eastAsia="Calibri" w:hAnsi="Calibri"/>
          <w:color w:val="1A1A1A"/>
        </w:rPr>
        <w:t xml:space="preserve"> of one person's full time,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A word on why Phase 1 is large. An earlier draft of this plan put Phase 1 at twelve weeks by leaving the test request review, the equipment and reagent-lot capture, the competency check and report amendment to later phases. That was wrong, and reviewing the plan against the requirements showed why: Phase 1 is the release that goes live and starts issuing signed certificates, so everything a certificate depends on has to be inside it. A certificate issued in month nine without a record of which balance produced the weight, whether that balance was in calibration, and who was authorised to sign, cannot be defended afterwards — and there would have been no way to amend it except by re-typing it, which is the practice this system exists to end. Phase 1 is delivered in internal increments, but it has one go-live.</w:t>
      </w:r>
    </w:p>
    <w:p>
      <w:pPr>
        <w:spacing w:after="130" w:before="0" w:line="276"/>
        <w:jc w:val="left"/>
      </w:pPr>
      <w:r>
        <w:rPr>
          <w:rFonts w:ascii="Calibri" w:cs="Calibri" w:eastAsia="Calibri" w:hAnsi="Calibri"/>
          <w:color w:val="1A1A1A"/>
        </w:rPr>
        <w:t xml:space="preserve">Phase 0 is not optional. Two weeks of watching the real work will change more of this document than two months of guessing.</w:t>
      </w:r>
    </w:p>
    <w:p>
      <w:pPr>
        <w:pStyle w:val="Heading2"/>
        <w:keepNext/>
        <w:spacing w:after="110" w:before="300"/>
      </w:pPr>
      <w:r>
        <w:rPr>
          <w:rFonts w:ascii="Calibri" w:cs="Calibri" w:eastAsia="Calibri" w:hAnsi="Calibri"/>
          <w:b/>
          <w:bCs/>
          <w:color w:val="2E4A62"/>
          <w:sz w:val="25"/>
          <w:szCs w:val="25"/>
        </w:rPr>
        <w:t xml:space="preserve">The accreditation position, now confirmed</w:t>
      </w:r>
    </w:p>
    <w:p>
      <w:pPr>
        <w:spacing w:after="130" w:before="0" w:line="276"/>
        <w:jc w:val="left"/>
      </w:pPr>
      <w:r>
        <w:rPr>
          <w:rFonts w:ascii="Calibri" w:cs="Calibri" w:eastAsia="Calibri" w:hAnsi="Calibri"/>
          <w:color w:val="1A1A1A"/>
        </w:rPr>
        <w:t xml:space="preserve">The laboratory holds accreditation </w:t>
      </w:r>
      <w:r>
        <w:rPr>
          <w:rFonts w:ascii="Calibri" w:cs="Calibri" w:eastAsia="Calibri" w:hAnsi="Calibri"/>
          <w:b/>
          <w:bCs/>
          <w:color w:val="1A1A1A"/>
        </w:rPr>
        <w:t xml:space="preserve">in its own right</w:t>
      </w:r>
      <w:r>
        <w:rPr>
          <w:rFonts w:ascii="Calibri" w:cs="Calibri" w:eastAsia="Calibri" w:hAnsi="Calibri"/>
          <w:color w:val="1A1A1A"/>
        </w:rPr>
        <w:t xml:space="preserve">, separate from the reference laboratory at Bengaluru. Confirmed from the certificate itself:</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entity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facility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Testing Laboratory, Regional Silk Technological Research Station, Central Silk Technological Research Institute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on the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 No. 25-650, Parthasaradhi Nagar, Regetipalli Road, Dharmavaram, Sri Sathya Sai, Andhra Pradesh, India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NABLT0726AD18713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July 2026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July 2030</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Three consequences that change how the software must be built, not merely what it prints:</w:t>
      </w:r>
    </w:p>
    <w:p>
      <w:pPr>
        <w:spacing w:after="130" w:before="0" w:line="276"/>
        <w:jc w:val="left"/>
      </w:pPr>
      <w:r>
        <w:rPr>
          <w:rFonts w:ascii="Calibri" w:cs="Calibri" w:eastAsia="Calibri" w:hAnsi="Calibri"/>
          <w:b/>
          <w:bCs/>
          <w:color w:val="1A1A1A"/>
        </w:rPr>
        <w:t xml:space="preserve">The compliance requirements in this document are obligations, not good practice.</w:t>
      </w:r>
      <w:r>
        <w:rPr>
          <w:rFonts w:ascii="Calibri" w:cs="Calibri" w:eastAsia="Calibri" w:hAnsi="Calibri"/>
          <w:color w:val="1A1A1A"/>
        </w:rPr>
        <w:t xml:space="preserve"> The audit trail that keeps original readings visible, the calibration validity check before a result is accepted, the block on an expired reagent lot, the competency gate, the method version recorded against every result, and amendment control on issued reports are the things an assessor will ask to see. They belong in the first release, which is why Phase 1 is as large as it is.</w:t>
      </w:r>
    </w:p>
    <w:p>
      <w:pPr>
        <w:spacing w:after="130" w:before="0" w:line="276"/>
        <w:jc w:val="left"/>
      </w:pPr>
      <w:r>
        <w:rPr>
          <w:rFonts w:ascii="Calibri" w:cs="Calibri" w:eastAsia="Calibri" w:hAnsi="Calibri"/>
          <w:b/>
          <w:bCs/>
          <w:color w:val="1A1A1A"/>
        </w:rPr>
        <w:t xml:space="preserve">The certificate number is in the current 2026 format, so the report number format follows from it.</w:t>
      </w:r>
      <w:r>
        <w:rPr>
          <w:rFonts w:ascii="Calibri" w:cs="Calibri" w:eastAsia="Calibri" w:hAnsi="Calibri"/>
          <w:color w:val="1A1A1A"/>
        </w:rPr>
        <w:t xml:space="preserve"> The Unique Laboratory Report number is the 26-character form: the certificate number, then the two-digit report year, then an eight-digit running number restarted each calendar year — for example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for the first report of 2026. The unit never needs the older shorter forms. The system still builds this from configuration rather than fixed text, so a re-issued certificate in any future format costs no programming.</w:t>
      </w:r>
    </w:p>
    <w:p>
      <w:pPr>
        <w:spacing w:after="130" w:before="0" w:line="276"/>
        <w:jc w:val="left"/>
      </w:pPr>
      <w:r>
        <w:rPr>
          <w:rFonts w:ascii="Calibri" w:cs="Calibri" w:eastAsia="Calibri" w:hAnsi="Calibri"/>
          <w:b/>
          <w:bCs/>
          <w:color w:val="1A1A1A"/>
        </w:rPr>
        <w:t xml:space="preserve">The accredited scope is small, and this changes the design.</w:t>
      </w:r>
      <w:r>
        <w:rPr>
          <w:rFonts w:ascii="Calibri" w:cs="Calibri" w:eastAsia="Calibri" w:hAnsi="Calibri"/>
          <w:color w:val="1A1A1A"/>
        </w:rPr>
        <w:t xml:space="preserve"> The scope annexure has been obtained. It lists </w:t>
      </w:r>
      <w:r>
        <w:rPr>
          <w:rFonts w:ascii="Calibri" w:cs="Calibri" w:eastAsia="Calibri" w:hAnsi="Calibri"/>
          <w:b/>
          <w:bCs/>
          <w:color w:val="1A1A1A"/>
        </w:rPr>
        <w:t xml:space="preserve">seven</w:t>
      </w:r>
      <w:r>
        <w:rPr>
          <w:rFonts w:ascii="Calibri" w:cs="Calibri" w:eastAsia="Calibri" w:hAnsi="Calibri"/>
          <w:color w:val="1A1A1A"/>
        </w:rPr>
        <w:t xml:space="preserve"> accredited entries, all under </w:t>
      </w:r>
      <w:r>
        <w:rPr>
          <w:rFonts w:ascii="Calibri" w:cs="Calibri" w:eastAsia="Calibri" w:hAnsi="Calibri"/>
          <w:i/>
          <w:iCs/>
          <w:color w:val="1A1A1A"/>
        </w:rPr>
        <w:t xml:space="preserve">Mechanical — Textile Materials</w:t>
      </w:r>
      <w:r>
        <w:rPr>
          <w:rFonts w:ascii="Calibri" w:cs="Calibri" w:eastAsia="Calibri" w:hAnsi="Calibri"/>
          <w:color w:val="1A1A1A"/>
        </w:rPr>
        <w:t xml:space="preser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Silk Yarn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 15090 (Part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Unit In-Charge's own remark — that a good deal of the unit's testing is done outside NABL — is confirmed by this annexure, and it matters more than it first appears. Raw silk grading (BIS and ISA), evenness, neatness, cleanness, cohesion, twist, boil-off, winding breaks, tenacity, fibre identification, blend composition, cocoon work, and the whole of conditioning and weight certification are </w:t>
      </w:r>
      <w:r>
        <w:rPr>
          <w:rFonts w:ascii="Calibri" w:cs="Calibri" w:eastAsia="Calibri" w:hAnsi="Calibri"/>
          <w:b/>
          <w:bCs/>
          <w:color w:val="1A1A1A"/>
        </w:rPr>
        <w:t xml:space="preserve">not</w:t>
      </w:r>
      <w:r>
        <w:rPr>
          <w:rFonts w:ascii="Calibri" w:cs="Calibri" w:eastAsia="Calibri" w:hAnsi="Calibri"/>
          <w:color w:val="1A1A1A"/>
        </w:rPr>
        <w:t xml:space="preserve"> in the accredited scope. Five of the seven entries are fabric tests, while the unit's recorded revenue is overwhelmingly raw silk work.</w:t>
      </w:r>
    </w:p>
    <w:p>
      <w:pPr>
        <w:spacing w:after="130" w:before="0" w:line="276"/>
        <w:jc w:val="left"/>
      </w:pPr>
      <w:r>
        <w:rPr>
          <w:rFonts w:ascii="Calibri" w:cs="Calibri" w:eastAsia="Calibri" w:hAnsi="Calibri"/>
          <w:color w:val="1A1A1A"/>
        </w:rPr>
        <w:t xml:space="preserve">So the software must treat non-accredited work as the </w:t>
      </w:r>
      <w:r>
        <w:rPr>
          <w:rFonts w:ascii="Calibri" w:cs="Calibri" w:eastAsia="Calibri" w:hAnsi="Calibri"/>
          <w:b/>
          <w:bCs/>
          <w:color w:val="1A1A1A"/>
        </w:rPr>
        <w:t xml:space="preserve">normal</w:t>
      </w:r>
      <w:r>
        <w:rPr>
          <w:rFonts w:ascii="Calibri" w:cs="Calibri" w:eastAsia="Calibri" w:hAnsi="Calibri"/>
          <w:color w:val="1A1A1A"/>
        </w:rPr>
        <w:t xml:space="preserve"> case: the plain report is the document staff will see most days, the accredited report is the smaller stream, and where one sample carries both kinds the system issues </w:t>
      </w:r>
      <w:r>
        <w:rPr>
          <w:rFonts w:ascii="Calibri" w:cs="Calibri" w:eastAsia="Calibri" w:hAnsi="Calibri"/>
          <w:b/>
          <w:bCs/>
          <w:color w:val="1A1A1A"/>
        </w:rPr>
        <w:t xml:space="preserve">two separate reports</w:t>
      </w:r>
      <w:r>
        <w:rPr>
          <w:rFonts w:ascii="Calibri" w:cs="Calibri" w:eastAsia="Calibri" w:hAnsi="Calibri"/>
          <w:color w:val="1A1A1A"/>
        </w:rPr>
        <w:t xml:space="preserve"> rather than one report with a footnote. Marking a non-accredited test with an asterisk on an accredited report is not permitted, which may differ from current practice and is worth checking.</w:t>
      </w:r>
    </w:p>
    <w:p>
      <w:pPr>
        <w:spacing w:after="130" w:before="0" w:line="276"/>
        <w:jc w:val="left"/>
      </w:pPr>
      <w:r>
        <w:rPr>
          <w:rFonts w:ascii="Calibri" w:cs="Calibri" w:eastAsia="Calibri" w:hAnsi="Calibri"/>
          <w:color w:val="1A1A1A"/>
        </w:rPr>
        <w:t xml:space="preserve">The most valuable question that remained — whether the Limited Test falls under </w:t>
      </w:r>
      <w:r>
        <w:rPr>
          <w:rFonts w:ascii="Calibri" w:cs="Calibri" w:eastAsia="Calibri" w:hAnsi="Calibri"/>
          <w:i/>
          <w:iCs/>
          <w:color w:val="1A1A1A"/>
        </w:rPr>
        <w:t xml:space="preserve">Raw Silk Yarn / Count / IS 15090 (Part 5)</w:t>
      </w:r>
      <w:r>
        <w:rPr>
          <w:rFonts w:ascii="Calibri" w:cs="Calibri" w:eastAsia="Calibri" w:hAnsi="Calibri"/>
          <w:color w:val="1A1A1A"/>
        </w:rPr>
        <w:t xml:space="preserve"> — is now settled, and the answer is </w:t>
      </w:r>
      <w:r>
        <w:rPr>
          <w:rFonts w:ascii="Calibri" w:cs="Calibri" w:eastAsia="Calibri" w:hAnsi="Calibri"/>
          <w:b/>
          <w:bCs/>
          <w:color w:val="1A1A1A"/>
        </w:rPr>
        <w:t xml:space="preserve">no</w:t>
      </w:r>
      <w:r>
        <w:rPr>
          <w:rFonts w:ascii="Calibri" w:cs="Calibri" w:eastAsia="Calibri" w:hAnsi="Calibri"/>
          <w:color w:val="1A1A1A"/>
        </w:rPr>
        <w:t xml:space="preserve">. The Unit In-Charge has confirmed it directly, and has supplied a status list marking the Limited Test and twenty other catalogue items </w:t>
      </w:r>
      <w:r>
        <w:rPr>
          <w:rFonts w:ascii="Calibri" w:cs="Calibri" w:eastAsia="Calibri" w:hAnsi="Calibri"/>
          <w:b/>
          <w:bCs/>
          <w:color w:val="1A1A1A"/>
        </w:rPr>
        <w:t xml:space="preserve">Non-NABL</w:t>
      </w:r>
      <w:r>
        <w:rPr>
          <w:rFonts w:ascii="Calibri" w:cs="Calibri" w:eastAsia="Calibri" w:hAnsi="Calibri"/>
          <w:color w:val="1A1A1A"/>
        </w:rPr>
        <w:t xml:space="preserve">. None of those twenty-one maps to any of the seven accredited entries, so on the present catalogue the accreditation symbol and the Unique Laboratory Report number would appear on </w:t>
      </w:r>
      <w:r>
        <w:rPr>
          <w:rFonts w:ascii="Calibri" w:cs="Calibri" w:eastAsia="Calibri" w:hAnsi="Calibri"/>
          <w:b/>
          <w:bCs/>
          <w:color w:val="1A1A1A"/>
        </w:rPr>
        <w:t xml:space="preserve">no report at all</w:t>
      </w:r>
      <w:r>
        <w:rPr>
          <w:rFonts w:ascii="Calibri" w:cs="Calibri" w:eastAsia="Calibri" w:hAnsi="Calibri"/>
          <w:color w:val="1A1A1A"/>
        </w:rPr>
        <w:t xml:space="preserve">. An earlier draft of this summary assumed the opposite — that </w:t>
      </w:r>
      <w:r>
        <w:rPr>
          <w:rFonts w:ascii="Calibri" w:cs="Calibri" w:eastAsia="Calibri" w:hAnsi="Calibri"/>
          <w:i/>
          <w:iCs/>
          <w:color w:val="1A1A1A"/>
        </w:rPr>
        <w:t xml:space="preserve">Count</w:t>
      </w:r>
      <w:r>
        <w:rPr>
          <w:rFonts w:ascii="Calibri" w:cs="Calibri" w:eastAsia="Calibri" w:hAnsi="Calibri"/>
          <w:color w:val="1A1A1A"/>
        </w:rPr>
        <w:t xml:space="preserve"> was inside scope, and that the Limited Test report would therefore split into two documents — and that assumption is </w:t>
      </w:r>
      <w:r>
        <w:rPr>
          <w:rFonts w:ascii="Calibri" w:cs="Calibri" w:eastAsia="Calibri" w:hAnsi="Calibri"/>
          <w:b/>
          <w:bCs/>
          <w:color w:val="1A1A1A"/>
        </w:rPr>
        <w:t xml:space="preserve">withdrawn</w:t>
      </w:r>
      <w:r>
        <w:rPr>
          <w:rFonts w:ascii="Calibri" w:cs="Calibri" w:eastAsia="Calibri" w:hAnsi="Calibri"/>
          <w:color w:val="1A1A1A"/>
        </w:rPr>
        <w:t xml:space="preserve">. The accredited machinery is still built and tested, but it waits behind a per-item flag, and the plain certificate is the primary template. What remains open is narrower, and is recorded as </w:t>
      </w:r>
      <w:r>
        <w:rPr>
          <w:rFonts w:ascii="Calibri" w:cs="Calibri" w:eastAsia="Calibri" w:hAnsi="Calibri"/>
          <w:b/>
          <w:bCs/>
          <w:color w:val="2E4A62"/>
        </w:rPr>
        <w:t xml:space="preserve">OPEN-Q</w:t>
      </w:r>
      <w:r>
        <w:rPr>
          <w:rFonts w:ascii="Calibri" w:cs="Calibri" w:eastAsia="Calibri" w:hAnsi="Calibri"/>
          <w:color w:val="1A1A1A"/>
        </w:rPr>
        <w:t xml:space="preserve">-C15 to </w:t>
      </w:r>
      <w:r>
        <w:rPr>
          <w:rFonts w:ascii="Calibri" w:cs="Calibri" w:eastAsia="Calibri" w:hAnsi="Calibri"/>
          <w:b/>
          <w:bCs/>
          <w:color w:val="2E4A62"/>
        </w:rPr>
        <w:t xml:space="preserve">OPEN-Q</w:t>
      </w:r>
      <w:r>
        <w:rPr>
          <w:rFonts w:ascii="Calibri" w:cs="Calibri" w:eastAsia="Calibri" w:hAnsi="Calibri"/>
          <w:color w:val="1A1A1A"/>
        </w:rPr>
        <w:t xml:space="preserve">-C17: the gaps in the supplied list, whether the unit sells the seven accredited parameters at all, and the rates themselves — the supplied file is titled </w:t>
      </w:r>
      <w:r>
        <w:rPr>
          <w:rFonts w:ascii="Calibri" w:cs="Calibri" w:eastAsia="Calibri" w:hAnsi="Calibri"/>
          <w:i/>
          <w:iCs/>
          <w:color w:val="1A1A1A"/>
        </w:rPr>
        <w:t xml:space="preserve">Proposed testing charges</w:t>
      </w:r>
      <w:r>
        <w:rPr>
          <w:rFonts w:ascii="Calibri" w:cs="Calibri" w:eastAsia="Calibri" w:hAnsi="Calibri"/>
          <w:color w:val="1A1A1A"/>
        </w:rPr>
        <w:t xml:space="preserve"> but carries no charges.</w:t>
      </w:r>
    </w:p>
    <w:p>
      <w:pPr>
        <w:pStyle w:val="Heading2"/>
        <w:keepNext/>
        <w:spacing w:after="110" w:before="300"/>
      </w:pPr>
      <w:r>
        <w:rPr>
          <w:rFonts w:ascii="Calibri" w:cs="Calibri" w:eastAsia="Calibri" w:hAnsi="Calibri"/>
          <w:b/>
          <w:bCs/>
          <w:color w:val="2E4A62"/>
          <w:sz w:val="25"/>
          <w:szCs w:val="25"/>
        </w:rPr>
        <w:t xml:space="preserve">An honest word on what this will not do</w:t>
      </w:r>
    </w:p>
    <w:p>
      <w:pPr>
        <w:spacing w:after="130" w:before="0" w:line="276"/>
        <w:jc w:val="left"/>
      </w:pPr>
      <w:r>
        <w:rPr>
          <w:rFonts w:ascii="Calibri" w:cs="Calibri" w:eastAsia="Calibri" w:hAnsi="Calibri"/>
          <w:color w:val="1A1A1A"/>
        </w:rPr>
        <w:t xml:space="preserve">It will not make a tensile test faster. It will not remove the need for discipline in recording readings — it will only make undisciplined recording visible. It will need one person to own the master data, because a test catalogue and a rate card that nobody maintains will quietly become wrong. And it will not, by itself, make the unit accredited; it will make the unit's records defensible, which is a different and necessary thing.</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A — Purpose, People and Scope</w:t>
      </w:r>
    </w:p>
    <w:p>
      <w:pPr>
        <w:pStyle w:val="Heading2"/>
        <w:keepNext/>
        <w:spacing w:after="110" w:before="300"/>
      </w:pPr>
      <w:r>
        <w:rPr>
          <w:rFonts w:ascii="Calibri" w:cs="Calibri" w:eastAsia="Calibri" w:hAnsi="Calibri"/>
          <w:b/>
          <w:bCs/>
          <w:color w:val="2E4A62"/>
          <w:sz w:val="25"/>
          <w:szCs w:val="25"/>
        </w:rPr>
        <w:t xml:space="preserve">1. Purpose of this document</w:t>
      </w:r>
    </w:p>
    <w:p>
      <w:pPr>
        <w:spacing w:after="130" w:before="0" w:line="276"/>
        <w:jc w:val="left"/>
      </w:pPr>
      <w:r>
        <w:rPr>
          <w:rFonts w:ascii="Calibri" w:cs="Calibri" w:eastAsia="Calibri" w:hAnsi="Calibri"/>
          <w:color w:val="1A1A1A"/>
        </w:rPr>
        <w:t xml:space="preserve">This document is the build specification for a Laboratory Information Management System (LIMS) for the Regional Silk Technological Research Station (RSTRS) / Silk Conditioning and Testing House at Dharmavaram, Andhra Pradesh, a unit of the Central Silk Technological Research Institute (CSTRI) under the Central Silk Board (CSB). "Laboratory Information Management System" means the software that records who sent a sample, what tests were asked for, what the testers measured, who checked it, what certificate was issued, and what happened to the sample afterwards. The system is a standalone application. It owns its own customer master, its own tax-invoice numbering, its own consumable stock records and its own equipment register, and it needs no other business software to run a day's work. The unit operates no external accounting system, so there is nothing for a laboratory layer to sit on top of. If one is ever adopted, the machinery for exchanging customers, invoices and stock movements with it is specified in M22 and delivered switched off. This document defines the whole application.</w:t>
      </w:r>
    </w:p>
    <w:p>
      <w:pPr>
        <w:spacing w:after="130" w:before="0" w:line="276"/>
        <w:jc w:val="left"/>
      </w:pPr>
      <w:r>
        <w:rPr>
          <w:rFonts w:ascii="Calibri" w:cs="Calibri" w:eastAsia="Calibri" w:hAnsi="Calibri"/>
          <w:color w:val="1A1A1A"/>
        </w:rPr>
        <w:t xml:space="preserve">The document is written to be read by two different people at the same time. </w:t>
      </w:r>
      <w:r>
        <w:rPr>
          <w:rFonts w:ascii="Calibri" w:cs="Calibri" w:eastAsia="Calibri" w:hAnsi="Calibri"/>
          <w:b/>
          <w:bCs/>
          <w:color w:val="1A1A1A"/>
        </w:rPr>
        <w:t xml:space="preserve">The scientist and Unit Incharge</w:t>
      </w:r>
      <w:r>
        <w:rPr>
          <w:rFonts w:ascii="Calibri" w:cs="Calibri" w:eastAsia="Calibri" w:hAnsi="Calibri"/>
          <w:color w:val="1A1A1A"/>
        </w:rPr>
        <w:t xml:space="preserve"> should read Sections 1 to 6 (purpose, background, goals, roles, glossary, scope) and then the specific module sections that describe his own work — sample registration, result entry, approval, certificates, and the registers and returns the unit must produce. He should treat every item marked </w:t>
      </w:r>
      <w:r>
        <w:rPr>
          <w:rFonts w:ascii="Calibri" w:cs="Calibri" w:eastAsia="Calibri" w:hAnsi="Calibri"/>
          <w:b/>
          <w:bCs/>
          <w:color w:val="1A1A1A"/>
        </w:rPr>
        <w:t xml:space="preserve">OPEN-Q</w:t>
      </w:r>
      <w:r>
        <w:rPr>
          <w:rFonts w:ascii="Calibri" w:cs="Calibri" w:eastAsia="Calibri" w:hAnsi="Calibri"/>
          <w:color w:val="1A1A1A"/>
        </w:rPr>
        <w:t xml:space="preserve"> as a question addressed directly to him: nothing in this document invents a fact about the lab that has not been confirmed. </w:t>
      </w:r>
      <w:r>
        <w:rPr>
          <w:rFonts w:ascii="Calibri" w:cs="Calibri" w:eastAsia="Calibri" w:hAnsi="Calibri"/>
          <w:b/>
          <w:bCs/>
          <w:color w:val="1A1A1A"/>
        </w:rPr>
        <w:t xml:space="preserve">The implementing developer</w:t>
      </w:r>
      <w:r>
        <w:rPr>
          <w:rFonts w:ascii="Calibri" w:cs="Calibri" w:eastAsia="Calibri" w:hAnsi="Calibri"/>
          <w:color w:val="1A1A1A"/>
        </w:rPr>
        <w:t xml:space="preserve"> should read every section, and should treat the numbered requirements as the work list, the tables as the data definitions, and the acceptance checks as the tests to write. Where the document says </w:t>
      </w:r>
      <w:r>
        <w:rPr>
          <w:rFonts w:ascii="Calibri" w:cs="Calibri" w:eastAsia="Calibri" w:hAnsi="Calibri"/>
          <w:b/>
          <w:bCs/>
          <w:color w:val="A11524"/>
        </w:rPr>
        <w:t xml:space="preserve">[MUST]</w:t>
      </w:r>
      <w:r>
        <w:rPr>
          <w:rFonts w:ascii="Calibri" w:cs="Calibri" w:eastAsia="Calibri" w:hAnsi="Calibri"/>
          <w:color w:val="1A1A1A"/>
        </w:rPr>
        <w:t xml:space="preserve">, the system is not finished without it. Where it says </w:t>
      </w:r>
      <w:r>
        <w:rPr>
          <w:rFonts w:ascii="Calibri" w:cs="Calibri" w:eastAsia="Calibri" w:hAnsi="Calibri"/>
          <w:b/>
          <w:bCs/>
          <w:color w:val="A96410"/>
        </w:rPr>
        <w:t xml:space="preserve">[SHOULD]</w:t>
      </w:r>
      <w:r>
        <w:rPr>
          <w:rFonts w:ascii="Calibri" w:cs="Calibri" w:eastAsia="Calibri" w:hAnsi="Calibri"/>
          <w:color w:val="1A1A1A"/>
        </w:rPr>
        <w:t xml:space="preserve">, it is needed but can follow shortly. Where it says </w:t>
      </w:r>
      <w:r>
        <w:rPr>
          <w:rFonts w:ascii="Calibri" w:cs="Calibri" w:eastAsia="Calibri" w:hAnsi="Calibri"/>
          <w:b/>
          <w:bCs/>
          <w:color w:val="5A5A5A"/>
        </w:rPr>
        <w:t xml:space="preserve">[LATER]</w:t>
      </w:r>
      <w:r>
        <w:rPr>
          <w:rFonts w:ascii="Calibri" w:cs="Calibri" w:eastAsia="Calibri" w:hAnsi="Calibri"/>
          <w:color w:val="1A1A1A"/>
        </w:rPr>
        <w:t xml:space="preserve">, it is deliberately deferred to a later phase and must not consume phase-1 effort.</w:t>
      </w:r>
    </w:p>
    <w:p>
      <w:pPr>
        <w:pStyle w:val="Heading3"/>
        <w:keepNext/>
        <w:spacing w:after="90" w:before="240"/>
      </w:pPr>
      <w:r>
        <w:rPr>
          <w:rFonts w:ascii="Calibri" w:cs="Calibri" w:eastAsia="Calibri" w:hAnsi="Calibri"/>
          <w:b/>
          <w:bCs/>
          <w:color w:val="1A1A1A"/>
          <w:sz w:val="22"/>
          <w:szCs w:val="22"/>
        </w:rPr>
        <w:t xml:space="preserve">What the first note got right</w:t>
      </w:r>
    </w:p>
    <w:p>
      <w:pPr>
        <w:spacing w:after="130" w:before="0" w:line="276"/>
        <w:jc w:val="left"/>
      </w:pPr>
      <w:r>
        <w:rPr>
          <w:rFonts w:ascii="Calibri" w:cs="Calibri" w:eastAsia="Calibri" w:hAnsi="Calibri"/>
          <w:color w:val="1A1A1A"/>
        </w:rPr>
        <w:t xml:space="preserve">The original ten-point discussion note written by the scientist is the foundation of this document, and its instincts were sound. It was right that everything begins with a properly maintained customer master, and that the same customer record must feed both the invoice and the certificate — that single decision prevents a great deal of duplicate typing and mismatched names. It was right that a sample must generate its own trackable unit of work with its own unique number, so that five samples do not become one undifferentiated pile. It was right, and unusually thoughtful, to insist that the tester should not see the customer's identity — that is a genuine impartiality control that many accredited laboratories do not implement, and it is retained and strengthened here. It was right that no report may be generated until an authorised person has verified and approved the test log. It was right that each certificate should carry a QR code so that a customer, a buyer, an auditor or a bank can check the document digitally instead of telephoning the lab. And it was right to name equipment calibration and internal testing stock as modules in their own right rather than afterthoughts, because both of them decide whether a test result can be defended a year later.</w:t>
      </w:r>
    </w:p>
    <w:p>
      <w:pPr>
        <w:spacing w:after="130" w:before="0" w:line="276"/>
        <w:jc w:val="left"/>
      </w:pPr>
      <w:r>
        <w:rPr>
          <w:rFonts w:ascii="Calibri" w:cs="Calibri" w:eastAsia="Calibri" w:hAnsi="Calibri"/>
          <w:color w:val="1A1A1A"/>
        </w:rPr>
        <w:t xml:space="preserve">This document extends that note; it does not replace it. Three things are changed rather than added, and the reasons are given plainly in the sections that follow. First, the order of the first two steps is reversed: the process starts with a </w:t>
      </w:r>
      <w:r>
        <w:rPr>
          <w:rFonts w:ascii="Calibri" w:cs="Calibri" w:eastAsia="Calibri" w:hAnsi="Calibri"/>
          <w:b/>
          <w:bCs/>
          <w:color w:val="1A1A1A"/>
        </w:rPr>
        <w:t xml:space="preserve">test request</w:t>
      </w:r>
      <w:r>
        <w:rPr>
          <w:rFonts w:ascii="Calibri" w:cs="Calibri" w:eastAsia="Calibri" w:hAnsi="Calibri"/>
          <w:color w:val="1A1A1A"/>
        </w:rPr>
        <w:t xml:space="preserve"> that the lab reviews and accepts, and the invoice follows from it, because the charge for a silk lot cannot be known before the material is counted and inspected. Second, the word "job" is retired as the name of a record type, because in the original note it stood for four different things: they are named separately here as the </w:t>
      </w:r>
      <w:r>
        <w:rPr>
          <w:rFonts w:ascii="Calibri" w:cs="Calibri" w:eastAsia="Calibri" w:hAnsi="Calibri"/>
          <w:b/>
          <w:bCs/>
          <w:color w:val="1A1A1A"/>
        </w:rPr>
        <w:t xml:space="preserve">test request</w:t>
      </w:r>
      <w:r>
        <w:rPr>
          <w:rFonts w:ascii="Calibri" w:cs="Calibri" w:eastAsia="Calibri" w:hAnsi="Calibri"/>
          <w:color w:val="1A1A1A"/>
        </w:rPr>
        <w:t xml:space="preserve"> (what the customer asked for), the </w:t>
      </w:r>
      <w:r>
        <w:rPr>
          <w:rFonts w:ascii="Calibri" w:cs="Calibri" w:eastAsia="Calibri" w:hAnsi="Calibri"/>
          <w:b/>
          <w:bCs/>
          <w:color w:val="1A1A1A"/>
        </w:rPr>
        <w:t xml:space="preserve">sample</w:t>
      </w:r>
      <w:r>
        <w:rPr>
          <w:rFonts w:ascii="Calibri" w:cs="Calibri" w:eastAsia="Calibri" w:hAnsi="Calibri"/>
          <w:color w:val="1A1A1A"/>
        </w:rPr>
        <w:t xml:space="preserve"> (the physical material), the </w:t>
      </w:r>
      <w:r>
        <w:rPr>
          <w:rFonts w:ascii="Calibri" w:cs="Calibri" w:eastAsia="Calibri" w:hAnsi="Calibri"/>
          <w:b/>
          <w:bCs/>
          <w:color w:val="1A1A1A"/>
        </w:rPr>
        <w:t xml:space="preserve">allocation</w:t>
      </w:r>
      <w:r>
        <w:rPr>
          <w:rFonts w:ascii="Calibri" w:cs="Calibri" w:eastAsia="Calibri" w:hAnsi="Calibri"/>
          <w:color w:val="1A1A1A"/>
        </w:rPr>
        <w:t xml:space="preserve"> (one test on one sample — the assignable unit of work) and the </w:t>
      </w:r>
      <w:r>
        <w:rPr>
          <w:rFonts w:ascii="Calibri" w:cs="Calibri" w:eastAsia="Calibri" w:hAnsi="Calibri"/>
          <w:b/>
          <w:bCs/>
          <w:color w:val="1A1A1A"/>
        </w:rPr>
        <w:t xml:space="preserve">worksheet</w:t>
      </w:r>
      <w:r>
        <w:rPr>
          <w:rFonts w:ascii="Calibri" w:cs="Calibri" w:eastAsia="Calibri" w:hAnsi="Calibri"/>
          <w:color w:val="1A1A1A"/>
        </w:rPr>
        <w:t xml:space="preserve"> (one person's bench session covering many allocations). One sample commonly carries four or five different tests that different people perform on different days, so the sample cannot be the unit of work. Third, a record-keeping backbone is added underneath everything (audit trail, method versions, equipment status, environmental conditions, retention and disposal) because that backbone is what turns a workflow tool into a laboratory record that survives an audit, a dispute, or a change of staff.</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 Background and current situation</w:t>
      </w:r>
    </w:p>
    <w:p>
      <w:pPr>
        <w:pStyle w:val="Heading3"/>
        <w:keepNext/>
        <w:spacing w:after="90" w:before="240"/>
      </w:pPr>
      <w:r>
        <w:rPr>
          <w:rFonts w:ascii="Calibri" w:cs="Calibri" w:eastAsia="Calibri" w:hAnsi="Calibri"/>
          <w:b/>
          <w:bCs/>
          <w:color w:val="1A1A1A"/>
          <w:sz w:val="22"/>
          <w:szCs w:val="22"/>
        </w:rPr>
        <w:t xml:space="preserve">2.1 What the laboratory is</w:t>
      </w:r>
    </w:p>
    <w:p>
      <w:pPr>
        <w:spacing w:after="130" w:before="0" w:line="276"/>
        <w:jc w:val="left"/>
      </w:pPr>
      <w:r>
        <w:rPr>
          <w:rFonts w:ascii="Calibri" w:cs="Calibri" w:eastAsia="Calibri" w:hAnsi="Calibri"/>
          <w:color w:val="1A1A1A"/>
        </w:rPr>
        <w:t xml:space="preserve">RSTRS Dharmavaram is a government silk and textile testing laboratory. It sits under CSTRI, Bengaluru, which in turn sits under the Central Silk Board — a statutory body established by the Central Silk Board Act, 1948, under the Ministry of Textiles, Government of India. The unit was formerly named "Silk Conditioning and Testing House (SCTH)" and both names are still in use locally. Its published address places it near the Government Cocoon Market at Regatipalli, Dharmavaram, Ananthapur District, Andhra Pradesh.</w:t>
      </w:r>
    </w:p>
    <w:p>
      <w:pPr>
        <w:spacing w:after="130" w:before="0" w:line="276"/>
        <w:jc w:val="left"/>
      </w:pPr>
      <w:r>
        <w:rPr>
          <w:rFonts w:ascii="Calibri" w:cs="Calibri" w:eastAsia="Calibri" w:hAnsi="Calibri"/>
          <w:color w:val="1A1A1A"/>
        </w:rPr>
        <w:t xml:space="preserve">The unit does two kinds of work. The larger part is </w:t>
      </w:r>
      <w:r>
        <w:rPr>
          <w:rFonts w:ascii="Calibri" w:cs="Calibri" w:eastAsia="Calibri" w:hAnsi="Calibri"/>
          <w:b/>
          <w:bCs/>
          <w:color w:val="1A1A1A"/>
        </w:rPr>
        <w:t xml:space="preserve">commercial testing for outside parties</w:t>
      </w:r>
      <w:r>
        <w:rPr>
          <w:rFonts w:ascii="Calibri" w:cs="Calibri" w:eastAsia="Calibri" w:hAnsi="Calibri"/>
          <w:color w:val="1A1A1A"/>
        </w:rPr>
        <w:t xml:space="preserve">: silk reelers, twisters, weavers, traders, handloom units, co-operative societies, exporters, other government departments, and occasionally Customs. The smaller part is </w:t>
      </w:r>
      <w:r>
        <w:rPr>
          <w:rFonts w:ascii="Calibri" w:cs="Calibri" w:eastAsia="Calibri" w:hAnsi="Calibri"/>
          <w:b/>
          <w:bCs/>
          <w:color w:val="1A1A1A"/>
        </w:rPr>
        <w:t xml:space="preserve">internal work</w:t>
      </w:r>
      <w:r>
        <w:rPr>
          <w:rFonts w:ascii="Calibri" w:cs="Calibri" w:eastAsia="Calibri" w:hAnsi="Calibri"/>
          <w:color w:val="1A1A1A"/>
        </w:rPr>
        <w:t xml:space="preserve">: research samples from CSTRI's own divisions and from other CSB units, which are tested free of charge on an advisory basis but still need full records and a report. The unit also runs training, demonstrations, awareness programmes and field visits, and its published rate card includes non-testing charges such as machine rent per year, warping charges per warp and cocoon stifling per thousand cocoons. A system that models only tests would miss a real share of what the unit charges for and reports on.</w:t>
      </w:r>
    </w:p>
    <w:p>
      <w:pPr>
        <w:spacing w:after="130" w:before="0" w:line="276"/>
        <w:jc w:val="left"/>
      </w:pPr>
      <w:r>
        <w:rPr>
          <w:rFonts w:ascii="Calibri" w:cs="Calibri" w:eastAsia="Calibri" w:hAnsi="Calibri"/>
          <w:color w:val="1A1A1A"/>
        </w:rPr>
        <w:t xml:space="preserve">Two facts about the workload shape the entire design and must be kept in view throughout this document.</w:t>
      </w:r>
    </w:p>
    <w:p>
      <w:pPr>
        <w:spacing w:after="130" w:before="0" w:line="276"/>
        <w:jc w:val="left"/>
      </w:pPr>
      <w:r>
        <w:rPr>
          <w:rFonts w:ascii="Calibri" w:cs="Calibri" w:eastAsia="Calibri" w:hAnsi="Calibri"/>
          <w:b/>
          <w:bCs/>
          <w:color w:val="1A1A1A"/>
        </w:rPr>
        <w:t xml:space="preserve">Fact one: the volume is high and the price per test is low.</w:t>
      </w:r>
      <w:r>
        <w:rPr>
          <w:rFonts w:ascii="Calibri" w:cs="Calibri" w:eastAsia="Calibri" w:hAnsi="Calibri"/>
          <w:color w:val="1A1A1A"/>
        </w:rPr>
        <w:t xml:space="preserve"> For the financial year 2021-22, the unit's published figures were 11,294 silk and cocoon samples tested for total revenue of ₹7,56,789 — an average of roughly ₹67 per sample. Of those, approximately 11,071 (about 98 per cent) were a single test type, the "Limited test", priced at ₹50, performed in daily batches of ten to thirty lots. The remainder was a small number of full ISA gradings, twist tests, twisted-yarn denier tests and water tests. The practical consequence: a screen that takes ninety seconds per sample cannot process eleven thousand samples a year. Fast batch entry of many lots of the same test is the primary user-interface requirement, not a per-sample wizard.</w:t>
      </w:r>
    </w:p>
    <w:p>
      <w:pPr>
        <w:spacing w:after="130" w:before="0" w:line="276"/>
        <w:jc w:val="left"/>
      </w:pPr>
      <w:r>
        <w:rPr>
          <w:rFonts w:ascii="Calibri" w:cs="Calibri" w:eastAsia="Calibri" w:hAnsi="Calibri"/>
          <w:b/>
          <w:bCs/>
          <w:color w:val="1A1A1A"/>
        </w:rPr>
        <w:t xml:space="preserve">Fact two: one test result belongs to a lot, and a lot contains many physical pieces.</w:t>
      </w:r>
      <w:r>
        <w:rPr>
          <w:rFonts w:ascii="Calibri" w:cs="Calibri" w:eastAsia="Calibri" w:hAnsi="Calibri"/>
          <w:color w:val="1A1A1A"/>
        </w:rPr>
        <w:t xml:space="preserve"> For raw silk the physical hierarchy runs: filament → skein (hank) → book (about 5 kg) → bale (about 60 kg) → lot (the unit of grading). One lot yields several bales, each bale several books, each book several skeins; from the skeins the lab winds bobbins; from the bobbins it reels sizing skeins and prepares inspection panels; and each of those levels produces its own readings — 6 skeins for conditioned mass, 10 bobbins for winding, 20 panels for evenness, 40 or 80 sizing skeins for size deviation. A single "the sample has a result" table cannot hold this.</w:t>
      </w:r>
    </w:p>
    <w:p>
      <w:pPr>
        <w:pStyle w:val="Heading3"/>
        <w:keepNext/>
        <w:spacing w:after="90" w:before="240"/>
      </w:pPr>
      <w:r>
        <w:rPr>
          <w:rFonts w:ascii="Calibri" w:cs="Calibri" w:eastAsia="Calibri" w:hAnsi="Calibri"/>
          <w:b/>
          <w:bCs/>
          <w:color w:val="1A1A1A"/>
          <w:sz w:val="22"/>
          <w:szCs w:val="22"/>
        </w:rPr>
        <w:t xml:space="preserve">2.2 How the work is most likely done today — assumption to be confirmed</w:t>
      </w:r>
    </w:p>
    <w:p>
      <w:pPr>
        <w:pBdr>
          <w:left w:val="single" w:color="7A1F2B" w:sz="12" w:space="10"/>
        </w:pBdr>
        <w:spacing w:after="120" w:before="60" w:line="268"/>
        <w:ind w:left="360"/>
      </w:pPr>
      <w:r>
        <w:rPr>
          <w:rFonts w:ascii="Calibri" w:cs="Calibri" w:eastAsia="Calibri" w:hAnsi="Calibri"/>
          <w:b/>
          <w:bCs/>
          <w:i/>
          <w:iCs/>
          <w:color w:val="5A5A5A"/>
        </w:rPr>
        <w:t xml:space="preserve">This whole sub-section is an assumption.</w:t>
      </w:r>
      <w:r>
        <w:rPr>
          <w:rFonts w:ascii="Calibri" w:cs="Calibri" w:eastAsia="Calibri" w:hAnsi="Calibri"/>
          <w:i/>
          <w:iCs/>
          <w:color w:val="5A5A5A"/>
        </w:rPr>
        <w:t xml:space="preserve"> It is reconstructed from what is publicly documented about CSB testing units and from how comparable government laboratories in India operate. It has </w:t>
      </w:r>
      <w:r>
        <w:rPr>
          <w:rFonts w:ascii="Calibri" w:cs="Calibri" w:eastAsia="Calibri" w:hAnsi="Calibri"/>
          <w:b/>
          <w:bCs/>
          <w:i/>
          <w:iCs/>
          <w:color w:val="5A5A5A"/>
        </w:rPr>
        <w:t xml:space="preserve">not</w:t>
      </w:r>
      <w:r>
        <w:rPr>
          <w:rFonts w:ascii="Calibri" w:cs="Calibri" w:eastAsia="Calibri" w:hAnsi="Calibri"/>
          <w:i/>
          <w:iCs/>
          <w:color w:val="5A5A5A"/>
        </w:rPr>
        <w:t xml:space="preserve"> been confirmed with the Dharmavaram unit. It is written down here so that the scientist can read it and correct it in one sitting. Every sentence in it should be treated as a question, not a finding. See </w:t>
      </w:r>
      <w:r>
        <w:rPr>
          <w:rFonts w:ascii="Calibri" w:cs="Calibri" w:eastAsia="Calibri" w:hAnsi="Calibri"/>
          <w:b/>
          <w:bCs/>
          <w:i/>
          <w:iCs/>
          <w:color w:val="5A5A5A"/>
        </w:rPr>
        <w:t xml:space="preserve">OPEN-Q-A1</w:t>
      </w:r>
      <w:r>
        <w:rPr>
          <w:rFonts w:ascii="Calibri" w:cs="Calibri" w:eastAsia="Calibri" w:hAnsi="Calibri"/>
          <w:i/>
          <w:iCs/>
          <w:color w:val="5A5A5A"/>
        </w:rPr>
        <w:t xml:space="preserve"> to </w:t>
      </w:r>
      <w:r>
        <w:rPr>
          <w:rFonts w:ascii="Calibri" w:cs="Calibri" w:eastAsia="Calibri" w:hAnsi="Calibri"/>
          <w:b/>
          <w:bCs/>
          <w:i/>
          <w:iCs/>
          <w:color w:val="5A5A5A"/>
        </w:rPr>
        <w:t xml:space="preserve">OPEN-Q-A4</w:t>
      </w:r>
      <w:r>
        <w:rPr>
          <w:rFonts w:ascii="Calibri" w:cs="Calibri" w:eastAsia="Calibri" w:hAnsi="Calibri"/>
          <w:i/>
          <w:iCs/>
          <w:color w:val="5A5A5A"/>
        </w:rPr>
        <w:t xml:space="preserve"> below.</w:t>
      </w:r>
    </w:p>
    <w:p>
      <w:pPr>
        <w:spacing w:after="130" w:before="0" w:line="276"/>
        <w:jc w:val="left"/>
      </w:pPr>
      <w:r>
        <w:rPr>
          <w:rFonts w:ascii="Calibri" w:cs="Calibri" w:eastAsia="Calibri" w:hAnsi="Calibri"/>
          <w:color w:val="1A1A1A"/>
        </w:rPr>
        <w:t xml:space="preserve">A customer arrives at the counter — often on foot, since the unit is beside the Government Cocoon Market — carrying skeins, cones, a bale sample or a fabric piece. A staff member writes the customer's name, the material, the number of pieces and the tests wanted into a </w:t>
      </w:r>
      <w:r>
        <w:rPr>
          <w:rFonts w:ascii="Calibri" w:cs="Calibri" w:eastAsia="Calibri" w:hAnsi="Calibri"/>
          <w:b/>
          <w:bCs/>
          <w:color w:val="1A1A1A"/>
        </w:rPr>
        <w:t xml:space="preserve">bound paper register</w:t>
      </w:r>
      <w:r>
        <w:rPr>
          <w:rFonts w:ascii="Calibri" w:cs="Calibri" w:eastAsia="Calibri" w:hAnsi="Calibri"/>
          <w:color w:val="1A1A1A"/>
        </w:rPr>
        <w:t xml:space="preserve">, allots the next serial number by hand, writes that number on a paper tag tied to the sample, and issues a hand-written receipt for the money taken. The sample is carried to the testing room and left on a bench or a rack.</w:t>
      </w:r>
    </w:p>
    <w:p>
      <w:pPr>
        <w:spacing w:after="130" w:before="0" w:line="276"/>
        <w:jc w:val="left"/>
      </w:pPr>
      <w:r>
        <w:rPr>
          <w:rFonts w:ascii="Calibri" w:cs="Calibri" w:eastAsia="Calibri" w:hAnsi="Calibri"/>
          <w:color w:val="1A1A1A"/>
        </w:rPr>
        <w:t xml:space="preserve">The tester picks up the sample, performs the test, and writes the readings on a </w:t>
      </w:r>
      <w:r>
        <w:rPr>
          <w:rFonts w:ascii="Calibri" w:cs="Calibri" w:eastAsia="Calibri" w:hAnsi="Calibri"/>
          <w:b/>
          <w:bCs/>
          <w:color w:val="1A1A1A"/>
        </w:rPr>
        <w:t xml:space="preserve">loose worksheet or directly into the register</w:t>
      </w:r>
      <w:r>
        <w:rPr>
          <w:rFonts w:ascii="Calibri" w:cs="Calibri" w:eastAsia="Calibri" w:hAnsi="Calibri"/>
          <w:color w:val="1A1A1A"/>
        </w:rPr>
        <w:t xml:space="preserve"> — for a Limited test, twenty individual skein weights, from which the average denier and the deviation are computed. Some of that arithmetic is done on a calculator and some by an existing piece of "inbuilt denier software" on a test-room PC. The Unit Incharge looks at the worksheet, agrees or disagrees, and then a report is </w:t>
      </w:r>
      <w:r>
        <w:rPr>
          <w:rFonts w:ascii="Calibri" w:cs="Calibri" w:eastAsia="Calibri" w:hAnsi="Calibri"/>
          <w:b/>
          <w:bCs/>
          <w:color w:val="1A1A1A"/>
        </w:rPr>
        <w:t xml:space="preserve">typed into a Word template or an Excel sheet</w:t>
      </w:r>
      <w:r>
        <w:rPr>
          <w:rFonts w:ascii="Calibri" w:cs="Calibri" w:eastAsia="Calibri" w:hAnsi="Calibri"/>
          <w:color w:val="1A1A1A"/>
        </w:rPr>
        <w:t xml:space="preserve">, with the customer's name, the sample particulars and the results copied across by hand. It is printed on the unit's letterhead, signed with a pen, stamped, and handed over or posted. A copy goes into a paper file. Separately, someone maintains </w:t>
      </w:r>
      <w:r>
        <w:rPr>
          <w:rFonts w:ascii="Calibri" w:cs="Calibri" w:eastAsia="Calibri" w:hAnsi="Calibri"/>
          <w:b/>
          <w:bCs/>
          <w:color w:val="1A1A1A"/>
        </w:rPr>
        <w:t xml:space="preserve">Excel sheets</w:t>
      </w:r>
      <w:r>
        <w:rPr>
          <w:rFonts w:ascii="Calibri" w:cs="Calibri" w:eastAsia="Calibri" w:hAnsi="Calibri"/>
          <w:color w:val="1A1A1A"/>
        </w:rPr>
        <w:t xml:space="preserve"> for the monthly and annual return to CSTRI/CSB headquarters: number of samples by test type, revenue collected, pending work, staff strength.</w:t>
      </w:r>
    </w:p>
    <w:p>
      <w:pPr>
        <w:spacing w:after="130" w:before="0" w:line="276"/>
        <w:jc w:val="left"/>
      </w:pPr>
      <w:r>
        <w:rPr>
          <w:rFonts w:ascii="Calibri" w:cs="Calibri" w:eastAsia="Calibri" w:hAnsi="Calibri"/>
          <w:color w:val="1A1A1A"/>
        </w:rPr>
        <w:t xml:space="preserve">Equipment calibration certificates are kept in a </w:t>
      </w:r>
      <w:r>
        <w:rPr>
          <w:rFonts w:ascii="Calibri" w:cs="Calibri" w:eastAsia="Calibri" w:hAnsi="Calibri"/>
          <w:b/>
          <w:bCs/>
          <w:color w:val="1A1A1A"/>
        </w:rPr>
        <w:t xml:space="preserve">physical folder</w:t>
      </w:r>
      <w:r>
        <w:rPr>
          <w:rFonts w:ascii="Calibri" w:cs="Calibri" w:eastAsia="Calibri" w:hAnsi="Calibri"/>
          <w:color w:val="1A1A1A"/>
        </w:rPr>
        <w:t xml:space="preserve">. Calibration due dates live in somebody's memory or on a wall chart. Chemicals and consumables are recorded in a </w:t>
      </w:r>
      <w:r>
        <w:rPr>
          <w:rFonts w:ascii="Calibri" w:cs="Calibri" w:eastAsia="Calibri" w:hAnsi="Calibri"/>
          <w:b/>
          <w:bCs/>
          <w:color w:val="1A1A1A"/>
        </w:rPr>
        <w:t xml:space="preserve">stock register</w:t>
      </w:r>
      <w:r>
        <w:rPr>
          <w:rFonts w:ascii="Calibri" w:cs="Calibri" w:eastAsia="Calibri" w:hAnsi="Calibri"/>
          <w:color w:val="1A1A1A"/>
        </w:rPr>
        <w:t xml:space="preserve">, with lot numbers and expiry dates written down if at all. The record of which balance was used for which test does not exist in writing.</w:t>
      </w:r>
    </w:p>
    <w:p>
      <w:pPr>
        <w:pStyle w:val="Heading3"/>
        <w:keepNext/>
        <w:spacing w:after="90" w:before="240"/>
      </w:pPr>
      <w:r>
        <w:rPr>
          <w:rFonts w:ascii="Calibri" w:cs="Calibri" w:eastAsia="Calibri" w:hAnsi="Calibri"/>
          <w:b/>
          <w:bCs/>
          <w:color w:val="1A1A1A"/>
          <w:sz w:val="22"/>
          <w:szCs w:val="22"/>
        </w:rPr>
        <w:t xml:space="preserve">2.3 The concrete pain this causes</w:t>
      </w:r>
    </w:p>
    <w:p>
      <w:pPr>
        <w:spacing w:after="130" w:before="0" w:line="276"/>
        <w:jc w:val="left"/>
      </w:pPr>
      <w:r>
        <w:rPr>
          <w:rFonts w:ascii="Calibri" w:cs="Calibri" w:eastAsia="Calibri" w:hAnsi="Calibri"/>
          <w:color w:val="1A1A1A"/>
        </w:rPr>
        <w:t xml:space="preserve">Each item below is a specific, named failure mode that the software is intended to remove. They are listed in rough order of how often they bite.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Pain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looks like in practice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is sample X?"</w:t>
            </w:r>
            <w:r>
              <w:rPr>
                <w:rFonts w:ascii="Calibri" w:cs="Calibri" w:eastAsia="Calibri" w:hAnsi="Calibri"/>
                <w:color w:val="1A1A1A"/>
                <w:sz w:val="18"/>
                <w:szCs w:val="18"/>
              </w:rPr>
              <w:t xml:space="preserve"> cannot be answered quickly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telephones. Someone must find the register, find the entry, then physically look on the benches and racks. If the tester has taken it away, nobody knows. Minutes to hours per enquiry, several times a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is invisible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Nobody can say, on any given morning, how many samples are in the building, how many tests are not yet started, how many are waiting for the Incharge's signature, and which are already late. Planning is done from memory.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are re-typed by hand, so they carry typing errors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the declared denier, the sample marks and the results are all keyed a second time into a Word template. A transposed digit in a denier value or a wrong lot number on a certificate is a commercial document with a wrong number on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and conditioning certificates are typed by hand and the arithmetic is redone each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is a multi-line tare build-up (shirt, wrapping papers, cotton bands, per book, per bale) followed by oven-dry mass and a fixed 11 per cent addition. Money changes hands on that final kilogram figure. Doing it on a calculator and typing it into Word is the highest-consequence manual step in the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traceability at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Asked "which balance produced this weight, was it in calibration that day, what was the room humidity, who checked the arithmetic" — the answer requires cross-referencing three folders, and for some of those questions there is no record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register can be lost, damaged or destroyed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bound volume is the only copy of a year's sample intake. Water, fire, misplacement or simple wear ends the record. There is no second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customer cannot check status or verify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only channel is the telephone. A buyer or a bank handed a printed certificate has no way to confirm it is genuine and current.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Corrections are made by over-writing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found wrong is struck out and rewritten, or a fresh page is typed. The original number and the reason for the change may or may not survive. In a dispute, that is the weakest possible position.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monthly and annual return is compiled by hand from registers into Excel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Days of clerical work each year, with the risk that the figure sent to headquarters and the figure in the register do not agree.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equipment is found out of calibration, nobody can list the affected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of which instrument was used for which test does not exist, so the question "which certificates issued in the last three months might be wrong?" cannot be answered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Retained samples and disposal are informal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Valuable silk sits on a shelf with a paper tag. Which lot belongs to whom, how long it must be kept, whether it was returned or destroyed, and on whose authority — largely undocumented.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Knowledge lives in one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central-government scientist is transferable. When the person who knows the rate card, the grading tables, the return format and the local customers moves, a large part of the unit's operating knowledge moves with him.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 Open questions on the current situation</w:t>
      </w:r>
    </w:p>
    <w:p>
      <w:pPr>
        <w:spacing w:after="130" w:before="0" w:line="276"/>
        <w:jc w:val="left"/>
      </w:pPr>
      <w:r>
        <w:rPr>
          <w:rFonts w:ascii="Calibri" w:cs="Calibri" w:eastAsia="Calibri" w:hAnsi="Calibri"/>
          <w:b/>
          <w:bCs/>
          <w:color w:val="1A1A1A"/>
        </w:rPr>
        <w:t xml:space="preserve">OPEN-Q-A1:</w:t>
      </w:r>
      <w:r>
        <w:rPr>
          <w:rFonts w:ascii="Calibri" w:cs="Calibri" w:eastAsia="Calibri" w:hAnsi="Calibri"/>
          <w:color w:val="1A1A1A"/>
        </w:rPr>
        <w:t xml:space="preserve"> Which paper registers exist today, exactly what columns does each have, and which of them must the software replace versus continue to exist on paper alongside it?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p>
      <w:pPr>
        <w:spacing w:after="130" w:before="0" w:line="276"/>
        <w:jc w:val="left"/>
      </w:pPr>
      <w:r>
        <w:rPr>
          <w:rFonts w:ascii="Calibri" w:cs="Calibri" w:eastAsia="Calibri" w:hAnsi="Calibri"/>
          <w:b/>
          <w:bCs/>
          <w:color w:val="1A1A1A"/>
        </w:rPr>
        <w:t xml:space="preserve">OPEN-Q-A2:</w:t>
      </w:r>
      <w:r>
        <w:rPr>
          <w:rFonts w:ascii="Calibri" w:cs="Calibri" w:eastAsia="Calibri" w:hAnsi="Calibri"/>
          <w:color w:val="1A1A1A"/>
        </w:rPr>
        <w:t xml:space="preserve"> What software and spreadsheets are in use today, and in particular what is the "inbuilt denier software" on the test-room PCs — can it export a file, and if so in what format? — </w:t>
      </w:r>
      <w:r>
        <w:rPr>
          <w:rFonts w:ascii="Calibri" w:cs="Calibri" w:eastAsia="Calibri" w:hAnsi="Calibri"/>
          <w:i/>
          <w:iCs/>
          <w:color w:val="1A1A1A"/>
        </w:rPr>
        <w:t xml:space="preserve">Recommended default:</w:t>
      </w:r>
      <w:r>
        <w:rPr>
          <w:rFonts w:ascii="Calibri" w:cs="Calibri" w:eastAsia="Calibri" w:hAnsi="Calibri"/>
          <w:color w:val="1A1A1A"/>
        </w:rPr>
        <w:t xml:space="preserve"> assume it cannot export, and that the LIMS must re-implement the size and deviation statistics itself; treat any export capability as a bonus that removes typing rather than as a dependency.</w:t>
      </w:r>
    </w:p>
    <w:p>
      <w:pPr>
        <w:spacing w:after="130" w:before="0" w:line="276"/>
        <w:jc w:val="left"/>
      </w:pPr>
      <w:r>
        <w:rPr>
          <w:rFonts w:ascii="Calibri" w:cs="Calibri" w:eastAsia="Calibri" w:hAnsi="Calibri"/>
          <w:b/>
          <w:bCs/>
          <w:color w:val="1A1A1A"/>
        </w:rPr>
        <w:t xml:space="preserve">OPEN-Q-A3:</w:t>
      </w:r>
      <w:r>
        <w:rPr>
          <w:rFonts w:ascii="Calibri" w:cs="Calibri" w:eastAsia="Calibri" w:hAnsi="Calibri"/>
          <w:color w:val="1A1A1A"/>
        </w:rPr>
        <w:t xml:space="preserve"> How many staff will use the system at once, how many computers exist in the unit, is there a local network, and what is the internet and power situation? — </w:t>
      </w:r>
      <w:r>
        <w:rPr>
          <w:rFonts w:ascii="Calibri" w:cs="Calibri" w:eastAsia="Calibri" w:hAnsi="Calibri"/>
          <w:i/>
          <w:iCs/>
          <w:color w:val="1A1A1A"/>
        </w:rPr>
        <w:t xml:space="preserve">Recommended default:</w:t>
      </w:r>
      <w:r>
        <w:rPr>
          <w:rFonts w:ascii="Calibri" w:cs="Calibri" w:eastAsia="Calibri" w:hAnsi="Calibri"/>
          <w:color w:val="1A1A1A"/>
        </w:rPr>
        <w:t xml:space="preserve"> 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p>
      <w:pPr>
        <w:spacing w:after="130" w:before="0" w:line="276"/>
        <w:jc w:val="left"/>
      </w:pPr>
      <w:r>
        <w:rPr>
          <w:rFonts w:ascii="Calibri" w:cs="Calibri" w:eastAsia="Calibri" w:hAnsi="Calibri"/>
          <w:b/>
          <w:bCs/>
          <w:color w:val="1A1A1A"/>
        </w:rPr>
        <w:t xml:space="preserve">OPEN-Q-A4:</w:t>
      </w:r>
      <w:r>
        <w:rPr>
          <w:rFonts w:ascii="Calibri" w:cs="Calibri" w:eastAsia="Calibri" w:hAnsi="Calibri"/>
          <w:color w:val="1A1A1A"/>
        </w:rPr>
        <w:t xml:space="preserve"> What is the exact current format of the monthly and annual return sent to CSTRI/CSB headquarters? — </w:t>
      </w:r>
      <w:r>
        <w:rPr>
          <w:rFonts w:ascii="Calibri" w:cs="Calibri" w:eastAsia="Calibri" w:hAnsi="Calibri"/>
          <w:i/>
          <w:iCs/>
          <w:color w:val="1A1A1A"/>
        </w:rPr>
        <w:t xml:space="preserve">Recommended default:</w:t>
      </w:r>
      <w:r>
        <w:rPr>
          <w:rFonts w:ascii="Calibri" w:cs="Calibri" w:eastAsia="Calibri" w:hAnsi="Calibri"/>
          <w:color w:val="1A1A1A"/>
        </w:rPr>
        <w:t xml:space="preserve"> 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3. Goals, non-goals and success measures</w:t>
      </w:r>
    </w:p>
    <w:p>
      <w:pPr>
        <w:pStyle w:val="Heading3"/>
        <w:keepNext/>
        <w:spacing w:after="90" w:before="240"/>
      </w:pPr>
      <w:r>
        <w:rPr>
          <w:rFonts w:ascii="Calibri" w:cs="Calibri" w:eastAsia="Calibri" w:hAnsi="Calibri"/>
          <w:b/>
          <w:bCs/>
          <w:color w:val="1A1A1A"/>
          <w:sz w:val="22"/>
          <w:szCs w:val="22"/>
        </w:rPr>
        <w:t xml:space="preserve">3.1 Goals</w:t>
      </w:r>
    </w:p>
    <w:p>
      <w:pPr>
        <w:spacing w:after="130" w:before="0" w:line="276"/>
        <w:jc w:val="left"/>
      </w:pPr>
      <w:r>
        <w:rPr>
          <w:rFonts w:ascii="Calibri" w:cs="Calibri" w:eastAsia="Calibri" w:hAnsi="Calibri"/>
          <w:color w:val="1A1A1A"/>
        </w:rPr>
        <w:t xml:space="preserve">Each goal is stated with a measurable criterion. The criterion is how the lab will decide, after go-live, whether the goal was met.</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Every sample in the building is findable and its status is known.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any staff member, from any computer in the lab, can answer "where is sample X and what is its status" in under 10 seconds, without leaving their chair.</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Test results are recorded once, at the bench, and never re-typed.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no number appears on an issued certificate that was keyed into the system more than once. The certificate is generated from the recorded readings, not transcribed from them.</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Batch work is fast enough for the real volume.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batch of 20 Limited-test lots can be registered, labelled, allocated and result-entered in less total staff time than the current paper process takes for the same 20 lots. Target: registration and labelling of 20 lots in under 15 minutes; entry of 20 readings for one lot in under 90 seconds.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 issued document is permanent, numbered without gaps, and cannot be silently altered.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pick any issued certificate at random; the system produces the exact file that was issued, its number, its date, who approved it, and a complete list of every change ever made to the underlying data with the reason for each change.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Any question an auditor or assessor asks about a single test can be answered from one screen.</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test, the system shows on one screen: the method and its version, the instrument used and its calibration validity on that date, the consumable lot used, the room temperature and humidity, who performed it, who checked it, who approved it, and every reading including any that were excluded and why.</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When an instrument or a consumable lot is found faulty, the affected work is listed automatically.</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entering an equipment failure with a "suspect from" date produces, in one click, the complete list of tests, samples and issued certificates that used that instrument in that period.</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weight and conditioning certificate is computed by the system, line by line, and is auditable by the customer.</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printed conditioned-mass certificate shows every intermediate figure (each tare component, gross, net, oven-dry, the 11 per cent addition) so a customer can check the arithmetic themselves, and the system's figure matches a hand calculation on 20 historical certificates exactly, including rounding.</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customer can check status and verify a certificate without telephoning the lab.</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a customer or a third party holding a printed certificate can confirm within 30 seconds whether it is genuine, current, superseded or withdrawn, without logging in and without needing to reach the unit by phone.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tester does not see who the customer is.</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logged in as a tester, the customer's name, address, contact number and the invoice value do not appear on any screen, in any printed worksheet, on any label, or in any data the tester's browser receives. An independent check of the network response confirms the field is absent, not merely hidden.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The monthly and annual return to headquarters is produced by the system, not by hand.</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return is generated in one action in the exact format headquarters requires, and the submitted version is stored as a frozen snapshot so that a later data correction never silently changes a figure already sent.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The system keeps working when the internet does not.</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with the internet connection physically disconnected, a full working day of the lab's core work — register a sample, print a label, enter results, approve, generate and print a certificate — completes normally. Only the outward-facing features (online verification page, payment reconciliation, notifications) queue and catch up later.</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The lab, not the developer, controls the reference data.</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the scientist can add a new test, a new method version, a new parameter, a new price, a new holiday and a new report template through data-entry screens, without the developer writing code.</w:t>
      </w:r>
    </w:p>
    <w:p>
      <w:pPr>
        <w:tabs>
          <w:tab w:val="left" w:pos="700"/>
        </w:tabs>
        <w:spacing w:after="70" w:before="0" w:line="268"/>
        <w:ind w:left="700" w:hanging="340"/>
      </w:pPr>
      <w:r>
        <w:rPr>
          <w:rFonts w:ascii="Calibri" w:cs="Calibri" w:eastAsia="Calibri" w:hAnsi="Calibri"/>
          <w:b/>
          <w:bCs/>
          <w:color w:val="2E4A62"/>
        </w:rPr>
        <w:t xml:space="preserve">13.	</w:t>
      </w:r>
      <w:r>
        <w:rPr>
          <w:rFonts w:ascii="Calibri" w:cs="Calibri" w:eastAsia="Calibri" w:hAnsi="Calibri"/>
          <w:b/>
          <w:bCs/>
          <w:color w:val="1A1A1A"/>
        </w:rPr>
        <w:t xml:space="preserve">The system is defensible in a dispute.</w:t>
      </w:r>
      <w:r>
        <w:rPr>
          <w:rFonts w:ascii="Calibri" w:cs="Calibri" w:eastAsia="Calibri" w:hAnsi="Calibri"/>
          <w:color w:val="1A1A1A"/>
        </w:rPr>
        <w:t xml:space="preserve"> </w:t>
      </w:r>
      <w:r>
        <w:rPr>
          <w:rFonts w:ascii="Calibri" w:cs="Calibri" w:eastAsia="Calibri" w:hAnsi="Calibri"/>
          <w:i/>
          <w:iCs/>
          <w:color w:val="1A1A1A"/>
        </w:rPr>
        <w:t xml:space="preserve">Criterion:</w:t>
      </w:r>
      <w:r>
        <w:rPr>
          <w:rFonts w:ascii="Calibri" w:cs="Calibri" w:eastAsia="Calibri" w:hAnsi="Calibri"/>
          <w:color w:val="1A1A1A"/>
        </w:rPr>
        <w:t xml:space="preserve"> for any certificate, the system can produce the frozen document, its digital fingerprint, the identity of the approver, the full audit trail of the underlying readings, and a statement of how the document was produced — sufficient to support a certificate of authenticity if the report is ever contested.</w:t>
      </w:r>
    </w:p>
    <w:p>
      <w:pPr>
        <w:pStyle w:val="Heading3"/>
        <w:keepNext/>
        <w:spacing w:after="90" w:before="240"/>
      </w:pPr>
      <w:r>
        <w:rPr>
          <w:rFonts w:ascii="Calibri" w:cs="Calibri" w:eastAsia="Calibri" w:hAnsi="Calibri"/>
          <w:b/>
          <w:bCs/>
          <w:color w:val="1A1A1A"/>
          <w:sz w:val="22"/>
          <w:szCs w:val="22"/>
        </w:rPr>
        <w:t xml:space="preserve">3.2 Non-goals</w:t>
      </w:r>
    </w:p>
    <w:p>
      <w:pPr>
        <w:spacing w:after="130" w:before="0" w:line="276"/>
        <w:jc w:val="left"/>
      </w:pPr>
      <w:r>
        <w:rPr>
          <w:rFonts w:ascii="Calibri" w:cs="Calibri" w:eastAsia="Calibri" w:hAnsi="Calibri"/>
          <w:color w:val="1A1A1A"/>
        </w:rPr>
        <w:t xml:space="preserve">The following are deliberately </w:t>
      </w:r>
      <w:r>
        <w:rPr>
          <w:rFonts w:ascii="Calibri" w:cs="Calibri" w:eastAsia="Calibri" w:hAnsi="Calibri"/>
          <w:b/>
          <w:bCs/>
          <w:color w:val="1A1A1A"/>
        </w:rPr>
        <w:t xml:space="preserve">not</w:t>
      </w:r>
      <w:r>
        <w:rPr>
          <w:rFonts w:ascii="Calibri" w:cs="Calibri" w:eastAsia="Calibri" w:hAnsi="Calibri"/>
          <w:color w:val="1A1A1A"/>
        </w:rPr>
        <w:t xml:space="preserve"> part of this project. They are listed so that they cannot creep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doing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Payroll, salary, leave, attendance, service records, pension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Handled by departmental systems. No overlap with laboratory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General financial accounting — ledgers, budgets, grants, expenditure heads, trial balance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accounts wing owns this, on whatever books it already keeps. The LIMS raises test invoices and records receipts; it does not keep the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Procurement </w:t>
            </w:r>
            <w:r>
              <w:rPr>
                <w:rFonts w:ascii="Calibri" w:cs="Calibri" w:eastAsia="Calibri" w:hAnsi="Calibri"/>
                <w:b/>
                <w:bCs/>
                <w:color w:val="1A1A1A"/>
                <w:sz w:val="18"/>
                <w:szCs w:val="18"/>
              </w:rPr>
              <w:t xml:space="preserve">beyond the laboratory's own indent</w:t>
            </w:r>
            <w:r>
              <w:rPr>
                <w:rFonts w:ascii="Calibri" w:cs="Calibri" w:eastAsia="Calibri" w:hAnsi="Calibri"/>
                <w:color w:val="1A1A1A"/>
                <w:sz w:val="18"/>
                <w:szCs w:val="18"/>
              </w:rPr>
              <w:t xml:space="preserve"> — sanction, tender, GeM purchase, purchase order approval, and payment to the supplier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government process, owned by the unit's accounts wing. The LIMS </w:t>
            </w:r>
            <w:r>
              <w:rPr>
                <w:rFonts w:ascii="Calibri" w:cs="Calibri" w:eastAsia="Calibri" w:hAnsi="Calibri"/>
                <w:b/>
                <w:bCs/>
                <w:color w:val="1A1A1A"/>
                <w:sz w:val="18"/>
                <w:szCs w:val="18"/>
              </w:rPr>
              <w:t xml:space="preserve">does</w:t>
            </w:r>
            <w:r>
              <w:rPr>
                <w:rFonts w:ascii="Calibri" w:cs="Calibri" w:eastAsia="Calibri" w:hAnsi="Calibri"/>
                <w:color w:val="1A1A1A"/>
                <w:sz w:val="18"/>
                <w:szCs w:val="18"/>
              </w:rPr>
              <w:t xml:space="preserve"> raise and approve the laboratory's own purchase indent, with its technical acceptance criteria per line (M12-21), and prints it for that process; it then records what stock arrived and what it was used for. It goes no further down the chain.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Fixed-asset accounting, depreciation, condemnation committees, annual physical verification of assets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w:t>
            </w:r>
            <w:r>
              <w:rPr>
                <w:rFonts w:ascii="Calibri" w:cs="Calibri" w:eastAsia="Calibri" w:hAnsi="Calibri"/>
                <w:b/>
                <w:bCs/>
                <w:color w:val="1A1A1A"/>
                <w:sz w:val="18"/>
                <w:szCs w:val="18"/>
              </w:rPr>
              <w:t xml:space="preserve">metrological</w:t>
            </w:r>
            <w:r>
              <w:rPr>
                <w:rFonts w:ascii="Calibri" w:cs="Calibri" w:eastAsia="Calibri" w:hAnsi="Calibri"/>
                <w:color w:val="1A1A1A"/>
                <w:sz w:val="18"/>
                <w:szCs w:val="18"/>
              </w:rPr>
              <w:t xml:space="preserve"> equipment register — calibration, checks, status — and a working record of each instrument's purchase, cost and expected life, which calibration and traceability need. Fixed-asset accounting itself — capitalisation, depreciation, condemnation — belongs to the parent institute and the unit's accounts wing. Both records exist; they are not the same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Research data analysis, statistical modelling, publication figures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Scientists use their own tools. The LIMS holds records; it is not an analysis package.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 control of instruments — starting a test, setting a machine, driving a motor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scope entirely and permanently.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reading capture from instruments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Deferred. Manual entry, hardened with validation and printout attachment, is the phase-1 answer. File import is a later phase. See M6.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Replacing the national CSB online booking portal (csbsilktesting.res.in) or its mobile 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portal is a CSB-level system. This project treats it as one possible </w:t>
            </w:r>
            <w:r>
              <w:rPr>
                <w:rFonts w:ascii="Calibri" w:cs="Calibri" w:eastAsia="Calibri" w:hAnsi="Calibri"/>
                <w:b/>
                <w:bCs/>
                <w:color w:val="1A1A1A"/>
                <w:sz w:val="18"/>
                <w:szCs w:val="18"/>
              </w:rPr>
              <w:t xml:space="preserve">inbound source</w:t>
            </w:r>
            <w:r>
              <w:rPr>
                <w:rFonts w:ascii="Calibri" w:cs="Calibri" w:eastAsia="Calibri" w:hAnsi="Calibri"/>
                <w:color w:val="1A1A1A"/>
                <w:sz w:val="18"/>
                <w:szCs w:val="18"/>
              </w:rPr>
              <w:t xml:space="preserve"> of test requests, not as something to replace. See </w:t>
            </w:r>
            <w:r>
              <w:rPr>
                <w:rFonts w:ascii="Calibri" w:cs="Calibri" w:eastAsia="Calibri" w:hAnsi="Calibri"/>
                <w:b/>
                <w:bCs/>
                <w:color w:val="1A1A1A"/>
                <w:sz w:val="18"/>
                <w:szCs w:val="18"/>
              </w:rPr>
              <w:t xml:space="preserve">OPEN-Q-A5</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Rolling out to other CSB units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design must not </w:t>
            </w:r>
            <w:r>
              <w:rPr>
                <w:rFonts w:ascii="Calibri" w:cs="Calibri" w:eastAsia="Calibri" w:hAnsi="Calibri"/>
                <w:i/>
                <w:iCs/>
                <w:color w:val="1A1A1A"/>
                <w:sz w:val="18"/>
                <w:szCs w:val="18"/>
              </w:rPr>
              <w:t xml:space="preserve">prevent</w:t>
            </w:r>
            <w:r>
              <w:rPr>
                <w:rFonts w:ascii="Calibri" w:cs="Calibri" w:eastAsia="Calibri" w:hAnsi="Calibri"/>
                <w:color w:val="1A1A1A"/>
                <w:sz w:val="18"/>
                <w:szCs w:val="18"/>
              </w:rPr>
              <w:t xml:space="preserve"> it (unit codes and per-unit configuration are built in), but no second unit is deployed in this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Pushing certificates into 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CSB headquarters sponsorship and a nationwide issuer identity.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Trainings, demonstrations, awareness programmes, field visits as full workflow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as simple counts for the headquarters return only. Full workflow deferred.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Non-testing chargeables (machine rent, warping, stifling, test-dyeing, training fees) as their own 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and invoiced as catalogue lines through M17. No separate workflow.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Multi-language user interface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interface. Customer-facing documents and messages must support Telugu; the internal screens need not. See M8 and M19.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OPEN-Q-A5:</w:t>
      </w:r>
      <w:r>
        <w:rPr>
          <w:rFonts w:ascii="Calibri" w:cs="Calibri" w:eastAsia="Calibri" w:hAnsi="Calibri"/>
          <w:color w:val="1A1A1A"/>
        </w:rPr>
        <w:t xml:space="preserve"> Is the intended scope (a) the internal laboratory workflow only, with the national CSB portal continuing as an outside booking channel, (b) a replacement for the portal at Dharmavaram, or (c) both, with an integration between them? — </w:t>
      </w:r>
      <w:r>
        <w:rPr>
          <w:rFonts w:ascii="Calibri" w:cs="Calibri" w:eastAsia="Calibri" w:hAnsi="Calibri"/>
          <w:i/>
          <w:iCs/>
          <w:color w:val="1A1A1A"/>
        </w:rPr>
        <w:t xml:space="preserve">Recommended default:</w:t>
      </w:r>
      <w:r>
        <w:rPr>
          <w:rFonts w:ascii="Calibri" w:cs="Calibri" w:eastAsia="Calibri" w:hAnsi="Calibri"/>
          <w:color w:val="1A1A1A"/>
        </w:rPr>
        <w:t xml:space="preserve"> (a).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rPr>
        <w:t xml:space="preserve"> field with values such as WALK_IN, POST, COURIER, CSB_PORTAL, EMAIL, INTER_UNIT, so that a portal integration can be added later without changing the data structure.</w:t>
      </w:r>
    </w:p>
    <w:p>
      <w:pPr>
        <w:pStyle w:val="Heading3"/>
        <w:keepNext/>
        <w:spacing w:after="90" w:before="240"/>
      </w:pPr>
      <w:r>
        <w:rPr>
          <w:rFonts w:ascii="Calibri" w:cs="Calibri" w:eastAsia="Calibri" w:hAnsi="Calibri"/>
          <w:b/>
          <w:bCs/>
          <w:color w:val="1A1A1A"/>
          <w:sz w:val="22"/>
          <w:szCs w:val="22"/>
        </w:rPr>
        <w:t xml:space="preserve">3.3 Success measures</w:t>
      </w:r>
    </w:p>
    <w:p>
      <w:pPr>
        <w:spacing w:after="130" w:before="0" w:line="276"/>
        <w:jc w:val="left"/>
      </w:pPr>
      <w:r>
        <w:rPr>
          <w:rFonts w:ascii="Calibri" w:cs="Calibri" w:eastAsia="Calibri" w:hAnsi="Calibri"/>
          <w:color w:val="1A1A1A"/>
        </w:rPr>
        <w:t xml:space="preserve">Baselines marked "unknown" must be measured during the two weeks before go-live; without a baseline there is no way to demonstrate improvement.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measured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Baseline (today)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(6 months after go-live)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answer "where is sample X and what is its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random samples, asked of a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2–20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seconds, every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register and label a batch of 20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one real batch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time to enter one lot's 20 denier readings and compute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10 lots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90 seconds per lot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Certificates issued with a typing error later requiring correction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amendments whose reason code is a transcription error, per 100 certificates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assume 2–5 per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0.5 per 100</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compile the monthly headquarters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Self-reported hours by the person who does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estimated 4–16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15 minutes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Proportion of tests whose record shows instrument, consumable lot, environment, performer and checker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query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Effectively 0 per 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to list all work affected by an out-of-calibration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 on a live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achievable at all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60 seconds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On-time report issue against the promised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report; certificates issued on or before promised date ÷ certificates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currently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per cent or better, and tracked every month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First-time-right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approved with zero send-backs ÷ tests approved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not tracked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Tracked from month 1; improving trend, target 90 per cent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verifications performed by customers or third parties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of verification-page hits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(no such facility)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 or more per month, showing the facility is actually 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registers still being maintained in parallel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count during a walk-round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of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named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-A1 as replaceable are no longer written 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Successful restore of a backup onto a clean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Unknown; likely never tested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Passed at least once before go-live, then once a quarter, each drill logged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4. Who uses the system (roles and their day)</w:t>
      </w:r>
    </w:p>
    <w:p>
      <w:pPr>
        <w:pStyle w:val="Heading3"/>
        <w:keepNext/>
        <w:spacing w:after="90" w:before="240"/>
      </w:pPr>
      <w:r>
        <w:rPr>
          <w:rFonts w:ascii="Calibri" w:cs="Calibri" w:eastAsia="Calibri" w:hAnsi="Calibri"/>
          <w:b/>
          <w:bCs/>
          <w:color w:val="1A1A1A"/>
          <w:sz w:val="22"/>
          <w:szCs w:val="22"/>
        </w:rPr>
        <w:t xml:space="preserve">4.1 Role table</w:t>
      </w:r>
    </w:p>
    <w:p>
      <w:pPr>
        <w:spacing w:after="130" w:before="0" w:line="276"/>
        <w:jc w:val="left"/>
      </w:pPr>
      <w:r>
        <w:rPr>
          <w:rFonts w:ascii="Calibri" w:cs="Calibri" w:eastAsia="Calibri" w:hAnsi="Calibri"/>
          <w:color w:val="1A1A1A"/>
        </w:rPr>
        <w:t xml:space="preserve">The word </w:t>
      </w:r>
      <w:r>
        <w:rPr>
          <w:rFonts w:ascii="Calibri" w:cs="Calibri" w:eastAsia="Calibri" w:hAnsi="Calibri"/>
          <w:b/>
          <w:bCs/>
          <w:color w:val="1A1A1A"/>
        </w:rPr>
        <w:t xml:space="preserve">role</w:t>
      </w:r>
      <w:r>
        <w:rPr>
          <w:rFonts w:ascii="Calibri" w:cs="Calibri" w:eastAsia="Calibri" w:hAnsi="Calibri"/>
          <w:color w:val="1A1A1A"/>
        </w:rPr>
        <w:t xml:space="preserve"> means a named set of permissions. A person is given one or more roles. In a small unit one person will hold several roles — that is expected and permitted, but the system must </w:t>
      </w:r>
      <w:r>
        <w:rPr>
          <w:rFonts w:ascii="Calibri" w:cs="Calibri" w:eastAsia="Calibri" w:hAnsi="Calibri"/>
          <w:b/>
          <w:bCs/>
          <w:color w:val="1A1A1A"/>
        </w:rPr>
        <w:t xml:space="preserve">record</w:t>
      </w:r>
      <w:r>
        <w:rPr>
          <w:rFonts w:ascii="Calibri" w:cs="Calibri" w:eastAsia="Calibri" w:hAnsi="Calibri"/>
          <w:color w:val="1A1A1A"/>
        </w:rPr>
        <w:t xml:space="preserve"> the overlap (for example, that the same person performed and approved a test) so the lab can justify it and monitor how often it happens.</w:t>
      </w:r>
    </w:p>
    <w:p>
      <w:pPr>
        <w:spacing w:after="130" w:before="0" w:line="276"/>
        <w:jc w:val="left"/>
      </w:pPr>
      <w:r>
        <w:rPr>
          <w:rFonts w:ascii="Calibri" w:cs="Calibri" w:eastAsia="Calibri" w:hAnsi="Calibri"/>
          <w:color w:val="1A1A1A"/>
        </w:rPr>
        <w:t xml:space="preserve">Two things are enforced separately and must not be confused:</w:t>
      </w:r>
    </w:p>
    <w:p>
      <w:pPr>
        <w:pStyle w:val="ListParagraph"/>
        <w:numPr>
          <w:ilvl w:val="0"/>
          <w:numId w:val="2"/>
        </w:numPr>
        <w:spacing w:after="70" w:before="0" w:line="268"/>
      </w:pPr>
      <w:r>
        <w:rPr>
          <w:rFonts w:ascii="Calibri" w:cs="Calibri" w:eastAsia="Calibri" w:hAnsi="Calibri"/>
          <w:b/>
          <w:bCs/>
          <w:color w:val="1A1A1A"/>
        </w:rPr>
        <w:t xml:space="preserve">Role permission</w:t>
      </w:r>
      <w:r>
        <w:rPr>
          <w:rFonts w:ascii="Calibri" w:cs="Calibri" w:eastAsia="Calibri" w:hAnsi="Calibri"/>
          <w:color w:val="1A1A1A"/>
        </w:rPr>
        <w:t xml:space="preserve"> — which screens and actions a person can reach at all.</w:t>
      </w:r>
    </w:p>
    <w:p>
      <w:pPr>
        <w:pStyle w:val="ListParagraph"/>
        <w:numPr>
          <w:ilvl w:val="0"/>
          <w:numId w:val="2"/>
        </w:numPr>
        <w:spacing w:after="70" w:before="0" w:line="268"/>
      </w:pPr>
      <w:r>
        <w:rPr>
          <w:rFonts w:ascii="Calibri" w:cs="Calibri" w:eastAsia="Calibri" w:hAnsi="Calibri"/>
          <w:b/>
          <w:bCs/>
          <w:color w:val="1A1A1A"/>
        </w:rPr>
        <w:t xml:space="preserve">Technical authorisation</w:t>
      </w:r>
      <w:r>
        <w:rPr>
          <w:rFonts w:ascii="Calibri" w:cs="Calibri" w:eastAsia="Calibri" w:hAnsi="Calibri"/>
          <w:color w:val="1A1A1A"/>
        </w:rPr>
        <w:t xml:space="preserve"> — whether that specific person is authorised for that specific method and that specific activity on that specific date. A person may hold the Tester role and still be refused entry of a result for a method they are not authorised for. This is covered in module M13.</w:t>
      </w:r>
    </w:p>
    <w:p>
      <w:pPr>
        <w:spacing w:after="130" w:before="0" w:line="276"/>
        <w:jc w:val="left"/>
      </w:pPr>
      <w:r>
        <w:rPr>
          <w:rFonts w:ascii="Calibri" w:cs="Calibri" w:eastAsia="Calibri" w:hAnsi="Calibri"/>
          <w:color w:val="1A1A1A"/>
        </w:rPr>
        <w:t xml:space="preserve">One role, several names — the synonyms used elsewhere in this document are recorded here so that no reader has to guess: the </w:t>
      </w:r>
      <w:r>
        <w:rPr>
          <w:rFonts w:ascii="Calibri" w:cs="Calibri" w:eastAsia="Calibri" w:hAnsi="Calibri"/>
          <w:b/>
          <w:bCs/>
          <w:color w:val="1A1A1A"/>
        </w:rPr>
        <w:t xml:space="preserve">Front Desk / Receipt Clerk</w:t>
      </w:r>
      <w:r>
        <w:rPr>
          <w:rFonts w:ascii="Calibri" w:cs="Calibri" w:eastAsia="Calibri" w:hAnsi="Calibri"/>
          <w:color w:val="1A1A1A"/>
        </w:rPr>
        <w:t xml:space="preserve"> below is the </w:t>
      </w:r>
      <w:r>
        <w:rPr>
          <w:rFonts w:ascii="Calibri" w:cs="Calibri" w:eastAsia="Calibri" w:hAnsi="Calibri"/>
          <w:b/>
          <w:bCs/>
          <w:color w:val="1A1A1A"/>
        </w:rPr>
        <w:t xml:space="preserve">Sample Receipt Clerk</w:t>
      </w:r>
      <w:r>
        <w:rPr>
          <w:rFonts w:ascii="Calibri" w:cs="Calibri" w:eastAsia="Calibri" w:hAnsi="Calibri"/>
          <w:color w:val="1A1A1A"/>
        </w:rPr>
        <w:t xml:space="preserve"> of Part B's step list; the </w:t>
      </w:r>
      <w:r>
        <w:rPr>
          <w:rFonts w:ascii="Calibri" w:cs="Calibri" w:eastAsia="Calibri" w:hAnsi="Calibri"/>
          <w:b/>
          <w:bCs/>
          <w:color w:val="1A1A1A"/>
        </w:rPr>
        <w:t xml:space="preserve">Store Keeper</w:t>
      </w:r>
      <w:r>
        <w:rPr>
          <w:rFonts w:ascii="Calibri" w:cs="Calibri" w:eastAsia="Calibri" w:hAnsi="Calibri"/>
          <w:color w:val="1A1A1A"/>
        </w:rPr>
        <w:t xml:space="preserve"> below is the </w:t>
      </w:r>
      <w:r>
        <w:rPr>
          <w:rFonts w:ascii="Calibri" w:cs="Calibri" w:eastAsia="Calibri" w:hAnsi="Calibri"/>
          <w:b/>
          <w:bCs/>
          <w:color w:val="1A1A1A"/>
        </w:rPr>
        <w:t xml:space="preserve">Store Keeper / Equipment Custodian</w:t>
      </w:r>
      <w:r>
        <w:rPr>
          <w:rFonts w:ascii="Calibri" w:cs="Calibri" w:eastAsia="Calibri" w:hAnsi="Calibri"/>
          <w:color w:val="1A1A1A"/>
        </w:rPr>
        <w:t xml:space="preserve"> of Part D; and the </w:t>
      </w:r>
      <w:r>
        <w:rPr>
          <w:rFonts w:ascii="Calibri" w:cs="Calibri" w:eastAsia="Calibri" w:hAnsi="Calibri"/>
          <w:b/>
          <w:bCs/>
          <w:color w:val="1A1A1A"/>
        </w:rPr>
        <w:t xml:space="preserve">Approving Authority</w:t>
      </w:r>
      <w:r>
        <w:rPr>
          <w:rFonts w:ascii="Calibri" w:cs="Calibri" w:eastAsia="Calibri" w:hAnsi="Calibri"/>
          <w:color w:val="1A1A1A"/>
        </w:rPr>
        <w:t xml:space="preserve"> is referred to by post as the </w:t>
      </w:r>
      <w:r>
        <w:rPr>
          <w:rFonts w:ascii="Calibri" w:cs="Calibri" w:eastAsia="Calibri" w:hAnsi="Calibri"/>
          <w:b/>
          <w:bCs/>
          <w:color w:val="1A1A1A"/>
        </w:rPr>
        <w:t xml:space="preserve">Unit Incharge</w:t>
      </w:r>
      <w:r>
        <w:rPr>
          <w:rFonts w:ascii="Calibri" w:cs="Calibri" w:eastAsia="Calibri" w:hAnsi="Calibri"/>
          <w:color w:val="1A1A1A"/>
        </w:rPr>
        <w:t xml:space="preserve">, the officer in charge of the Dharmavaram unit. Part B §8.4 retires the older label "Lab In-Charge", because it was used for two different offices — the officer who signs reports (the Approving Authority) and the sectional supervisor (the Section Head).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do in the system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they must never be able to do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Front Desk /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edit walk-in customer records; record enquiries; raise a test request (TRF); record sample receipt with condition, quantity, packing state and photographs; print sample labels; print the numbered acknowledgement slip; record cash, demand draft or online payment references; issue the money receipt; answer status enquiries; record customer telephone and counter conversations against the Test Request or complaint (M19-14); record sample return or handover to the customer with the receiver's name.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test reading. Approve or verify a result. Sign or issue a certificate. Change a price on a rate card. Waive a charge. Delete any record. Change another user's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(Scientist, e.g. Scientist-D; the Unit Incharge at Dharmavaram)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or decline a test request (the recorded capability check); accept a sample with a recorded deviation after consulting the customer; reject a sample with a coded reason; allocate and re-allocate tests; approve or send back a submitted result; authorise and sign the certificate; authorise an amendment or withdrawal of an issued certificate; authorise disposal of retained samples; authorise a break-glass override (expired calibration, expired reagent, unauthorised analyst) with a mandatory reason; unmask a customer identity for a tester on request; raise and close non-conformances; approve a waiver or concession within his delegated limit; view everything.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raw reading recorded by a tester — he may only approve it or send it back for correction. Delete any record. Edit an already-issued certificate (only amend or replace it). Sign for a test parameter he is not an authorised signatory for.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 (sectional supervisor)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and accept, decline or send back for clarification a test request, alongside the Approving Authority (Part B §7.2 step 5); assign and re-assign each allocation to a tester who is authorised for that method and against an instrument that is within calibration validity, and set or adjust its due date (Part B §7.2 step 11); move a sample out of Accepted or Conditioning; put a sample or an allocation on hold with a coded reason and release it; retract a submitted result to the tester with a recorded reason; watch the section's queue, its overdue list and its workload. </w:t>
            </w:r>
            <w:r>
              <w:rPr>
                <w:rFonts w:ascii="Calibri" w:cs="Calibri" w:eastAsia="Calibri" w:hAnsi="Calibri"/>
                <w:i/>
                <w:iCs/>
                <w:color w:val="1A1A1A"/>
                <w:sz w:val="18"/>
                <w:szCs w:val="18"/>
              </w:rPr>
              <w:t xml:space="preserve">In a small unit this is usually the same person as the Approving Authority; the roles are kept separate so the record shows in which capacity the person was acting.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or change a raw reading. Sign or issue a certificate unless separately authorised as a signatory. Verify or authorise a result they performed themselves without the system recording the overlap. Delete any record. Change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method master: create and version methods, record method verification and validation, activate and supersede method versions, define parameters, formulae, rounding rules, replicate counts and specification/grade tables; approve method deviations; define which instruments and consumables a method requires; second-level technical review where the lab uses two levels. </w:t>
            </w:r>
            <w:r>
              <w:rPr>
                <w:rFonts w:ascii="Calibri" w:cs="Calibri" w:eastAsia="Calibri" w:hAnsi="Calibri"/>
                <w:i/>
                <w:iCs/>
                <w:color w:val="1A1A1A"/>
                <w:sz w:val="18"/>
                <w:szCs w:val="18"/>
              </w:rPr>
              <w:t xml:space="preserve">In a small unit this is usually the same person as the Approving Authority; the roles are kept separate so the record shows which capacity the person was acting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test reading and then approve their own result without the system recording the overlap. Change an issued certificate. Change financial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the quality registers: non-conformances, corrective and preventive actions, customer complaints, internal audits, management review inputs, risk register, quality control plans and control charts, proficiency-testing and inter-laboratory comparison records; run the document control register for standard operating procedures and forms; review the audit trail and the override log; review the customer-unmasking log; own the personnel competence and authorisation matrix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technical result or sign a certificate (unless separately authorised as a signatory). Close a complaint about work they themselves performed — the system must block this. Alter a reading or an issued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 Analyst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only their own allocated work queue; open a test by scanning the sample label; record sub-sample preparation and conditioning; enter raw readings; attach the instrument printout or a photograph; select the instrument and consumable lot actually used; record room temperature and humidity where the method requires it; add remarks and defect narratives; submit the result for verification; request unmasking of the customer identity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 name, address, contact details, GSTIN or the invoice value. See the price of the test. Approve or verify any result, including their own. Edit a reading after submitting it (they must ask for it to be sent back). Enter a result against an instrument that is out of calibration or a consumable lot that has expired, unless the Approving Authority records an override. Export customer data.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 (technical checker)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 up a submitted result and check the readings, the arithmetic, the instrument and reagent status, the environmental conditions and the plausibility of the result (Part B §7.2 step 16); record the outcome as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coded reason and an explanation</w:t>
            </w:r>
            <w:r>
              <w:rPr>
                <w:rFonts w:ascii="Calibri" w:cs="Calibri" w:eastAsia="Calibri" w:hAnsi="Calibri"/>
                <w:color w:val="1A1A1A"/>
                <w:sz w:val="18"/>
                <w:szCs w:val="18"/>
              </w:rPr>
              <w:t xml:space="preserve">; sign the verification record electronically. </w:t>
            </w:r>
            <w:r>
              <w:rPr>
                <w:rFonts w:ascii="Calibri" w:cs="Calibri" w:eastAsia="Calibri" w:hAnsi="Calibri"/>
                <w:i/>
                <w:iCs/>
                <w:color w:val="1A1A1A"/>
                <w:sz w:val="18"/>
                <w:szCs w:val="18"/>
              </w:rPr>
              <w:t xml:space="preserve">Wherever staffing allows this is somebody other than the tester who did the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or a computed result — the only two permitted actions are verify and send back. Authorise or sign the report: verification and authorisation are separate acts (WF-11, M7-01). Verify their own work unless the overlap is permitted and recorded by the exception route in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-A7.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the draft report from the verified allocations of a sample, choose the report type and template, check the printed particulars against the sample record, and pass the draft to the Approving Authority for authorisation (Part B §7.2 step 17); move a sample out of Testing Complete. All printed values are frozen into the draft at this point. </w:t>
            </w:r>
            <w:r>
              <w:rPr>
                <w:rFonts w:ascii="Calibri" w:cs="Calibri" w:eastAsia="Calibri" w:hAnsi="Calibri"/>
                <w:i/>
                <w:iCs/>
                <w:color w:val="1A1A1A"/>
                <w:sz w:val="18"/>
                <w:szCs w:val="18"/>
              </w:rPr>
              <w:t xml:space="preserve">In a small unit this is usually the Approving Authority or the Front Desk clerk; see 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a computed result or a grade. Authorise, sign or issue the report. Allot the report number — it is allotted on authorisation (Part B §7.2 step 18). Compile a report from an allocation that is not Verified. Delete any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consumables and reference materials; record lot number, quantity, expiry, storage conditions and the certificate of analysis; move a lot from quarantine to approved; record issue of a lot; record stock on hand and physical verification; manage retention storage locations; record sample movement into and out of the retention store; record disposal after the Approving Authority authorises it; record return of samples to customers.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lot for use without the defined acceptance record. Authorise disposal on their own. Enter or approve a test result. See customer identity beyond what is needed for a physical handover (name of the person collecting, which is recorded at handover).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 / Cashier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and issue invoices, bills of supply, receipt vouchers, credit and debit notes and refund vouchers; record receipts by cash, demand draft, cheque, NEFT/RTGS, challan, online gateway or bank collection; reconcile bank statement lines against receipts; maintain the customer running account; place work on payment hold with the reason recorded, and release it; produce the daily collection and remittance reconciliation, the receivables ageing and the revenue statements.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test result, a grade or a certificate. Approve or issue a certificate. Suppress a technical release decision — a payment hold must be an explicit, logged, separate state, never a silent block on the science. Delete an issued invoice (only cancel it, before it is reported in a tax return).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System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and deactivate user accounts; assign roles; configure numbering series, working calendar, notification templates, report templates, tax configuration and system settings; run and verify backups and restore drills; maintain the system incident log; apply software updates under change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change or approve a test result. Sign a certificate. Change or delete any row in the audit trail or the state-transition log. View masked customer identity data unless separately granted the customer-identity permission. Grant themselves an approval or signatory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(external, self-service)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with their own account; see the status of their own samples and test requests; download their own issued certificates and invoices; see the history of their own past reports; generate a time-limited share link so a buyer or bank can verify a specific certificate; raise and track a complaint or grievance; update their own contact details; give or withdraw consent for 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any other customer's data. See internal remarks, non-conformance records, the tester's identity, or the raw audit trail. Change any test data. See a draft or unapproved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Verifier (anonymous, no login)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the QR code on a printed certificate, or type a certificate number into the published verification page, and see: whether the document is genuine, its number and date, the issuing laboratory, a short sample description, the certificate's live status (valid, superseded, withdrawn) and a document fingerprint they can check against their own copy. Optionally, if the lab enables it, the headline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customer's full name, address, contact number or GSTIN. See the detailed measured values. Enumerate or browse other certificates. See any internal record. Retrieve anything by guessing a serial number without the signed code or an additional check.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Auditor (read-only — escorted access, no separate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everything, including the full audit trail, state-transition history, override log, unmasking log, all registers, all frozen certificate files, calibration and competence records, and the quality registers; export any register to a readable file. Used by internal audit, NABL assessors, CAG audit and RTI response. </w:t>
            </w:r>
            <w:r>
              <w:rPr>
                <w:rFonts w:ascii="Calibri" w:cs="Calibri" w:eastAsia="Calibri" w:hAnsi="Calibri"/>
                <w:i/>
                <w:iCs/>
                <w:color w:val="1A1A1A"/>
                <w:sz w:val="18"/>
                <w:szCs w:val="18"/>
              </w:rPr>
              <w:t xml:space="preserve">Phase 1 builds no separate Auditor login. The need is served under escort, on a staff member's session, by the M20-37 audit-trail extract, the M21-13 printable permission matrix and the NFR-120 application-independent export, against a recorded confidentiality undertaking (M21-81). See 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add or delete anything at all.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CSB HQ / CSTRI (consolidated view — no HQ login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consolidated, unit-level statistics: samples received and tested by material and test type, revenue by head, pending workload, turnaround performance, equipment status, staff strength, training counts — that is, everything the monthly and annual return contains, plus the ability to see the submitted return snapshots. </w:t>
            </w:r>
            <w:r>
              <w:rPr>
                <w:rFonts w:ascii="Calibri" w:cs="Calibri" w:eastAsia="Calibri" w:hAnsi="Calibri"/>
                <w:i/>
                <w:iCs/>
                <w:color w:val="1A1A1A"/>
                <w:sz w:val="18"/>
                <w:szCs w:val="18"/>
              </w:rPr>
              <w:t xml:space="preserve">Phase 1 builds no HQ login. Headquarters receives the monthly return (M20-38), the annual return (M20-42) and the stored submitted-return snapshots (M20-40) as transmitted files; see non-goal N9 and 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individual customers' identities or their individual results, unless the customer has been informed in advance that such data may be used, per the confidentiality rules in M21. Change any unit-level record. Approve or sign anything on the unit's behalf.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OPEN-Q-A6:</w:t>
      </w:r>
      <w:r>
        <w:rPr>
          <w:rFonts w:ascii="Calibri" w:cs="Calibri" w:eastAsia="Calibri" w:hAnsi="Calibri"/>
          <w:color w:val="1A1A1A"/>
        </w:rPr>
        <w:t xml:space="preserve"> 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route in </w:t>
      </w:r>
      <w:r>
        <w:rPr>
          <w:rFonts w:ascii="Calibri" w:cs="Calibri" w:eastAsia="Calibri" w:hAnsi="Calibri"/>
          <w:b/>
          <w:bCs/>
          <w:color w:val="2E4A62"/>
        </w:rPr>
        <w:t xml:space="preserve">OPEN-Q</w:t>
      </w:r>
      <w:r>
        <w:rPr>
          <w:rFonts w:ascii="Calibri" w:cs="Calibri" w:eastAsia="Calibri" w:hAnsi="Calibri"/>
          <w:color w:val="1A1A1A"/>
        </w:rPr>
        <w:t xml:space="preserve">-A7 rather than hidden. The roles stay separate rows in §4.1 even when one person holds them all, because the record must show in which capacity the person acted.</w:t>
      </w:r>
    </w:p>
    <w:p>
      <w:pPr>
        <w:spacing w:after="130" w:before="0" w:line="276"/>
        <w:jc w:val="left"/>
      </w:pPr>
      <w:r>
        <w:rPr>
          <w:rFonts w:ascii="Calibri" w:cs="Calibri" w:eastAsia="Calibri" w:hAnsi="Calibri"/>
          <w:b/>
          <w:bCs/>
          <w:color w:val="1A1A1A"/>
        </w:rPr>
        <w:t xml:space="preserve">OPEN-Q-A7:</w:t>
      </w:r>
      <w:r>
        <w:rPr>
          <w:rFonts w:ascii="Calibri" w:cs="Calibri" w:eastAsia="Calibri" w:hAnsi="Calibri"/>
          <w:color w:val="1A1A1A"/>
        </w:rPr>
        <w:t xml:space="preserve"> Where the same person must both perform and approve a test (very likely in a three-person unit), does the lab want the system to (a) block it, (b) permit it and record the overlap on the allocation, or (c) permit it only with a second person's countersignature? — </w:t>
      </w:r>
      <w:r>
        <w:rPr>
          <w:rFonts w:ascii="Calibri" w:cs="Calibri" w:eastAsia="Calibri" w:hAnsi="Calibri"/>
          <w:i/>
          <w:iCs/>
          <w:color w:val="1A1A1A"/>
        </w:rPr>
        <w:t xml:space="preserve">Recommended default:</w:t>
      </w:r>
      <w:r>
        <w:rPr>
          <w:rFonts w:ascii="Calibri" w:cs="Calibri" w:eastAsia="Calibri" w:hAnsi="Calibri"/>
          <w:color w:val="1A1A1A"/>
        </w:rPr>
        <w:t xml:space="preserve"> (a),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method and a stated period (M7-05). Every occurrence is recorded on the allocation and on the report (M5-12) and counted in the monthly override and exception report (M20-35), so the lab can still state honestly how often it happens and why. See also </w:t>
      </w:r>
      <w:r>
        <w:rPr>
          <w:rFonts w:ascii="Calibri" w:cs="Calibri" w:eastAsia="Calibri" w:hAnsi="Calibri"/>
          <w:b/>
          <w:bCs/>
          <w:color w:val="2E4A62"/>
        </w:rPr>
        <w:t xml:space="preserve">OPEN-Q</w:t>
      </w:r>
      <w:r>
        <w:rPr>
          <w:rFonts w:ascii="Calibri" w:cs="Calibri" w:eastAsia="Calibri" w:hAnsi="Calibri"/>
          <w:color w:val="1A1A1A"/>
        </w:rPr>
        <w:t xml:space="preserve">-B2 in Part B, which asks the same staffing question for the tester-and-verifier pair; verification and authorisation are separate acts (WF-11, M7-01).</w:t>
      </w:r>
    </w:p>
    <w:p>
      <w:pPr>
        <w:spacing w:after="130" w:before="0" w:line="276"/>
        <w:jc w:val="left"/>
      </w:pPr>
      <w:r>
        <w:rPr>
          <w:rFonts w:ascii="Calibri" w:cs="Calibri" w:eastAsia="Calibri" w:hAnsi="Calibri"/>
          <w:b/>
          <w:bCs/>
          <w:color w:val="1A1A1A"/>
        </w:rPr>
        <w:t xml:space="preserve">OPEN-Q-A8:</w:t>
      </w:r>
      <w:r>
        <w:rPr>
          <w:rFonts w:ascii="Calibri" w:cs="Calibri" w:eastAsia="Calibri" w:hAnsi="Calibri"/>
          <w:color w:val="1A1A1A"/>
        </w:rPr>
        <w:t xml:space="preserve"> Does any assessor or auditor require a login of their own, rather than escorted read-only access on a staff member's session — and if so, does internal audit, a NABL assessor or CAG audit ask for the read-only property to be enforced below the application rather than in the interface? — </w:t>
      </w:r>
      <w:r>
        <w:rPr>
          <w:rFonts w:ascii="Calibri" w:cs="Calibri" w:eastAsia="Calibri" w:hAnsi="Calibri"/>
          <w:i/>
          <w:iCs/>
          <w:color w:val="1A1A1A"/>
        </w:rPr>
        <w:t xml:space="preserve">Recommended default:</w:t>
      </w:r>
      <w:r>
        <w:rPr>
          <w:rFonts w:ascii="Calibri" w:cs="Calibri" w:eastAsia="Calibri" w:hAnsi="Calibri"/>
          <w:color w:val="1A1A1A"/>
        </w:rPr>
        <w:t xml:space="preserve"> 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p>
      <w:pPr>
        <w:pStyle w:val="Heading3"/>
        <w:keepNext/>
        <w:spacing w:after="90" w:before="240"/>
      </w:pPr>
      <w:r>
        <w:rPr>
          <w:rFonts w:ascii="Calibri" w:cs="Calibri" w:eastAsia="Calibri" w:hAnsi="Calibri"/>
          <w:b/>
          <w:bCs/>
          <w:color w:val="1A1A1A"/>
          <w:sz w:val="22"/>
          <w:szCs w:val="22"/>
        </w:rPr>
        <w:t xml:space="preserve">4.2 A day in the life</w:t>
      </w:r>
    </w:p>
    <w:p>
      <w:pPr>
        <w:spacing w:after="130" w:before="0" w:line="276"/>
        <w:jc w:val="left"/>
      </w:pPr>
      <w:r>
        <w:rPr>
          <w:rFonts w:ascii="Calibri" w:cs="Calibri" w:eastAsia="Calibri" w:hAnsi="Calibri"/>
          <w:b/>
          <w:bCs/>
          <w:color w:val="1A1A1A"/>
        </w:rPr>
        <w:t xml:space="preserve">Front Desk / Receipt Clerk.</w:t>
      </w:r>
      <w:r>
        <w:rPr>
          <w:rFonts w:ascii="Calibri" w:cs="Calibri" w:eastAsia="Calibri" w:hAnsi="Calibri"/>
          <w:color w:val="1A1A1A"/>
        </w:rPr>
        <w:t xml:space="preserve"> The morning is busy because the cocoon market is busy. A reeler arrives with five bundles of skeins and wants Limited tests. The clerk finds the reeler in the customer list by mobile number — no re-typing a name that is already there in three spellings — confirms the declared denier as 20/22, and raises one test request for five samples. She scans nothing yet; the samples do not officially exist until they are checked in. She counts the pieces, notes that one bundle's packing is torn and photographs it on the tablet, and marks that sample as accepted with a recorded deviation after the Approving Authority nods. She presses one button and five labels print, each with the sample number, material, piece count, due date, test short-codes and a QR code — and, deliberately, no customer name. She ties the labels on, prints the numbered acknowledgement slip listing the five sample numbers, the tests, the expected date and the charge, takes ₹250 in cash, issues the money receipt from the system, and puts the samples in the intake tray. When the same reeler telephones at four o'clock, she types the sample number, sees "in test, allocated to Tester 2, due tomorrow 11:00", and says so — in about eight seconds.</w:t>
      </w:r>
    </w:p>
    <w:p>
      <w:pPr>
        <w:spacing w:after="130" w:before="0" w:line="276"/>
        <w:jc w:val="left"/>
      </w:pPr>
      <w:r>
        <w:rPr>
          <w:rFonts w:ascii="Calibri" w:cs="Calibri" w:eastAsia="Calibri" w:hAnsi="Calibri"/>
          <w:b/>
          <w:bCs/>
          <w:color w:val="1A1A1A"/>
        </w:rPr>
        <w:t xml:space="preserve">Tester / Analyst.</w:t>
      </w:r>
      <w:r>
        <w:rPr>
          <w:rFonts w:ascii="Calibri" w:cs="Calibri" w:eastAsia="Calibri" w:hAnsi="Calibri"/>
          <w:color w:val="1A1A1A"/>
        </w:rPr>
        <w:t xml:space="preserve"> He logs in and his queue shows fourteen tests allocated to him, sorted by due time, each identified by a sample number and a description — Raw silk, 5 skeins, 20/22 D declared — and nothing about who sent it. He scans the label of the first lot; the correct result-entry sheet opens directly, already showing the method and version, the twenty reading slots the method requires, and the balance he is expected to use. The system will not let him proceed with the balance he first selects, because its calibration expired on the fourteenth; he picks the other balance, and a note appears on the record that the first was unavailable. He weighs, and types twenty values; the average denier, the deviation and the coefficient of variation appear as he goes, and one reading that is far outside the plausible range is highlighted in amber for him to re-check rather than silently accepted. He photographs the printout from the denier PC and attaches it. He types a remark about two breaks and their cause, because the method requires break causes to be reported. He submits. The row leaves his queue and appears on the verifier's, and then on the Approving Authority's. He no longer has the ability to change the numbers, which is the point.</w:t>
      </w:r>
    </w:p>
    <w:p>
      <w:pPr>
        <w:spacing w:after="130" w:before="0" w:line="276"/>
        <w:jc w:val="left"/>
      </w:pPr>
      <w:r>
        <w:rPr>
          <w:rFonts w:ascii="Calibri" w:cs="Calibri" w:eastAsia="Calibri" w:hAnsi="Calibri"/>
          <w:b/>
          <w:bCs/>
          <w:color w:val="1A1A1A"/>
        </w:rPr>
        <w:t xml:space="preserve">Approving Authority (the Scientist, as Unit Incharge).</w:t>
      </w:r>
      <w:r>
        <w:rPr>
          <w:rFonts w:ascii="Calibri" w:cs="Calibri" w:eastAsia="Calibri" w:hAnsi="Calibri"/>
          <w:color w:val="1A1A1A"/>
        </w:rPr>
        <w:t xml:space="preserve"> He opens the system at nine and the first screen tells him what he actually needs: eleven samples in the building, twenty-six tests not yet started, nine results waiting for his approval, two tests already overdue, one balance due for calibration in six days, and one consumable lot expiring this month. He accepts three new test requests, each of which records that he confirmed the lab has the method, an authorised person and a calibrated instrument for every test asked for. He works through the approval queue: seven he approves, and for one he presses "send back", picks the reason "calculation to be re-checked" from the list, and types a line of explanation — the tester will see it, the original submitted values are kept, and the send-back is counted against the first-time-right measure rather than quietly forgotten. He then generates and signs eight certificates in one batch; each is frozen as a file with a fingerprint, given its number and its QR code, and the sample moves to the retention shelf with a retention date. At noon a trader disputes a conditioned-mass figure from three weeks ago; he opens that certificate, sees every tare component, both moisture sets, the oven-dry mass and the 11 per cent addition line by line, together with which balance and which oven were used and who checked the arithmetic, and settles the argument in four minutes with the screen turned towards the trader. At the end of the month he presses one button and the return to headquarters is produced in the format headquarters wants, and a frozen copy of exactly what was sent is kept.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5. Glossary</w:t>
      </w:r>
    </w:p>
    <w:p>
      <w:pPr>
        <w:spacing w:after="130" w:before="0" w:line="276"/>
        <w:jc w:val="left"/>
      </w:pPr>
      <w:r>
        <w:rPr>
          <w:rFonts w:ascii="Calibri" w:cs="Calibri" w:eastAsia="Calibri" w:hAnsi="Calibri"/>
          <w:color w:val="1A1A1A"/>
        </w:rPr>
        <w:t xml:space="preserve">Every term used anywhere in this document is defined here in one plain sentence. Where a Hindi or common-usage word genuinely helps, it is given in brackets. Terms are in alphabetical order.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Term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Plain-English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list of products, parameters and methods that an accreditation body has formally recognised a laboratory as competent to perform.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Advisory basis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done free of charge, typically for the institute's own research samples or other CSB units, which still requires a full record and report but raises no invoice.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Aliquot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portion taken out of a sample for testing; in this document the term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is preferred.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the assignable unit of work, which can be given to a named person, tracked, timed and priced. Five samples with four tests each make twenty allocations. Held in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labelled </w:t>
            </w:r>
            <w:r>
              <w:rPr>
                <w:rFonts w:ascii="Calibri" w:cs="Calibri" w:eastAsia="Calibri" w:hAnsi="Calibri"/>
                <w:i/>
                <w:iCs/>
                <w:color w:val="1A1A1A"/>
                <w:sz w:val="18"/>
                <w:szCs w:val="18"/>
              </w:rPr>
              <w:t xml:space="preserve">Allocation</w:t>
            </w:r>
            <w:r>
              <w:rPr>
                <w:rFonts w:ascii="Calibri" w:cs="Calibri" w:eastAsia="Calibri" w:hAnsi="Calibri"/>
                <w:color w:val="1A1A1A"/>
                <w:sz w:val="18"/>
                <w:szCs w:val="18"/>
              </w:rPr>
              <w:t xml:space="preserve"> on screen. This is the settled word for this thing — see the settled-vocabulary table in Part B §8.3.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(of a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newly numbered document that corrects or adds to an already-issued certificate and refers back to it; the original is never edited.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API (Application Programming Interface)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defined way for one piece of software to ask another piece of software for data or to do something, without a human in between.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role that authorises and signs an issued report and takes the decisions reserved to the officer in charge; at Dharmavaram it is held by the Unit Incharge (see §4.1). The same person, viewed as formally recognised competent to sign for named parameters, is the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 see that entry. Do not call this role the "Lab In-Charge", which Part B §8.4 retires.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ARM (Automatic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machine that reels raw silk automatically; silk produced on it is priced differently from other silk on the CSTRI rate card.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permanent, unchangeable list of every change made to a record, showing what was changed, the old value, the new value, who changed it, when, and why.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report. A different act from </w:t>
            </w: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(checking the numbers), done by a different person wherever staffing allows. Neither act is called "approval" on its own.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person formally recognised as competent to review, authorise and sign test reports for specified parameters.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large compressed package of raw silk, commonly about 60 kg, made up of twenty-two to thirty books.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issued instead of a tax invoice when the supply is exempt from tax or the supplier is not charging tax.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hiding the customer's identity from the person performing the test, so that knowing whose sample it is cannot influence the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Bobbin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small spool onto which silk thread is wound during the winding test; the bobbins produced then feed several downstream tests.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Boil-off (degumming loss)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percentage of a silk sample's weight that is lost when the natural gum (sericin) is boiled off.</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Book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compressed package of raw silk weighing about 5 kg, containing a set number of skeins; several books make a bale.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Break-glass override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deliberately awkward, role-restricted action that lets an authorised person bypass a safety block (such as expired calibration), which always demands a written reason and automatically raises a non-conformance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state of a </w:t>
            </w:r>
            <w:r>
              <w:rPr>
                <w:rFonts w:ascii="Calibri" w:cs="Calibri" w:eastAsia="Calibri" w:hAnsi="Calibri"/>
                <w:i/>
                <w:iCs/>
                <w:color w:val="1A1A1A"/>
                <w:sz w:val="18"/>
                <w:szCs w:val="18"/>
              </w:rPr>
              <w:t xml:space="preserve">number</w:t>
            </w:r>
            <w:r>
              <w:rPr>
                <w:rFonts w:ascii="Calibri" w:cs="Calibri" w:eastAsia="Calibri" w:hAnsi="Calibri"/>
                <w:color w:val="1A1A1A"/>
                <w:sz w:val="18"/>
                <w:szCs w:val="18"/>
              </w:rPr>
              <w:t xml:space="preserve"> in a gap-free numbering series whose document was never issued (WF-100, WF-102, M8-62). It is never a report lifecycle status and never appears on the public verification page, because only issued report versions receive a verification token (M9-09).</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 (Corrective and Preventive Action)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process of finding why something went wrong, fixing it, stopping it recurring, and checking that the fix worked.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of Analysis (COA)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supplier's document stating what a chemical or reference material actually contains and to what accuracy.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Chain of custody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unbroken written record of everybody who had physical possession of a sample, and when it moved from one place or person to another.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Challan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evidencing that money has been credited into a government account through a bank (</w:t>
            </w:r>
            <w:r>
              <w:rPr>
                <w:rFonts w:ascii="Calibri" w:cs="Calibri" w:eastAsia="Calibri" w:hAnsi="Calibri"/>
                <w:i/>
                <w:iCs/>
                <w:color w:val="1A1A1A"/>
                <w:sz w:val="18"/>
                <w:szCs w:val="18"/>
              </w:rPr>
              <w:t xml:space="preserve">chalān</w:t>
            </w:r>
            <w:r>
              <w:rPr>
                <w:rFonts w:ascii="Calibri" w:cs="Calibri" w:eastAsia="Calibri" w:hAnsi="Calibri"/>
                <w:color w:val="1A1A1A"/>
                <w:sz w:val="18"/>
                <w:szCs w:val="18"/>
              </w:rPr>
              <w:t xml:space="preserv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Chop</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 on the raw-silk grading certificate; understood locally to be the producer's or filature's trade mark stamped on books and bales.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Cleanness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expressed as a percentage, based on counting defects such as slugs and gouts on inspection panels and subtracting penalty points.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Cohesion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test measuring how many strokes of friction the thread withstands before its filaments open out; reported as a whole number of strokes.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Conditioned mass (conditioned weight, correct invoice mass)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trade weight of raw silk, calculated as its oven-dry weight plus exactly 11 per cent of that oven-dry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(commercial)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of determining the conditioned mass of raw silk so that buyer and seller can settle on a neutral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(pre-conditioning a specimen)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Leaving a specimen in a controlled temperature and humidity for a set period before a physical test, so the result does not depend on the day's weather. </w:t>
            </w:r>
            <w:r>
              <w:rPr>
                <w:rFonts w:ascii="Calibri" w:cs="Calibri" w:eastAsia="Calibri" w:hAnsi="Calibri"/>
                <w:b/>
                <w:bCs/>
                <w:color w:val="1A1A1A"/>
                <w:sz w:val="18"/>
                <w:szCs w:val="18"/>
              </w:rPr>
              <w:t xml:space="preserve">A different thing from commercial conditioning, despite the shared word.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specific batch of a chemical, reagent or reference material, with its own batch number, expiry date and certificate; the unit at which such stock must be controlled.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Contract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ISO/IEC 17025 clause 7.1 name for what this document calls the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 see that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CV% (Coefficient of Variation)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spread out a set of readings is, expressed as a percentage of their average.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agreed rule for turning a measured value into a pass or fail statement, including how the measurement's own uncertainty is treated.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traditional unit of thickness for silk thread: the weight in grams of 9,000 metres of the thread.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Denier range / nomenclature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way the trade quotes silk thickness as a band rather than a single number, such as 18/20, 20/22 or 22/24.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Deviation (from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justified, authorised and customer-accepted departure from the written test procedure.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DPDP Act 2023 (Digital Personal Data Protection Act)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law governing how organisations may collect, use, keep and delete personal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DSC (Digital Signature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cryptographic credential issued by a licensed Indian Certifying Authority, held on a hardware token, used to sign documents with legal effect.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Dupion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reeled from double cocoons, producing an irregular yarn, graded under its own Indian Standard.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Elongation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much a thread stretches, as a percentage, before it breaks.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 question about what a test costs or whether the lab can do it, before any commitment is made.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eSign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Aadhaar-based electronic signature service that lets an individual sign a document online without holding any hardware.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based on counting variation stripes on wound inspection panels compared against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External accounting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accounting or Enterprise Resource Planning (ERP) software outside this one that could hold customer records, invoices, stock or asset values. The unit operates none, so the LIMS holds that data itself; M22 specifies a generic interface to such a system and it is delivered switched off, in case the unit or CSB adopts one later.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Financial year (FY)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India, 1 April to 31 March; written in this document as 2026-27.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First-time-right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proportion of tests that are approved without ever being sent back to the tester for correction.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Frozen document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file that was issued to the customer, stored byte for byte with a fingerprint, so that a later change to a template can never alter what an auditor sees.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GAR 6 / GAR 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government forms: GAR 6 is the receipt given to the payer; GAR 7 is the challan evidencing credit into the government account.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GIGW (Guidelines for Indian Government Websites and Apps)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Government of India's rules for quality, accessibility, security and lifecycle management of government websites.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Grade (raw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letter classification of overall raw-silk quality, such as 4A, 3A, 2A, A, B, C, D or E, calculated from twelve measured characteristics.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Grading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document that states a raw-silk lot's grade, distinct from the weight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 (Goods and Services Tax)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India's indirect tax on the supply of goods and services; charged on the laboratory's testing fees on top of the approved rate.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GSTIN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fifteen-character Goods and Services Tax Identification Number of a registered business.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Hank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a skein — a coil of silk thread removed from the reel as an open band.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HSN / 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official classification codes used on tax invoices: HSN for goods, SAC for services.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Intermediate check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quick routine check between full calibrations — such as weighing a standard weight on a balance daily — to confirm an instrument is still behaving.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ISA (International Silk Association)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body whose raw-silk testing and grading rules are used as an alternative to the Indian Standard, at a different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ISO/IEC 17025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international standard that sets out what a testing laboratory must do to be considered competent; the 2017 edition is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used as the </w:t>
            </w:r>
            <w:r>
              <w:rPr>
                <w:rFonts w:ascii="Calibri" w:cs="Calibri" w:eastAsia="Calibri" w:hAnsi="Calibri"/>
                <w:b/>
                <w:bCs/>
                <w:color w:val="1A1A1A"/>
                <w:sz w:val="18"/>
                <w:szCs w:val="18"/>
              </w:rPr>
              <w:t xml:space="preserve">name of a record type</w:t>
            </w:r>
            <w:r>
              <w:rPr>
                <w:rFonts w:ascii="Calibri" w:cs="Calibri" w:eastAsia="Calibri" w:hAnsi="Calibri"/>
                <w:color w:val="1A1A1A"/>
                <w:sz w:val="18"/>
                <w:szCs w:val="18"/>
              </w:rPr>
              <w:t xml:space="preserve">, because in the original note it meant four different things. Say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actually meant (Part B §8.4). The word still appears in this document's explanatory prose, where it is being discussed rather than used, and the unrelated computing sense (a scheduled job, the </w:t>
            </w:r>
            <w:r>
              <w:rPr>
                <w:rFonts w:ascii="Consolas" w:cs="Consolas" w:eastAsia="Consolas" w:hAnsi="Consolas"/>
                <w:color w:val="1A1A1A"/>
                <w:sz w:val="18"/>
                <w:szCs w:val="18"/>
                <w:shd w:fill="F4F4F4" w:val="clear"/>
              </w:rPr>
              <w:t xml:space="preserve">sys_outbound_job</w:t>
            </w:r>
            <w:r>
              <w:rPr>
                <w:rFonts w:ascii="Calibri" w:cs="Calibri" w:eastAsia="Calibri" w:hAnsi="Calibri"/>
                <w:color w:val="1A1A1A"/>
                <w:sz w:val="18"/>
                <w:szCs w:val="18"/>
              </w:rPr>
              <w:t xml:space="preserve"> queue) is unaffected. A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as an aid to breaking the habit.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Kilcha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local term for the small test skein made on the wrap reel, and the manual slight-twist step that produces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Limited test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high-volume in-house composite test — winding, wrap-reeling of sizing skeins, kilcha making, and denier with deviation — accounting for about 98 per cent of Dharmavaram's samples.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LIMS (Laboratory Information Management System)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that records samples, tests, results, approvals, certificates and the surrounding laboratory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of raw-silk grading; under the current amended Indian Standard, two to four cartons of 30 kg each, or one to two bales of 60 kg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Mark (of the lot)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identifying mark the producer or sender has put on the silk, recorded by the lab and often printed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data</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information that is set up once and used repeatedly — customers, tests, methods, parameters, units, prices, holidays — as opposed to day-to-day transactions.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Measurement uncertainty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honest statement of how much a measured value could reasonably differ from the true value.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for performing a test, identified by its standard number and edition, such as IS 15090 (Part 5):2002.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Moisture regain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expressed as a percentage of the dry weight; for silk the official trade figure is 11 per cent.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MRM (Multi-end Reeling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reeling machine type; silk provenance (ARM, MRM, charkha, cottage basin) affects both the test recipe and the price.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NABL (National Accreditation Board for Testing and Calibration Laboratories)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Indian body that accredits laboratories against ISO/IEC 17025.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NCR (Non-Conformance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 raised when any part of the laboratory's work fails to meet its own procedures or the customer's agreed requirements.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Neatness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raw-silk quality measure of small imperfections such as nibs and loops, scored against a fixed set of official standard photographs.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Non-accredited parameter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parameter that is outside the laboratory's accredited scope, which must be reported separately and must not carry the accreditation symbol.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w:t>
            </w:r>
            <w:r>
              <w:rPr>
                <w:rFonts w:ascii="Calibri" w:cs="Calibri" w:eastAsia="Calibri" w:hAnsi="Calibri"/>
                <w:b/>
                <w:bCs/>
                <w:color w:val="1A1A1A"/>
                <w:sz w:val="18"/>
                <w:szCs w:val="18"/>
              </w:rPr>
              <w:t xml:space="preserve">Test Request (TRF)</w:t>
            </w:r>
            <w:r>
              <w:rPr>
                <w:rFonts w:ascii="Calibri" w:cs="Calibri" w:eastAsia="Calibri" w:hAnsi="Calibri"/>
                <w:color w:val="1A1A1A"/>
                <w:sz w:val="18"/>
                <w:szCs w:val="18"/>
              </w:rPr>
              <w:t xml:space="preserve">. The word </w:t>
            </w:r>
            <w:r>
              <w:rPr>
                <w:rFonts w:ascii="Calibri" w:cs="Calibri" w:eastAsia="Calibri" w:hAnsi="Calibri"/>
                <w:i/>
                <w:iCs/>
                <w:color w:val="1A1A1A"/>
                <w:sz w:val="18"/>
                <w:szCs w:val="18"/>
              </w:rPr>
              <w:t xml:space="preserve">order</w:t>
            </w:r>
            <w:r>
              <w:rPr>
                <w:rFonts w:ascii="Calibri" w:cs="Calibri" w:eastAsia="Calibri" w:hAnsi="Calibri"/>
                <w:color w:val="1A1A1A"/>
                <w:sz w:val="18"/>
                <w:szCs w:val="18"/>
              </w:rPr>
              <w:t xml:space="preserve"> survives in database names such as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in field names such as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and in the phrase </w:t>
            </w:r>
            <w:r>
              <w:rPr>
                <w:rFonts w:ascii="Calibri" w:cs="Calibri" w:eastAsia="Calibri" w:hAnsi="Calibri"/>
                <w:i/>
                <w:iCs/>
                <w:color w:val="1A1A1A"/>
                <w:sz w:val="18"/>
                <w:szCs w:val="18"/>
              </w:rPr>
              <w:t xml:space="preserve">order type</w:t>
            </w:r>
            <w:r>
              <w:rPr>
                <w:rFonts w:ascii="Calibri" w:cs="Calibri" w:eastAsia="Calibri" w:hAnsi="Calibri"/>
                <w:color w:val="1A1A1A"/>
                <w:sz w:val="18"/>
                <w:szCs w:val="18"/>
              </w:rPr>
              <w:t xml:space="preserve">; the record itself is called a Test Request on screen and on paper.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(characteristic)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individual thing that is measured within a test, such as average denier, size deviation, tenacity or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Partition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Another word for sub-sample; a physical piece taken from the submitted sample for one particular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PT (Proficiency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scheme in which many laboratories test the same material and their results are compared, to check each lab's performance.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priced written offer to a customer, with a validity date, which may be accepted and converted into a Test Request.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dated, approved schedule of testing charges, with the approving authority's reference; historical invoices must reprint at the rate in force on their date.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measured value as observed and entered by the tester, held permanently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and never overwritten. The computed reportable value is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not a reading.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Reference material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material with an established, certified property value, used to check that a method or instrument is performing correctly.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Replicate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several repeated readings of the same thing, taken so that an average and a spread can be calculated.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a stated number of samples, as it appears on a Test Request; held in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 Not called an order line, a job line or simply a test.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check, before work starts, that the laboratory has the method, the equipment, a competent person and the capacity to do everything the customer has asked for, and that the customer's requirements are clear. Its outcome is Accept, Decline with a reason, or Clarify (Part B §7.2 step 5). ISO/IEC 17025 calls this the contract review.</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Retention (of a 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Keeping the tested material for a defined period after the report, in a known location, in case a retest is needed.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Role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permissions granted to a user, deciding which screens and actions they can reach.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physical material the customer submitted, registered as one identified item in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SAC code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printed on a GST tax invoice; technical testing and analysis services fall under 9983 group codes.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or firm who physically brought or sent the consignment, recorded separately from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who owns the result and is billed — so that a broker's or a carrier's name never lands on the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Seriplane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inspection board on which silk is wound into panels for visual comparison against standard photographs, used for evenness, cleanness and neatness.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Serigraph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used to measure the breaking strength and stretch of a silk skein, giving tenacity and elongation.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Shirt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outer wrapping cloth of a silk bale, counted as one line in the tare build-up of a conditioning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(of silk)</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thickness of the thread, expressed in tex or in denier; also called count.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Size deviation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 of how much the individual sizing skeins vary in thickness around their average; a major grading characteristic.</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Sizing 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measured length of silk (commonly 450 m or 112.5 m) reeled and weighed individually to determine size and its variation.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Skein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coil of silk thread removed from the reeling machine as an open band, laced with cotton, typically about 70 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set of limits and grade bands that a result is judged against, such as a grade table from an Indian Standard; held as master data with its own version, not typed onto each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Standard atmosphere (for testing textiles)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room condition required for textile testing; in India commonly 27 ± 2 °C and 65 ± 2 per cent relative humidity.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written list of the states a thing can be in, and exactly which state changes are permitted, by whom, and under what conditions.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piece taken from the submitted sample for one particular test, with its own identifier linked to the parent. Also written as </w:t>
            </w:r>
            <w:r>
              <w:rPr>
                <w:rFonts w:ascii="Calibri" w:cs="Calibri" w:eastAsia="Calibri" w:hAnsi="Calibri"/>
                <w:b/>
                <w:bCs/>
                <w:color w:val="1A1A1A"/>
                <w:sz w:val="18"/>
                <w:szCs w:val="18"/>
              </w:rPr>
              <w:t xml:space="preserve">aliquot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partition</w:t>
            </w:r>
            <w:r>
              <w:rPr>
                <w:rFonts w:ascii="Calibri" w:cs="Calibri" w:eastAsia="Calibri" w:hAnsi="Calibri"/>
                <w:color w:val="1A1A1A"/>
                <w:sz w:val="18"/>
                <w:szCs w:val="18"/>
              </w:rPr>
              <w:t xml:space="preserve">, and called a specimen informally in speech. A piece of material is never called a "sub-unit" (M3-03) — see the next entry.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Sub-unit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Organisational sense only: a branch establishment of CSTRI, or another CSB unit, which is one of the customer categories in </w:t>
            </w:r>
            <w:r>
              <w:rPr>
                <w:rFonts w:ascii="Consolas" w:cs="Consolas" w:eastAsia="Consolas" w:hAnsi="Consolas"/>
                <w:color w:val="1A1A1A"/>
                <w:sz w:val="18"/>
                <w:szCs w:val="18"/>
                <w:shd w:fill="F4F4F4" w:val="clear"/>
              </w:rPr>
              <w:t xml:space="preserve">mst_customer_category</w:t>
            </w:r>
            <w:r>
              <w:rPr>
                <w:rFonts w:ascii="Calibri" w:cs="Calibri" w:eastAsia="Calibri" w:hAnsi="Calibri"/>
                <w:color w:val="1A1A1A"/>
                <w:sz w:val="18"/>
                <w:szCs w:val="18"/>
              </w:rPr>
              <w:t xml:space="preserve"> and whose in-house research samples are tested on an advisory basis. Never used for physical material; the physical piece is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(M3-03).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Superseded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replaced by a newer version, while remaining permanently retrievable and clearly labelled as no longer current.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 (Turnaround Time)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time promised and the time actually taken from acceptance of a sample to issue of the report, counted in working hours.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of all the packing material, calculated line by line and subtracted from the gross weight to give the net weight.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Tatkal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service under the CSTRI rate card: same-day testing at double charge, maximum five samples, booked before 11:00, only for tests completable within six hours (</w:t>
            </w:r>
            <w:r>
              <w:rPr>
                <w:rFonts w:ascii="Calibri" w:cs="Calibri" w:eastAsia="Calibri" w:hAnsi="Calibri"/>
                <w:i/>
                <w:iCs/>
                <w:color w:val="1A1A1A"/>
                <w:sz w:val="18"/>
                <w:szCs w:val="18"/>
              </w:rPr>
              <w:t xml:space="preserve">tatkāl</w:t>
            </w:r>
            <w:r>
              <w:rPr>
                <w:rFonts w:ascii="Calibri" w:cs="Calibri" w:eastAsia="Calibri" w:hAnsi="Calibri"/>
                <w:color w:val="1A1A1A"/>
                <w:sz w:val="18"/>
                <w:szCs w:val="18"/>
              </w:rPr>
              <w:t xml:space="preserve"> — immediate).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Tenacity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breaking strength of a thread expressed relative to its thickness, such as grams per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(TRF)</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reviewed and accepted request from a customer, captured on a Test Request Form, that authorises the laboratory to start work and creates the charge; held in </w:t>
            </w:r>
            <w:r>
              <w:rPr>
                <w:rFonts w:ascii="Consolas" w:cs="Consolas" w:eastAsia="Consolas" w:hAnsi="Consolas"/>
                <w:color w:val="1A1A1A"/>
                <w:sz w:val="18"/>
                <w:szCs w:val="18"/>
                <w:shd w:fill="F4F4F4" w:val="clear"/>
              </w:rPr>
              <w:t xml:space="preserve">txn_order</w:t>
            </w:r>
            <w:r>
              <w:rPr>
                <w:rFonts w:ascii="Calibri" w:cs="Calibri" w:eastAsia="Calibri" w:hAnsi="Calibri"/>
                <w:color w:val="1A1A1A"/>
                <w:sz w:val="18"/>
                <w:szCs w:val="18"/>
              </w:rPr>
              <w:t xml:space="preserve">. Not called a job, a booking or an order form.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metric unit of thread thickness: the weight in grams of 1,000 metres; the Indian Standard prefers tex while the trade speaks denier.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Twist (TPM, turns per metre)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turns inserted into a yarn per metre, together with its direction, S or Z.</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(Unique Laboratory Report number)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additional report number in a nationally prescribed format, required by NABL on reports issued within an accredited scope, alongside the laboratory's own report number.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independent check of a submitted result by a competent person other than the one who performed the test, before the report is authorised.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 (of a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evidence that the laboratory can correctly perform a standard method before it starts using it on customers' work.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Weight certificate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stating a lot's conditioned mass, used for commercial settlement; a different document from the grading certificate.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Winding breaks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 of times the thread breaks while being wound onto bobbins under fixed conditions, with the cause of each break recorded.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taken out of force entirely, without a replacement document (M8-59); it remains permanently retrievable and is shown as withdrawn on the public verification page.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run sheet grouping many tests together for one person's session at the bench, including any quality-control positions.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Zari</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Metallic thread used in weaving, tested for gold and silver content by a chemical method or by an instrument at multiple points.</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6. Scope: what we are building, in one page</w:t>
      </w:r>
    </w:p>
    <w:p>
      <w:pPr>
        <w:pStyle w:val="Heading3"/>
        <w:keepNext/>
        <w:spacing w:after="90" w:before="240"/>
      </w:pPr>
      <w:r>
        <w:rPr>
          <w:rFonts w:ascii="Calibri" w:cs="Calibri" w:eastAsia="Calibri" w:hAnsi="Calibri"/>
          <w:b/>
          <w:bCs/>
          <w:color w:val="1A1A1A"/>
          <w:sz w:val="22"/>
          <w:szCs w:val="22"/>
        </w:rPr>
        <w:t xml:space="preserve">6.1 In scope — the twenty-two modules detailed in this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Module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Name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one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sample types, tests, methods, parameters, units, specification and grade tables, rate cards, numbering series, calendars, locations.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a customer's question and issuing a priced, dated offer that can become a test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and Sample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accepted request, the recorded capability check, sample check-in with condition and photographs, labels and the numbered acknowledgement slip.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Handling and Chain of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or rejection, sub-samples, every physical movement, retention, return and authorised disposal.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Creating one assignable test per sample per test, allocating it to an authorised person and a calibrated instrument, and tracking due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worksheets, raw readings, automatic statistics and grades, instrument and consumable capture, photographs and remarks.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Independent checking, send-back with a coded reason, one or two levels of review, and authorisation with an electronic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Templated documents with every mandatory element, numbering, freezing, amendment, withdrawal, reprint control and dispatch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certificate and the public page that confirms a document is genuine, current, superseded or withdrawn.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 Conditioning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conditioned-mass calculation, line by line, from tare build-up through oven-dry mass to the 11 per cent addition.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Calibration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register, calibration and intermediate checks, out-of-service blocking, and listing all work affected when an instrument fails.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Reagent Stock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Lot-level control of chemicals and reference materials, expiry blocking, and which lot was used on which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authorised for which method and which activity, from which date to which date, on what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Document Control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Versioned methods with verification and validation records, controlled standard operating procedures and forms.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samples and control charts, proficiency testing, non-conformances, corrective actions and customer complaints.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Monitoring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Recording room temperature and humidity, and enforcing the pre-conditioning wait a method requires.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Billing, Payments and Government Receipts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Rate-card pricing, tax documents, cash, demand draft, challan and online receipts, reconciliation and refunds.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checking their own status, downloading their own certificates, and sharing a verification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messages for staff and customers, with a delivery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Registers and 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statutory registers, the monthly and annual return to headquarters, management dashboards and full data export.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Administration, Security and Audit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and roles, the audit trail, customer-identity masking, backups, retention policy and the system incident log.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Interface to an External Accounting 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Dormant: if the unit ever adopts such a system, which side owns which data, how the two exchange it, and the rule that each field has exactly one system of record. Specified now, delivered switched off.</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6.2 Out of scope for phase 1</w:t>
      </w:r>
    </w:p>
    <w:p>
      <w:pPr>
        <w:pStyle w:val="ListParagraph"/>
        <w:numPr>
          <w:ilvl w:val="0"/>
          <w:numId w:val="2"/>
        </w:numPr>
        <w:spacing w:after="70" w:before="0" w:line="268"/>
      </w:pPr>
      <w:r>
        <w:rPr>
          <w:rFonts w:ascii="Calibri" w:cs="Calibri" w:eastAsia="Calibri" w:hAnsi="Calibri"/>
          <w:b/>
          <w:bCs/>
          <w:color w:val="1A1A1A"/>
        </w:rPr>
        <w:t xml:space="preserve">Automatic capture of readings from instruments.</w:t>
      </w:r>
      <w:r>
        <w:rPr>
          <w:rFonts w:ascii="Calibri" w:cs="Calibri" w:eastAsia="Calibri" w:hAnsi="Calibri"/>
          <w:color w:val="1A1A1A"/>
        </w:rPr>
        <w:t xml:space="preserve"> Manual entry with strong validation and an attached instrument printout is the phase-1 answer. File import from a watched folder and serial capture from balances are later phases.</w:t>
      </w:r>
    </w:p>
    <w:p>
      <w:pPr>
        <w:pStyle w:val="ListParagraph"/>
        <w:numPr>
          <w:ilvl w:val="0"/>
          <w:numId w:val="2"/>
        </w:numPr>
        <w:spacing w:after="70" w:before="0" w:line="268"/>
      </w:pPr>
      <w:r>
        <w:rPr>
          <w:rFonts w:ascii="Calibri" w:cs="Calibri" w:eastAsia="Calibri" w:hAnsi="Calibri"/>
          <w:b/>
          <w:bCs/>
          <w:color w:val="1A1A1A"/>
        </w:rPr>
        <w:t xml:space="preserve">Two-way integration with the national CSB online testing portal.</w:t>
      </w:r>
      <w:r>
        <w:rPr>
          <w:rFonts w:ascii="Calibri" w:cs="Calibri" w:eastAsia="Calibri" w:hAnsi="Calibri"/>
          <w:color w:val="1A1A1A"/>
        </w:rPr>
        <w:t xml:space="preserve"> Test requests arriving from it are recorded with a source flag; no live interface is built.</w:t>
      </w:r>
    </w:p>
    <w:p>
      <w:pPr>
        <w:pStyle w:val="ListParagraph"/>
        <w:numPr>
          <w:ilvl w:val="0"/>
          <w:numId w:val="2"/>
        </w:numPr>
        <w:spacing w:after="70" w:before="0" w:line="268"/>
      </w:pPr>
      <w:r>
        <w:rPr>
          <w:rFonts w:ascii="Calibri" w:cs="Calibri" w:eastAsia="Calibri" w:hAnsi="Calibri"/>
          <w:b/>
          <w:bCs/>
          <w:color w:val="1A1A1A"/>
        </w:rPr>
        <w:t xml:space="preserve">A live interface to an external accounting system.</w:t>
      </w:r>
      <w:r>
        <w:rPr>
          <w:rFonts w:ascii="Calibri" w:cs="Calibri" w:eastAsia="Calibri" w:hAnsi="Calibri"/>
          <w:color w:val="1A1A1A"/>
        </w:rPr>
        <w:t xml:space="preserve"> The LIMS owns its customers, its tax invoices and its stock outright. M22 specifies the interface generically and it is delivered switched off, because there is no such system here to connect to.</w:t>
      </w:r>
    </w:p>
    <w:p>
      <w:pPr>
        <w:pStyle w:val="ListParagraph"/>
        <w:numPr>
          <w:ilvl w:val="0"/>
          <w:numId w:val="2"/>
        </w:numPr>
        <w:spacing w:after="70" w:before="0" w:line="268"/>
      </w:pPr>
      <w:r>
        <w:rPr>
          <w:rFonts w:ascii="Calibri" w:cs="Calibri" w:eastAsia="Calibri" w:hAnsi="Calibri"/>
          <w:b/>
          <w:bCs/>
          <w:color w:val="1A1A1A"/>
        </w:rPr>
        <w:t xml:space="preserve">DigiLocker issuance of certificates.</w:t>
      </w:r>
      <w:r>
        <w:rPr>
          <w:rFonts w:ascii="Calibri" w:cs="Calibri" w:eastAsia="Calibri" w:hAnsi="Calibri"/>
          <w:color w:val="1A1A1A"/>
        </w:rPr>
        <w:t xml:space="preserve"> Requires CSB headquarters sponsorship. The design keeps a stable document identifier and a machine-readable copy of each report so that it becomes configuration work later.</w:t>
      </w:r>
    </w:p>
    <w:p>
      <w:pPr>
        <w:pStyle w:val="ListParagraph"/>
        <w:numPr>
          <w:ilvl w:val="0"/>
          <w:numId w:val="2"/>
        </w:numPr>
        <w:spacing w:after="70" w:before="0" w:line="268"/>
      </w:pPr>
      <w:r>
        <w:rPr>
          <w:rFonts w:ascii="Calibri" w:cs="Calibri" w:eastAsia="Calibri" w:hAnsi="Calibri"/>
          <w:b/>
          <w:bCs/>
          <w:color w:val="1A1A1A"/>
        </w:rPr>
        <w:t xml:space="preserve">Deployment at other CSB units.</w:t>
      </w:r>
      <w:r>
        <w:rPr>
          <w:rFonts w:ascii="Calibri" w:cs="Calibri" w:eastAsia="Calibri" w:hAnsi="Calibri"/>
          <w:color w:val="1A1A1A"/>
        </w:rPr>
        <w:t xml:space="preserve"> Unit codes and per-unit configuration are built in so it is possible, but only Dharmavaram goes live.</w:t>
      </w:r>
    </w:p>
    <w:p>
      <w:pPr>
        <w:pStyle w:val="ListParagraph"/>
        <w:numPr>
          <w:ilvl w:val="0"/>
          <w:numId w:val="2"/>
        </w:numPr>
        <w:spacing w:after="70" w:before="0" w:line="268"/>
      </w:pPr>
      <w:r>
        <w:rPr>
          <w:rFonts w:ascii="Calibri" w:cs="Calibri" w:eastAsia="Calibri" w:hAnsi="Calibri"/>
          <w:b/>
          <w:bCs/>
          <w:color w:val="1A1A1A"/>
        </w:rPr>
        <w:t xml:space="preserve">Multi-language user interface.</w:t>
      </w:r>
      <w:r>
        <w:rPr>
          <w:rFonts w:ascii="Calibri" w:cs="Calibri" w:eastAsia="Calibri" w:hAnsi="Calibri"/>
          <w:color w:val="1A1A1A"/>
        </w:rPr>
        <w:t xml:space="preserve"> English internal screens. Telugu is required for customer-facing documents and messages only.</w:t>
      </w:r>
    </w:p>
    <w:p>
      <w:pPr>
        <w:pStyle w:val="ListParagraph"/>
        <w:numPr>
          <w:ilvl w:val="0"/>
          <w:numId w:val="2"/>
        </w:numPr>
        <w:spacing w:after="70" w:before="0" w:line="268"/>
      </w:pPr>
      <w:r>
        <w:rPr>
          <w:rFonts w:ascii="Calibri" w:cs="Calibri" w:eastAsia="Calibri" w:hAnsi="Calibri"/>
          <w:b/>
          <w:bCs/>
          <w:color w:val="1A1A1A"/>
        </w:rPr>
        <w:t xml:space="preserve">Full workflow for trainings, demonstrations, awareness programmes and field visits.</w:t>
      </w:r>
      <w:r>
        <w:rPr>
          <w:rFonts w:ascii="Calibri" w:cs="Calibri" w:eastAsia="Calibri" w:hAnsi="Calibri"/>
          <w:color w:val="1A1A1A"/>
        </w:rPr>
        <w:t xml:space="preserve"> Counts recorded for the headquarters return; no workflow.</w:t>
      </w:r>
    </w:p>
    <w:p>
      <w:pPr>
        <w:pStyle w:val="ListParagraph"/>
        <w:numPr>
          <w:ilvl w:val="0"/>
          <w:numId w:val="2"/>
        </w:numPr>
        <w:spacing w:after="70" w:before="0" w:line="268"/>
      </w:pPr>
      <w:r>
        <w:rPr>
          <w:rFonts w:ascii="Calibri" w:cs="Calibri" w:eastAsia="Calibri" w:hAnsi="Calibri"/>
          <w:b/>
          <w:bCs/>
          <w:color w:val="1A1A1A"/>
        </w:rPr>
        <w:t xml:space="preserve">Payroll, leave, attendance and service records.</w:t>
      </w:r>
    </w:p>
    <w:p>
      <w:pPr>
        <w:pStyle w:val="ListParagraph"/>
        <w:numPr>
          <w:ilvl w:val="0"/>
          <w:numId w:val="2"/>
        </w:numPr>
        <w:spacing w:after="70" w:before="0" w:line="268"/>
      </w:pPr>
      <w:r>
        <w:rPr>
          <w:rFonts w:ascii="Calibri" w:cs="Calibri" w:eastAsia="Calibri" w:hAnsi="Calibri"/>
          <w:b/>
          <w:bCs/>
          <w:color w:val="1A1A1A"/>
        </w:rPr>
        <w:t xml:space="preserve">General financial accounting beyond test invoicing and receipts</w:t>
      </w:r>
      <w:r>
        <w:rPr>
          <w:rFonts w:ascii="Calibri" w:cs="Calibri" w:eastAsia="Calibri" w:hAnsi="Calibri"/>
          <w:color w:val="1A1A1A"/>
        </w:rPr>
        <w:t xml:space="preserve"> — ledgers, budgets, expenditure heads and the trial balance stay with the unit's accounts wing.</w:t>
      </w:r>
    </w:p>
    <w:p>
      <w:pPr>
        <w:pStyle w:val="ListParagraph"/>
        <w:numPr>
          <w:ilvl w:val="0"/>
          <w:numId w:val="2"/>
        </w:numPr>
        <w:spacing w:after="70" w:before="0" w:line="268"/>
      </w:pPr>
      <w:r>
        <w:rPr>
          <w:rFonts w:ascii="Calibri" w:cs="Calibri" w:eastAsia="Calibri" w:hAnsi="Calibri"/>
          <w:b/>
          <w:bCs/>
          <w:color w:val="1A1A1A"/>
        </w:rPr>
        <w:t xml:space="preserve">Procurement beyond the laboratory's own indent</w:t>
      </w:r>
      <w:r>
        <w:rPr>
          <w:rFonts w:ascii="Calibri" w:cs="Calibri" w:eastAsia="Calibri" w:hAnsi="Calibri"/>
          <w:color w:val="1A1A1A"/>
        </w:rPr>
        <w:t xml:space="preserve"> — sanction, tender, purchase order approval and payment to the supplier. The laboratory's own indent, with the technical acceptance criteria against which the goods are checked on receipt, is raised and approved inside the system (M12-21) and printed for the unit's purchasing process.</w:t>
      </w:r>
    </w:p>
    <w:p>
      <w:pPr>
        <w:pStyle w:val="ListParagraph"/>
        <w:numPr>
          <w:ilvl w:val="0"/>
          <w:numId w:val="2"/>
        </w:numPr>
        <w:spacing w:after="70" w:before="0" w:line="268"/>
      </w:pPr>
      <w:r>
        <w:rPr>
          <w:rFonts w:ascii="Calibri" w:cs="Calibri" w:eastAsia="Calibri" w:hAnsi="Calibri"/>
          <w:b/>
          <w:bCs/>
          <w:color w:val="1A1A1A"/>
        </w:rPr>
        <w:t xml:space="preserve">Fixed-asset financial accounting, depreciation and condemnation.</w:t>
      </w:r>
      <w:r>
        <w:rPr>
          <w:rFonts w:ascii="Calibri" w:cs="Calibri" w:eastAsia="Calibri" w:hAnsi="Calibri"/>
          <w:color w:val="1A1A1A"/>
        </w:rPr>
        <w:t xml:space="preserve"> The metrological equipment register is in scope, together with the working record of what each instrument cost, because calibration and traceability need it. The financial asset register, with its capitalisation and depreciation, belongs to the parent institute and the accounts wing.</w:t>
      </w:r>
    </w:p>
    <w:p>
      <w:pPr>
        <w:pStyle w:val="ListParagraph"/>
        <w:numPr>
          <w:ilvl w:val="0"/>
          <w:numId w:val="2"/>
        </w:numPr>
        <w:spacing w:after="70" w:before="0" w:line="268"/>
      </w:pPr>
      <w:r>
        <w:rPr>
          <w:rFonts w:ascii="Calibri" w:cs="Calibri" w:eastAsia="Calibri" w:hAnsi="Calibri"/>
          <w:b/>
          <w:bCs/>
          <w:color w:val="1A1A1A"/>
        </w:rPr>
        <w:t xml:space="preserve">Research data analysis and statistical modelling for publications.</w:t>
      </w:r>
    </w:p>
    <w:p>
      <w:pPr>
        <w:pStyle w:val="ListParagraph"/>
        <w:numPr>
          <w:ilvl w:val="0"/>
          <w:numId w:val="2"/>
        </w:numPr>
        <w:spacing w:after="70" w:before="0" w:line="268"/>
      </w:pPr>
      <w:r>
        <w:rPr>
          <w:rFonts w:ascii="Calibri" w:cs="Calibri" w:eastAsia="Calibri" w:hAnsi="Calibri"/>
          <w:b/>
          <w:bCs/>
          <w:color w:val="1A1A1A"/>
        </w:rPr>
        <w:t xml:space="preserve">Any form of instrument control.</w:t>
      </w:r>
    </w:p>
    <w:p>
      <w:pPr>
        <w:pStyle w:val="ListParagraph"/>
        <w:numPr>
          <w:ilvl w:val="0"/>
          <w:numId w:val="2"/>
        </w:numPr>
        <w:spacing w:after="70" w:before="0" w:line="268"/>
      </w:pPr>
      <w:r>
        <w:rPr>
          <w:rFonts w:ascii="Calibri" w:cs="Calibri" w:eastAsia="Calibri" w:hAnsi="Calibri"/>
          <w:b/>
          <w:bCs/>
          <w:color w:val="1A1A1A"/>
        </w:rPr>
        <w:t xml:space="preserve">Mobile applications.</w:t>
      </w:r>
      <w:r>
        <w:rPr>
          <w:rFonts w:ascii="Calibri" w:cs="Calibri" w:eastAsia="Calibri" w:hAnsi="Calibri"/>
          <w:color w:val="1A1A1A"/>
        </w:rPr>
        <w:t xml:space="preserve"> A browser interface that works acceptably on a tablet is sufficient; a native application is not built.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B — How the Laboratory Will Work</w:t>
      </w:r>
    </w:p>
    <w:p>
      <w:pPr>
        <w:pStyle w:val="Heading2"/>
        <w:keepNext/>
        <w:spacing w:after="110" w:before="300"/>
      </w:pPr>
      <w:r>
        <w:rPr>
          <w:rFonts w:ascii="Calibri" w:cs="Calibri" w:eastAsia="Calibri" w:hAnsi="Calibri"/>
          <w:b/>
          <w:bCs/>
          <w:color w:val="2E4A62"/>
          <w:sz w:val="25"/>
          <w:szCs w:val="25"/>
        </w:rPr>
        <w:t xml:space="preserve">7. The corrected end-to-end workflow</w:t>
      </w:r>
    </w:p>
    <w:p>
      <w:pPr>
        <w:pStyle w:val="Heading3"/>
        <w:keepNext/>
        <w:spacing w:after="90" w:before="240"/>
      </w:pPr>
      <w:r>
        <w:rPr>
          <w:rFonts w:ascii="Calibri" w:cs="Calibri" w:eastAsia="Calibri" w:hAnsi="Calibri"/>
          <w:b/>
          <w:bCs/>
          <w:color w:val="1A1A1A"/>
          <w:sz w:val="22"/>
          <w:szCs w:val="22"/>
        </w:rPr>
        <w:t xml:space="preserve">7.1 What the draft note proposed</w:t>
      </w:r>
    </w:p>
    <w:p>
      <w:pPr>
        <w:spacing w:after="130" w:before="0" w:line="276"/>
        <w:jc w:val="left"/>
      </w:pPr>
      <w:r>
        <w:rPr>
          <w:rFonts w:ascii="Calibri" w:cs="Calibri" w:eastAsia="Calibri" w:hAnsi="Calibri"/>
          <w:color w:val="1A1A1A"/>
        </w:rPr>
        <w:t xml:space="preserve">The discussion note written in the unit proposed this sequence, quoted in its own words:</w:t>
      </w:r>
    </w:p>
    <w:p>
      <w:pPr>
        <w:pBdr>
          <w:left w:val="single" w:color="7A1F2B" w:sz="12" w:space="10"/>
        </w:pBdr>
        <w:spacing w:after="120" w:before="60" w:line="268"/>
        <w:ind w:left="360"/>
      </w:pPr>
      <w:r>
        <w:rPr>
          <w:rFonts w:ascii="Calibri" w:cs="Calibri" w:eastAsia="Calibri" w:hAnsi="Calibri"/>
          <w:i/>
          <w:iCs/>
          <w:color w:val="5A5A5A"/>
        </w:rPr>
        <w:t xml:space="preserve">Customer Creation → Invoice Creation with Multiple Tests → Sample Received Entry → Auto Job Creation for Each Sample → Job Assignment to Testing Team → Tester Log Entry → Test Log Approval → Test Report Generation with Sample Image → QR Code-Based Online Report View</w:t>
      </w:r>
    </w:p>
    <w:p>
      <w:pPr>
        <w:spacing w:after="130" w:before="0" w:line="276"/>
        <w:jc w:val="left"/>
      </w:pPr>
      <w:r>
        <w:rPr>
          <w:rFonts w:ascii="Calibri" w:cs="Calibri" w:eastAsia="Calibri" w:hAnsi="Calibri"/>
          <w:color w:val="1A1A1A"/>
        </w:rPr>
        <w:t xml:space="preserve">That is a good and honest summary of a conversation. It is not yet a workflow that a laboratory can be audited against, and three parts of it will break in normal daily use. This section sets out the corrected flow and states plainly what changed and why.</w:t>
      </w:r>
    </w:p>
    <w:p>
      <w:pPr>
        <w:pStyle w:val="Heading3"/>
        <w:keepNext/>
        <w:spacing w:after="90" w:before="240"/>
      </w:pPr>
      <w:r>
        <w:rPr>
          <w:rFonts w:ascii="Calibri" w:cs="Calibri" w:eastAsia="Calibri" w:hAnsi="Calibri"/>
          <w:b/>
          <w:bCs/>
          <w:color w:val="1A1A1A"/>
          <w:sz w:val="22"/>
          <w:szCs w:val="22"/>
        </w:rPr>
        <w:t xml:space="preserve">7.2 The corrected flow, as a numbered step list</w:t>
      </w:r>
    </w:p>
    <w:p>
      <w:pPr>
        <w:spacing w:after="130" w:before="0" w:line="276"/>
        <w:jc w:val="left"/>
      </w:pPr>
      <w:r>
        <w:rPr>
          <w:rFonts w:ascii="Calibri" w:cs="Calibri" w:eastAsia="Calibri" w:hAnsi="Calibri"/>
          <w:color w:val="1A1A1A"/>
        </w:rPr>
        <w:t xml:space="preserve">Read this as "what happens, in order, to one consignment of silk that a reeler brings to the counter". Steps marked </w:t>
      </w:r>
      <w:r>
        <w:rPr>
          <w:rFonts w:ascii="Calibri" w:cs="Calibri" w:eastAsia="Calibri" w:hAnsi="Calibri"/>
          <w:i/>
          <w:iCs/>
          <w:color w:val="1A1A1A"/>
        </w:rPr>
        <w:t xml:space="preserve">(optional)</w:t>
      </w:r>
      <w:r>
        <w:rPr>
          <w:rFonts w:ascii="Calibri" w:cs="Calibri" w:eastAsia="Calibri" w:hAnsi="Calibri"/>
          <w:color w:val="1A1A1A"/>
        </w:rPr>
        <w:t xml:space="preserve"> can be switched off in configuration; the rest are always followed.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Step</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happens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does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record</w:t>
            </w:r>
            <w:r>
              <w:rPr>
                <w:rFonts w:ascii="Calibri" w:cs="Calibri" w:eastAsia="Calibri" w:hAnsi="Calibri"/>
                <w:color w:val="1A1A1A"/>
                <w:sz w:val="18"/>
                <w:szCs w:val="18"/>
              </w:rPr>
              <w:t xml:space="preserve"> created or found. The paying/owning party is identified.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w:t>
            </w:r>
            <w:r>
              <w:rPr>
                <w:rFonts w:ascii="Calibri" w:cs="Calibri" w:eastAsia="Calibri" w:hAnsi="Calibri"/>
                <w:color w:val="1A1A1A"/>
                <w:sz w:val="18"/>
                <w:szCs w:val="18"/>
              </w:rPr>
              <w:t xml:space="preserve"> recorded — "what do you charge to test 5 skeins of 20/22 denier?" No commitment either way.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issued — a priced </w:t>
            </w:r>
            <w:r>
              <w:rPr>
                <w:rFonts w:ascii="Calibri" w:cs="Calibri" w:eastAsia="Calibri" w:hAnsi="Calibri"/>
                <w:b/>
                <w:bCs/>
                <w:color w:val="1A1A1A"/>
                <w:sz w:val="18"/>
                <w:szCs w:val="18"/>
              </w:rPr>
              <w:t xml:space="preserve">estimate</w:t>
            </w:r>
            <w:r>
              <w:rPr>
                <w:rFonts w:ascii="Calibri" w:cs="Calibri" w:eastAsia="Calibri" w:hAnsi="Calibri"/>
                <w:color w:val="1A1A1A"/>
                <w:sz w:val="18"/>
                <w:szCs w:val="18"/>
              </w:rPr>
              <w:t xml:space="preserve"> with a validity date. It is an offer, not a bill. </w:t>
            </w:r>
            <w:r>
              <w:rPr>
                <w:rFonts w:ascii="Calibri" w:cs="Calibri" w:eastAsia="Calibri" w:hAnsi="Calibri"/>
                <w:i/>
                <w:iCs/>
                <w:color w:val="1A1A1A"/>
                <w:sz w:val="18"/>
                <w:szCs w:val="18"/>
              </w:rPr>
              <w:t xml:space="preserve">(optional)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captured on a Test Request Form (TRF). The customer states what they are sending, what tests they want, the declared denier / count / composition, the specification they want it judged against (if any), whether they want the sample back, and signs the declaration.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with the customer or the sender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A named officer records that the laboratory has the method, an instrument in calibration, a competent tester and the capacity to do every requested test, and that the customer's requirements are clear. Outcome is </w:t>
            </w:r>
            <w:r>
              <w:rPr>
                <w:rFonts w:ascii="Calibri" w:cs="Calibri" w:eastAsia="Calibri" w:hAnsi="Calibri"/>
                <w:b/>
                <w:bCs/>
                <w:color w:val="1A1A1A"/>
                <w:sz w:val="18"/>
                <w:szCs w:val="18"/>
              </w:rPr>
              <w:t xml:space="preserve">Accept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(with reason) or </w:t>
            </w:r>
            <w:r>
              <w:rPr>
                <w:rFonts w:ascii="Calibri" w:cs="Calibri" w:eastAsia="Calibri" w:hAnsi="Calibri"/>
                <w:b/>
                <w:bCs/>
                <w:color w:val="1A1A1A"/>
                <w:sz w:val="18"/>
                <w:szCs w:val="18"/>
              </w:rPr>
              <w:t xml:space="preserve">Clarify</w:t>
            </w:r>
            <w:r>
              <w:rPr>
                <w:rFonts w:ascii="Calibri" w:cs="Calibri" w:eastAsia="Calibri" w:hAnsi="Calibri"/>
                <w:color w:val="1A1A1A"/>
                <w:sz w:val="18"/>
                <w:szCs w:val="18"/>
              </w:rPr>
              <w:t xml:space="preserve"> (go back to step 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 proforma</w:t>
            </w:r>
            <w:r>
              <w:rPr>
                <w:rFonts w:ascii="Calibri" w:cs="Calibri" w:eastAsia="Calibri" w:hAnsi="Calibri"/>
                <w:color w:val="1A1A1A"/>
                <w:sz w:val="18"/>
                <w:szCs w:val="18"/>
              </w:rPr>
              <w:t xml:space="preserve"> raised, if the lab's policy requires payment before testing. This is a demand for money, not a tax invoice. </w:t>
            </w:r>
            <w:r>
              <w:rPr>
                <w:rFonts w:ascii="Calibri" w:cs="Calibri" w:eastAsia="Calibri" w:hAnsi="Calibri"/>
                <w:i/>
                <w:iCs/>
                <w:color w:val="1A1A1A"/>
                <w:sz w:val="18"/>
                <w:szCs w:val="18"/>
              </w:rPr>
              <w:t xml:space="preserve">(optional, switchable)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Physical custody begins. Date and time of receipt, quantity, number of units (skeins / bobbins / bales / pieces), mode of receipt (hand / courier / post), sender's name, packing and seal condition, and photographs are recorded. No label is printed yet; the sample number goes on an acknowledgement slip, and the lab's own label is printed at step 8, on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Accept / Accept with reservation (a recorded deviation, which will print as a caveat on the report) / Raise doubt and consult the customer / Reject with a coded reason. On Accept or Accept with reservation the lab's own label is printed and fixed, carrying the due dates and test short codes that acceptance creates (step 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with Unit Incharge for reservations and rejections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Sub-samples prepared</w:t>
            </w:r>
            <w:r>
              <w:rPr>
                <w:rFonts w:ascii="Calibri" w:cs="Calibri" w:eastAsia="Calibri" w:hAnsi="Calibri"/>
                <w:color w:val="1A1A1A"/>
                <w:sz w:val="18"/>
                <w:szCs w:val="18"/>
              </w:rPr>
              <w:t xml:space="preserve"> — the skeins, sizing skeins, panels, strips or oven-drying sets that the methods actually consume — and </w:t>
            </w:r>
            <w:r>
              <w:rPr>
                <w:rFonts w:ascii="Calibri" w:cs="Calibri" w:eastAsia="Calibri" w:hAnsi="Calibri"/>
                <w:b/>
                <w:bCs/>
                <w:color w:val="1A1A1A"/>
                <w:sz w:val="18"/>
                <w:szCs w:val="18"/>
              </w:rPr>
              <w:t xml:space="preserve">pre-conditioning started</w:t>
            </w:r>
            <w:r>
              <w:rPr>
                <w:rFonts w:ascii="Calibri" w:cs="Calibri" w:eastAsia="Calibri" w:hAnsi="Calibri"/>
                <w:color w:val="1A1A1A"/>
                <w:sz w:val="18"/>
                <w:szCs w:val="18"/>
              </w:rPr>
              <w:t xml:space="preserve"> where the method requires it (standard atmosphere, commonly 27 ± 2 °C and 65 % relative humidity, for a stated number of hours). This is a genuine waiting period, not an administrative delay.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Technical Assistant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Allocations created automatically</w:t>
            </w:r>
            <w:r>
              <w:rPr>
                <w:rFonts w:ascii="Calibri" w:cs="Calibri" w:eastAsia="Calibri" w:hAnsi="Calibri"/>
                <w:color w:val="1A1A1A"/>
                <w:sz w:val="18"/>
                <w:szCs w:val="18"/>
              </w:rPr>
              <w:t xml:space="preserve"> — one for every combination of one sample and one test. Five samples with four tests each creates twenty allocations, not five jobs.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assigned</w:t>
            </w:r>
            <w:r>
              <w:rPr>
                <w:rFonts w:ascii="Calibri" w:cs="Calibri" w:eastAsia="Calibri" w:hAnsi="Calibri"/>
                <w:color w:val="1A1A1A"/>
                <w:sz w:val="18"/>
                <w:szCs w:val="18"/>
              </w:rPr>
              <w:t xml:space="preserve"> to a tester who is authorised for that method, against a specific instrument that is within calibration validity. Each allocation gets its own due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gate cleared.</w:t>
            </w:r>
            <w:r>
              <w:rPr>
                <w:rFonts w:ascii="Calibri" w:cs="Calibri" w:eastAsia="Calibri" w:hAnsi="Calibri"/>
                <w:color w:val="1A1A1A"/>
                <w:sz w:val="18"/>
                <w:szCs w:val="18"/>
              </w:rPr>
              <w:t xml:space="preserve"> The allocation cannot start until the specimen's conditioning period has elapsed.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 captured.</w:t>
            </w:r>
            <w:r>
              <w:rPr>
                <w:rFonts w:ascii="Calibri" w:cs="Calibri" w:eastAsia="Calibri" w:hAnsi="Calibri"/>
                <w:color w:val="1A1A1A"/>
                <w:sz w:val="18"/>
                <w:szCs w:val="18"/>
              </w:rPr>
              <w:t xml:space="preserve"> The tester enters the individual raw readings on a worksheet — 6 skein masses, 10 winding results, 20 weighings, 40 sizing-skein masses, 20 panel ratings, whatever the method prescribes — together with the instrument used, the reagent or reference-material lot used, and the temperature and humidity at the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Results computed.</w:t>
            </w:r>
            <w:r>
              <w:rPr>
                <w:rFonts w:ascii="Calibri" w:cs="Calibri" w:eastAsia="Calibri" w:hAnsi="Calibri"/>
                <w:color w:val="1A1A1A"/>
                <w:sz w:val="18"/>
                <w:szCs w:val="18"/>
              </w:rPr>
              <w:t xml:space="preserve"> The system calculates the reportable value per parameter from the readings — average, standard deviation, coefficient of variation (CV %), maximum deviation, grade — using the formula version recorded against the method. The tester does not type the average.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submitted.</w:t>
            </w:r>
            <w:r>
              <w:rPr>
                <w:rFonts w:ascii="Calibri" w:cs="Calibri" w:eastAsia="Calibri" w:hAnsi="Calibri"/>
                <w:color w:val="1A1A1A"/>
                <w:sz w:val="18"/>
                <w:szCs w:val="18"/>
              </w:rPr>
              <w:t xml:space="preserve"> The tester can no longer change the readings; any later change is a recorded, reasoned amendment that keeps the original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 second competent person checks the readings, the arithmetic, the instrument and reagent status, the environmental conditions and the plausibility of the result. Outcome is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Sent back with a reason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(not the tester, wherever staffing allows)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compiled</w:t>
            </w:r>
            <w:r>
              <w:rPr>
                <w:rFonts w:ascii="Calibri" w:cs="Calibri" w:eastAsia="Calibri" w:hAnsi="Calibri"/>
                <w:color w:val="1A1A1A"/>
                <w:sz w:val="18"/>
                <w:szCs w:val="18"/>
              </w:rPr>
              <w:t xml:space="preserve"> as a draft from the verified allocations. All printed values are frozen into the report at this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authorised and signed</w:t>
            </w:r>
            <w:r>
              <w:rPr>
                <w:rFonts w:ascii="Calibri" w:cs="Calibri" w:eastAsia="Calibri" w:hAnsi="Calibri"/>
                <w:color w:val="1A1A1A"/>
                <w:sz w:val="18"/>
                <w:szCs w:val="18"/>
              </w:rPr>
              <w:t xml:space="preserve"> by the Approving Authority, who must be on the declared list of signatories for those parameters. The report number is allotted here. The Unique Laboratory Report (ULR) number is allotted here too,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the report is inside the accredited scope.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Final invoice raised</w:t>
            </w:r>
            <w:r>
              <w:rPr>
                <w:rFonts w:ascii="Calibri" w:cs="Calibri" w:eastAsia="Calibri" w:hAnsi="Calibri"/>
                <w:color w:val="1A1A1A"/>
                <w:sz w:val="18"/>
                <w:szCs w:val="18"/>
              </w:rPr>
              <w:t xml:space="preserve"> for the work actually done, at the rate in force on the request date, with tax computed at that moment. If the payment rule of WF-5 requires payment before report release, release waits for payment or for a recorded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issued and delivered</w:t>
            </w:r>
            <w:r>
              <w:rPr>
                <w:rFonts w:ascii="Calibri" w:cs="Calibri" w:eastAsia="Calibri" w:hAnsi="Calibri"/>
                <w:color w:val="1A1A1A"/>
                <w:sz w:val="18"/>
                <w:szCs w:val="18"/>
              </w:rPr>
              <w:t xml:space="preserve"> — printed, e-mailed, handed over, or made available on the verification page. The QR code and the public verification record become live. Delivery is logged.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retained, returned or disposed of</w:t>
            </w:r>
            <w:r>
              <w:rPr>
                <w:rFonts w:ascii="Calibri" w:cs="Calibri" w:eastAsia="Calibri" w:hAnsi="Calibri"/>
                <w:color w:val="1A1A1A"/>
                <w:sz w:val="18"/>
                <w:szCs w:val="18"/>
              </w:rPr>
              <w:t xml:space="preserve">, according to the retention period for that sample type and the customer's stated preference. Material destroyed during testing is recorded as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 path</w:t>
            </w:r>
            <w:r>
              <w:rPr>
                <w:rFonts w:ascii="Calibri" w:cs="Calibri" w:eastAsia="Calibri" w:hAnsi="Calibri"/>
                <w:color w:val="1A1A1A"/>
                <w:sz w:val="18"/>
                <w:szCs w:val="18"/>
              </w:rPr>
              <w:t xml:space="preserve">, used only if an error is found after issue: an Amendment document or a replacement report is generated, the original is marked superseded everywhere including the public verification page, and a Nonconformity record is opened. The issued report is never edited.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7.3 What changed, and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draft note said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corrected model says</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must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go straight to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with Customer, then Enquiry → Quotation →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ISO/IEC 17025:2017 clause 7.1 requires a </w:t>
            </w:r>
            <w:r>
              <w:rPr>
                <w:rFonts w:ascii="Calibri" w:cs="Calibri" w:eastAsia="Calibri" w:hAnsi="Calibri"/>
                <w:b/>
                <w:bCs/>
                <w:color w:val="1A1A1A"/>
                <w:sz w:val="18"/>
                <w:szCs w:val="18"/>
              </w:rPr>
              <w:t xml:space="preserve">recorded</w:t>
            </w:r>
            <w:r>
              <w:rPr>
                <w:rFonts w:ascii="Calibri" w:cs="Calibri" w:eastAsia="Calibri" w:hAnsi="Calibri"/>
                <w:color w:val="1A1A1A"/>
                <w:sz w:val="18"/>
                <w:szCs w:val="18"/>
              </w:rPr>
              <w:t xml:space="preserve"> review that the laboratory has the capability and resources for every requested test, and that the customer's requirements are defined and agreed,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work begins. Without that record the lab has contracted for work it may not be able to do, and the review cannot be reconstructed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is the entry document and is raised before the sample arrives.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Quotation</w:t>
            </w:r>
            <w:r>
              <w:rPr>
                <w:rFonts w:ascii="Calibri" w:cs="Calibri" w:eastAsia="Calibri" w:hAnsi="Calibri"/>
                <w:color w:val="1A1A1A"/>
                <w:sz w:val="18"/>
                <w:szCs w:val="18"/>
              </w:rPr>
              <w:t xml:space="preserve"> (estimate) is given at enquiry; a </w:t>
            </w:r>
            <w:r>
              <w:rPr>
                <w:rFonts w:ascii="Calibri" w:cs="Calibri" w:eastAsia="Calibri" w:hAnsi="Calibri"/>
                <w:b/>
                <w:bCs/>
                <w:color w:val="1A1A1A"/>
                <w:sz w:val="18"/>
                <w:szCs w:val="18"/>
              </w:rPr>
              <w:t xml:space="preserve">proforma / advance demand</w:t>
            </w:r>
            <w:r>
              <w:rPr>
                <w:rFonts w:ascii="Calibri" w:cs="Calibri" w:eastAsia="Calibri" w:hAnsi="Calibri"/>
                <w:color w:val="1A1A1A"/>
                <w:sz w:val="18"/>
                <w:szCs w:val="18"/>
              </w:rPr>
              <w:t xml:space="preserve"> is raised if money is needed up front; the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is raised at report issue for the work actually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charge frequently cannot be known before receipt. The rate card charges "minimum of 5 skeins", per bale, per warp, per 1000 cocoons and per measurement point. A customer says "about 20 bales"; 18 arrive, one is torn open. A grading order arrives with too little material for the seriplane tests. Invoicing first means cancelling and re-raising invoices as routine practice, which is exactly what a government audit objects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between request and receipt.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explicit </w:t>
            </w:r>
            <w:r>
              <w:rPr>
                <w:rFonts w:ascii="Calibri" w:cs="Calibri" w:eastAsia="Calibri" w:hAnsi="Calibri"/>
                <w:b/>
                <w:bCs/>
                <w:color w:val="1A1A1A"/>
                <w:sz w:val="18"/>
                <w:szCs w:val="18"/>
              </w:rPr>
              <w:t xml:space="preserve">sample receipt</w:t>
            </w:r>
            <w:r>
              <w:rPr>
                <w:rFonts w:ascii="Calibri" w:cs="Calibri" w:eastAsia="Calibri" w:hAnsi="Calibri"/>
                <w:color w:val="1A1A1A"/>
                <w:sz w:val="18"/>
                <w:szCs w:val="18"/>
              </w:rPr>
              <w:t xml:space="preserve"> step, then a separate </w:t>
            </w:r>
            <w:r>
              <w:rPr>
                <w:rFonts w:ascii="Calibri" w:cs="Calibri" w:eastAsia="Calibri" w:hAnsi="Calibri"/>
                <w:b/>
                <w:bCs/>
                <w:color w:val="1A1A1A"/>
                <w:sz w:val="18"/>
                <w:szCs w:val="18"/>
              </w:rPr>
              <w:t xml:space="preserve">sample acceptance decision</w:t>
            </w:r>
            <w:r>
              <w:rPr>
                <w:rFonts w:ascii="Calibri" w:cs="Calibri" w:eastAsia="Calibri" w:hAnsi="Calibri"/>
                <w:color w:val="1A1A1A"/>
                <w:sz w:val="18"/>
                <w:szCs w:val="18"/>
              </w:rPr>
              <w:t xml:space="preserve"> with accept / accept-with-reservation / doubt / reject.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7.4.3 requires deviations on receipt to be recorded, and requires the customer to be consulted before proceeding where there is doubt about suitability. A wet, short, damaged or unmarked consignment is a normal daily event and the draft flow has nowhere to put it. A rejected lot has still consumed counter time and may still be billable.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job per sample. 5 samples = 5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per submitted item, and 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per </w:t>
            </w:r>
            <w:r>
              <w:rPr>
                <w:rFonts w:ascii="Calibri" w:cs="Calibri" w:eastAsia="Calibri" w:hAnsi="Calibri"/>
                <w:b/>
                <w:bCs/>
                <w:color w:val="1A1A1A"/>
                <w:sz w:val="18"/>
                <w:szCs w:val="18"/>
              </w:rPr>
              <w:t xml:space="preserve">(sample × test)</w:t>
            </w:r>
            <w:r>
              <w:rPr>
                <w:rFonts w:ascii="Calibri" w:cs="Calibri" w:eastAsia="Calibri" w:hAnsi="Calibri"/>
                <w:color w:val="1A1A1A"/>
                <w:sz w:val="18"/>
                <w:szCs w:val="18"/>
              </w:rPr>
              <w:t xml:space="preserve">. Five samples with four tests each = 5 samples and </w:t>
            </w:r>
            <w:r>
              <w:rPr>
                <w:rFonts w:ascii="Calibri" w:cs="Calibri" w:eastAsia="Calibri" w:hAnsi="Calibri"/>
                <w:b/>
                <w:bCs/>
                <w:color w:val="1A1A1A"/>
                <w:sz w:val="18"/>
                <w:szCs w:val="18"/>
              </w:rPr>
              <w:t xml:space="preserve">20 allocations</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assignable unit of work is one test on one sample. Four testers cannot share one job row. Per-test status, per-test due date, per-test tester, per-test equipment and per-test revenue are all impossible if the sample is the unit of work. This single correction is the most important change in the document.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layer between the sample and the reading.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Sub-sample / Specimen</w:t>
            </w:r>
            <w:r>
              <w:rPr>
                <w:rFonts w:ascii="Calibri" w:cs="Calibri" w:eastAsia="Calibri" w:hAnsi="Calibri"/>
                <w:color w:val="1A1A1A"/>
                <w:sz w:val="18"/>
                <w:szCs w:val="18"/>
              </w:rPr>
              <w:t xml:space="preserve"> layer between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do not test "the sample". Conditioned mass draws 6 skeins in two sets of 3. Winding produces 10 bobbins. Size deviation cuts 40 or 80 sizing skeins from those bobbins. Seriplane makes 20 panels from the same 10 bobbins, and evenness, cleanness and neatness all re-use those same 20 panels. Without a specimen layer you cannot record what was consumed, what was retained, or which downstream tests shared an intermediate.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updates the test log with observations, results,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enters </w:t>
            </w:r>
            <w:r>
              <w:rPr>
                <w:rFonts w:ascii="Calibri" w:cs="Calibri" w:eastAsia="Calibri" w:hAnsi="Calibri"/>
                <w:b/>
                <w:bCs/>
                <w:color w:val="1A1A1A"/>
                <w:sz w:val="18"/>
                <w:szCs w:val="18"/>
              </w:rPr>
              <w:t xml:space="preserve">individual raw Observations</w:t>
            </w:r>
            <w:r>
              <w:rPr>
                <w:rFonts w:ascii="Calibri" w:cs="Calibri" w:eastAsia="Calibri" w:hAnsi="Calibri"/>
                <w:color w:val="1A1A1A"/>
                <w:sz w:val="18"/>
                <w:szCs w:val="18"/>
              </w:rPr>
              <w:t xml:space="preserve">; the system computes the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Raw readings are stored permanently and are never overwritten.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7.5.1 requires original observations to be recorded at the time they are made and retained so that the test can be repeated. A denier result is 20 or 40 weighings, an average, a standard deviation, a CV % and a maximum deviation. A free-text log box cannot hold that, cannot be checked, and cannot be re-computed if a formula is corrected.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Log Approval" — one step by "the authorized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steps: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of the numbers by a competent person other than the tester, then </w:t>
            </w:r>
            <w:r>
              <w:rPr>
                <w:rFonts w:ascii="Calibri" w:cs="Calibri" w:eastAsia="Calibri" w:hAnsi="Calibri"/>
                <w:b/>
                <w:bCs/>
                <w:color w:val="1A1A1A"/>
                <w:sz w:val="18"/>
                <w:szCs w:val="18"/>
              </w:rPr>
              <w:t xml:space="preserve">authorisation and signing</w:t>
            </w:r>
            <w:r>
              <w:rPr>
                <w:rFonts w:ascii="Calibri" w:cs="Calibri" w:eastAsia="Calibri" w:hAnsi="Calibri"/>
                <w:color w:val="1A1A1A"/>
                <w:sz w:val="18"/>
                <w:szCs w:val="18"/>
              </w:rPr>
              <w:t xml:space="preserve"> of the report by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are different acts by different people with different competence requirements. Clause 7.5.1 requires the identity of the person who </w:t>
            </w:r>
            <w:r>
              <w:rPr>
                <w:rFonts w:ascii="Calibri" w:cs="Calibri" w:eastAsia="Calibri" w:hAnsi="Calibri"/>
                <w:b/>
                <w:bCs/>
                <w:color w:val="1A1A1A"/>
                <w:sz w:val="18"/>
                <w:szCs w:val="18"/>
              </w:rPr>
              <w:t xml:space="preserve">checked</w:t>
            </w:r>
            <w:r>
              <w:rPr>
                <w:rFonts w:ascii="Calibri" w:cs="Calibri" w:eastAsia="Calibri" w:hAnsi="Calibri"/>
                <w:color w:val="1A1A1A"/>
                <w:sz w:val="18"/>
                <w:szCs w:val="18"/>
              </w:rPr>
              <w:t xml:space="preserve"> data and results; clause 7.8.2.1(o) requires the identity of the person who </w:t>
            </w:r>
            <w:r>
              <w:rPr>
                <w:rFonts w:ascii="Calibri" w:cs="Calibri" w:eastAsia="Calibri" w:hAnsi="Calibri"/>
                <w:b/>
                <w:bCs/>
                <w:color w:val="1A1A1A"/>
                <w:sz w:val="18"/>
                <w:szCs w:val="18"/>
              </w:rPr>
              <w:t xml:space="preserve">authorised the report</w:t>
            </w:r>
            <w:r>
              <w:rPr>
                <w:rFonts w:ascii="Calibri" w:cs="Calibri" w:eastAsia="Calibri" w:hAnsi="Calibri"/>
                <w:color w:val="1A1A1A"/>
                <w:sz w:val="18"/>
                <w:szCs w:val="18"/>
              </w:rPr>
              <w:t xml:space="preserve">. Merging them removes the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Verification/approval implicitly lets the approver fix the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 with a reason</w:t>
            </w:r>
            <w:r>
              <w:rPr>
                <w:rFonts w:ascii="Calibri" w:cs="Calibri" w:eastAsia="Calibri" w:hAnsi="Calibri"/>
                <w:color w:val="1A1A1A"/>
                <w:sz w:val="18"/>
                <w:szCs w:val="18"/>
              </w:rPr>
              <w:t xml:space="preserve">. Only the tester changes readings, and every change is versioned with a mandatory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approver edits a reading, the reading is no longer attributable to the person who observed it, and the audit trail becomes meaningless.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generated after approval. Nothing about later corrections.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is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Corrections are issued as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("Amendment to Report, serial number …") or as a </w:t>
            </w:r>
            <w:r>
              <w:rPr>
                <w:rFonts w:ascii="Calibri" w:cs="Calibri" w:eastAsia="Calibri" w:hAnsi="Calibri"/>
                <w:b/>
                <w:bCs/>
                <w:color w:val="1A1A1A"/>
                <w:sz w:val="18"/>
                <w:szCs w:val="18"/>
              </w:rPr>
              <w:t xml:space="preserve">replacement report</w:t>
            </w:r>
            <w:r>
              <w:rPr>
                <w:rFonts w:ascii="Calibri" w:cs="Calibri" w:eastAsia="Calibri" w:hAnsi="Calibri"/>
                <w:color w:val="1A1A1A"/>
                <w:sz w:val="18"/>
                <w:szCs w:val="18"/>
              </w:rPr>
              <w:t xml:space="preserve"> that references and supersedes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Clause 7.8.8 requires exactly this. A silently edited certificate is indefensible in a trade dispute over a conditioning weight or a grade, which is the situation this lab's documents are most likely to end up in.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"anyone" the full report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gives </w:t>
            </w:r>
            <w:r>
              <w:rPr>
                <w:rFonts w:ascii="Calibri" w:cs="Calibri" w:eastAsia="Calibri" w:hAnsi="Calibri"/>
                <w:b/>
                <w:bCs/>
                <w:color w:val="1A1A1A"/>
                <w:sz w:val="18"/>
                <w:szCs w:val="18"/>
              </w:rPr>
              <w:t xml:space="preserve">anyone</w:t>
            </w:r>
            <w:r>
              <w:rPr>
                <w:rFonts w:ascii="Calibri" w:cs="Calibri" w:eastAsia="Calibri" w:hAnsi="Calibri"/>
                <w:color w:val="1A1A1A"/>
                <w:sz w:val="18"/>
                <w:szCs w:val="18"/>
              </w:rPr>
              <w:t xml:space="preserve"> authenticity and status; the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need the access code printed on the report, an OTP to the customer's registered number, or a login. Superseded and cancelled reports show their status, never a blank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grade, a size deviation or a fibre-composition result decides payments in the local cluster. Publishing them to the world breaches clause 4.2 confidentiality and exposes personal data of individual reelers. (Design detail belongs to the reporting section; the workflow point is that report issue must </w:t>
            </w:r>
            <w:r>
              <w:rPr>
                <w:rFonts w:ascii="Calibri" w:cs="Calibri" w:eastAsia="Calibri" w:hAnsi="Calibri"/>
                <w:b/>
                <w:bCs/>
                <w:color w:val="1A1A1A"/>
                <w:sz w:val="18"/>
                <w:szCs w:val="18"/>
              </w:rPr>
              <w:t xml:space="preserve">publish a verification record</w:t>
            </w:r>
            <w:r>
              <w:rPr>
                <w:rFonts w:ascii="Calibri" w:cs="Calibri" w:eastAsia="Calibri" w:hAnsi="Calibri"/>
                <w:color w:val="1A1A1A"/>
                <w:sz w:val="18"/>
                <w:szCs w:val="18"/>
              </w:rPr>
              <w:t xml:space="preserve">, not the whole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treated as "an asset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status is a </w:t>
            </w:r>
            <w:r>
              <w:rPr>
                <w:rFonts w:ascii="Calibri" w:cs="Calibri" w:eastAsia="Calibri" w:hAnsi="Calibri"/>
                <w:b/>
                <w:bCs/>
                <w:color w:val="1A1A1A"/>
                <w:sz w:val="18"/>
                <w:szCs w:val="18"/>
              </w:rPr>
              <w:t xml:space="preserve">gate inside the workflow</w:t>
            </w:r>
            <w:r>
              <w:rPr>
                <w:rFonts w:ascii="Calibri" w:cs="Calibri" w:eastAsia="Calibri" w:hAnsi="Calibri"/>
                <w:color w:val="1A1A1A"/>
                <w:sz w:val="18"/>
                <w:szCs w:val="18"/>
              </w:rPr>
              <w:t xml:space="preserve">: an allocation cannot be assigned to, or results entered against, an instrument that is out of calibration or out of service on the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Otherwise the calibration module is a filing cabinet. The reason to hold equipment in the same system is so that when an instrument later fails calibration, the system can list every allocation and every issued report that used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stock kept as a stock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and reference-material </w:t>
            </w:r>
            <w:r>
              <w:rPr>
                <w:rFonts w:ascii="Calibri" w:cs="Calibri" w:eastAsia="Calibri" w:hAnsi="Calibri"/>
                <w:b/>
                <w:bCs/>
                <w:color w:val="1A1A1A"/>
                <w:sz w:val="18"/>
                <w:szCs w:val="18"/>
              </w:rPr>
              <w:t xml:space="preserve">lots</w:t>
            </w:r>
            <w:r>
              <w:rPr>
                <w:rFonts w:ascii="Calibri" w:cs="Calibri" w:eastAsia="Calibri" w:hAnsi="Calibri"/>
                <w:color w:val="1A1A1A"/>
                <w:sz w:val="18"/>
                <w:szCs w:val="18"/>
              </w:rPr>
              <w:t xml:space="preserve"> are recorded against the allocation that consumed them, and an expired lot blocks result entry on that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reason as equipment. Lot traceability is the only way to answer "which results are affected by this bad batch".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place for work that is not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Commercial / Internal R&amp;D (advisory, zero charge) / Inter-unit referral / Statutory.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rate card says "All the In-House Research samples of CSTRI and Sub units are tested on advisory basis". Advisory samples still need a sample number, a tester, readings, verification and a report — they simply raise no invoice. A customer-to-invoice-to-job chain has nowhere to put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flow, no waiting states.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Explicit </w:t>
            </w:r>
            <w:r>
              <w:rPr>
                <w:rFonts w:ascii="Calibri" w:cs="Calibri" w:eastAsia="Calibri" w:hAnsi="Calibri"/>
                <w:b/>
                <w:bCs/>
                <w:color w:val="1A1A1A"/>
                <w:sz w:val="18"/>
                <w:szCs w:val="18"/>
              </w:rPr>
              <w:t xml:space="preserve">hold</w:t>
            </w:r>
            <w:r>
              <w:rPr>
                <w:rFonts w:ascii="Calibri" w:cs="Calibri" w:eastAsia="Calibri" w:hAnsi="Calibri"/>
                <w:color w:val="1A1A1A"/>
                <w:sz w:val="18"/>
                <w:szCs w:val="18"/>
              </w:rPr>
              <w:t xml:space="preserve"> states with coded reasons (payment, clarification, additional sample, equipment down, conditioning), and hold time excluded from turnaround measurement.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Textile methods require a 24-hour pre-conditioning wait. Payment and clarification delays are the customer's or Accounts' delay, not the laboratory's, and must not count against the lab's promised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7.4 The corrected flow as a diagram</w:t>
      </w:r>
    </w:p>
    <w:p>
      <w:pPr>
        <w:spacing w:after="130" w:before="0" w:line="276"/>
        <w:jc w:val="left"/>
      </w:pPr>
      <w:r>
        <w:rPr>
          <w:rFonts w:ascii="Calibri" w:cs="Calibri" w:eastAsia="Calibri" w:hAnsi="Calibri"/>
          <w:color w:val="1A1A1A"/>
        </w:rPr>
        <w:t xml:space="preserve">Paste-safe (plain characters, all lines under 90 columns).</w:t>
      </w:r>
    </w:p>
    <w:p>
      <w:pPr>
        <w:shd w:fill="F4F4F4" w:color="auto" w:val="clear"/>
        <w:spacing w:after="0" w:before="9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  CUSTOMER  (master record, held in LIMS)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  ENQUIRY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3  QUOTATION  = ESTIMATE, has validity date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4  TEST REQUEST (TRF)                       |</w:t>
      </w:r>
    </w:p>
    <w:p>
      <w:pPr>
        <w:shd w:fill="F4F4F4" w:color="auto" w:val="clear"/>
        <w:spacing w:after="0" w:before="0" w:line="230"/>
        <w:ind w:left="120" w:right="120"/>
      </w:pPr>
      <w:r>
        <w:rPr>
          <w:rFonts w:ascii="Consolas" w:cs="Consolas" w:eastAsia="Consolas" w:hAnsi="Consolas"/>
          <w:color w:val="1A1A1A"/>
          <w:sz w:val="16"/>
          <w:szCs w:val="16"/>
        </w:rPr>
        <w:t xml:space="preserve">              |    declared denier / composition / spec     |</w:t>
      </w:r>
    </w:p>
    <w:p>
      <w:pPr>
        <w:shd w:fill="F4F4F4" w:color="auto" w:val="clear"/>
        <w:spacing w:after="0" w:before="0" w:line="230"/>
        <w:ind w:left="120" w:right="120"/>
      </w:pPr>
      <w:r>
        <w:rPr>
          <w:rFonts w:ascii="Consolas" w:cs="Consolas" w:eastAsia="Consolas" w:hAnsi="Consolas"/>
          <w:color w:val="1A1A1A"/>
          <w:sz w:val="16"/>
          <w:szCs w:val="16"/>
        </w:rPr>
        <w:t xml:space="preserve">              |    signed by customer or sender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5  REQUEST REVIEW                           |</w:t>
      </w:r>
    </w:p>
    <w:p>
      <w:pPr>
        <w:shd w:fill="F4F4F4" w:color="auto" w:val="clear"/>
        <w:spacing w:after="0" w:before="0" w:line="230"/>
        <w:ind w:left="120" w:right="120"/>
      </w:pPr>
      <w:r>
        <w:rPr>
          <w:rFonts w:ascii="Consolas" w:cs="Consolas" w:eastAsia="Consolas" w:hAnsi="Consolas"/>
          <w:color w:val="1A1A1A"/>
          <w:sz w:val="16"/>
          <w:szCs w:val="16"/>
        </w:rPr>
        <w:t xml:space="preserve">              |    method? instrument? competent tester?     |</w:t>
      </w:r>
    </w:p>
    <w:p>
      <w:pPr>
        <w:shd w:fill="F4F4F4" w:color="auto" w:val="clear"/>
        <w:spacing w:after="0" w:before="0" w:line="230"/>
        <w:ind w:left="120" w:right="120"/>
      </w:pPr>
      <w:r>
        <w:rPr>
          <w:rFonts w:ascii="Consolas" w:cs="Consolas" w:eastAsia="Consolas" w:hAnsi="Consolas"/>
          <w:color w:val="1A1A1A"/>
          <w:sz w:val="16"/>
          <w:szCs w:val="16"/>
        </w:rPr>
        <w:t xml:space="preserve">              |    capacity? requirements clear?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DECLINE &lt;-+                |                    +-&gt; CLARIFY --+</w:t>
      </w:r>
    </w:p>
    <w:p>
      <w:pPr>
        <w:shd w:fill="F4F4F4" w:color="auto" w:val="clear"/>
        <w:spacing w:after="0" w:before="0" w:line="230"/>
        <w:ind w:left="120" w:right="120"/>
      </w:pPr>
      <w:r>
        <w:rPr>
          <w:rFonts w:ascii="Consolas" w:cs="Consolas" w:eastAsia="Consolas" w:hAnsi="Consolas"/>
          <w:color w:val="1A1A1A"/>
          <w:sz w:val="16"/>
          <w:szCs w:val="16"/>
        </w:rPr>
        <w:t xml:space="preserve">        (reason,                   |  ACCEPT                          |</w:t>
      </w:r>
    </w:p>
    <w:p>
      <w:pPr>
        <w:shd w:fill="F4F4F4" w:color="auto" w:val="clear"/>
        <w:spacing w:after="0" w:before="0" w:line="230"/>
        <w:ind w:left="120" w:right="120"/>
      </w:pPr>
      <w:r>
        <w:rPr>
          <w:rFonts w:ascii="Consolas" w:cs="Consolas" w:eastAsia="Consolas" w:hAnsi="Consolas"/>
          <w:color w:val="1A1A1A"/>
          <w:sz w:val="16"/>
          <w:szCs w:val="16"/>
        </w:rPr>
        <w:t xml:space="preserve">         customer told)            v                        back to 4 -+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6  ADVANCE DEMAND / PROFORMA   [optional]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7  SAMPLE RECEIPT                           |</w:t>
      </w:r>
    </w:p>
    <w:p>
      <w:pPr>
        <w:shd w:fill="F4F4F4" w:color="auto" w:val="clear"/>
        <w:spacing w:after="0" w:before="0" w:line="230"/>
        <w:ind w:left="120" w:right="120"/>
      </w:pPr>
      <w:r>
        <w:rPr>
          <w:rFonts w:ascii="Consolas" w:cs="Consolas" w:eastAsia="Consolas" w:hAnsi="Consolas"/>
          <w:color w:val="1A1A1A"/>
          <w:sz w:val="16"/>
          <w:szCs w:val="16"/>
        </w:rPr>
        <w:t xml:space="preserve">              |    date+time, qty, units, sender, packing,  |</w:t>
      </w:r>
    </w:p>
    <w:p>
      <w:pPr>
        <w:shd w:fill="F4F4F4" w:color="auto" w:val="clear"/>
        <w:spacing w:after="0" w:before="0" w:line="230"/>
        <w:ind w:left="120" w:right="120"/>
      </w:pPr>
      <w:r>
        <w:rPr>
          <w:rFonts w:ascii="Consolas" w:cs="Consolas" w:eastAsia="Consolas" w:hAnsi="Consolas"/>
          <w:color w:val="1A1A1A"/>
          <w:sz w:val="16"/>
          <w:szCs w:val="16"/>
        </w:rPr>
        <w:t xml:space="preserve">              |    seal, photographs (no label yet)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8  ACCEPTANCE DECISION -&gt; LABEL PRINTED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              |            |</w:t>
      </w:r>
    </w:p>
    <w:p>
      <w:pPr>
        <w:shd w:fill="F4F4F4" w:color="auto" w:val="clear"/>
        <w:spacing w:after="0" w:before="0" w:line="230"/>
        <w:ind w:left="120" w:right="120"/>
      </w:pPr>
      <w:r>
        <w:rPr>
          <w:rFonts w:ascii="Consolas" w:cs="Consolas" w:eastAsia="Consolas" w:hAnsi="Consolas"/>
          <w:color w:val="1A1A1A"/>
          <w:sz w:val="16"/>
          <w:szCs w:val="16"/>
        </w:rPr>
        <w:t xml:space="preserve">        REJECT &lt;-+    ACCEPT WITH        RAISE DOUBT      ACCEPT</w:t>
      </w:r>
    </w:p>
    <w:p>
      <w:pPr>
        <w:shd w:fill="F4F4F4" w:color="auto" w:val="clear"/>
        <w:spacing w:after="0" w:before="0" w:line="230"/>
        <w:ind w:left="120" w:right="120"/>
      </w:pPr>
      <w:r>
        <w:rPr>
          <w:rFonts w:ascii="Consolas" w:cs="Consolas" w:eastAsia="Consolas" w:hAnsi="Consolas"/>
          <w:color w:val="1A1A1A"/>
          <w:sz w:val="16"/>
          <w:szCs w:val="16"/>
        </w:rPr>
        <w:t xml:space="preserve">        (coded        RESERVATION        (ask customer)     |</w:t>
      </w:r>
    </w:p>
    <w:p>
      <w:pPr>
        <w:shd w:fill="F4F4F4" w:color="auto" w:val="clear"/>
        <w:spacing w:after="0" w:before="0" w:line="230"/>
        <w:ind w:left="120" w:right="120"/>
      </w:pPr>
      <w:r>
        <w:rPr>
          <w:rFonts w:ascii="Consolas" w:cs="Consolas" w:eastAsia="Consolas" w:hAnsi="Consolas"/>
          <w:color w:val="1A1A1A"/>
          <w:sz w:val="16"/>
          <w:szCs w:val="16"/>
        </w:rPr>
        <w:t xml:space="preserve">         reason,      (caveat will        |                 |</w:t>
      </w:r>
    </w:p>
    <w:p>
      <w:pPr>
        <w:shd w:fill="F4F4F4" w:color="auto" w:val="clear"/>
        <w:spacing w:after="0" w:before="0" w:line="230"/>
        <w:ind w:left="120" w:right="120"/>
      </w:pPr>
      <w:r>
        <w:rPr>
          <w:rFonts w:ascii="Consolas" w:cs="Consolas" w:eastAsia="Consolas" w:hAnsi="Consolas"/>
          <w:color w:val="1A1A1A"/>
          <w:sz w:val="16"/>
          <w:szCs w:val="16"/>
        </w:rPr>
        <w:t xml:space="preserve">         customer     print on report)    +-&gt; instruction --+</w:t>
      </w:r>
    </w:p>
    <w:p>
      <w:pPr>
        <w:shd w:fill="F4F4F4" w:color="auto" w:val="clear"/>
        <w:spacing w:after="0" w:before="0" w:line="230"/>
        <w:ind w:left="120" w:right="120"/>
      </w:pPr>
      <w:r>
        <w:rPr>
          <w:rFonts w:ascii="Consolas" w:cs="Consolas" w:eastAsia="Consolas" w:hAnsi="Consolas"/>
          <w:color w:val="1A1A1A"/>
          <w:sz w:val="16"/>
          <w:szCs w:val="16"/>
        </w:rPr>
        <w:t xml:space="preserve">         told,        |                        recorded     |</w:t>
      </w:r>
    </w:p>
    <w:p>
      <w:pPr>
        <w:shd w:fill="F4F4F4" w:color="auto" w:val="clear"/>
        <w:spacing w:after="0" w:before="0" w:line="230"/>
        <w:ind w:left="120" w:right="120"/>
      </w:pPr>
      <w:r>
        <w:rPr>
          <w:rFonts w:ascii="Consolas" w:cs="Consolas" w:eastAsia="Consolas" w:hAnsi="Consolas"/>
          <w:color w:val="1A1A1A"/>
          <w:sz w:val="16"/>
          <w:szCs w:val="16"/>
        </w:rPr>
        <w:t xml:space="preserve">         NCR if       +------------------------------------&gt;+</w:t>
      </w:r>
    </w:p>
    <w:p>
      <w:pPr>
        <w:shd w:fill="F4F4F4" w:color="auto" w:val="clear"/>
        <w:spacing w:after="0" w:before="0" w:line="230"/>
        <w:ind w:left="120" w:right="120"/>
      </w:pPr>
      <w:r>
        <w:rPr>
          <w:rFonts w:ascii="Consolas" w:cs="Consolas" w:eastAsia="Consolas" w:hAnsi="Consolas"/>
          <w:color w:val="1A1A1A"/>
          <w:sz w:val="16"/>
          <w:szCs w:val="16"/>
        </w:rPr>
        <w:t xml:space="preserve">         lab-caused)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9  SUB-SAMPLES PREPARED                     |</w:t>
      </w:r>
    </w:p>
    <w:p>
      <w:pPr>
        <w:shd w:fill="F4F4F4" w:color="auto" w:val="clear"/>
        <w:spacing w:after="0" w:before="0" w:line="230"/>
        <w:ind w:left="120" w:right="120"/>
      </w:pPr>
      <w:r>
        <w:rPr>
          <w:rFonts w:ascii="Consolas" w:cs="Consolas" w:eastAsia="Consolas" w:hAnsi="Consolas"/>
          <w:color w:val="1A1A1A"/>
          <w:sz w:val="16"/>
          <w:szCs w:val="16"/>
        </w:rPr>
        <w:t xml:space="preserve">              |    skeins / bobbins / sizing skeins /       |</w:t>
      </w:r>
    </w:p>
    <w:p>
      <w:pPr>
        <w:shd w:fill="F4F4F4" w:color="auto" w:val="clear"/>
        <w:spacing w:after="0" w:before="0" w:line="230"/>
        <w:ind w:left="120" w:right="120"/>
      </w:pPr>
      <w:r>
        <w:rPr>
          <w:rFonts w:ascii="Consolas" w:cs="Consolas" w:eastAsia="Consolas" w:hAnsi="Consolas"/>
          <w:color w:val="1A1A1A"/>
          <w:sz w:val="16"/>
          <w:szCs w:val="16"/>
        </w:rPr>
        <w:t xml:space="preserve">              |    panels / strips / oven sets              |</w:t>
      </w:r>
    </w:p>
    <w:p>
      <w:pPr>
        <w:shd w:fill="F4F4F4" w:color="auto" w:val="clear"/>
        <w:spacing w:after="0" w:before="0" w:line="230"/>
        <w:ind w:left="120" w:right="120"/>
      </w:pPr>
      <w:r>
        <w:rPr>
          <w:rFonts w:ascii="Consolas" w:cs="Consolas" w:eastAsia="Consolas" w:hAnsi="Consolas"/>
          <w:color w:val="1A1A1A"/>
          <w:sz w:val="16"/>
          <w:szCs w:val="16"/>
        </w:rPr>
        <w:t xml:space="preserve">              |    PRE-CONDITIONING STARTED (24 h typical)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10 TEST ALLOCATIONS CREATED AUTOMATICALLY   |</w:t>
      </w:r>
    </w:p>
    <w:p>
      <w:pPr>
        <w:shd w:fill="F4F4F4" w:color="auto" w:val="clear"/>
        <w:spacing w:after="0" w:before="0" w:line="230"/>
        <w:ind w:left="120" w:right="120"/>
      </w:pPr>
      <w:r>
        <w:rPr>
          <w:rFonts w:ascii="Consolas" w:cs="Consolas" w:eastAsia="Consolas" w:hAnsi="Consolas"/>
          <w:color w:val="1A1A1A"/>
          <w:sz w:val="16"/>
          <w:szCs w:val="16"/>
        </w:rPr>
        <w:t xml:space="preserve">              |    one per SAMPLE x TEST                    |</w:t>
      </w:r>
    </w:p>
    <w:p>
      <w:pPr>
        <w:shd w:fill="F4F4F4" w:color="auto" w:val="clear"/>
        <w:spacing w:after="0" w:before="0" w:line="230"/>
        <w:ind w:left="120" w:right="120"/>
      </w:pPr>
      <w:r>
        <w:rPr>
          <w:rFonts w:ascii="Consolas" w:cs="Consolas" w:eastAsia="Consolas" w:hAnsi="Consolas"/>
          <w:color w:val="1A1A1A"/>
          <w:sz w:val="16"/>
          <w:szCs w:val="16"/>
        </w:rPr>
        <w:t xml:space="preserve">              |    5 samples x 4 tests  =  20 allocations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11 ALLOCATION A  |  | 11 ALLOCATION B  |  | 11 ALLOCATION C  |</w:t>
      </w:r>
    </w:p>
    <w:p>
      <w:pPr>
        <w:shd w:fill="F4F4F4" w:color="auto" w:val="clear"/>
        <w:spacing w:after="0" w:before="0" w:line="230"/>
        <w:ind w:left="120" w:right="120"/>
      </w:pPr>
      <w:r>
        <w:rPr>
          <w:rFonts w:ascii="Consolas" w:cs="Consolas" w:eastAsia="Consolas" w:hAnsi="Consolas"/>
          <w:color w:val="1A1A1A"/>
          <w:sz w:val="16"/>
          <w:szCs w:val="16"/>
        </w:rPr>
        <w:t xml:space="preserve">   |  tester assigned |  |  tester assigned |  |  SUBCONTRACTED   |</w:t>
      </w:r>
    </w:p>
    <w:p>
      <w:pPr>
        <w:shd w:fill="F4F4F4" w:color="auto" w:val="clear"/>
        <w:spacing w:after="0" w:before="0" w:line="230"/>
        <w:ind w:left="120" w:right="120"/>
      </w:pPr>
      <w:r>
        <w:rPr>
          <w:rFonts w:ascii="Consolas" w:cs="Consolas" w:eastAsia="Consolas" w:hAnsi="Consolas"/>
          <w:color w:val="1A1A1A"/>
          <w:sz w:val="16"/>
          <w:szCs w:val="16"/>
        </w:rPr>
        <w:t xml:space="preserve">   |  instrument set  |  |  instrument set  |  |  (customer told  |</w:t>
      </w:r>
    </w:p>
    <w:p>
      <w:pPr>
        <w:shd w:fill="F4F4F4" w:color="auto" w:val="clear"/>
        <w:spacing w:after="0" w:before="0" w:line="230"/>
        <w:ind w:left="120" w:right="120"/>
      </w:pPr>
      <w:r>
        <w:rPr>
          <w:rFonts w:ascii="Consolas" w:cs="Consolas" w:eastAsia="Consolas" w:hAnsi="Consolas"/>
          <w:color w:val="1A1A1A"/>
          <w:sz w:val="16"/>
          <w:szCs w:val="16"/>
        </w:rPr>
        <w:t xml:space="preserve">   |  own due date    |  |  own due date    |  |   and agreed)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12 CONDITIONING  |  | 12 CONDITIONING  |            |</w:t>
      </w:r>
    </w:p>
    <w:p>
      <w:pPr>
        <w:shd w:fill="F4F4F4" w:color="auto" w:val="clear"/>
        <w:spacing w:after="0" w:before="0" w:line="230"/>
        <w:ind w:left="120" w:right="120"/>
      </w:pPr>
      <w:r>
        <w:rPr>
          <w:rFonts w:ascii="Consolas" w:cs="Consolas" w:eastAsia="Consolas" w:hAnsi="Consolas"/>
          <w:color w:val="1A1A1A"/>
          <w:sz w:val="16"/>
          <w:szCs w:val="16"/>
        </w:rPr>
        <w:t xml:space="preserve">   |    GATE CLEARED  |  |    GATE CLEARED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13 READINGS      |  | 13 READINGS      |             |</w:t>
      </w:r>
    </w:p>
    <w:p>
      <w:pPr>
        <w:shd w:fill="F4F4F4" w:color="auto" w:val="clear"/>
        <w:spacing w:after="0" w:before="0" w:line="230"/>
        <w:ind w:left="120" w:right="120"/>
      </w:pPr>
      <w:r>
        <w:rPr>
          <w:rFonts w:ascii="Consolas" w:cs="Consolas" w:eastAsia="Consolas" w:hAnsi="Consolas"/>
          <w:color w:val="1A1A1A"/>
          <w:sz w:val="16"/>
          <w:szCs w:val="16"/>
        </w:rPr>
        <w:t xml:space="preserve">   |  raw values only |  |  raw values only |             |</w:t>
      </w:r>
    </w:p>
    <w:p>
      <w:pPr>
        <w:shd w:fill="F4F4F4" w:color="auto" w:val="clear"/>
        <w:spacing w:after="0" w:before="0" w:line="230"/>
        <w:ind w:left="120" w:right="120"/>
      </w:pPr>
      <w:r>
        <w:rPr>
          <w:rFonts w:ascii="Consolas" w:cs="Consolas" w:eastAsia="Consolas" w:hAnsi="Consolas"/>
          <w:color w:val="1A1A1A"/>
          <w:sz w:val="16"/>
          <w:szCs w:val="16"/>
        </w:rPr>
        <w:t xml:space="preserve">   |  + instrument    |  |  + instrument    |             |</w:t>
      </w:r>
    </w:p>
    <w:p>
      <w:pPr>
        <w:shd w:fill="F4F4F4" w:color="auto" w:val="clear"/>
        <w:spacing w:after="0" w:before="0" w:line="230"/>
        <w:ind w:left="120" w:right="120"/>
      </w:pPr>
      <w:r>
        <w:rPr>
          <w:rFonts w:ascii="Consolas" w:cs="Consolas" w:eastAsia="Consolas" w:hAnsi="Consolas"/>
          <w:color w:val="1A1A1A"/>
          <w:sz w:val="16"/>
          <w:szCs w:val="16"/>
        </w:rPr>
        <w:t xml:space="preserve">   |  + reagent lot   |  |  + reagent lot   |             |</w:t>
      </w:r>
    </w:p>
    <w:p>
      <w:pPr>
        <w:shd w:fill="F4F4F4" w:color="auto" w:val="clear"/>
        <w:spacing w:after="0" w:before="0" w:line="230"/>
        <w:ind w:left="120" w:right="120"/>
      </w:pPr>
      <w:r>
        <w:rPr>
          <w:rFonts w:ascii="Consolas" w:cs="Consolas" w:eastAsia="Consolas" w:hAnsi="Consolas"/>
          <w:color w:val="1A1A1A"/>
          <w:sz w:val="16"/>
          <w:szCs w:val="16"/>
        </w:rPr>
        <w:t xml:space="preserve">   |  + temp / RH     |  |  + temp / RH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14 RESULT        |  | 14 RESULT        |             |</w:t>
      </w:r>
    </w:p>
    <w:p>
      <w:pPr>
        <w:shd w:fill="F4F4F4" w:color="auto" w:val="clear"/>
        <w:spacing w:after="0" w:before="0" w:line="230"/>
        <w:ind w:left="120" w:right="120"/>
      </w:pPr>
      <w:r>
        <w:rPr>
          <w:rFonts w:ascii="Consolas" w:cs="Consolas" w:eastAsia="Consolas" w:hAnsi="Consolas"/>
          <w:color w:val="1A1A1A"/>
          <w:sz w:val="16"/>
          <w:szCs w:val="16"/>
        </w:rPr>
        <w:t xml:space="preserve">   |  computed by     |  |  computed by     |             |</w:t>
      </w:r>
    </w:p>
    <w:p>
      <w:pPr>
        <w:shd w:fill="F4F4F4" w:color="auto" w:val="clear"/>
        <w:spacing w:after="0" w:before="0" w:line="230"/>
        <w:ind w:left="120" w:right="120"/>
      </w:pPr>
      <w:r>
        <w:rPr>
          <w:rFonts w:ascii="Consolas" w:cs="Consolas" w:eastAsia="Consolas" w:hAnsi="Consolas"/>
          <w:color w:val="1A1A1A"/>
          <w:sz w:val="16"/>
          <w:szCs w:val="16"/>
        </w:rPr>
        <w:t xml:space="preserve">   |  system: mean,   |  |  system: mean,   |             |</w:t>
      </w:r>
    </w:p>
    <w:p>
      <w:pPr>
        <w:shd w:fill="F4F4F4" w:color="auto" w:val="clear"/>
        <w:spacing w:after="0" w:before="0" w:line="230"/>
        <w:ind w:left="120" w:right="120"/>
      </w:pPr>
      <w:r>
        <w:rPr>
          <w:rFonts w:ascii="Consolas" w:cs="Consolas" w:eastAsia="Consolas" w:hAnsi="Consolas"/>
          <w:color w:val="1A1A1A"/>
          <w:sz w:val="16"/>
          <w:szCs w:val="16"/>
        </w:rPr>
        <w:t xml:space="preserve">   |  SD, CV%, grade  |  |  SD, CV%, grade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15 SUBMITTED     |  | 15 SUBMITTED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                     |                      |</w:t>
      </w:r>
    </w:p>
    <w:p>
      <w:pPr>
        <w:shd w:fill="F4F4F4" w:color="auto" w:val="clear"/>
        <w:spacing w:after="0" w:before="0" w:line="230"/>
        <w:ind w:left="120" w:right="120"/>
      </w:pPr>
      <w:r>
        <w:rPr>
          <w:rFonts w:ascii="Consolas" w:cs="Consolas" w:eastAsia="Consolas" w:hAnsi="Consolas"/>
          <w:color w:val="1A1A1A"/>
          <w:sz w:val="16"/>
          <w:szCs w:val="16"/>
        </w:rPr>
        <w:t xml:space="preserve">            v                     v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16 TECHNICAL VERIFICATION                                   |</w:t>
      </w:r>
    </w:p>
    <w:p>
      <w:pPr>
        <w:shd w:fill="F4F4F4" w:color="auto" w:val="clear"/>
        <w:spacing w:after="0" w:before="0" w:line="230"/>
        <w:ind w:left="120" w:right="120"/>
      </w:pPr>
      <w:r>
        <w:rPr>
          <w:rFonts w:ascii="Consolas" w:cs="Consolas" w:eastAsia="Consolas" w:hAnsi="Consolas"/>
          <w:color w:val="1A1A1A"/>
          <w:sz w:val="16"/>
          <w:szCs w:val="16"/>
        </w:rPr>
        <w:t xml:space="preserve">   |    second competent person checks numbers, instrument,      |</w:t>
      </w:r>
    </w:p>
    <w:p>
      <w:pPr>
        <w:shd w:fill="F4F4F4" w:color="auto" w:val="clear"/>
        <w:spacing w:after="0" w:before="0" w:line="230"/>
        <w:ind w:left="120" w:right="120"/>
      </w:pPr>
      <w:r>
        <w:rPr>
          <w:rFonts w:ascii="Consolas" w:cs="Consolas" w:eastAsia="Consolas" w:hAnsi="Consolas"/>
          <w:color w:val="1A1A1A"/>
          <w:sz w:val="16"/>
          <w:szCs w:val="16"/>
        </w:rPr>
        <w:t xml:space="preserve">   |    reagent, environment, plausibility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(reason) --&gt; back to 13        VERIFIED</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17 REPORT DRAFT COMPILED                    |</w:t>
      </w:r>
    </w:p>
    <w:p>
      <w:pPr>
        <w:shd w:fill="F4F4F4" w:color="auto" w:val="clear"/>
        <w:spacing w:after="0" w:before="0" w:line="230"/>
        <w:ind w:left="120" w:right="120"/>
      </w:pPr>
      <w:r>
        <w:rPr>
          <w:rFonts w:ascii="Consolas" w:cs="Consolas" w:eastAsia="Consolas" w:hAnsi="Consolas"/>
          <w:color w:val="1A1A1A"/>
          <w:sz w:val="16"/>
          <w:szCs w:val="16"/>
        </w:rPr>
        <w:t xml:space="preserve">                     |    printed values FROZEN into the report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18 AUTHORISATION AND SIGNING                |</w:t>
      </w:r>
    </w:p>
    <w:p>
      <w:pPr>
        <w:shd w:fill="F4F4F4" w:color="auto" w:val="clear"/>
        <w:spacing w:after="0" w:before="0" w:line="230"/>
        <w:ind w:left="120" w:right="120"/>
      </w:pPr>
      <w:r>
        <w:rPr>
          <w:rFonts w:ascii="Consolas" w:cs="Consolas" w:eastAsia="Consolas" w:hAnsi="Consolas"/>
          <w:color w:val="1A1A1A"/>
          <w:sz w:val="16"/>
          <w:szCs w:val="16"/>
        </w:rPr>
        <w:t xml:space="preserve">                     |    Approving Authority, declared signatory  |</w:t>
      </w:r>
    </w:p>
    <w:p>
      <w:pPr>
        <w:shd w:fill="F4F4F4" w:color="auto" w:val="clear"/>
        <w:spacing w:after="0" w:before="0" w:line="230"/>
        <w:ind w:left="120" w:right="120"/>
      </w:pPr>
      <w:r>
        <w:rPr>
          <w:rFonts w:ascii="Consolas" w:cs="Consolas" w:eastAsia="Consolas" w:hAnsi="Consolas"/>
          <w:color w:val="1A1A1A"/>
          <w:sz w:val="16"/>
          <w:szCs w:val="16"/>
        </w:rPr>
        <w:t xml:space="preserve">                     |    -&gt; Report No. allotted                   |</w:t>
      </w:r>
    </w:p>
    <w:p>
      <w:pPr>
        <w:shd w:fill="F4F4F4" w:color="auto" w:val="clear"/>
        <w:spacing w:after="0" w:before="0" w:line="230"/>
        <w:ind w:left="120" w:right="120"/>
      </w:pPr>
      <w:r>
        <w:rPr>
          <w:rFonts w:ascii="Consolas" w:cs="Consolas" w:eastAsia="Consolas" w:hAnsi="Consolas"/>
          <w:color w:val="1A1A1A"/>
          <w:sz w:val="16"/>
          <w:szCs w:val="16"/>
        </w:rPr>
        <w:t xml:space="preserve">                     |    -&gt; ULR allotted only if fully in scope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SEND BACK -+                        v</w:t>
      </w:r>
    </w:p>
    <w:p>
      <w:pPr>
        <w:shd w:fill="F4F4F4" w:color="auto" w:val="clear"/>
        <w:spacing w:after="0" w:before="0" w:line="230"/>
        <w:ind w:left="120" w:right="120"/>
      </w:pPr>
      <w:r>
        <w:rPr>
          <w:rFonts w:ascii="Consolas" w:cs="Consolas" w:eastAsia="Consolas" w:hAnsi="Consolas"/>
          <w:color w:val="1A1A1A"/>
          <w:sz w:val="16"/>
          <w:szCs w:val="16"/>
        </w:rPr>
        <w:t xml:space="preserve">                 to 17           +---------------------------------------+</w:t>
      </w:r>
    </w:p>
    <w:p>
      <w:pPr>
        <w:shd w:fill="F4F4F4" w:color="auto" w:val="clear"/>
        <w:spacing w:after="0" w:before="0" w:line="230"/>
        <w:ind w:left="120" w:right="120"/>
      </w:pPr>
      <w:r>
        <w:rPr>
          <w:rFonts w:ascii="Consolas" w:cs="Consolas" w:eastAsia="Consolas" w:hAnsi="Consolas"/>
          <w:color w:val="1A1A1A"/>
          <w:sz w:val="16"/>
          <w:szCs w:val="16"/>
        </w:rPr>
        <w:t xml:space="preserve">                                 | 19 FINAL INVOICE (work actually done)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payment required</w:t>
      </w:r>
    </w:p>
    <w:p>
      <w:pPr>
        <w:shd w:fill="F4F4F4" w:color="auto" w:val="clear"/>
        <w:spacing w:after="0" w:before="0" w:line="230"/>
        <w:ind w:left="120" w:right="120"/>
      </w:pPr>
      <w:r>
        <w:rPr>
          <w:rFonts w:ascii="Consolas" w:cs="Consolas" w:eastAsia="Consolas" w:hAnsi="Consolas"/>
          <w:color w:val="1A1A1A"/>
          <w:sz w:val="16"/>
          <w:szCs w:val="16"/>
        </w:rPr>
        <w:t xml:space="preserve">                                        before release?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no |         | yes,</w:t>
      </w:r>
    </w:p>
    <w:p>
      <w:pPr>
        <w:shd w:fill="F4F4F4" w:color="auto" w:val="clear"/>
        <w:spacing w:after="0" w:before="0" w:line="230"/>
        <w:ind w:left="120" w:right="120"/>
      </w:pPr>
      <w:r>
        <w:rPr>
          <w:rFonts w:ascii="Consolas" w:cs="Consolas" w:eastAsia="Consolas" w:hAnsi="Consolas"/>
          <w:color w:val="1A1A1A"/>
          <w:sz w:val="16"/>
          <w:szCs w:val="16"/>
        </w:rPr>
        <w:t xml:space="preserve">                                                     |         | unpaid</w:t>
      </w:r>
    </w:p>
    <w:p>
      <w:pPr>
        <w:shd w:fill="F4F4F4" w:color="auto" w:val="clear"/>
        <w:spacing w:after="0" w:before="0" w:line="230"/>
        <w:ind w:left="120" w:right="120"/>
      </w:pPr>
      <w:r>
        <w:rPr>
          <w:rFonts w:ascii="Consolas" w:cs="Consolas" w:eastAsia="Consolas" w:hAnsi="Consolas"/>
          <w:color w:val="1A1A1A"/>
          <w:sz w:val="16"/>
          <w:szCs w:val="16"/>
        </w:rPr>
        <w:t xml:space="preserve">                                                     |         v</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ON HOLD     |</w:t>
      </w:r>
    </w:p>
    <w:p>
      <w:pPr>
        <w:shd w:fill="F4F4F4" w:color="auto" w:val="clear"/>
        <w:spacing w:after="0" w:before="0" w:line="230"/>
        <w:ind w:left="120" w:right="120"/>
      </w:pPr>
      <w:r>
        <w:rPr>
          <w:rFonts w:ascii="Consolas" w:cs="Consolas" w:eastAsia="Consolas" w:hAnsi="Consolas"/>
          <w:color w:val="1A1A1A"/>
          <w:sz w:val="16"/>
          <w:szCs w:val="16"/>
        </w:rPr>
        <w:t xml:space="preserve">                                                     |   | (payment)   |</w:t>
      </w:r>
    </w:p>
    <w:p>
      <w:pPr>
        <w:shd w:fill="F4F4F4" w:color="auto" w:val="clear"/>
        <w:spacing w:after="0" w:before="0" w:line="230"/>
        <w:ind w:left="120" w:right="120"/>
      </w:pPr>
      <w:r>
        <w:rPr>
          <w:rFonts w:ascii="Consolas" w:cs="Consolas" w:eastAsia="Consolas" w:hAnsi="Consolas"/>
          <w:color w:val="1A1A1A"/>
          <w:sz w:val="16"/>
          <w:szCs w:val="16"/>
        </w:rPr>
        <w:t xml:space="preserve">                                                     |   | override    |</w:t>
      </w:r>
    </w:p>
    <w:p>
      <w:pPr>
        <w:shd w:fill="F4F4F4" w:color="auto" w:val="clear"/>
        <w:spacing w:after="0" w:before="0" w:line="230"/>
        <w:ind w:left="120" w:right="120"/>
      </w:pPr>
      <w:r>
        <w:rPr>
          <w:rFonts w:ascii="Consolas" w:cs="Consolas" w:eastAsia="Consolas" w:hAnsi="Consolas"/>
          <w:color w:val="1A1A1A"/>
          <w:sz w:val="16"/>
          <w:szCs w:val="16"/>
        </w:rPr>
        <w:t xml:space="preserve">                                                     |   | with reason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+&lt;--------+</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20 REPORT ISSUED AND DELIVERED              |</w:t>
      </w:r>
    </w:p>
    <w:p>
      <w:pPr>
        <w:shd w:fill="F4F4F4" w:color="auto" w:val="clear"/>
        <w:spacing w:after="0" w:before="0" w:line="230"/>
        <w:ind w:left="120" w:right="120"/>
      </w:pPr>
      <w:r>
        <w:rPr>
          <w:rFonts w:ascii="Consolas" w:cs="Consolas" w:eastAsia="Consolas" w:hAnsi="Consolas"/>
          <w:color w:val="1A1A1A"/>
          <w:sz w:val="16"/>
          <w:szCs w:val="16"/>
        </w:rPr>
        <w:t xml:space="preserve">                     |    QR / verification record published       |</w:t>
      </w:r>
    </w:p>
    <w:p>
      <w:pPr>
        <w:shd w:fill="F4F4F4" w:color="auto" w:val="clear"/>
        <w:spacing w:after="0" w:before="0" w:line="230"/>
        <w:ind w:left="120" w:right="120"/>
      </w:pPr>
      <w:r>
        <w:rPr>
          <w:rFonts w:ascii="Consolas" w:cs="Consolas" w:eastAsia="Consolas" w:hAnsi="Consolas"/>
          <w:color w:val="1A1A1A"/>
          <w:sz w:val="16"/>
          <w:szCs w:val="16"/>
        </w:rPr>
        <w:t xml:space="preserve">                     |    delivery logged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v</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21 SAMPLE RETAINED / RETURNED / DISPOSED    |</w:t>
      </w:r>
    </w:p>
    <w:p>
      <w:pPr>
        <w:shd w:fill="F4F4F4" w:color="auto" w:val="clear"/>
        <w:spacing w:after="0" w:before="0" w:line="230"/>
        <w:ind w:left="120" w:right="120"/>
      </w:pPr>
      <w:r>
        <w:rPr>
          <w:rFonts w:ascii="Consolas" w:cs="Consolas" w:eastAsia="Consolas" w:hAnsi="Consolas"/>
          <w:color w:val="1A1A1A"/>
          <w:sz w:val="16"/>
          <w:szCs w:val="16"/>
        </w:rPr>
        <w:t xml:space="preserve">                     |    (consumed-in-test recorded honestly)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error found after issue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v                                                          :</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22 AMENDMENT or REPLACEMENT REPORT                      |    :</w:t>
      </w:r>
    </w:p>
    <w:p>
      <w:pPr>
        <w:shd w:fill="F4F4F4" w:color="auto" w:val="clear"/>
        <w:spacing w:after="0" w:before="0" w:line="230"/>
        <w:ind w:left="120" w:right="120"/>
      </w:pPr>
      <w:r>
        <w:rPr>
          <w:rFonts w:ascii="Consolas" w:cs="Consolas" w:eastAsia="Consolas" w:hAnsi="Consolas"/>
          <w:color w:val="1A1A1A"/>
          <w:sz w:val="16"/>
          <w:szCs w:val="16"/>
        </w:rPr>
        <w:t xml:space="preserve"> |    original marked SUPERSEDED everywhere, including     |    :</w:t>
      </w:r>
    </w:p>
    <w:p>
      <w:pPr>
        <w:shd w:fill="F4F4F4" w:color="auto" w:val="clear"/>
        <w:spacing w:after="0" w:before="0" w:line="230"/>
        <w:ind w:left="120" w:right="120"/>
      </w:pPr>
      <w:r>
        <w:rPr>
          <w:rFonts w:ascii="Consolas" w:cs="Consolas" w:eastAsia="Consolas" w:hAnsi="Consolas"/>
          <w:color w:val="1A1A1A"/>
          <w:sz w:val="16"/>
          <w:szCs w:val="16"/>
        </w:rPr>
        <w:t xml:space="preserve"> |    the public verification page. Nonconformity opened.  |    :</w:t>
      </w:r>
    </w:p>
    <w:p>
      <w:pPr>
        <w:shd w:fill="F4F4F4" w:color="auto" w:val="clear"/>
        <w:spacing w:after="0" w:before="0" w:line="230"/>
        <w:ind w:left="120" w:right="120"/>
      </w:pPr>
      <w:r>
        <w:rPr>
          <w:rFonts w:ascii="Consolas" w:cs="Consolas" w:eastAsia="Consolas" w:hAnsi="Consolas"/>
          <w:color w:val="1A1A1A"/>
          <w:sz w:val="16"/>
          <w:szCs w:val="16"/>
        </w:rPr>
        <w:t xml:space="preserve"> |    THE ISSUED REPORT IS NEVER EDITED.                   |....:</w:t>
      </w:r>
    </w:p>
    <w:p>
      <w:pPr>
        <w:shd w:fill="F4F4F4" w:color="auto" w:val="clear"/>
        <w:spacing w:after="140" w:before="0" w:line="230"/>
        <w:ind w:left="120" w:right="120"/>
      </w:pPr>
      <w:r>
        <w:rPr>
          <w:rFonts w:ascii="Consolas" w:cs="Consolas" w:eastAsia="Consolas" w:hAnsi="Consolas"/>
          <w:color w:val="1A1A1A"/>
          <w:sz w:val="16"/>
          <w:szCs w:val="16"/>
        </w:rPr>
        <w:t xml:space="preserve"> +---------------------------------------------------------+</w:t>
      </w:r>
    </w:p>
    <w:p>
      <w:pPr>
        <w:pStyle w:val="Heading3"/>
        <w:keepNext/>
        <w:spacing w:after="90" w:before="240"/>
      </w:pPr>
      <w:r>
        <w:rPr>
          <w:rFonts w:ascii="Calibri" w:cs="Calibri" w:eastAsia="Calibri" w:hAnsi="Calibri"/>
          <w:b/>
          <w:bCs/>
          <w:color w:val="1A1A1A"/>
          <w:sz w:val="22"/>
          <w:szCs w:val="22"/>
        </w:rPr>
        <w:t xml:space="preserve">7.5 The one-line version (for the front of the document)</w:t>
      </w:r>
    </w:p>
    <w:p>
      <w:pPr>
        <w:shd w:fill="F4F4F4" w:color="auto" w:val="clear"/>
        <w:spacing w:after="0" w:before="90" w:line="230"/>
        <w:ind w:left="120" w:right="120"/>
      </w:pPr>
      <w:r>
        <w:rPr>
          <w:rFonts w:ascii="Consolas" w:cs="Consolas" w:eastAsia="Consolas" w:hAnsi="Consolas"/>
          <w:color w:val="1A1A1A"/>
          <w:sz w:val="16"/>
          <w:szCs w:val="16"/>
        </w:rPr>
        <w:t xml:space="preserve">Customer -&gt; Enquiry -&gt; Quotation -&gt; Test Request (reviewed, capability confirmed)</w:t>
      </w:r>
    </w:p>
    <w:p>
      <w:pPr>
        <w:shd w:fill="F4F4F4" w:color="auto" w:val="clear"/>
        <w:spacing w:after="0" w:before="0" w:line="230"/>
        <w:ind w:left="120" w:right="120"/>
      </w:pPr>
      <w:r>
        <w:rPr>
          <w:rFonts w:ascii="Consolas" w:cs="Consolas" w:eastAsia="Consolas" w:hAnsi="Consolas"/>
          <w:color w:val="1A1A1A"/>
          <w:sz w:val="16"/>
          <w:szCs w:val="16"/>
        </w:rPr>
        <w:t xml:space="preserve">-&gt; Sample received and accepted -&gt; Sub-samples and conditioning</w:t>
      </w:r>
    </w:p>
    <w:p>
      <w:pPr>
        <w:shd w:fill="F4F4F4" w:color="auto" w:val="clear"/>
        <w:spacing w:after="0" w:before="0" w:line="230"/>
        <w:ind w:left="120" w:right="120"/>
      </w:pPr>
      <w:r>
        <w:rPr>
          <w:rFonts w:ascii="Consolas" w:cs="Consolas" w:eastAsia="Consolas" w:hAnsi="Consolas"/>
          <w:color w:val="1A1A1A"/>
          <w:sz w:val="16"/>
          <w:szCs w:val="16"/>
        </w:rPr>
        <w:t xml:space="preserve">-&gt; Test Allocations, one per sample x test -&gt; Readings -&gt; Result</w:t>
      </w:r>
    </w:p>
    <w:p>
      <w:pPr>
        <w:shd w:fill="F4F4F4" w:color="auto" w:val="clear"/>
        <w:spacing w:after="0" w:before="0" w:line="230"/>
        <w:ind w:left="120" w:right="120"/>
      </w:pPr>
      <w:r>
        <w:rPr>
          <w:rFonts w:ascii="Consolas" w:cs="Consolas" w:eastAsia="Consolas" w:hAnsi="Consolas"/>
          <w:color w:val="1A1A1A"/>
          <w:sz w:val="16"/>
          <w:szCs w:val="16"/>
        </w:rPr>
        <w:t xml:space="preserve">-&gt; Technical Verification -&gt; Report authorised and signed -&gt; Invoice</w:t>
      </w:r>
    </w:p>
    <w:p>
      <w:pPr>
        <w:shd w:fill="F4F4F4" w:color="auto" w:val="clear"/>
        <w:spacing w:after="0" w:before="0" w:line="230"/>
        <w:ind w:left="120" w:right="120"/>
      </w:pPr>
      <w:r>
        <w:rPr>
          <w:rFonts w:ascii="Consolas" w:cs="Consolas" w:eastAsia="Consolas" w:hAnsi="Consolas"/>
          <w:color w:val="1A1A1A"/>
          <w:sz w:val="16"/>
          <w:szCs w:val="16"/>
        </w:rPr>
        <w:t xml:space="preserve">-&gt; Report issued with QR -&gt; Sample retained / returned / disposed</w:t>
      </w:r>
    </w:p>
    <w:p>
      <w:pPr>
        <w:shd w:fill="F4F4F4" w:color="auto" w:val="clear"/>
        <w:spacing w:after="140" w:before="0" w:line="230"/>
        <w:ind w:left="120" w:right="120"/>
      </w:pPr>
      <w:r>
        <w:rPr>
          <w:rFonts w:ascii="Consolas" w:cs="Consolas" w:eastAsia="Consolas" w:hAnsi="Consolas"/>
          <w:color w:val="1A1A1A"/>
          <w:sz w:val="16"/>
          <w:szCs w:val="16"/>
        </w:rPr>
        <w:t xml:space="preserve">     (with a formal Amendment path if an error is found after issue)</w:t>
      </w:r>
    </w:p>
    <w:p>
      <w:pPr>
        <w:pStyle w:val="Heading3"/>
        <w:keepNext/>
        <w:spacing w:after="90" w:before="240"/>
      </w:pPr>
      <w:r>
        <w:rPr>
          <w:rFonts w:ascii="Calibri" w:cs="Calibri" w:eastAsia="Calibri" w:hAnsi="Calibri"/>
          <w:b/>
          <w:bCs/>
          <w:color w:val="1A1A1A"/>
          <w:sz w:val="22"/>
          <w:szCs w:val="22"/>
        </w:rPr>
        <w:t xml:space="preserve">7.6 Workflow rules for the overall flow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sample may be physically accepted, and no testing may start, against a Test Request that is not in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The Request Review record (reviewer, date, capability confirmed, remarks) must exist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receive a sample against a Test Request in state </w:t>
            </w:r>
            <w:r>
              <w:rPr>
                <w:rFonts w:ascii="Calibri" w:cs="Calibri" w:eastAsia="Calibri" w:hAnsi="Calibri"/>
                <w:i/>
                <w:iCs/>
                <w:color w:val="1A1A1A"/>
                <w:sz w:val="18"/>
                <w:szCs w:val="18"/>
              </w:rPr>
              <w:t xml:space="preserve">Pending Review</w:t>
            </w:r>
            <w:r>
              <w:rPr>
                <w:rFonts w:ascii="Calibri" w:cs="Calibri" w:eastAsia="Calibri" w:hAnsi="Calibri"/>
                <w:color w:val="1A1A1A"/>
                <w:sz w:val="18"/>
                <w:szCs w:val="18"/>
              </w:rPr>
              <w:t xml:space="preserve">. The system refuses and names the missing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Review must record, per requested test, that (a) the test exists in the catalogue for that sample type, (b) an active verified method version exists, (c) at least one instrument of each required type is in calibration validity, and (d) at least one person is authorised for that method. Any failure must be shown to the reviewer, who may still accept with a recorded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request containing a test whose only instrument is overdue for calibration. The review screen shows a red line naming the instrument, and acceptance requires a typed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is an estimate only. It creates no charge on the customer ledger, never allots an invoice number, and carries a validity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quotation. No entry appears in the customer ledger, the invoice register or the receipt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tax invoice may only be raised for tests that reached state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or a chargeable terminal state (see WF-37, WF-84). Tests that were aborted through no fault of the customer must not appear on the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one allocation as "sample insufficient — lab error" and raise the invoice. That line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exists per unit, taking one of three values —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The rule is set per </w:t>
            </w:r>
            <w:r>
              <w:rPr>
                <w:rFonts w:ascii="Calibri" w:cs="Calibri" w:eastAsia="Calibri" w:hAnsi="Calibri"/>
                <w:b/>
                <w:bCs/>
                <w:color w:val="1A1A1A"/>
                <w:sz w:val="18"/>
                <w:szCs w:val="18"/>
              </w:rPr>
              <w:t xml:space="preserve">order type</w:t>
            </w:r>
            <w:r>
              <w:rPr>
                <w:rFonts w:ascii="Calibri" w:cs="Calibri" w:eastAsia="Calibri" w:hAnsi="Calibri"/>
                <w:color w:val="1A1A1A"/>
                <w:sz w:val="18"/>
                <w:szCs w:val="18"/>
              </w:rPr>
              <w:t xml:space="preserve"> (WF-19), with an optional override per </w:t>
            </w:r>
            <w:r>
              <w:rPr>
                <w:rFonts w:ascii="Calibri" w:cs="Calibri" w:eastAsia="Calibri" w:hAnsi="Calibri"/>
                <w:b/>
                <w:bCs/>
                <w:color w:val="1A1A1A"/>
                <w:sz w:val="18"/>
                <w:szCs w:val="18"/>
              </w:rPr>
              <w:t xml:space="preserve">customer category</w:t>
            </w:r>
            <w:r>
              <w:rPr>
                <w:rFonts w:ascii="Calibri" w:cs="Calibri" w:eastAsia="Calibri" w:hAnsi="Calibri"/>
                <w:color w:val="1A1A1A"/>
                <w:sz w:val="18"/>
                <w:szCs w:val="18"/>
              </w:rPr>
              <w:t xml:space="preserve"> (M1-11). Evaluation order: the order-type value is read first; where it is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the order is never held; otherwise the customer-category override for that order's customer applies, falling back to the order-type value.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blocks the move to </w:t>
            </w:r>
            <w:r>
              <w:rPr>
                <w:rFonts w:ascii="Calibri" w:cs="Calibri" w:eastAsia="Calibri" w:hAnsi="Calibri"/>
                <w:i/>
                <w:iCs/>
                <w:color w:val="1A1A1A"/>
                <w:sz w:val="18"/>
                <w:szCs w:val="18"/>
              </w:rPr>
              <w:t xml:space="preserve">Issued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raises the Hold-for-Payment state of M3-26. Either may be overridden by a named officer with a reason (WF-41,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Commercial order-type value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attempt to issue an unpaid report, confirm refusal, then override as Unit Incharge and confirm the override appears in the audit trail and in an exception report. Set the customer-category override for Government Department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and confirm a Commercial order for that customer is not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hold in WF-5 is separate from and must never alter the </w:t>
            </w:r>
            <w:r>
              <w:rPr>
                <w:rFonts w:ascii="Calibri" w:cs="Calibri" w:eastAsia="Calibri" w:hAnsi="Calibri"/>
                <w:b/>
                <w:bCs/>
                <w:color w:val="1A1A1A"/>
                <w:sz w:val="18"/>
                <w:szCs w:val="18"/>
              </w:rPr>
              <w:t xml:space="preserve">technical</w:t>
            </w:r>
            <w:r>
              <w:rPr>
                <w:rFonts w:ascii="Calibri" w:cs="Calibri" w:eastAsia="Calibri" w:hAnsi="Calibri"/>
                <w:color w:val="1A1A1A"/>
                <w:sz w:val="18"/>
                <w:szCs w:val="18"/>
              </w:rPr>
              <w:t xml:space="preserve"> release decision. Verification and authorisation proceed normally; only the final issue step waits.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rule set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and payment absent, a verifier can still verify and the Approving Authority can still sign. Only "Issue" is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created for every combination of one accepted sample and one requested test. Each allocation carries its own state, assignee, instrument, due date and price.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one sample against a request line requesting 4 tests. Exactly 4 allocations appear, each independently assignable.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specimen, the allocation must be linked to a </w:t>
            </w: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 Where several methods share one physical intermediate (for example the 10 bobbins from the winding test, or the 20 seriplane panels), the same sub-sample may be linked to several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grading order; confirm that size, evenness, cleanness, neatness, tenacity and cohesion allocations all point at sub-samples derived from the same 10 bobbins, and that the panel set is shared by evenness, cleanness and neatness.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w:t>
            </w:r>
            <w:r>
              <w:rPr>
                <w:rFonts w:ascii="Calibri" w:cs="Calibri" w:eastAsia="Calibri" w:hAnsi="Calibri"/>
                <w:b/>
                <w:bCs/>
                <w:color w:val="1A1A1A"/>
                <w:sz w:val="18"/>
                <w:szCs w:val="18"/>
              </w:rPr>
              <w:t xml:space="preserve">Observations</w:t>
            </w:r>
            <w:r>
              <w:rPr>
                <w:rFonts w:ascii="Calibri" w:cs="Calibri" w:eastAsia="Calibri" w:hAnsi="Calibri"/>
                <w:color w:val="1A1A1A"/>
                <w:sz w:val="18"/>
                <w:szCs w:val="18"/>
              </w:rPr>
              <w:t xml:space="preserve"> are append-only. An observation is never updated in place and never deleted. A correction is a new observation row plus an exclusion marker and a mandatory reason on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then correct it. Both values remain visible in the reading history, original first,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reportable </w:t>
            </w:r>
            <w:r>
              <w:rPr>
                <w:rFonts w:ascii="Calibri" w:cs="Calibri" w:eastAsia="Calibri" w:hAnsi="Calibri"/>
                <w:b/>
                <w:bCs/>
                <w:color w:val="1A1A1A"/>
                <w:sz w:val="18"/>
                <w:szCs w:val="18"/>
              </w:rPr>
              <w:t xml:space="preserve">Result</w:t>
            </w:r>
            <w:r>
              <w:rPr>
                <w:rFonts w:ascii="Calibri" w:cs="Calibri" w:eastAsia="Calibri" w:hAnsi="Calibri"/>
                <w:color w:val="1A1A1A"/>
                <w:sz w:val="18"/>
                <w:szCs w:val="18"/>
              </w:rPr>
              <w:t xml:space="preserve"> for a parameter is computed by the system from the observations using the formula version recorded on the method version. It is not typed by the tester, except for parameters whose data type is text, enumeration or grade-by-inspection.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40 sizing-skein masses. The average size, standard deviation, CV % and maximum deviation appear without being typed, and match the worked example supplied by the lab.</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is a separate act from authorisation. The system records the verifier and the authoriser separately, each with identity, role, and server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and then sign a report. Two distinct signature records exist with two distinct meanings.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default, the verifier must be a different person from the tester. The rule is configurable per section. Where staffing forces the same person to do both, the system permits it only with a reason and records "performed and verified by the same person" on the allocation for management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with the rule on. Refused. Switch to single-analyst mode, retry, confirm the override reason is captured and appears in a monthly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The verifier cannot alter an observation or a result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verifier; the reading fields are read-only, and only two action buttons are 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and every instrument recorded against those readings was within calibration validity on the observation date, and every consumable or reference-material lot recorded was unexpired on the observation date (detailed in 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38 of 40 required readings, then with an out-of-calibration balance, then with an expired reagent lot. Each is refused with a specific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Sending a report back for correction, amending a report, overriding a calibration block, overriding an expired-lot block, overriding the segregation-of-duties rule, or overriding a quality-control failure each requires a reason from a controlled list plus free text. None may be left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action with an empty reason. Refused in every case.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is immutable. There is no edit path. Corrections are made only by issuing an Amendment document or a replacement report, each with its own number, each referencing the original.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an issued report for editing. No such option exists for any role, including administrator.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or a replacement report automatically opens a Nonconformity record, unless the reason code is on a configured list of non-nonconforming reasons (for example a corrected customer postal address).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"calculation error". A Nonconformity record is created and linked. Amend for "customer address correction". No Nonconformity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publishes a verification record containing the report number, date, status and document fingerprint. When a report is superseded or withdrawn, the verification record for the original changes status; it is never removed.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scan the QR, see </w:t>
            </w:r>
            <w:r>
              <w:rPr>
                <w:rFonts w:ascii="Calibri" w:cs="Calibri" w:eastAsia="Calibri" w:hAnsi="Calibri"/>
                <w:i/>
                <w:iCs/>
                <w:color w:val="1A1A1A"/>
                <w:sz w:val="18"/>
                <w:szCs w:val="18"/>
              </w:rPr>
              <w:t xml:space="preserve">Valid</w:t>
            </w:r>
            <w:r>
              <w:rPr>
                <w:rFonts w:ascii="Calibri" w:cs="Calibri" w:eastAsia="Calibri" w:hAnsi="Calibri"/>
                <w:color w:val="1A1A1A"/>
                <w:sz w:val="18"/>
                <w:szCs w:val="18"/>
              </w:rPr>
              <w:t xml:space="preserve">. Amend it, scan the same QR, see </w:t>
            </w:r>
            <w:r>
              <w:rPr>
                <w:rFonts w:ascii="Calibri" w:cs="Calibri" w:eastAsia="Calibri" w:hAnsi="Calibri"/>
                <w:i/>
                <w:iCs/>
                <w:color w:val="1A1A1A"/>
                <w:sz w:val="18"/>
                <w:szCs w:val="18"/>
              </w:rPr>
              <w:t xml:space="preserve">Superseded by …</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type is one of </w:t>
            </w:r>
            <w:r>
              <w:rPr>
                <w:rFonts w:ascii="Calibri" w:cs="Calibri" w:eastAsia="Calibri" w:hAnsi="Calibri"/>
                <w:b/>
                <w:bCs/>
                <w:color w:val="1A1A1A"/>
                <w:sz w:val="18"/>
                <w:szCs w:val="18"/>
              </w:rPr>
              <w:t xml:space="preserve">Commercial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Internal R&amp;D (advisory, zero charge)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Inter-unit referral</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Statutory / scheme</w:t>
            </w:r>
            <w:r>
              <w:rPr>
                <w:rFonts w:ascii="Calibri" w:cs="Calibri" w:eastAsia="Calibri" w:hAnsi="Calibri"/>
                <w:color w:val="1A1A1A"/>
                <w:sz w:val="18"/>
                <w:szCs w:val="18"/>
              </w:rPr>
              <w:t xml:space="preserve">. Internal R&amp;D orders follow the full technical workflow and produce a report but never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R&amp;D order, complete it, issue the report. No invoice is created and no receivable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order and per allocation, which unit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the sample, which unit </w:t>
            </w:r>
            <w:r>
              <w:rPr>
                <w:rFonts w:ascii="Calibri" w:cs="Calibri" w:eastAsia="Calibri" w:hAnsi="Calibri"/>
                <w:b/>
                <w:bCs/>
                <w:color w:val="1A1A1A"/>
                <w:sz w:val="18"/>
                <w:szCs w:val="18"/>
              </w:rPr>
              <w:t xml:space="preserve">performed</w:t>
            </w:r>
            <w:r>
              <w:rPr>
                <w:rFonts w:ascii="Calibri" w:cs="Calibri" w:eastAsia="Calibri" w:hAnsi="Calibri"/>
                <w:color w:val="1A1A1A"/>
                <w:sz w:val="18"/>
                <w:szCs w:val="18"/>
              </w:rPr>
              <w:t xml:space="preserve"> the test, and which unit </w:t>
            </w:r>
            <w:r>
              <w:rPr>
                <w:rFonts w:ascii="Calibri" w:cs="Calibri" w:eastAsia="Calibri" w:hAnsi="Calibri"/>
                <w:b/>
                <w:bCs/>
                <w:color w:val="1A1A1A"/>
                <w:sz w:val="18"/>
                <w:szCs w:val="18"/>
              </w:rPr>
              <w:t xml:space="preserve">bills</w:t>
            </w:r>
            <w:r>
              <w:rPr>
                <w:rFonts w:ascii="Calibri" w:cs="Calibri" w:eastAsia="Calibri" w:hAnsi="Calibri"/>
                <w:color w:val="1A1A1A"/>
                <w:sz w:val="18"/>
                <w:szCs w:val="18"/>
              </w:rPr>
              <w:t xml:space="preserve"> it. These may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order received at Dharmavaram, tested at TTL Bengaluru, billed at Dharmavaram. All three appear on the record and on the relevant registers.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measurement uses two clocks reported separately: </w:t>
            </w:r>
            <w:r>
              <w:rPr>
                <w:rFonts w:ascii="Calibri" w:cs="Calibri" w:eastAsia="Calibri" w:hAnsi="Calibri"/>
                <w:b/>
                <w:bCs/>
                <w:color w:val="1A1A1A"/>
                <w:sz w:val="18"/>
                <w:szCs w:val="18"/>
              </w:rPr>
              <w:t xml:space="preserve">Gross</w:t>
            </w:r>
            <w:r>
              <w:rPr>
                <w:rFonts w:ascii="Calibri" w:cs="Calibri" w:eastAsia="Calibri" w:hAnsi="Calibri"/>
                <w:color w:val="1A1A1A"/>
                <w:sz w:val="18"/>
                <w:szCs w:val="18"/>
              </w:rPr>
              <w:t xml:space="preserve"> (sample acceptance to report issue) and </w:t>
            </w:r>
            <w:r>
              <w:rPr>
                <w:rFonts w:ascii="Calibri" w:cs="Calibri" w:eastAsia="Calibri" w:hAnsi="Calibri"/>
                <w:b/>
                <w:bCs/>
                <w:color w:val="1A1A1A"/>
                <w:sz w:val="18"/>
                <w:szCs w:val="18"/>
              </w:rPr>
              <w:t xml:space="preserve">Net</w:t>
            </w:r>
            <w:r>
              <w:rPr>
                <w:rFonts w:ascii="Calibri" w:cs="Calibri" w:eastAsia="Calibri" w:hAnsi="Calibri"/>
                <w:color w:val="1A1A1A"/>
                <w:sz w:val="18"/>
                <w:szCs w:val="18"/>
              </w:rPr>
              <w:t xml:space="preserve"> (Gross minus all hold time and all withheld time, WF-91). Both are taken from the recorded state history, not from a manually typed field.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an allocation on hold for two days, complete it, and confirm Gross exceeds Net by two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entry must exist for the high-volume case: registering many samples of the same type against one request, creating and assigning their allocations in one action, entering readings for many lots of the same test on one screen, and printing all their labels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30 lots for the Limited Test and assign them in a single action, in under five minutes measured on the lab's own machine.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w:t>
      </w:r>
      <w:r>
        <w:rPr>
          <w:rFonts w:ascii="Calibri" w:cs="Calibri" w:eastAsia="Calibri" w:hAnsi="Calibri"/>
          <w:color w:val="1A1A1A"/>
        </w:rPr>
        <w:t xml:space="preserve"> Does the unit currently require payment before testing, before report release, or neither, and does the answer differ by customer class (for example advance from traders, none from government departments)? — </w:t>
      </w:r>
      <w:r>
        <w:rPr>
          <w:rFonts w:ascii="Calibri" w:cs="Calibri" w:eastAsia="Calibri" w:hAnsi="Calibri"/>
          <w:i/>
          <w:iCs/>
          <w:color w:val="1A1A1A"/>
        </w:rPr>
        <w:t xml:space="preserve">Recommended default:</w:t>
      </w:r>
      <w:r>
        <w:rPr>
          <w:rFonts w:ascii="Calibri" w:cs="Calibri" w:eastAsia="Calibri" w:hAnsi="Calibri"/>
          <w:color w:val="1A1A1A"/>
        </w:rPr>
        <w:t xml:space="preserve"> payment required before </w:t>
      </w:r>
      <w:r>
        <w:rPr>
          <w:rFonts w:ascii="Calibri" w:cs="Calibri" w:eastAsia="Calibri" w:hAnsi="Calibri"/>
          <w:b/>
          <w:bCs/>
          <w:color w:val="1A1A1A"/>
        </w:rPr>
        <w:t xml:space="preserve">report release</w:t>
      </w:r>
      <w:r>
        <w:rPr>
          <w:rFonts w:ascii="Calibri" w:cs="Calibri" w:eastAsia="Calibri" w:hAnsi="Calibri"/>
          <w:color w:val="1A1A1A"/>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rPr>
        <w:t xml:space="preserve">Not required</w:t>
      </w:r>
      <w:r>
        <w:rPr>
          <w:rFonts w:ascii="Calibri" w:cs="Calibri" w:eastAsia="Calibri" w:hAnsi="Calibri"/>
          <w:color w:val="1A1A1A"/>
        </w:rPr>
        <w:t xml:space="preserve"> for Government Department, CSB Internal Unit and CSB Internal R&amp;D so that a government department placing a Commercial order is not held.</w:t>
      </w:r>
    </w:p>
    <w:p>
      <w:pPr>
        <w:spacing w:after="130" w:before="0" w:line="276"/>
        <w:jc w:val="left"/>
      </w:pPr>
      <w:r>
        <w:rPr>
          <w:rFonts w:ascii="Calibri" w:cs="Calibri" w:eastAsia="Calibri" w:hAnsi="Calibri"/>
          <w:b/>
          <w:bCs/>
          <w:color w:val="1A1A1A"/>
        </w:rPr>
        <w:t xml:space="preserve">OPEN-Q-B2:</w:t>
      </w:r>
      <w:r>
        <w:rPr>
          <w:rFonts w:ascii="Calibri" w:cs="Calibri" w:eastAsia="Calibri" w:hAnsi="Calibri"/>
          <w:color w:val="1A1A1A"/>
        </w:rPr>
        <w:t xml:space="preserve"> With three or four technical staff, is a verifier who is different from the tester achievable for every test, or only for some? — </w:t>
      </w:r>
      <w:r>
        <w:rPr>
          <w:rFonts w:ascii="Calibri" w:cs="Calibri" w:eastAsia="Calibri" w:hAnsi="Calibri"/>
          <w:i/>
          <w:iCs/>
          <w:color w:val="1A1A1A"/>
        </w:rPr>
        <w:t xml:space="preserve">Recommended default:</w:t>
      </w:r>
      <w:r>
        <w:rPr>
          <w:rFonts w:ascii="Calibri" w:cs="Calibri" w:eastAsia="Calibri" w:hAnsi="Calibri"/>
          <w:color w:val="1A1A1A"/>
        </w:rPr>
        <w:t xml:space="preserve"> enforce tester ≠ verifier as the rule, permit a recorded override, and review the override count monthly. State the position honestly in the quality manual rather than claiming a separation that cannot be kept.</w:t>
      </w:r>
    </w:p>
    <w:p>
      <w:pPr>
        <w:spacing w:after="130" w:before="0" w:line="276"/>
        <w:jc w:val="left"/>
      </w:pPr>
      <w:r>
        <w:rPr>
          <w:rFonts w:ascii="Calibri" w:cs="Calibri" w:eastAsia="Calibri" w:hAnsi="Calibri"/>
          <w:b/>
          <w:bCs/>
          <w:color w:val="1A1A1A"/>
        </w:rPr>
        <w:t xml:space="preserve">OPEN-Q-B3:</w:t>
      </w:r>
      <w:r>
        <w:rPr>
          <w:rFonts w:ascii="Calibri" w:cs="Calibri" w:eastAsia="Calibri" w:hAnsi="Calibri"/>
          <w:color w:val="1A1A1A"/>
        </w:rPr>
        <w:t xml:space="preserve"> Should one report be allowed to cover several samples (for example one certificate for a 20-bale conditioning lot), or is it strictly one report per sample? — </w:t>
      </w:r>
      <w:r>
        <w:rPr>
          <w:rFonts w:ascii="Calibri" w:cs="Calibri" w:eastAsia="Calibri" w:hAnsi="Calibri"/>
          <w:i/>
          <w:iCs/>
          <w:color w:val="1A1A1A"/>
        </w:rPr>
        <w:t xml:space="preserve">Recommended default:</w:t>
      </w:r>
      <w:r>
        <w:rPr>
          <w:rFonts w:ascii="Calibri" w:cs="Calibri" w:eastAsia="Calibri" w:hAnsi="Calibri"/>
          <w:color w:val="1A1A1A"/>
        </w:rPr>
        <w:t xml:space="preserve"> allow one report to cover many samples of the same order, controlled by a per-report-type setting, because the conditioning and grading customers expect a single certificate.</w:t>
      </w:r>
    </w:p>
    <w:p>
      <w:pPr>
        <w:spacing w:after="130" w:before="0" w:line="276"/>
        <w:jc w:val="left"/>
      </w:pPr>
      <w:r>
        <w:rPr>
          <w:rFonts w:ascii="Calibri" w:cs="Calibri" w:eastAsia="Calibri" w:hAnsi="Calibri"/>
          <w:b/>
          <w:bCs/>
          <w:color w:val="1A1A1A"/>
        </w:rPr>
        <w:t xml:space="preserve">OPEN-Q-B4:</w:t>
      </w:r>
      <w:r>
        <w:rPr>
          <w:rFonts w:ascii="Calibri" w:cs="Calibri" w:eastAsia="Calibri" w:hAnsi="Calibri"/>
          <w:color w:val="1A1A1A"/>
        </w:rPr>
        <w:t xml:space="preserve"> Is the Tatkal same-day scheme (double charge, maximum 5 samples, booked before 11:00, only tests completable within 6 hours) actually used at Dharmavaram?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priority flag and the eligibility rules, leave the scheme disabled in configuration until the unit confirms.</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8. Core things the system keeps track of</w:t>
      </w:r>
    </w:p>
    <w:p>
      <w:pPr>
        <w:spacing w:after="130" w:before="0" w:line="276"/>
        <w:jc w:val="left"/>
      </w:pPr>
      <w:r>
        <w:rPr>
          <w:rFonts w:ascii="Calibri" w:cs="Calibri" w:eastAsia="Calibri" w:hAnsi="Calibri"/>
          <w:color w:val="1A1A1A"/>
        </w:rPr>
        <w:t xml:space="preserve">This section is the vocabulary of the whole project. Once these words are agreed, the screens, the database tables and every future meeting should use exactly these words and no others.</w:t>
      </w:r>
    </w:p>
    <w:p>
      <w:pPr>
        <w:pStyle w:val="Heading3"/>
        <w:keepNext/>
        <w:spacing w:after="90" w:before="240"/>
      </w:pPr>
      <w:r>
        <w:rPr>
          <w:rFonts w:ascii="Calibri" w:cs="Calibri" w:eastAsia="Calibri" w:hAnsi="Calibri"/>
          <w:b/>
          <w:bCs/>
          <w:color w:val="1A1A1A"/>
          <w:sz w:val="22"/>
          <w:szCs w:val="22"/>
        </w:rPr>
        <w:t xml:space="preserve">8.1 The entities, in plain language</w:t>
      </w:r>
    </w:p>
    <w:p>
      <w:pPr>
        <w:spacing w:after="130" w:before="0" w:line="276"/>
        <w:jc w:val="left"/>
      </w:pPr>
      <w:r>
        <w:rPr>
          <w:rFonts w:ascii="Calibri" w:cs="Calibri" w:eastAsia="Calibri" w:hAnsi="Calibri"/>
          <w:b/>
          <w:bCs/>
          <w:color w:val="1A1A1A"/>
        </w:rPr>
        <w:t xml:space="preserve">Customer</w:t>
      </w:r>
      <w:r>
        <w:rPr>
          <w:rFonts w:ascii="Calibri" w:cs="Calibri" w:eastAsia="Calibri" w:hAnsi="Calibri"/>
          <w:color w:val="1A1A1A"/>
        </w:rPr>
        <w:t xml:space="preserve"> The party who owns the test result, whose name is printed on the report, and who is billed. </w:t>
      </w:r>
      <w:r>
        <w:rPr>
          <w:rFonts w:ascii="Calibri" w:cs="Calibri" w:eastAsia="Calibri" w:hAnsi="Calibri"/>
          <w:i/>
          <w:iCs/>
          <w:color w:val="1A1A1A"/>
        </w:rPr>
        <w:t xml:space="preserve">Example:</w:t>
      </w:r>
      <w:r>
        <w:rPr>
          <w:rFonts w:ascii="Calibri" w:cs="Calibri" w:eastAsia="Calibri" w:hAnsi="Calibri"/>
          <w:color w:val="1A1A1A"/>
        </w:rPr>
        <w:t xml:space="preserve"> M/s Sri Lakshmi Silks, Regatipalli, Dharmavaram — a multi-end reeling unit that sends silk for the Limited Test most weeks. </w:t>
      </w:r>
      <w:r>
        <w:rPr>
          <w:rFonts w:ascii="Calibri" w:cs="Calibri" w:eastAsia="Calibri" w:hAnsi="Calibri"/>
          <w:i/>
          <w:iCs/>
          <w:color w:val="1A1A1A"/>
        </w:rPr>
        <w:t xml:space="preserve">It is NOT the Sender.</w:t>
      </w:r>
      <w:r>
        <w:rPr>
          <w:rFonts w:ascii="Calibri" w:cs="Calibri" w:eastAsia="Calibri" w:hAnsi="Calibri"/>
          <w:color w:val="1A1A1A"/>
        </w:rPr>
        <w:t xml:space="preserve"> The person who physically carried the skeins to the counter is often a broker, a boy from the unit, or a courier. If those two are stored in one field, the certificate ends up in the broker's name and the reeler cannot prove ownership of it.</w:t>
      </w:r>
    </w:p>
    <w:p>
      <w:pPr>
        <w:spacing w:after="130" w:before="0" w:line="276"/>
        <w:jc w:val="left"/>
      </w:pPr>
      <w:r>
        <w:rPr>
          <w:rFonts w:ascii="Calibri" w:cs="Calibri" w:eastAsia="Calibri" w:hAnsi="Calibri"/>
          <w:b/>
          <w:bCs/>
          <w:color w:val="1A1A1A"/>
        </w:rPr>
        <w:t xml:space="preserve">Contact</w:t>
      </w:r>
      <w:r>
        <w:rPr>
          <w:rFonts w:ascii="Calibri" w:cs="Calibri" w:eastAsia="Calibri" w:hAnsi="Calibri"/>
          <w:color w:val="1A1A1A"/>
        </w:rPr>
        <w:t xml:space="preserve"> A named person at the Customer, with a mobile number and e-mail, who may be the primary contact, the report recipient, or both. </w:t>
      </w:r>
      <w:r>
        <w:rPr>
          <w:rFonts w:ascii="Calibri" w:cs="Calibri" w:eastAsia="Calibri" w:hAnsi="Calibri"/>
          <w:i/>
          <w:iCs/>
          <w:color w:val="1A1A1A"/>
        </w:rPr>
        <w:t xml:space="preserve">Example:</w:t>
      </w:r>
      <w:r>
        <w:rPr>
          <w:rFonts w:ascii="Calibri" w:cs="Calibri" w:eastAsia="Calibri" w:hAnsi="Calibri"/>
          <w:color w:val="1A1A1A"/>
        </w:rPr>
        <w:t xml:space="preserve"> Sri K. Ramesh, Manager, mobile 9xxxxxxxxx, marked "report recipient". </w:t>
      </w:r>
      <w:r>
        <w:rPr>
          <w:rFonts w:ascii="Calibri" w:cs="Calibri" w:eastAsia="Calibri" w:hAnsi="Calibri"/>
          <w:i/>
          <w:iCs/>
          <w:color w:val="1A1A1A"/>
        </w:rPr>
        <w:t xml:space="preserve">It is NOT the Customer.</w:t>
      </w:r>
      <w:r>
        <w:rPr>
          <w:rFonts w:ascii="Calibri" w:cs="Calibri" w:eastAsia="Calibri" w:hAnsi="Calibri"/>
          <w:color w:val="1A1A1A"/>
        </w:rPr>
        <w:t xml:space="preserve"> One customer has several contacts, and contacts change while the customer stays.</w:t>
      </w:r>
    </w:p>
    <w:p>
      <w:pPr>
        <w:spacing w:after="130" w:before="0" w:line="276"/>
        <w:jc w:val="left"/>
      </w:pPr>
      <w:r>
        <w:rPr>
          <w:rFonts w:ascii="Calibri" w:cs="Calibri" w:eastAsia="Calibri" w:hAnsi="Calibri"/>
          <w:b/>
          <w:bCs/>
          <w:color w:val="1A1A1A"/>
        </w:rPr>
        <w:t xml:space="preserve">Sender / Agent</w:t>
      </w:r>
      <w:r>
        <w:rPr>
          <w:rFonts w:ascii="Calibri" w:cs="Calibri" w:eastAsia="Calibri" w:hAnsi="Calibri"/>
          <w:color w:val="1A1A1A"/>
        </w:rPr>
        <w:t xml:space="preserve"> The person or agency that physically handed over or despatched this particular sample. </w:t>
      </w:r>
      <w:r>
        <w:rPr>
          <w:rFonts w:ascii="Calibri" w:cs="Calibri" w:eastAsia="Calibri" w:hAnsi="Calibri"/>
          <w:i/>
          <w:iCs/>
          <w:color w:val="1A1A1A"/>
        </w:rPr>
        <w:t xml:space="preserve">Example:</w:t>
      </w:r>
      <w:r>
        <w:rPr>
          <w:rFonts w:ascii="Calibri" w:cs="Calibri" w:eastAsia="Calibri" w:hAnsi="Calibri"/>
          <w:color w:val="1A1A1A"/>
        </w:rPr>
        <w:t xml:space="preserve"> "Brought by Sri M. Naidu (broker), on behalf of M/s Sri Lakshmi Silks"; or "Received by courier, docket 1234567890". </w:t>
      </w:r>
      <w:r>
        <w:rPr>
          <w:rFonts w:ascii="Calibri" w:cs="Calibri" w:eastAsia="Calibri" w:hAnsi="Calibri"/>
          <w:i/>
          <w:iCs/>
          <w:color w:val="1A1A1A"/>
        </w:rPr>
        <w:t xml:space="preserve">It is NOT the Customer, and NOT a Contact.</w:t>
      </w:r>
      <w:r>
        <w:rPr>
          <w:rFonts w:ascii="Calibri" w:cs="Calibri" w:eastAsia="Calibri" w:hAnsi="Calibri"/>
          <w:color w:val="1A1A1A"/>
        </w:rPr>
        <w:t xml:space="preserve"> It is recorded on the </w:t>
      </w:r>
      <w:r>
        <w:rPr>
          <w:rFonts w:ascii="Calibri" w:cs="Calibri" w:eastAsia="Calibri" w:hAnsi="Calibri"/>
          <w:b/>
          <w:bCs/>
          <w:color w:val="1A1A1A"/>
        </w:rPr>
        <w:t xml:space="preserve">Sample</w:t>
      </w:r>
      <w:r>
        <w:rPr>
          <w:rFonts w:ascii="Calibri" w:cs="Calibri" w:eastAsia="Calibri" w:hAnsi="Calibri"/>
          <w:color w:val="1A1A1A"/>
        </w:rPr>
        <w:t xml:space="preserve">, because it can differ from consignment to consignment for the same customer.</w:t>
      </w:r>
    </w:p>
    <w:p>
      <w:pPr>
        <w:spacing w:after="130" w:before="0" w:line="276"/>
        <w:jc w:val="left"/>
      </w:pPr>
      <w:r>
        <w:rPr>
          <w:rFonts w:ascii="Calibri" w:cs="Calibri" w:eastAsia="Calibri" w:hAnsi="Calibri"/>
          <w:b/>
          <w:bCs/>
          <w:color w:val="1A1A1A"/>
        </w:rPr>
        <w:t xml:space="preserve">Enquiry</w:t>
      </w:r>
      <w:r>
        <w:rPr>
          <w:rFonts w:ascii="Calibri" w:cs="Calibri" w:eastAsia="Calibri" w:hAnsi="Calibri"/>
          <w:color w:val="1A1A1A"/>
        </w:rPr>
        <w:t xml:space="preserve"> A recorded question about price, method or turnaround, with no commitment from either side. </w:t>
      </w:r>
      <w:r>
        <w:rPr>
          <w:rFonts w:ascii="Calibri" w:cs="Calibri" w:eastAsia="Calibri" w:hAnsi="Calibri"/>
          <w:i/>
          <w:iCs/>
          <w:color w:val="1A1A1A"/>
        </w:rPr>
        <w:t xml:space="preserve">Example:</w:t>
      </w:r>
      <w:r>
        <w:rPr>
          <w:rFonts w:ascii="Calibri" w:cs="Calibri" w:eastAsia="Calibri" w:hAnsi="Calibri"/>
          <w:color w:val="1A1A1A"/>
        </w:rPr>
        <w:t xml:space="preserve"> "Phone call, 12 August: what do you charge for ISA grading of ARM silk, and how long does it take?" </w:t>
      </w:r>
      <w:r>
        <w:rPr>
          <w:rFonts w:ascii="Calibri" w:cs="Calibri" w:eastAsia="Calibri" w:hAnsi="Calibri"/>
          <w:i/>
          <w:iCs/>
          <w:color w:val="1A1A1A"/>
        </w:rPr>
        <w:t xml:space="preserve">It is NOT a Quotation and NOT an Order.</w:t>
      </w:r>
      <w:r>
        <w:rPr>
          <w:rFonts w:ascii="Calibri" w:cs="Calibri" w:eastAsia="Calibri" w:hAnsi="Calibri"/>
          <w:color w:val="1A1A1A"/>
        </w:rPr>
        <w:t xml:space="preserve"> No work may be started against it and no number may be quoted from it as a price commitment.</w:t>
      </w:r>
    </w:p>
    <w:p>
      <w:pPr>
        <w:spacing w:after="130" w:before="0" w:line="276"/>
        <w:jc w:val="left"/>
      </w:pPr>
      <w:r>
        <w:rPr>
          <w:rFonts w:ascii="Calibri" w:cs="Calibri" w:eastAsia="Calibri" w:hAnsi="Calibri"/>
          <w:b/>
          <w:bCs/>
          <w:color w:val="1A1A1A"/>
        </w:rPr>
        <w:t xml:space="preserve">Quotation</w:t>
      </w:r>
      <w:r>
        <w:rPr>
          <w:rFonts w:ascii="Calibri" w:cs="Calibri" w:eastAsia="Calibri" w:hAnsi="Calibri"/>
          <w:color w:val="1A1A1A"/>
        </w:rPr>
        <w:t xml:space="preserve"> The laboratory's priced offer, with a validity date, that may be accepted or ignored. </w:t>
      </w:r>
      <w:r>
        <w:rPr>
          <w:rFonts w:ascii="Calibri" w:cs="Calibri" w:eastAsia="Calibri" w:hAnsi="Calibri"/>
          <w:i/>
          <w:iCs/>
          <w:color w:val="1A1A1A"/>
        </w:rPr>
        <w:t xml:space="preserve">Example:</w:t>
      </w:r>
      <w:r>
        <w:rPr>
          <w:rFonts w:ascii="Calibri" w:cs="Calibri" w:eastAsia="Calibri" w:hAnsi="Calibri"/>
          <w:color w:val="1A1A1A"/>
        </w:rPr>
        <w:t xml:space="preserve"> Quotation for 20 lots of Limited Test at the approved rate, plus tax, valid 30 days. </w:t>
      </w:r>
      <w:r>
        <w:rPr>
          <w:rFonts w:ascii="Calibri" w:cs="Calibri" w:eastAsia="Calibri" w:hAnsi="Calibri"/>
          <w:i/>
          <w:iCs/>
          <w:color w:val="1A1A1A"/>
        </w:rPr>
        <w:t xml:space="preserve">It is NOT an Invoice.</w:t>
      </w:r>
      <w:r>
        <w:rPr>
          <w:rFonts w:ascii="Calibri" w:cs="Calibri" w:eastAsia="Calibri" w:hAnsi="Calibri"/>
          <w:color w:val="1A1A1A"/>
        </w:rPr>
        <w:t xml:space="preserve"> It creates no receivable and no entry on the customer ledger, and is an </w:t>
      </w:r>
      <w:r>
        <w:rPr>
          <w:rFonts w:ascii="Calibri" w:cs="Calibri" w:eastAsia="Calibri" w:hAnsi="Calibri"/>
          <w:b/>
          <w:bCs/>
          <w:color w:val="1A1A1A"/>
        </w:rPr>
        <w:t xml:space="preserve">estimate</w:t>
      </w:r>
      <w:r>
        <w:rPr>
          <w:rFonts w:ascii="Calibri" w:cs="Calibri" w:eastAsia="Calibri" w:hAnsi="Calibri"/>
          <w:color w:val="1A1A1A"/>
        </w:rPr>
        <w:t xml:space="preserve"> that the final invoice may differ from because the actual sample count or weight differed.</w:t>
      </w:r>
    </w:p>
    <w:p>
      <w:pPr>
        <w:spacing w:after="130" w:before="0" w:line="276"/>
        <w:jc w:val="left"/>
      </w:pPr>
      <w:r>
        <w:rPr>
          <w:rFonts w:ascii="Calibri" w:cs="Calibri" w:eastAsia="Calibri" w:hAnsi="Calibri"/>
          <w:b/>
          <w:bCs/>
          <w:color w:val="1A1A1A"/>
        </w:rPr>
        <w:t xml:space="preserve">Test Request (TRF) / Order</w:t>
      </w:r>
      <w:r>
        <w:rPr>
          <w:rFonts w:ascii="Calibri" w:cs="Calibri" w:eastAsia="Calibri" w:hAnsi="Calibri"/>
          <w:color w:val="1A1A1A"/>
        </w:rPr>
        <w:t xml:space="preserve"> The customer's accepted, reviewed request that authorises the laboratory to work and creates the commercial relationship. It carries the customer's declarations and signature. </w:t>
      </w:r>
      <w:r>
        <w:rPr>
          <w:rFonts w:ascii="Calibri" w:cs="Calibri" w:eastAsia="Calibri" w:hAnsi="Calibri"/>
          <w:i/>
          <w:iCs/>
          <w:color w:val="1A1A1A"/>
        </w:rPr>
        <w:t xml:space="preserve">Example:</w:t>
      </w:r>
      <w:r>
        <w:rPr>
          <w:rFonts w:ascii="Calibri" w:cs="Calibri" w:eastAsia="Calibri" w:hAnsi="Calibri"/>
          <w:color w:val="1A1A1A"/>
        </w:rPr>
        <w:t xml:space="preserve"> TRF from M/s Sri Lakshmi Silks, 5 lots of raw silk, declared 20/22 denier, multi-end reeled, Limited Test on each, sample not required back, normal priority, signed by the sender. </w:t>
      </w:r>
      <w:r>
        <w:rPr>
          <w:rFonts w:ascii="Calibri" w:cs="Calibri" w:eastAsia="Calibri" w:hAnsi="Calibri"/>
          <w:i/>
          <w:iCs/>
          <w:color w:val="1A1A1A"/>
        </w:rPr>
        <w:t xml:space="preserve">It is NOT the Sample and NOT the Invoice.</w:t>
      </w:r>
      <w:r>
        <w:rPr>
          <w:rFonts w:ascii="Calibri" w:cs="Calibri" w:eastAsia="Calibri" w:hAnsi="Calibri"/>
          <w:color w:val="1A1A1A"/>
        </w:rPr>
        <w:t xml:space="preserve"> One request may cover many samples and result in one or several invoices.</w:t>
      </w:r>
    </w:p>
    <w:p>
      <w:pPr>
        <w:spacing w:after="130" w:before="0" w:line="276"/>
        <w:jc w:val="left"/>
      </w:pPr>
      <w:r>
        <w:rPr>
          <w:rFonts w:ascii="Calibri" w:cs="Calibri" w:eastAsia="Calibri" w:hAnsi="Calibri"/>
          <w:b/>
          <w:bCs/>
          <w:color w:val="1A1A1A"/>
        </w:rPr>
        <w:t xml:space="preserve">Request Line</w:t>
      </w:r>
      <w:r>
        <w:rPr>
          <w:rFonts w:ascii="Calibri" w:cs="Calibri" w:eastAsia="Calibri" w:hAnsi="Calibri"/>
          <w:color w:val="1A1A1A"/>
        </w:rPr>
        <w:t xml:space="preserve">  </w:t>
      </w:r>
      <w:r>
        <w:rPr>
          <w:rFonts w:ascii="Calibri" w:cs="Calibri" w:eastAsia="Calibri" w:hAnsi="Calibri"/>
          <w:i/>
          <w:iCs/>
          <w:color w:val="1A1A1A"/>
        </w:rPr>
        <w:t xml:space="preserve">(the line item on a Test Request; table `txn_order_line`)</w:t>
      </w:r>
      <w:r>
        <w:rPr>
          <w:rFonts w:ascii="Calibri" w:cs="Calibri" w:eastAsia="Calibri" w:hAnsi="Calibri"/>
          <w:color w:val="1A1A1A"/>
        </w:rPr>
        <w:t xml:space="preserve"> One requested test, at one agreed price, for a stated number of samples, within a Test Request. </w:t>
      </w:r>
      <w:r>
        <w:rPr>
          <w:rFonts w:ascii="Calibri" w:cs="Calibri" w:eastAsia="Calibri" w:hAnsi="Calibri"/>
          <w:i/>
          <w:iCs/>
          <w:color w:val="1A1A1A"/>
        </w:rPr>
        <w:t xml:space="preserve">Example:</w:t>
      </w:r>
      <w:r>
        <w:rPr>
          <w:rFonts w:ascii="Calibri" w:cs="Calibri" w:eastAsia="Calibri" w:hAnsi="Calibri"/>
          <w:color w:val="1A1A1A"/>
        </w:rPr>
        <w:t xml:space="preserve"> Line 1 — Limited Test, raw silk, 5 samples, ₹50 each. Line 2 — Twist test (single), twisted silk, 2 samples, ₹55 each. </w:t>
      </w:r>
      <w:r>
        <w:rPr>
          <w:rFonts w:ascii="Calibri" w:cs="Calibri" w:eastAsia="Calibri" w:hAnsi="Calibri"/>
          <w:i/>
          <w:iCs/>
          <w:color w:val="1A1A1A"/>
        </w:rPr>
        <w:t xml:space="preserve">It is NOT a Test Allocation.</w:t>
      </w:r>
      <w:r>
        <w:rPr>
          <w:rFonts w:ascii="Calibri" w:cs="Calibri" w:eastAsia="Calibri" w:hAnsi="Calibri"/>
          <w:color w:val="1A1A1A"/>
        </w:rPr>
        <w:t xml:space="preserve"> The request line is what was agreed and priced; the allocation is the actual piece of work on one actual sample.</w:t>
      </w:r>
    </w:p>
    <w:p>
      <w:pPr>
        <w:spacing w:after="130" w:before="0" w:line="276"/>
        <w:jc w:val="left"/>
      </w:pPr>
      <w:r>
        <w:rPr>
          <w:rFonts w:ascii="Calibri" w:cs="Calibri" w:eastAsia="Calibri" w:hAnsi="Calibri"/>
          <w:b/>
          <w:bCs/>
          <w:color w:val="1A1A1A"/>
        </w:rPr>
        <w:t xml:space="preserve">Sample</w:t>
      </w:r>
      <w:r>
        <w:rPr>
          <w:rFonts w:ascii="Calibri" w:cs="Calibri" w:eastAsia="Calibri" w:hAnsi="Calibri"/>
          <w:color w:val="1A1A1A"/>
        </w:rPr>
        <w:t xml:space="preserve"> One physical item or lot submitted by the customer and registered under one laboratory reference number. </w:t>
      </w:r>
      <w:r>
        <w:rPr>
          <w:rFonts w:ascii="Calibri" w:cs="Calibri" w:eastAsia="Calibri" w:hAnsi="Calibri"/>
          <w:i/>
          <w:iCs/>
          <w:color w:val="1A1A1A"/>
        </w:rPr>
        <w:t xml:space="preserve">Example:</w:t>
      </w:r>
      <w:r>
        <w:rPr>
          <w:rFonts w:ascii="Calibri" w:cs="Calibri" w:eastAsia="Calibri" w:hAnsi="Calibri"/>
          <w:color w:val="1A1A1A"/>
        </w:rPr>
        <w:t xml:space="preserve"> 5 skeins of raw silk received on 19 August 2026, marked "SLS-118", declared 20/22 denier, 350 g, registered as </w:t>
      </w:r>
      <w:r>
        <w:rPr>
          <w:rFonts w:ascii="Consolas" w:cs="Consolas" w:eastAsia="Consolas" w:hAnsi="Consolas"/>
          <w:color w:val="1A1A1A"/>
          <w:sz w:val="18"/>
          <w:szCs w:val="18"/>
          <w:shd w:fill="F4F4F4" w:val="clear"/>
        </w:rPr>
        <w:t xml:space="preserve">DVM/2026-27/RS/01188</w:t>
      </w:r>
      <w:r>
        <w:rPr>
          <w:rFonts w:ascii="Calibri" w:cs="Calibri" w:eastAsia="Calibri" w:hAnsi="Calibri"/>
          <w:color w:val="1A1A1A"/>
        </w:rPr>
        <w:t xml:space="preserve">. </w:t>
      </w:r>
      <w:r>
        <w:rPr>
          <w:rFonts w:ascii="Calibri" w:cs="Calibri" w:eastAsia="Calibri" w:hAnsi="Calibri"/>
          <w:i/>
          <w:iCs/>
          <w:color w:val="1A1A1A"/>
        </w:rPr>
        <w:t xml:space="preserve">It is NOT a Sub-sample and NOT a Test Allocation.</w:t>
      </w:r>
      <w:r>
        <w:rPr>
          <w:rFonts w:ascii="Calibri" w:cs="Calibri" w:eastAsia="Calibri" w:hAnsi="Calibri"/>
          <w:color w:val="1A1A1A"/>
        </w:rPr>
        <w:t xml:space="preserve"> Deciding what counts as one sample is a decision the lab must make per sample type, and it is recorded in the Sample Type master — see </w:t>
      </w:r>
      <w:r>
        <w:rPr>
          <w:rFonts w:ascii="Calibri" w:cs="Calibri" w:eastAsia="Calibri" w:hAnsi="Calibri"/>
          <w:b/>
          <w:bCs/>
          <w:color w:val="2E4A62"/>
        </w:rPr>
        <w:t xml:space="preserve">OPEN-Q</w:t>
      </w:r>
      <w:r>
        <w:rPr>
          <w:rFonts w:ascii="Calibri" w:cs="Calibri" w:eastAsia="Calibri" w:hAnsi="Calibri"/>
          <w:color w:val="1A1A1A"/>
        </w:rPr>
        <w:t xml:space="preserve">-B5.</w:t>
      </w:r>
    </w:p>
    <w:p>
      <w:pPr>
        <w:spacing w:after="130" w:before="0" w:line="276"/>
        <w:jc w:val="left"/>
      </w:pPr>
      <w:r>
        <w:rPr>
          <w:rFonts w:ascii="Calibri" w:cs="Calibri" w:eastAsia="Calibri" w:hAnsi="Calibri"/>
          <w:b/>
          <w:bCs/>
          <w:color w:val="1A1A1A"/>
        </w:rPr>
        <w:t xml:space="preserve">Sub-sample / Specimen</w:t>
      </w:r>
      <w:r>
        <w:rPr>
          <w:rFonts w:ascii="Calibri" w:cs="Calibri" w:eastAsia="Calibri" w:hAnsi="Calibri"/>
          <w:color w:val="1A1A1A"/>
        </w:rPr>
        <w:t xml:space="preserve"> The physical piece actually consumed or measured by one test, prepared from a Sample. </w:t>
      </w:r>
      <w:r>
        <w:rPr>
          <w:rFonts w:ascii="Calibri" w:cs="Calibri" w:eastAsia="Calibri" w:hAnsi="Calibri"/>
          <w:i/>
          <w:iCs/>
          <w:color w:val="1A1A1A"/>
        </w:rPr>
        <w:t xml:space="preserve">Example:</w:t>
      </w:r>
      <w:r>
        <w:rPr>
          <w:rFonts w:ascii="Calibri" w:cs="Calibri" w:eastAsia="Calibri" w:hAnsi="Calibri"/>
          <w:color w:val="1A1A1A"/>
        </w:rPr>
        <w:t xml:space="preserve"> skein 3 of the 6 drawn for conditioned mass; bobbin 7 of the 10 wound; sizing skein 24 of 40; seriplane panel 12 of 20; the kilcha made on the wrap reel. </w:t>
      </w:r>
      <w:r>
        <w:rPr>
          <w:rFonts w:ascii="Calibri" w:cs="Calibri" w:eastAsia="Calibri" w:hAnsi="Calibri"/>
          <w:i/>
          <w:iCs/>
          <w:color w:val="1A1A1A"/>
        </w:rPr>
        <w:t xml:space="preserve">It is NOT the Sample.</w:t>
      </w:r>
      <w:r>
        <w:rPr>
          <w:rFonts w:ascii="Calibri" w:cs="Calibri" w:eastAsia="Calibri" w:hAnsi="Calibri"/>
          <w:color w:val="1A1A1A"/>
        </w:rPr>
        <w:t xml:space="preserve"> Several sub-samples come from one sample, and one sub-sample can feed several tests — the 10 bobbins feed size, evenness, tenacity and cohesion; the 20 panels feed evenness, cleanness and neatness.</w:t>
      </w:r>
    </w:p>
    <w:p>
      <w:pPr>
        <w:spacing w:after="130" w:before="0" w:line="276"/>
        <w:jc w:val="left"/>
      </w:pPr>
      <w:r>
        <w:rPr>
          <w:rFonts w:ascii="Calibri" w:cs="Calibri" w:eastAsia="Calibri" w:hAnsi="Calibri"/>
          <w:b/>
          <w:bCs/>
          <w:color w:val="1A1A1A"/>
        </w:rPr>
        <w:t xml:space="preserve">Test Catalogue Item</w:t>
      </w:r>
      <w:r>
        <w:rPr>
          <w:rFonts w:ascii="Calibri" w:cs="Calibri" w:eastAsia="Calibri" w:hAnsi="Calibri"/>
          <w:color w:val="1A1A1A"/>
        </w:rPr>
        <w:t xml:space="preserve"> A billable service in the price list, as the customer would name and buy it. </w:t>
      </w:r>
      <w:r>
        <w:rPr>
          <w:rFonts w:ascii="Calibri" w:cs="Calibri" w:eastAsia="Calibri" w:hAnsi="Calibri"/>
          <w:i/>
          <w:iCs/>
          <w:color w:val="1A1A1A"/>
        </w:rPr>
        <w:t xml:space="preserve">Example:</w:t>
      </w:r>
      <w:r>
        <w:rPr>
          <w:rFonts w:ascii="Calibri" w:cs="Calibri" w:eastAsia="Calibri" w:hAnsi="Calibri"/>
          <w:color w:val="1A1A1A"/>
        </w:rPr>
        <w:t xml:space="preserve"> "Limited test (5 skeins minimum) — ₹50"; "Raw silk testing and grading — BIS — ₹400"; "Cohesion test of raw silk — BIS — ₹60"; "Cohesion — ISA — ₹400". </w:t>
      </w:r>
      <w:r>
        <w:rPr>
          <w:rFonts w:ascii="Calibri" w:cs="Calibri" w:eastAsia="Calibri" w:hAnsi="Calibri"/>
          <w:i/>
          <w:iCs/>
          <w:color w:val="1A1A1A"/>
        </w:rPr>
        <w:t xml:space="preserve">It is NOT the Test Method.</w:t>
      </w:r>
      <w:r>
        <w:rPr>
          <w:rFonts w:ascii="Calibri" w:cs="Calibri" w:eastAsia="Calibri" w:hAnsi="Calibri"/>
          <w:color w:val="1A1A1A"/>
        </w:rPr>
        <w:t xml:space="preserve"> The same characteristic sold under two different standards is </w:t>
      </w:r>
      <w:r>
        <w:rPr>
          <w:rFonts w:ascii="Calibri" w:cs="Calibri" w:eastAsia="Calibri" w:hAnsi="Calibri"/>
          <w:b/>
          <w:bCs/>
          <w:color w:val="1A1A1A"/>
        </w:rPr>
        <w:t xml:space="preserve">two catalogue items</w:t>
      </w:r>
      <w:r>
        <w:rPr>
          <w:rFonts w:ascii="Calibri" w:cs="Calibri" w:eastAsia="Calibri" w:hAnsi="Calibri"/>
          <w:color w:val="1A1A1A"/>
        </w:rPr>
        <w:t xml:space="preserve"> with two prices, because that is how the approved rate card is written.</w:t>
      </w:r>
    </w:p>
    <w:p>
      <w:pPr>
        <w:spacing w:after="130" w:before="0" w:line="276"/>
        <w:jc w:val="left"/>
      </w:pPr>
      <w:r>
        <w:rPr>
          <w:rFonts w:ascii="Calibri" w:cs="Calibri" w:eastAsia="Calibri" w:hAnsi="Calibri"/>
          <w:b/>
          <w:bCs/>
          <w:color w:val="1A1A1A"/>
        </w:rPr>
        <w:t xml:space="preserve">Test Method</w:t>
      </w:r>
      <w:r>
        <w:rPr>
          <w:rFonts w:ascii="Calibri" w:cs="Calibri" w:eastAsia="Calibri" w:hAnsi="Calibri"/>
          <w:color w:val="1A1A1A"/>
        </w:rPr>
        <w:t xml:space="preserve"> The documented procedure actually followed, identified by standard, part and year of issue, in a specific revision, with the conditioning requirement, replicate counts, formulae, rounding rule and required equipment attached. </w:t>
      </w:r>
      <w:r>
        <w:rPr>
          <w:rFonts w:ascii="Calibri" w:cs="Calibri" w:eastAsia="Calibri" w:hAnsi="Calibri"/>
          <w:i/>
          <w:iCs/>
          <w:color w:val="1A1A1A"/>
        </w:rPr>
        <w:t xml:space="preserve">Example:</w:t>
      </w:r>
      <w:r>
        <w:rPr>
          <w:rFonts w:ascii="Calibri" w:cs="Calibri" w:eastAsia="Calibri" w:hAnsi="Calibri"/>
          <w:color w:val="1A1A1A"/>
        </w:rPr>
        <w:t xml:space="preserve"> IS 15090 (Part 5):2002 — Determination of size deviation and maximum deviation, revision 2, requires 24 h conditioning at 27 ± 2 °C and 65 ± 2 % RH, 4 sizing skeins of 450 m from each of 10 bobbins = 40 readings. </w:t>
      </w:r>
      <w:r>
        <w:rPr>
          <w:rFonts w:ascii="Calibri" w:cs="Calibri" w:eastAsia="Calibri" w:hAnsi="Calibri"/>
          <w:i/>
          <w:iCs/>
          <w:color w:val="1A1A1A"/>
        </w:rPr>
        <w:t xml:space="preserve">It is NOT the Test Catalogue Item.</w:t>
      </w:r>
      <w:r>
        <w:rPr>
          <w:rFonts w:ascii="Calibri" w:cs="Calibri" w:eastAsia="Calibri" w:hAnsi="Calibri"/>
          <w:color w:val="1A1A1A"/>
        </w:rPr>
        <w:t xml:space="preserve"> Price and customer-facing name belong to the catalogue item; competence, equipment, environment and arithmetic belong to the method version. Every result must store the </w:t>
      </w:r>
      <w:r>
        <w:rPr>
          <w:rFonts w:ascii="Calibri" w:cs="Calibri" w:eastAsia="Calibri" w:hAnsi="Calibri"/>
          <w:b/>
          <w:bCs/>
          <w:color w:val="1A1A1A"/>
        </w:rPr>
        <w:t xml:space="preserve">method version</w:t>
      </w:r>
      <w:r>
        <w:rPr>
          <w:rFonts w:ascii="Calibri" w:cs="Calibri" w:eastAsia="Calibri" w:hAnsi="Calibri"/>
          <w:color w:val="1A1A1A"/>
        </w:rPr>
        <w:t xml:space="preserve"> that produced it, not just the method.</w:t>
      </w:r>
    </w:p>
    <w:p>
      <w:pPr>
        <w:spacing w:after="130" w:before="0" w:line="276"/>
        <w:jc w:val="left"/>
      </w:pPr>
      <w:r>
        <w:rPr>
          <w:rFonts w:ascii="Calibri" w:cs="Calibri" w:eastAsia="Calibri" w:hAnsi="Calibri"/>
          <w:b/>
          <w:bCs/>
          <w:color w:val="1A1A1A"/>
        </w:rPr>
        <w:t xml:space="preserve">Parameter / Characteristic</w:t>
      </w:r>
      <w:r>
        <w:rPr>
          <w:rFonts w:ascii="Calibri" w:cs="Calibri" w:eastAsia="Calibri" w:hAnsi="Calibri"/>
          <w:color w:val="1A1A1A"/>
        </w:rPr>
        <w:t xml:space="preserve"> One measured or assessed property, with its unit of measure, data type, number of decimals and rounding rule. </w:t>
      </w:r>
      <w:r>
        <w:rPr>
          <w:rFonts w:ascii="Calibri" w:cs="Calibri" w:eastAsia="Calibri" w:hAnsi="Calibri"/>
          <w:i/>
          <w:iCs/>
          <w:color w:val="1A1A1A"/>
        </w:rPr>
        <w:t xml:space="preserve">Example:</w:t>
      </w:r>
      <w:r>
        <w:rPr>
          <w:rFonts w:ascii="Calibri" w:cs="Calibri" w:eastAsia="Calibri" w:hAnsi="Calibri"/>
          <w:color w:val="1A1A1A"/>
        </w:rPr>
        <w:t xml:space="preserve"> Average size (denier, 2 decimals); Size deviation (denier, 2 decimals); Maximum deviation (denier, 1 decimal); Cleanness (%); Panel neatness rating (%, </w:t>
      </w:r>
      <w:r>
        <w:rPr>
          <w:rFonts w:ascii="Calibri" w:cs="Calibri" w:eastAsia="Calibri" w:hAnsi="Calibri"/>
          <w:b/>
          <w:bCs/>
          <w:color w:val="1A1A1A"/>
        </w:rPr>
        <w:t xml:space="preserve">chosen</w:t>
      </w:r>
      <w:r>
        <w:rPr>
          <w:rFonts w:ascii="Calibri" w:cs="Calibri" w:eastAsia="Calibri" w:hAnsi="Calibri"/>
          <w:color w:val="1A1A1A"/>
        </w:rPr>
        <w:t xml:space="preserve"> by the assessor against the official standard photographs — under the BIS method revision the permitted set is 100, 90, 80, 70, 60, 50, 30, 10, held per method revision, M1-44); Average neatness (%, </w:t>
      </w:r>
      <w:r>
        <w:rPr>
          <w:rFonts w:ascii="Calibri" w:cs="Calibri" w:eastAsia="Calibri" w:hAnsi="Calibri"/>
          <w:b/>
          <w:bCs/>
          <w:color w:val="1A1A1A"/>
        </w:rPr>
        <w:t xml:space="preserve">computed</w:t>
      </w:r>
      <w:r>
        <w:rPr>
          <w:rFonts w:ascii="Calibri" w:cs="Calibri" w:eastAsia="Calibri" w:hAnsi="Calibri"/>
          <w:color w:val="1A1A1A"/>
        </w:rPr>
        <w:t xml:space="preserve"> as the mean of the panel ratings and then rounded by that method revision's rounding rule, M6-06 — it is never picked from a list); Cohesion (strokes, whole number, no decimals); Twist direction (S or Z). </w:t>
      </w:r>
      <w:r>
        <w:rPr>
          <w:rFonts w:ascii="Calibri" w:cs="Calibri" w:eastAsia="Calibri" w:hAnsi="Calibri"/>
          <w:i/>
          <w:iCs/>
          <w:color w:val="1A1A1A"/>
        </w:rPr>
        <w:t xml:space="preserve">It is NOT a Result.</w:t>
      </w:r>
      <w:r>
        <w:rPr>
          <w:rFonts w:ascii="Calibri" w:cs="Calibri" w:eastAsia="Calibri" w:hAnsi="Calibri"/>
          <w:color w:val="1A1A1A"/>
        </w:rPr>
        <w:t xml:space="preserve"> The parameter is the definition; the result is the value for one sample.</w:t>
      </w:r>
    </w:p>
    <w:p>
      <w:pPr>
        <w:spacing w:after="130" w:before="0" w:line="276"/>
        <w:jc w:val="left"/>
      </w:pPr>
      <w:r>
        <w:rPr>
          <w:rFonts w:ascii="Calibri" w:cs="Calibri" w:eastAsia="Calibri" w:hAnsi="Calibri"/>
          <w:b/>
          <w:bCs/>
          <w:color w:val="1A1A1A"/>
        </w:rPr>
        <w:t xml:space="preserve">Specification / Limit Set</w:t>
      </w:r>
      <w:r>
        <w:rPr>
          <w:rFonts w:ascii="Calibri" w:cs="Calibri" w:eastAsia="Calibri" w:hAnsi="Calibri"/>
          <w:color w:val="1A1A1A"/>
        </w:rPr>
        <w:t xml:space="preserve"> A named set of limits or grade bands against which results are judged, with a standard reference and effective dates. </w:t>
      </w:r>
      <w:r>
        <w:rPr>
          <w:rFonts w:ascii="Calibri" w:cs="Calibri" w:eastAsia="Calibri" w:hAnsi="Calibri"/>
          <w:i/>
          <w:iCs/>
          <w:color w:val="1A1A1A"/>
        </w:rPr>
        <w:t xml:space="preserve">Example:</w:t>
      </w:r>
      <w:r>
        <w:rPr>
          <w:rFonts w:ascii="Calibri" w:cs="Calibri" w:eastAsia="Calibri" w:hAnsi="Calibri"/>
          <w:color w:val="1A1A1A"/>
        </w:rPr>
        <w:t xml:space="preserve"> the BIS raw silk grading tables for Category II (2.1–3.6 tex, that is 19–33 denier), giving the grade bands 4A, 3A, 2A, A, B, C, D, E for the </w:t>
      </w:r>
      <w:r>
        <w:rPr>
          <w:rFonts w:ascii="Calibri" w:cs="Calibri" w:eastAsia="Calibri" w:hAnsi="Calibri"/>
          <w:b/>
          <w:bCs/>
          <w:color w:val="1A1A1A"/>
        </w:rPr>
        <w:t xml:space="preserve">Category II</w:t>
      </w:r>
      <w:r>
        <w:rPr>
          <w:rFonts w:ascii="Calibri" w:cs="Calibri" w:eastAsia="Calibri" w:hAnsi="Calibri"/>
          <w:color w:val="1A1A1A"/>
        </w:rPr>
        <w:t xml:space="preserve"> major tests — size deviation, evenness I, evenness II, cleanness, average neatness and low neatness — plus the </w:t>
      </w:r>
      <w:r>
        <w:rPr>
          <w:rFonts w:ascii="Calibri" w:cs="Calibri" w:eastAsia="Calibri" w:hAnsi="Calibri"/>
          <w:b/>
          <w:bCs/>
          <w:color w:val="1A1A1A"/>
        </w:rPr>
        <w:t xml:space="preserve">Category II</w:t>
      </w:r>
      <w:r>
        <w:rPr>
          <w:rFonts w:ascii="Calibri" w:cs="Calibri" w:eastAsia="Calibri" w:hAnsi="Calibri"/>
          <w:color w:val="1A1A1A"/>
        </w:rPr>
        <w:t xml:space="preserve"> auxiliary classes for maximum deviation, evenness III, winding, tenacity, elongation and cohesion. That split is </w:t>
      </w:r>
      <w:r>
        <w:rPr>
          <w:rFonts w:ascii="Calibri" w:cs="Calibri" w:eastAsia="Calibri" w:hAnsi="Calibri"/>
          <w:b/>
          <w:bCs/>
          <w:color w:val="1A1A1A"/>
        </w:rPr>
        <w:t xml:space="preserve">Category II only</w:t>
      </w:r>
      <w:r>
        <w:rPr>
          <w:rFonts w:ascii="Calibri" w:cs="Calibri" w:eastAsia="Calibri" w:hAnsi="Calibri"/>
          <w:color w:val="1A1A1A"/>
        </w:rPr>
        <w:t xml:space="preserve"> and must not be read as a general rule: in other size categories the same characteristic can move between the major and the auxiliary set. The authoritative per-category major and auxiliary sets, the size category boundaries, the cohesion cut-off and the one-class cap are held as reference data under M1-51 in Part C, in the raw silk grade computation annex that follows it; that annex governs and this example only illustrates it. </w:t>
      </w:r>
      <w:r>
        <w:rPr>
          <w:rFonts w:ascii="Calibri" w:cs="Calibri" w:eastAsia="Calibri" w:hAnsi="Calibri"/>
          <w:i/>
          <w:iCs/>
          <w:color w:val="1A1A1A"/>
        </w:rPr>
        <w:t xml:space="preserve">It is NOT the Parameter and NOT the Result.</w:t>
      </w:r>
      <w:r>
        <w:rPr>
          <w:rFonts w:ascii="Calibri" w:cs="Calibri" w:eastAsia="Calibri" w:hAnsi="Calibri"/>
          <w:color w:val="1A1A1A"/>
        </w:rPr>
        <w:t xml:space="preserve"> Limits change between BIS and ISA and change with the edition of the standard, so they are dated reference data, never numbers inside program code.</w:t>
      </w:r>
    </w:p>
    <w:p>
      <w:pPr>
        <w:spacing w:after="130" w:before="0" w:line="276"/>
        <w:jc w:val="left"/>
      </w:pPr>
      <w:r>
        <w:rPr>
          <w:rFonts w:ascii="Calibri" w:cs="Calibri" w:eastAsia="Calibri" w:hAnsi="Calibri"/>
          <w:b/>
          <w:bCs/>
          <w:color w:val="1A1A1A"/>
        </w:rPr>
        <w:t xml:space="preserve">Test Allocation</w:t>
      </w:r>
      <w:r>
        <w:rPr>
          <w:rFonts w:ascii="Calibri" w:cs="Calibri" w:eastAsia="Calibri" w:hAnsi="Calibri"/>
          <w:color w:val="1A1A1A"/>
        </w:rPr>
        <w:t xml:space="preserve"> — </w:t>
      </w:r>
      <w:r>
        <w:rPr>
          <w:rFonts w:ascii="Calibri" w:cs="Calibri" w:eastAsia="Calibri" w:hAnsi="Calibri"/>
          <w:i/>
          <w:iCs/>
          <w:color w:val="1A1A1A"/>
        </w:rPr>
        <w:t xml:space="preserve">the thing the draft note called "the Job"</w:t>
      </w:r>
      <w:r>
        <w:rPr>
          <w:rFonts w:ascii="Calibri" w:cs="Calibri" w:eastAsia="Calibri" w:hAnsi="Calibri"/>
          <w:color w:val="1A1A1A"/>
        </w:rPr>
        <w:t xml:space="preserve"> One test, on one sample, assigned to one tester, on one instrument, with its own due date and its own state. This is the unit of work.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DVM/2026-27/RS/01188-T01</w:t>
      </w:r>
      <w:r>
        <w:rPr>
          <w:rFonts w:ascii="Calibri" w:cs="Calibri" w:eastAsia="Calibri" w:hAnsi="Calibri"/>
          <w:color w:val="1A1A1A"/>
        </w:rPr>
        <w:t xml:space="preserve"> — Limited Test on sample 01188, assigned to Smt. P. Sujatha, denier balance EQ-014, due 22 August 2026, 14:00. </w:t>
      </w:r>
      <w:r>
        <w:rPr>
          <w:rFonts w:ascii="Calibri" w:cs="Calibri" w:eastAsia="Calibri" w:hAnsi="Calibri"/>
          <w:i/>
          <w:iCs/>
          <w:color w:val="1A1A1A"/>
        </w:rPr>
        <w:t xml:space="preserve">It is NOT the Sample and NOT the Worksheet.</w:t>
      </w:r>
      <w:r>
        <w:rPr>
          <w:rFonts w:ascii="Calibri" w:cs="Calibri" w:eastAsia="Calibri" w:hAnsi="Calibri"/>
          <w:color w:val="1A1A1A"/>
        </w:rPr>
        <w:t xml:space="preserve"> One sample with four tests has four allocations. One worksheet may contain thirty allocations from eight different samples.</w:t>
      </w:r>
    </w:p>
    <w:p>
      <w:pPr>
        <w:spacing w:after="130" w:before="0" w:line="276"/>
        <w:jc w:val="left"/>
      </w:pPr>
      <w:r>
        <w:rPr>
          <w:rFonts w:ascii="Calibri" w:cs="Calibri" w:eastAsia="Calibri" w:hAnsi="Calibri"/>
          <w:b/>
          <w:bCs/>
          <w:color w:val="1A1A1A"/>
        </w:rPr>
        <w:t xml:space="preserve">Worksheet</w:t>
      </w:r>
      <w:r>
        <w:rPr>
          <w:rFonts w:ascii="Calibri" w:cs="Calibri" w:eastAsia="Calibri" w:hAnsi="Calibri"/>
          <w:color w:val="1A1A1A"/>
        </w:rPr>
        <w:t xml:space="preserve"> One tester's run sheet, grouping many allocations that will be done together in one session on one instrument, together with the quality-control positions for that run and the ambient temperature and humidity. </w:t>
      </w:r>
      <w:r>
        <w:rPr>
          <w:rFonts w:ascii="Calibri" w:cs="Calibri" w:eastAsia="Calibri" w:hAnsi="Calibri"/>
          <w:i/>
          <w:iCs/>
          <w:color w:val="1A1A1A"/>
        </w:rPr>
        <w:t xml:space="preserve">Example:</w:t>
      </w:r>
      <w:r>
        <w:rPr>
          <w:rFonts w:ascii="Calibri" w:cs="Calibri" w:eastAsia="Calibri" w:hAnsi="Calibri"/>
          <w:color w:val="1A1A1A"/>
        </w:rPr>
        <w:t xml:space="preserve"> Worksheet for the morning of 19 August: 26 Limited Test allocations from 26 different lots, plus one duplicate position and one check-weight position, ambient 27.4 °C and 64 % RH. </w:t>
      </w:r>
      <w:r>
        <w:rPr>
          <w:rFonts w:ascii="Calibri" w:cs="Calibri" w:eastAsia="Calibri" w:hAnsi="Calibri"/>
          <w:i/>
          <w:iCs/>
          <w:color w:val="1A1A1A"/>
        </w:rPr>
        <w:t xml:space="preserve">It is NOT the Allocation.</w:t>
      </w:r>
      <w:r>
        <w:rPr>
          <w:rFonts w:ascii="Calibri" w:cs="Calibri" w:eastAsia="Calibri" w:hAnsi="Calibri"/>
          <w:color w:val="1A1A1A"/>
        </w:rPr>
        <w:t xml:space="preserve"> The worksheet is how a batch is organised; the allocation is what is owed to one customer.</w:t>
      </w:r>
    </w:p>
    <w:p>
      <w:pPr>
        <w:spacing w:after="130" w:before="0" w:line="276"/>
        <w:jc w:val="left"/>
      </w:pPr>
      <w:r>
        <w:rPr>
          <w:rFonts w:ascii="Calibri" w:cs="Calibri" w:eastAsia="Calibri" w:hAnsi="Calibri"/>
          <w:b/>
          <w:bCs/>
          <w:color w:val="1A1A1A"/>
        </w:rPr>
        <w:t xml:space="preserve">Observation / Reading</w:t>
      </w:r>
      <w:r>
        <w:rPr>
          <w:rFonts w:ascii="Calibri" w:cs="Calibri" w:eastAsia="Calibri" w:hAnsi="Calibri"/>
          <w:color w:val="1A1A1A"/>
        </w:rPr>
        <w:t xml:space="preserve"> One raw value as first read from the instrument or judged by eye, before any calculation. </w:t>
      </w:r>
      <w:r>
        <w:rPr>
          <w:rFonts w:ascii="Calibri" w:cs="Calibri" w:eastAsia="Calibri" w:hAnsi="Calibri"/>
          <w:i/>
          <w:iCs/>
          <w:color w:val="1A1A1A"/>
        </w:rPr>
        <w:t xml:space="preserve">Example:</w:t>
      </w:r>
      <w:r>
        <w:rPr>
          <w:rFonts w:ascii="Calibri" w:cs="Calibri" w:eastAsia="Calibri" w:hAnsi="Calibri"/>
          <w:color w:val="1A1A1A"/>
        </w:rPr>
        <w:t xml:space="preserve"> sizing skein 7 weighed 0.318 g on balance EQ-014 at 11:42; panel 12 rated 80 against the standard photographs; break 3 in the winding test caused by a "loose end". </w:t>
      </w:r>
      <w:r>
        <w:rPr>
          <w:rFonts w:ascii="Calibri" w:cs="Calibri" w:eastAsia="Calibri" w:hAnsi="Calibri"/>
          <w:i/>
          <w:iCs/>
          <w:color w:val="1A1A1A"/>
        </w:rPr>
        <w:t xml:space="preserve">It is NOT the Result.</w:t>
      </w:r>
      <w:r>
        <w:rPr>
          <w:rFonts w:ascii="Calibri" w:cs="Calibri" w:eastAsia="Calibri" w:hAnsi="Calibri"/>
          <w:color w:val="1A1A1A"/>
        </w:rPr>
        <w:t xml:space="preserve"> Twenty or forty observations produce one result. Observations are permanent and are never overwritten.</w:t>
      </w:r>
    </w:p>
    <w:p>
      <w:pPr>
        <w:spacing w:after="130" w:before="0" w:line="276"/>
        <w:jc w:val="left"/>
      </w:pPr>
      <w:r>
        <w:rPr>
          <w:rFonts w:ascii="Calibri" w:cs="Calibri" w:eastAsia="Calibri" w:hAnsi="Calibri"/>
          <w:b/>
          <w:bCs/>
          <w:color w:val="1A1A1A"/>
        </w:rPr>
        <w:t xml:space="preserve">Result</w:t>
      </w:r>
      <w:r>
        <w:rPr>
          <w:rFonts w:ascii="Calibri" w:cs="Calibri" w:eastAsia="Calibri" w:hAnsi="Calibri"/>
          <w:color w:val="1A1A1A"/>
        </w:rPr>
        <w:t xml:space="preserve"> The single reportable value for one parameter on one allocation, computed from the observations, with its unit, its statistics and its comparison against the limit set. </w:t>
      </w:r>
      <w:r>
        <w:rPr>
          <w:rFonts w:ascii="Calibri" w:cs="Calibri" w:eastAsia="Calibri" w:hAnsi="Calibri"/>
          <w:i/>
          <w:iCs/>
          <w:color w:val="1A1A1A"/>
        </w:rPr>
        <w:t xml:space="preserve">Example:</w:t>
      </w:r>
      <w:r>
        <w:rPr>
          <w:rFonts w:ascii="Calibri" w:cs="Calibri" w:eastAsia="Calibri" w:hAnsi="Calibri"/>
          <w:color w:val="1A1A1A"/>
        </w:rPr>
        <w:t xml:space="preserve"> Average size 21.34 denier; size deviation 1.12 denier; CV 5.2 %; maximum deviation 2.8 denier; grade 2A. </w:t>
      </w:r>
      <w:r>
        <w:rPr>
          <w:rFonts w:ascii="Calibri" w:cs="Calibri" w:eastAsia="Calibri" w:hAnsi="Calibri"/>
          <w:i/>
          <w:iCs/>
          <w:color w:val="1A1A1A"/>
        </w:rPr>
        <w:t xml:space="preserve">It is NOT an Observation.</w:t>
      </w:r>
      <w:r>
        <w:rPr>
          <w:rFonts w:ascii="Calibri" w:cs="Calibri" w:eastAsia="Calibri" w:hAnsi="Calibri"/>
          <w:color w:val="1A1A1A"/>
        </w:rPr>
        <w:t xml:space="preserve"> A result carries its own revision history: if it changes, the old value is retained with a reason.</w:t>
      </w:r>
    </w:p>
    <w:p>
      <w:pPr>
        <w:spacing w:after="130" w:before="0" w:line="276"/>
        <w:jc w:val="left"/>
      </w:pPr>
      <w:r>
        <w:rPr>
          <w:rFonts w:ascii="Calibri" w:cs="Calibri" w:eastAsia="Calibri" w:hAnsi="Calibri"/>
          <w:b/>
          <w:bCs/>
          <w:color w:val="1A1A1A"/>
        </w:rPr>
        <w:t xml:space="preserve">Verification</w:t>
      </w:r>
      <w:r>
        <w:rPr>
          <w:rFonts w:ascii="Calibri" w:cs="Calibri" w:eastAsia="Calibri" w:hAnsi="Calibri"/>
          <w:color w:val="1A1A1A"/>
        </w:rPr>
        <w:t xml:space="preserve"> The recorded act of a competent person checking an allocation's readings, arithmetic, instrument, reagent lot, environment and plausibility, and either passing it or sending it back with a reason. </w:t>
      </w:r>
      <w:r>
        <w:rPr>
          <w:rFonts w:ascii="Calibri" w:cs="Calibri" w:eastAsia="Calibri" w:hAnsi="Calibri"/>
          <w:i/>
          <w:iCs/>
          <w:color w:val="1A1A1A"/>
        </w:rPr>
        <w:t xml:space="preserve">Example:</w:t>
      </w:r>
      <w:r>
        <w:rPr>
          <w:rFonts w:ascii="Calibri" w:cs="Calibri" w:eastAsia="Calibri" w:hAnsi="Calibri"/>
          <w:color w:val="1A1A1A"/>
        </w:rPr>
        <w:t xml:space="preserve"> "Verified by Sri B. Srinivas, Technical Assistant, 20 August 2026 10:15" or "Sent back: two readings outside plausible range, re-weigh skeins 12 and 19." </w:t>
      </w:r>
      <w:r>
        <w:rPr>
          <w:rFonts w:ascii="Calibri" w:cs="Calibri" w:eastAsia="Calibri" w:hAnsi="Calibri"/>
          <w:i/>
          <w:iCs/>
          <w:color w:val="1A1A1A"/>
        </w:rPr>
        <w:t xml:space="preserve">It is NOT Authorisation.</w:t>
      </w:r>
      <w:r>
        <w:rPr>
          <w:rFonts w:ascii="Calibri" w:cs="Calibri" w:eastAsia="Calibri" w:hAnsi="Calibri"/>
          <w:color w:val="1A1A1A"/>
        </w:rPr>
        <w:t xml:space="preserve"> Verification is about the numbers. Authorisation is about issuing the document.</w:t>
      </w:r>
    </w:p>
    <w:p>
      <w:pPr>
        <w:spacing w:after="130" w:before="0" w:line="276"/>
        <w:jc w:val="left"/>
      </w:pPr>
      <w:r>
        <w:rPr>
          <w:rFonts w:ascii="Calibri" w:cs="Calibri" w:eastAsia="Calibri" w:hAnsi="Calibri"/>
          <w:b/>
          <w:bCs/>
          <w:color w:val="1A1A1A"/>
        </w:rPr>
        <w:t xml:space="preserve">Report</w:t>
      </w:r>
      <w:r>
        <w:rPr>
          <w:rFonts w:ascii="Calibri" w:cs="Calibri" w:eastAsia="Calibri" w:hAnsi="Calibri"/>
          <w:color w:val="1A1A1A"/>
        </w:rPr>
        <w:t xml:space="preserve"> The document instance issued to the customer, with its own number, its type, its signatory, its frozen contents and its stored file. </w:t>
      </w:r>
      <w:r>
        <w:rPr>
          <w:rFonts w:ascii="Calibri" w:cs="Calibri" w:eastAsia="Calibri" w:hAnsi="Calibri"/>
          <w:i/>
          <w:iCs/>
          <w:color w:val="1A1A1A"/>
        </w:rPr>
        <w:t xml:space="preserve">Example:</w:t>
      </w:r>
      <w:r>
        <w:rPr>
          <w:rFonts w:ascii="Calibri" w:cs="Calibri" w:eastAsia="Calibri" w:hAnsi="Calibri"/>
          <w:color w:val="1A1A1A"/>
        </w:rPr>
        <w:t xml:space="preserve"> Test Report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dated 20 August 2026, covering the Limited Test result on sample 01188, signed by the Scientist-D as Approving Authority. </w:t>
      </w:r>
      <w:r>
        <w:rPr>
          <w:rFonts w:ascii="Calibri" w:cs="Calibri" w:eastAsia="Calibri" w:hAnsi="Calibri"/>
          <w:i/>
          <w:iCs/>
          <w:color w:val="1A1A1A"/>
        </w:rPr>
        <w:t xml:space="preserve">It is NOT the Result and NOT a "certificate" as a separate concept.</w:t>
      </w:r>
      <w:r>
        <w:rPr>
          <w:rFonts w:ascii="Calibri" w:cs="Calibri" w:eastAsia="Calibri" w:hAnsi="Calibri"/>
          <w:color w:val="1A1A1A"/>
        </w:rPr>
        <w:t xml:space="preserve"> Test report, grading certificate, conditioned-mass certificate, pre-shipment certificate and HSN certificate are all </w:t>
      </w:r>
      <w:r>
        <w:rPr>
          <w:rFonts w:ascii="Calibri" w:cs="Calibri" w:eastAsia="Calibri" w:hAnsi="Calibri"/>
          <w:b/>
          <w:bCs/>
          <w:color w:val="1A1A1A"/>
        </w:rPr>
        <w:t xml:space="preserve">report types</w:t>
      </w:r>
      <w:r>
        <w:rPr>
          <w:rFonts w:ascii="Calibri" w:cs="Calibri" w:eastAsia="Calibri" w:hAnsi="Calibri"/>
          <w:color w:val="1A1A1A"/>
        </w:rPr>
        <w:t xml:space="preserve"> — one entity, different templates, different numbering series and different signatory rules.</w:t>
      </w:r>
    </w:p>
    <w:p>
      <w:pPr>
        <w:spacing w:after="130" w:before="0" w:line="276"/>
        <w:jc w:val="left"/>
      </w:pPr>
      <w:r>
        <w:rPr>
          <w:rFonts w:ascii="Calibri" w:cs="Calibri" w:eastAsia="Calibri" w:hAnsi="Calibri"/>
          <w:b/>
          <w:bCs/>
          <w:color w:val="1A1A1A"/>
        </w:rPr>
        <w:t xml:space="preserve">Report Revision</w:t>
      </w:r>
      <w:r>
        <w:rPr>
          <w:rFonts w:ascii="Calibri" w:cs="Calibri" w:eastAsia="Calibri" w:hAnsi="Calibri"/>
          <w:color w:val="1A1A1A"/>
        </w:rPr>
        <w:t xml:space="preserve"> A further document that corrects an issued report — either an </w:t>
      </w:r>
      <w:r>
        <w:rPr>
          <w:rFonts w:ascii="Calibri" w:cs="Calibri" w:eastAsia="Calibri" w:hAnsi="Calibri"/>
          <w:b/>
          <w:bCs/>
          <w:color w:val="1A1A1A"/>
        </w:rPr>
        <w:t xml:space="preserve">Amendment</w:t>
      </w:r>
      <w:r>
        <w:rPr>
          <w:rFonts w:ascii="Calibri" w:cs="Calibri" w:eastAsia="Calibri" w:hAnsi="Calibri"/>
          <w:color w:val="1A1A1A"/>
        </w:rPr>
        <w:t xml:space="preserve"> (a supplementary page carrying the words "Amendment to Report, serial number …") or a </w:t>
      </w:r>
      <w:r>
        <w:rPr>
          <w:rFonts w:ascii="Calibri" w:cs="Calibri" w:eastAsia="Calibri" w:hAnsi="Calibri"/>
          <w:b/>
          <w:bCs/>
          <w:color w:val="1A1A1A"/>
        </w:rPr>
        <w:t xml:space="preserve">Replacement</w:t>
      </w:r>
      <w:r>
        <w:rPr>
          <w:rFonts w:ascii="Calibri" w:cs="Calibri" w:eastAsia="Calibri" w:hAnsi="Calibri"/>
          <w:color w:val="1A1A1A"/>
        </w:rPr>
        <w:t xml:space="preserve"> (a complete new report that states which report it supersedes).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rPr>
        <w:t xml:space="preserve">, reason "transcription error in average size", superseding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w:t>
      </w:r>
      <w:r>
        <w:rPr>
          <w:rFonts w:ascii="Calibri" w:cs="Calibri" w:eastAsia="Calibri" w:hAnsi="Calibri"/>
          <w:i/>
          <w:iCs/>
          <w:color w:val="1A1A1A"/>
        </w:rPr>
        <w:t xml:space="preserve">It is NOT an edit.</w:t>
      </w:r>
      <w:r>
        <w:rPr>
          <w:rFonts w:ascii="Calibri" w:cs="Calibri" w:eastAsia="Calibri" w:hAnsi="Calibri"/>
          <w:color w:val="1A1A1A"/>
        </w:rPr>
        <w:t xml:space="preserve"> The original stays in the system, stays retrievable, and is marked superseded wherever it appears, including on the public verification page.</w:t>
      </w:r>
    </w:p>
    <w:p>
      <w:pPr>
        <w:spacing w:after="130" w:before="0" w:line="276"/>
        <w:jc w:val="left"/>
      </w:pPr>
      <w:r>
        <w:rPr>
          <w:rFonts w:ascii="Calibri" w:cs="Calibri" w:eastAsia="Calibri" w:hAnsi="Calibri"/>
          <w:b/>
          <w:bCs/>
          <w:color w:val="1A1A1A"/>
        </w:rPr>
        <w:t xml:space="preserve">Weight / Conditioning Certificate</w:t>
      </w:r>
      <w:r>
        <w:rPr>
          <w:rFonts w:ascii="Calibri" w:cs="Calibri" w:eastAsia="Calibri" w:hAnsi="Calibri"/>
          <w:color w:val="1A1A1A"/>
        </w:rPr>
        <w:t xml:space="preserve"> A report type that states the commercial invoice weight of a lot of raw silk: gross mass, itemised tare, net mass, moisture content, oven-dry mass and conditioned mass (oven-dry mass plus 11 %). </w:t>
      </w:r>
      <w:r>
        <w:rPr>
          <w:rFonts w:ascii="Calibri" w:cs="Calibri" w:eastAsia="Calibri" w:hAnsi="Calibri"/>
          <w:i/>
          <w:iCs/>
          <w:color w:val="1A1A1A"/>
        </w:rPr>
        <w:t xml:space="preserve">Example:</w:t>
      </w:r>
      <w:r>
        <w:rPr>
          <w:rFonts w:ascii="Calibri" w:cs="Calibri" w:eastAsia="Calibri" w:hAnsi="Calibri"/>
          <w:color w:val="1A1A1A"/>
        </w:rPr>
        <w:t xml:space="preserve"> Conditioned mass of a lot of 22 books — gross 60.4 kg, tare 1.6 kg, net 58.8 kg, average moisture 7.2 %, oven-dry 54.57 kg, </w:t>
      </w:r>
      <w:r>
        <w:rPr>
          <w:rFonts w:ascii="Calibri" w:cs="Calibri" w:eastAsia="Calibri" w:hAnsi="Calibri"/>
          <w:b/>
          <w:bCs/>
          <w:color w:val="1A1A1A"/>
        </w:rPr>
        <w:t xml:space="preserve">conditioned weight 60.57 kg</w:t>
      </w:r>
      <w:r>
        <w:rPr>
          <w:rFonts w:ascii="Calibri" w:cs="Calibri" w:eastAsia="Calibri" w:hAnsi="Calibri"/>
          <w:color w:val="1A1A1A"/>
        </w:rPr>
        <w:t xml:space="preserve">. </w:t>
      </w:r>
      <w:r>
        <w:rPr>
          <w:rFonts w:ascii="Calibri" w:cs="Calibri" w:eastAsia="Calibri" w:hAnsi="Calibri"/>
          <w:i/>
          <w:iCs/>
          <w:color w:val="1A1A1A"/>
        </w:rPr>
        <w:t xml:space="preserve">It is NOT a test report.</w:t>
      </w:r>
      <w:r>
        <w:rPr>
          <w:rFonts w:ascii="Calibri" w:cs="Calibri" w:eastAsia="Calibri" w:hAnsi="Calibri"/>
          <w:color w:val="1A1A1A"/>
        </w:rPr>
        <w:t xml:space="preserve"> It is a mass and settlement document in kilograms, with an arithmetic build-up the customer will audit line by line. Its data shape is completely different from a quality report and it must not be forced into the same tables.</w:t>
      </w:r>
    </w:p>
    <w:p>
      <w:pPr>
        <w:spacing w:after="130" w:before="0" w:line="276"/>
        <w:jc w:val="left"/>
      </w:pPr>
      <w:r>
        <w:rPr>
          <w:rFonts w:ascii="Calibri" w:cs="Calibri" w:eastAsia="Calibri" w:hAnsi="Calibri"/>
          <w:b/>
          <w:bCs/>
          <w:color w:val="1A1A1A"/>
        </w:rPr>
        <w:t xml:space="preserve">Invoice</w:t>
      </w:r>
      <w:r>
        <w:rPr>
          <w:rFonts w:ascii="Calibri" w:cs="Calibri" w:eastAsia="Calibri" w:hAnsi="Calibri"/>
          <w:color w:val="1A1A1A"/>
        </w:rPr>
        <w:t xml:space="preserve"> The tax document that demands money for work done, with its own financial-year number series, tax breakdown and place of supply. </w:t>
      </w:r>
      <w:r>
        <w:rPr>
          <w:rFonts w:ascii="Calibri" w:cs="Calibri" w:eastAsia="Calibri" w:hAnsi="Calibri"/>
          <w:i/>
          <w:iCs/>
          <w:color w:val="1A1A1A"/>
        </w:rPr>
        <w:t xml:space="preserve">Example:</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 5 Limited Tests at ₹50, taxable value ₹250, plus tax as applicable. </w:t>
      </w:r>
      <w:r>
        <w:rPr>
          <w:rFonts w:ascii="Calibri" w:cs="Calibri" w:eastAsia="Calibri" w:hAnsi="Calibri"/>
          <w:i/>
          <w:iCs/>
          <w:color w:val="1A1A1A"/>
        </w:rPr>
        <w:t xml:space="preserve">It is NOT the Order and NOT the Receipt.</w:t>
      </w:r>
      <w:r>
        <w:rPr>
          <w:rFonts w:ascii="Calibri" w:cs="Calibri" w:eastAsia="Calibri" w:hAnsi="Calibri"/>
          <w:color w:val="1A1A1A"/>
        </w:rPr>
        <w:t xml:space="preserve"> The order says what was agreed; the invoice says what is owed; the receipt says what was paid.</w:t>
      </w:r>
    </w:p>
    <w:p>
      <w:pPr>
        <w:spacing w:after="130" w:before="0" w:line="276"/>
        <w:jc w:val="left"/>
      </w:pPr>
      <w:r>
        <w:rPr>
          <w:rFonts w:ascii="Calibri" w:cs="Calibri" w:eastAsia="Calibri" w:hAnsi="Calibri"/>
          <w:b/>
          <w:bCs/>
          <w:color w:val="1A1A1A"/>
        </w:rPr>
        <w:t xml:space="preserve">Receipt / Challan</w:t>
      </w:r>
      <w:r>
        <w:rPr>
          <w:rFonts w:ascii="Calibri" w:cs="Calibri" w:eastAsia="Calibri" w:hAnsi="Calibri"/>
          <w:color w:val="1A1A1A"/>
        </w:rPr>
        <w:t xml:space="preserve"> The record that money was actually tendered and credited, with its mode and its mode-specific references. </w:t>
      </w:r>
      <w:r>
        <w:rPr>
          <w:rFonts w:ascii="Calibri" w:cs="Calibri" w:eastAsia="Calibri" w:hAnsi="Calibri"/>
          <w:i/>
          <w:iCs/>
          <w:color w:val="1A1A1A"/>
        </w:rPr>
        <w:t xml:space="preserve">Example:</w:t>
      </w:r>
      <w:r>
        <w:rPr>
          <w:rFonts w:ascii="Calibri" w:cs="Calibri" w:eastAsia="Calibri" w:hAnsi="Calibri"/>
          <w:color w:val="1A1A1A"/>
        </w:rPr>
        <w:t xml:space="preserve"> the full amount due on invoice </w:t>
      </w:r>
      <w:r>
        <w:rPr>
          <w:rFonts w:ascii="Consolas" w:cs="Consolas" w:eastAsia="Consolas" w:hAnsi="Consolas"/>
          <w:color w:val="1A1A1A"/>
          <w:sz w:val="18"/>
          <w:szCs w:val="18"/>
          <w:shd w:fill="F4F4F4" w:val="clear"/>
        </w:rPr>
        <w:t xml:space="preserve">DVM/I/2627/00417</w:t>
      </w:r>
      <w:r>
        <w:rPr>
          <w:rFonts w:ascii="Calibri" w:cs="Calibri" w:eastAsia="Calibri" w:hAnsi="Calibri"/>
          <w:color w:val="1A1A1A"/>
        </w:rPr>
        <w:t xml:space="preserve"> tendered in cash at the counter, money receipt </w:t>
      </w:r>
      <w:r>
        <w:rPr>
          <w:rFonts w:ascii="Consolas" w:cs="Consolas" w:eastAsia="Consolas" w:hAnsi="Consolas"/>
          <w:color w:val="1A1A1A"/>
          <w:sz w:val="18"/>
          <w:szCs w:val="18"/>
          <w:shd w:fill="F4F4F4" w:val="clear"/>
        </w:rPr>
        <w:t xml:space="preserve">DVM/MR/2026-27/00902</w:t>
      </w:r>
      <w:r>
        <w:rPr>
          <w:rFonts w:ascii="Calibri" w:cs="Calibri" w:eastAsia="Calibri" w:hAnsi="Calibri"/>
          <w:color w:val="1A1A1A"/>
        </w:rPr>
        <w:t xml:space="preserve">; or a Demand Draft; or a bank transaction reference and Unique Transaction Reference; or a government challan reference. </w:t>
      </w:r>
      <w:r>
        <w:rPr>
          <w:rFonts w:ascii="Calibri" w:cs="Calibri" w:eastAsia="Calibri" w:hAnsi="Calibri"/>
          <w:i/>
          <w:iCs/>
          <w:color w:val="1A1A1A"/>
        </w:rPr>
        <w:t xml:space="preserve">It is NOT the Invoice.</w:t>
      </w:r>
      <w:r>
        <w:rPr>
          <w:rFonts w:ascii="Calibri" w:cs="Calibri" w:eastAsia="Calibri" w:hAnsi="Calibri"/>
          <w:color w:val="1A1A1A"/>
        </w:rPr>
        <w:t xml:space="preserve"> One receipt may settle several invoices, one invoice may take several receipts, and advances arrive before any invoice exists.</w:t>
      </w:r>
    </w:p>
    <w:p>
      <w:pPr>
        <w:spacing w:after="130" w:before="0" w:line="276"/>
        <w:jc w:val="left"/>
      </w:pPr>
      <w:r>
        <w:rPr>
          <w:rFonts w:ascii="Calibri" w:cs="Calibri" w:eastAsia="Calibri" w:hAnsi="Calibri"/>
          <w:b/>
          <w:bCs/>
          <w:color w:val="1A1A1A"/>
        </w:rPr>
        <w:t xml:space="preserve">Equipment</w:t>
      </w:r>
      <w:r>
        <w:rPr>
          <w:rFonts w:ascii="Calibri" w:cs="Calibri" w:eastAsia="Calibri" w:hAnsi="Calibri"/>
          <w:color w:val="1A1A1A"/>
        </w:rPr>
        <w:t xml:space="preserve"> One instrument, measurement standard or item of auxiliary apparatus that can influence a result, with its identity, location, status and calibration programme. </w:t>
      </w:r>
      <w:r>
        <w:rPr>
          <w:rFonts w:ascii="Calibri" w:cs="Calibri" w:eastAsia="Calibri" w:hAnsi="Calibri"/>
          <w:i/>
          <w:iCs/>
          <w:color w:val="1A1A1A"/>
        </w:rPr>
        <w:t xml:space="preserve">Example:</w:t>
      </w:r>
      <w:r>
        <w:rPr>
          <w:rFonts w:ascii="Calibri" w:cs="Calibri" w:eastAsia="Calibri" w:hAnsi="Calibri"/>
          <w:color w:val="1A1A1A"/>
        </w:rPr>
        <w:t xml:space="preserve"> EQ-014 — electronic balance, 220 g capacity, readability 0.1 mg, calibrated 12 March 2026, next due 11 March 2027, in service, denier room. </w:t>
      </w:r>
      <w:r>
        <w:rPr>
          <w:rFonts w:ascii="Calibri" w:cs="Calibri" w:eastAsia="Calibri" w:hAnsi="Calibri"/>
          <w:i/>
          <w:iCs/>
          <w:color w:val="1A1A1A"/>
        </w:rPr>
        <w:t xml:space="preserve">It is NOT an accounting asset record.</w:t>
      </w:r>
      <w:r>
        <w:rPr>
          <w:rFonts w:ascii="Calibri" w:cs="Calibri" w:eastAsia="Calibri" w:hAnsi="Calibri"/>
          <w:color w:val="1A1A1A"/>
        </w:rPr>
        <w:t xml:space="preserve"> This system keeps a </w:t>
      </w:r>
      <w:r>
        <w:rPr>
          <w:rFonts w:ascii="Calibri" w:cs="Calibri" w:eastAsia="Calibri" w:hAnsi="Calibri"/>
          <w:b/>
          <w:bCs/>
          <w:color w:val="1A1A1A"/>
        </w:rPr>
        <w:t xml:space="preserve">working asset record</w:t>
      </w:r>
      <w:r>
        <w:rPr>
          <w:rFonts w:ascii="Calibri" w:cs="Calibri" w:eastAsia="Calibri" w:hAnsi="Calibri"/>
          <w:color w:val="1A1A1A"/>
        </w:rPr>
        <w:t xml:space="preserve"> — supplier, purchase document, cost, date put to use, useful life, physical verification, condemnation reference — alongside the </w:t>
      </w:r>
      <w:r>
        <w:rPr>
          <w:rFonts w:ascii="Calibri" w:cs="Calibri" w:eastAsia="Calibri" w:hAnsi="Calibri"/>
          <w:b/>
          <w:bCs/>
          <w:color w:val="1A1A1A"/>
        </w:rPr>
        <w:t xml:space="preserve">metrological control register</w:t>
      </w:r>
      <w:r>
        <w:rPr>
          <w:rFonts w:ascii="Calibri" w:cs="Calibri" w:eastAsia="Calibri" w:hAnsi="Calibri"/>
          <w:color w:val="1A1A1A"/>
        </w:rPr>
        <w:t xml:space="preserve"> (range, interval, calibration result, correction factors, out-of-service status). What it does not keep is the financial fixed-asset register: capitalisation, depreciation and book value stay with the unit's accounts wing and the parent institute, outside this software. Both records exist; they are not the same register.</w:t>
      </w:r>
    </w:p>
    <w:p>
      <w:pPr>
        <w:spacing w:after="130" w:before="0" w:line="276"/>
        <w:jc w:val="left"/>
      </w:pPr>
      <w:r>
        <w:rPr>
          <w:rFonts w:ascii="Calibri" w:cs="Calibri" w:eastAsia="Calibri" w:hAnsi="Calibri"/>
          <w:b/>
          <w:bCs/>
          <w:color w:val="1A1A1A"/>
        </w:rPr>
        <w:t xml:space="preserve">Calibration Record</w:t>
      </w:r>
      <w:r>
        <w:rPr>
          <w:rFonts w:ascii="Calibri" w:cs="Calibri" w:eastAsia="Calibri" w:hAnsi="Calibri"/>
          <w:color w:val="1A1A1A"/>
        </w:rPr>
        <w:t xml:space="preserve"> One dated calibration, verification, intermediate check, maintenance or breakdown event against one item of equipment, with its result, its acceptance criteria, its validity period and its certificate. </w:t>
      </w:r>
      <w:r>
        <w:rPr>
          <w:rFonts w:ascii="Calibri" w:cs="Calibri" w:eastAsia="Calibri" w:hAnsi="Calibri"/>
          <w:i/>
          <w:iCs/>
          <w:color w:val="1A1A1A"/>
        </w:rPr>
        <w:t xml:space="preserve">Example:</w:t>
      </w:r>
      <w:r>
        <w:rPr>
          <w:rFonts w:ascii="Calibri" w:cs="Calibri" w:eastAsia="Calibri" w:hAnsi="Calibri"/>
          <w:color w:val="1A1A1A"/>
        </w:rPr>
        <w:t xml:space="preserve"> External calibration of EQ-014 by an accredited calibration laboratory, certificate no. XYZ/2026/442, result Pass, correction factors attached, valid to 11 March 2027. </w:t>
      </w:r>
      <w:r>
        <w:rPr>
          <w:rFonts w:ascii="Calibri" w:cs="Calibri" w:eastAsia="Calibri" w:hAnsi="Calibri"/>
          <w:i/>
          <w:iCs/>
          <w:color w:val="1A1A1A"/>
        </w:rPr>
        <w:t xml:space="preserve">It is NOT the Equipment record.</w:t>
      </w:r>
      <w:r>
        <w:rPr>
          <w:rFonts w:ascii="Calibri" w:cs="Calibri" w:eastAsia="Calibri" w:hAnsi="Calibri"/>
          <w:color w:val="1A1A1A"/>
        </w:rPr>
        <w:t xml:space="preserve"> Equipment is the thing; calibration records are its history. The current due date shown on the equipment record is a cached copy of the latest record.</w:t>
      </w:r>
    </w:p>
    <w:p>
      <w:pPr>
        <w:spacing w:after="130" w:before="0" w:line="276"/>
        <w:jc w:val="left"/>
      </w:pPr>
      <w:r>
        <w:rPr>
          <w:rFonts w:ascii="Calibri" w:cs="Calibri" w:eastAsia="Calibri" w:hAnsi="Calibri"/>
          <w:b/>
          <w:bCs/>
          <w:color w:val="1A1A1A"/>
        </w:rPr>
        <w:t xml:space="preserve">Consumable Lot</w:t>
      </w:r>
      <w:r>
        <w:rPr>
          <w:rFonts w:ascii="Calibri" w:cs="Calibri" w:eastAsia="Calibri" w:hAnsi="Calibri"/>
          <w:color w:val="1A1A1A"/>
        </w:rPr>
        <w:t xml:space="preserve"> One received batch of a reagent, chemical, reference material or consumable, with its supplier, lot number, expiry, certificate and remaining quantity. </w:t>
      </w:r>
      <w:r>
        <w:rPr>
          <w:rFonts w:ascii="Calibri" w:cs="Calibri" w:eastAsia="Calibri" w:hAnsi="Calibri"/>
          <w:i/>
          <w:iCs/>
          <w:color w:val="1A1A1A"/>
        </w:rPr>
        <w:t xml:space="preserve">Example:</w:t>
      </w:r>
      <w:r>
        <w:rPr>
          <w:rFonts w:ascii="Calibri" w:cs="Calibri" w:eastAsia="Calibri" w:hAnsi="Calibri"/>
          <w:color w:val="1A1A1A"/>
        </w:rPr>
        <w:t xml:space="preserve"> Sodium hydroxide, lot 22B/2026, received 4 July 2026, expiry 3 July 2028, 480 g on hand, certificate of analysis attached, status Approved. </w:t>
      </w:r>
      <w:r>
        <w:rPr>
          <w:rFonts w:ascii="Calibri" w:cs="Calibri" w:eastAsia="Calibri" w:hAnsi="Calibri"/>
          <w:i/>
          <w:iCs/>
          <w:color w:val="1A1A1A"/>
        </w:rPr>
        <w:t xml:space="preserve">It is NOT the item / stock code.</w:t>
      </w:r>
      <w:r>
        <w:rPr>
          <w:rFonts w:ascii="Calibri" w:cs="Calibri" w:eastAsia="Calibri" w:hAnsi="Calibri"/>
          <w:color w:val="1A1A1A"/>
        </w:rPr>
        <w:t xml:space="preserve"> The item is "sodium hydroxide". The lot is the specific batch that a specific result depended on. Traceability and expiry blocking work at lot level only.</w:t>
      </w:r>
    </w:p>
    <w:p>
      <w:pPr>
        <w:spacing w:after="130" w:before="0" w:line="276"/>
        <w:jc w:val="left"/>
      </w:pPr>
      <w:r>
        <w:rPr>
          <w:rFonts w:ascii="Calibri" w:cs="Calibri" w:eastAsia="Calibri" w:hAnsi="Calibri"/>
          <w:b/>
          <w:bCs/>
          <w:color w:val="1A1A1A"/>
        </w:rPr>
        <w:t xml:space="preserve">Personnel Competency</w:t>
      </w:r>
      <w:r>
        <w:rPr>
          <w:rFonts w:ascii="Calibri" w:cs="Calibri" w:eastAsia="Calibri" w:hAnsi="Calibri"/>
          <w:color w:val="1A1A1A"/>
        </w:rPr>
        <w:t xml:space="preserve"> An authorisation for one named person to perform one named activity on one named method, valid between two dates, with the evidence on which it was granted. </w:t>
      </w:r>
      <w:r>
        <w:rPr>
          <w:rFonts w:ascii="Calibri" w:cs="Calibri" w:eastAsia="Calibri" w:hAnsi="Calibri"/>
          <w:i/>
          <w:iCs/>
          <w:color w:val="1A1A1A"/>
        </w:rPr>
        <w:t xml:space="preserve">Example:</w:t>
      </w:r>
      <w:r>
        <w:rPr>
          <w:rFonts w:ascii="Calibri" w:cs="Calibri" w:eastAsia="Calibri" w:hAnsi="Calibri"/>
          <w:color w:val="1A1A1A"/>
        </w:rPr>
        <w:t xml:space="preserve"> Smt. P. Sujatha — authorised to </w:t>
      </w:r>
      <w:r>
        <w:rPr>
          <w:rFonts w:ascii="Calibri" w:cs="Calibri" w:eastAsia="Calibri" w:hAnsi="Calibri"/>
          <w:b/>
          <w:bCs/>
          <w:color w:val="1A1A1A"/>
        </w:rPr>
        <w:t xml:space="preserve">perform</w:t>
      </w:r>
      <w:r>
        <w:rPr>
          <w:rFonts w:ascii="Calibri" w:cs="Calibri" w:eastAsia="Calibri" w:hAnsi="Calibri"/>
          <w:color w:val="1A1A1A"/>
        </w:rPr>
        <w:t xml:space="preserve"> IS 15090 Part 5, valid from 1 April 2025, basis "competence assessment dated 28 March 2025", authorised by Unit Incharge. </w:t>
      </w:r>
      <w:r>
        <w:rPr>
          <w:rFonts w:ascii="Calibri" w:cs="Calibri" w:eastAsia="Calibri" w:hAnsi="Calibri"/>
          <w:i/>
          <w:iCs/>
          <w:color w:val="1A1A1A"/>
        </w:rPr>
        <w:t xml:space="preserve">It is NOT a login role.</w:t>
      </w:r>
      <w:r>
        <w:rPr>
          <w:rFonts w:ascii="Calibri" w:cs="Calibri" w:eastAsia="Calibri" w:hAnsi="Calibri"/>
          <w:color w:val="1A1A1A"/>
        </w:rPr>
        <w:t xml:space="preserve"> A role decides which screens a person can open. A competency decides which methods a person may actually run, check, sign or interpret. Both are required, and a role is never a substitute for a competency.</w:t>
      </w:r>
    </w:p>
    <w:p>
      <w:pPr>
        <w:spacing w:after="130" w:before="0" w:line="276"/>
        <w:jc w:val="left"/>
      </w:pPr>
      <w:r>
        <w:rPr>
          <w:rFonts w:ascii="Calibri" w:cs="Calibri" w:eastAsia="Calibri" w:hAnsi="Calibri"/>
          <w:b/>
          <w:bCs/>
          <w:color w:val="1A1A1A"/>
        </w:rPr>
        <w:t xml:space="preserve">Complaint</w:t>
      </w:r>
      <w:r>
        <w:rPr>
          <w:rFonts w:ascii="Calibri" w:cs="Calibri" w:eastAsia="Calibri" w:hAnsi="Calibri"/>
          <w:color w:val="1A1A1A"/>
        </w:rPr>
        <w:t xml:space="preserve"> A recorded expression of dissatisfaction from a customer or other party, with its investigation, decision and outcome. </w:t>
      </w:r>
      <w:r>
        <w:rPr>
          <w:rFonts w:ascii="Calibri" w:cs="Calibri" w:eastAsia="Calibri" w:hAnsi="Calibri"/>
          <w:i/>
          <w:iCs/>
          <w:color w:val="1A1A1A"/>
        </w:rPr>
        <w:t xml:space="preserve">Example:</w:t>
      </w:r>
      <w:r>
        <w:rPr>
          <w:rFonts w:ascii="Calibri" w:cs="Calibri" w:eastAsia="Calibri" w:hAnsi="Calibri"/>
          <w:color w:val="1A1A1A"/>
        </w:rPr>
        <w:t xml:space="preserve"> "Customer disputes size deviation reported on </w:t>
      </w: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rPr>
        <w:t xml:space="preserve">, alleges sample was mixed up." </w:t>
      </w:r>
      <w:r>
        <w:rPr>
          <w:rFonts w:ascii="Calibri" w:cs="Calibri" w:eastAsia="Calibri" w:hAnsi="Calibri"/>
          <w:i/>
          <w:iCs/>
          <w:color w:val="1A1A1A"/>
        </w:rPr>
        <w:t xml:space="preserve">It is NOT a Nonconformity.</w:t>
      </w:r>
      <w:r>
        <w:rPr>
          <w:rFonts w:ascii="Calibri" w:cs="Calibri" w:eastAsia="Calibri" w:hAnsi="Calibri"/>
          <w:color w:val="1A1A1A"/>
        </w:rPr>
        <w:t xml:space="preserve"> A complaint is what someone told us. A nonconformity is a finding that our own work did not conform. A valid complaint usually opens a nonconformity; an invalid one does not.</w:t>
      </w:r>
    </w:p>
    <w:p>
      <w:pPr>
        <w:spacing w:after="130" w:before="0" w:line="276"/>
        <w:jc w:val="left"/>
      </w:pPr>
      <w:r>
        <w:rPr>
          <w:rFonts w:ascii="Calibri" w:cs="Calibri" w:eastAsia="Calibri" w:hAnsi="Calibri"/>
          <w:b/>
          <w:bCs/>
          <w:color w:val="1A1A1A"/>
        </w:rPr>
        <w:t xml:space="preserve">Nonconformity / CAPA</w:t>
      </w:r>
      <w:r>
        <w:rPr>
          <w:rFonts w:ascii="Calibri" w:cs="Calibri" w:eastAsia="Calibri" w:hAnsi="Calibri"/>
          <w:color w:val="1A1A1A"/>
        </w:rPr>
        <w:t xml:space="preserve"> A record that some aspect of the laboratory's work did not conform, with the immediate action, the impact analysis on previous results, the decision on acceptability, the customer notification and recall where needed, the root cause, the corrective action and the check that the action worked. </w:t>
      </w:r>
      <w:r>
        <w:rPr>
          <w:rFonts w:ascii="Calibri" w:cs="Calibri" w:eastAsia="Calibri" w:hAnsi="Calibri"/>
          <w:i/>
          <w:iCs/>
          <w:color w:val="1A1A1A"/>
        </w:rPr>
        <w:t xml:space="preserve">Example:</w:t>
      </w:r>
      <w:r>
        <w:rPr>
          <w:rFonts w:ascii="Calibri" w:cs="Calibri" w:eastAsia="Calibri" w:hAnsi="Calibri"/>
          <w:color w:val="1A1A1A"/>
        </w:rPr>
        <w:t xml:space="preserve"> "Balance EQ-014 failed calibration on 2 September. Suspect from 12 March. 214 allocations and 198 issued reports used it in that window. Disposition per report recorded. 6 reports replaced, customers notified." </w:t>
      </w:r>
      <w:r>
        <w:rPr>
          <w:rFonts w:ascii="Calibri" w:cs="Calibri" w:eastAsia="Calibri" w:hAnsi="Calibri"/>
          <w:i/>
          <w:iCs/>
          <w:color w:val="1A1A1A"/>
        </w:rPr>
        <w:t xml:space="preserve">It is NOT a Complaint and NOT an Amendment.</w:t>
      </w:r>
      <w:r>
        <w:rPr>
          <w:rFonts w:ascii="Calibri" w:cs="Calibri" w:eastAsia="Calibri" w:hAnsi="Calibri"/>
          <w:color w:val="1A1A1A"/>
        </w:rPr>
        <w:t xml:space="preserve"> An amendment is one of the actions a nonconformity may require.</w:t>
      </w:r>
    </w:p>
    <w:p>
      <w:pPr>
        <w:pStyle w:val="Heading3"/>
        <w:keepNext/>
        <w:spacing w:after="90" w:before="240"/>
      </w:pPr>
      <w:r>
        <w:rPr>
          <w:rFonts w:ascii="Calibri" w:cs="Calibri" w:eastAsia="Calibri" w:hAnsi="Calibri"/>
          <w:b/>
          <w:bCs/>
          <w:color w:val="1A1A1A"/>
          <w:sz w:val="22"/>
          <w:szCs w:val="22"/>
        </w:rPr>
        <w:t xml:space="preserve">8.2 How they relate</w:t>
      </w:r>
    </w:p>
    <w:p>
      <w:pPr>
        <w:spacing w:after="130" w:before="0" w:line="276"/>
        <w:jc w:val="left"/>
      </w:pPr>
      <w:r>
        <w:rPr>
          <w:rFonts w:ascii="Calibri" w:cs="Calibri" w:eastAsia="Calibri" w:hAnsi="Calibri"/>
          <w:color w:val="1A1A1A"/>
        </w:rPr>
        <w:t xml:space="preserve">Cardinality notation: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one to many; </w:t>
      </w:r>
      <w:r>
        <w:rPr>
          <w:rFonts w:ascii="Consolas" w:cs="Consolas" w:eastAsia="Consolas" w:hAnsi="Consolas"/>
          <w:color w:val="1A1A1A"/>
          <w:sz w:val="18"/>
          <w:szCs w:val="18"/>
          <w:shd w:fill="F4F4F4" w:val="clear"/>
        </w:rPr>
        <w:t xml:space="preserve">*---1</w:t>
      </w:r>
      <w:r>
        <w:rPr>
          <w:rFonts w:ascii="Calibri" w:cs="Calibri" w:eastAsia="Calibri" w:hAnsi="Calibri"/>
          <w:color w:val="1A1A1A"/>
        </w:rPr>
        <w:t xml:space="preserve"> means many to one; </w:t>
      </w:r>
      <w:r>
        <w:rPr>
          <w:rFonts w:ascii="Consolas" w:cs="Consolas" w:eastAsia="Consolas" w:hAnsi="Consolas"/>
          <w:color w:val="1A1A1A"/>
          <w:sz w:val="18"/>
          <w:szCs w:val="18"/>
          <w:shd w:fill="F4F4F4" w:val="clear"/>
        </w:rPr>
        <w:t xml:space="preserve">0/1</w:t>
      </w:r>
      <w:r>
        <w:rPr>
          <w:rFonts w:ascii="Calibri" w:cs="Calibri" w:eastAsia="Calibri" w:hAnsi="Calibri"/>
          <w:color w:val="1A1A1A"/>
        </w:rPr>
        <w:t xml:space="preserve"> means optional single.</w:t>
      </w:r>
    </w:p>
    <w:p>
      <w:pPr>
        <w:shd w:fill="F4F4F4" w:color="auto" w:val="clear"/>
        <w:spacing w:after="0" w:before="90" w:line="230"/>
        <w:ind w:left="120" w:right="120"/>
      </w:pPr>
      <w:r>
        <w:rPr>
          <w:rFonts w:ascii="Consolas" w:cs="Consolas" w:eastAsia="Consolas" w:hAnsi="Consolas"/>
          <w:color w:val="1A1A1A"/>
          <w:sz w:val="16"/>
          <w:szCs w:val="16"/>
        </w:rPr>
        <w:t xml:space="preserve">CUSTOMER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CONTACT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ENQUIRY  1---*  QUOTATION  0/1---1  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|1---*  TEST REQUEST (ORDER) ---------------&gt;  |</w:t>
      </w:r>
    </w:p>
    <w:p>
      <w:pPr>
        <w:shd w:fill="F4F4F4" w:color="auto" w:val="clear"/>
        <w:spacing w:after="0" w:before="0" w:line="230"/>
        <w:ind w:left="120" w:right="120"/>
      </w:pPr>
      <w:r>
        <w:rPr>
          <w:rFonts w:ascii="Consolas" w:cs="Consolas" w:eastAsia="Consolas" w:hAnsi="Consolas"/>
          <w:color w:val="1A1A1A"/>
          <w:sz w:val="16"/>
          <w:szCs w:val="16"/>
        </w:rPr>
        <w:t xml:space="preserve">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SAMPLE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(SENDER / AGENT recorded here) -----------+</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SUB-SAMPLE / SPECIMEN</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ALLOCATION  *---1 REQUEST LINE</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TEST CATALOGUE ITEM</w:t>
      </w:r>
    </w:p>
    <w:p>
      <w:pPr>
        <w:shd w:fill="F4F4F4" w:color="auto" w:val="clear"/>
        <w:spacing w:after="0" w:before="0" w:line="230"/>
        <w:ind w:left="120" w:right="120"/>
      </w:pPr>
      <w:r>
        <w:rPr>
          <w:rFonts w:ascii="Consolas" w:cs="Consolas" w:eastAsia="Consolas" w:hAnsi="Consolas"/>
          <w:color w:val="1A1A1A"/>
          <w:sz w:val="16"/>
          <w:szCs w:val="16"/>
        </w:rPr>
        <w:t xml:space="preserve">                                                   |          |1---*  TEST METHOD</w:t>
      </w:r>
    </w:p>
    <w:p>
      <w:pPr>
        <w:shd w:fill="F4F4F4" w:color="auto" w:val="clear"/>
        <w:spacing w:after="0" w:before="0" w:line="230"/>
        <w:ind w:left="120" w:right="120"/>
      </w:pPr>
      <w:r>
        <w:rPr>
          <w:rFonts w:ascii="Consolas" w:cs="Consolas" w:eastAsia="Consolas" w:hAnsi="Consolas"/>
          <w:color w:val="1A1A1A"/>
          <w:sz w:val="16"/>
          <w:szCs w:val="16"/>
        </w:rPr>
        <w:t xml:space="preserve">                                                   |                    |1---*</w:t>
      </w:r>
    </w:p>
    <w:p>
      <w:pPr>
        <w:shd w:fill="F4F4F4" w:color="auto" w:val="clear"/>
        <w:spacing w:after="0" w:before="0" w:line="230"/>
        <w:ind w:left="120" w:right="120"/>
      </w:pPr>
      <w:r>
        <w:rPr>
          <w:rFonts w:ascii="Consolas" w:cs="Consolas" w:eastAsia="Consolas" w:hAnsi="Consolas"/>
          <w:color w:val="1A1A1A"/>
          <w:sz w:val="16"/>
          <w:szCs w:val="16"/>
        </w:rPr>
        <w:t xml:space="preserve">                                                   |                  PARAMETER</w:t>
      </w:r>
    </w:p>
    <w:p>
      <w:pPr>
        <w:shd w:fill="F4F4F4" w:color="auto" w:val="clear"/>
        <w:spacing w:after="0" w:before="0" w:line="230"/>
        <w:ind w:left="120" w:right="120"/>
      </w:pPr>
      <w:r>
        <w:rPr>
          <w:rFonts w:ascii="Consolas" w:cs="Consolas" w:eastAsia="Consolas" w:hAnsi="Consolas"/>
          <w:color w:val="1A1A1A"/>
          <w:sz w:val="16"/>
          <w:szCs w:val="16"/>
        </w:rPr>
        <w:t xml:space="preserve">                                                   |*---0/1 SPECIFICATION SET</w:t>
      </w:r>
    </w:p>
    <w:p>
      <w:pPr>
        <w:shd w:fill="F4F4F4" w:color="auto" w:val="clear"/>
        <w:spacing w:after="0" w:before="0" w:line="230"/>
        <w:ind w:left="120" w:right="120"/>
      </w:pPr>
      <w:r>
        <w:rPr>
          <w:rFonts w:ascii="Consolas" w:cs="Consolas" w:eastAsia="Consolas" w:hAnsi="Consolas"/>
          <w:color w:val="1A1A1A"/>
          <w:sz w:val="16"/>
          <w:szCs w:val="16"/>
        </w:rPr>
        <w:t xml:space="preserve">                                                   |*---0/1 SUB-SAMPLE</w:t>
      </w:r>
    </w:p>
    <w:p>
      <w:pPr>
        <w:shd w:fill="F4F4F4" w:color="auto" w:val="clear"/>
        <w:spacing w:after="0" w:before="0" w:line="230"/>
        <w:ind w:left="120" w:right="120"/>
      </w:pPr>
      <w:r>
        <w:rPr>
          <w:rFonts w:ascii="Consolas" w:cs="Consolas" w:eastAsia="Consolas" w:hAnsi="Consolas"/>
          <w:color w:val="1A1A1A"/>
          <w:sz w:val="16"/>
          <w:szCs w:val="16"/>
        </w:rPr>
        <w:t xml:space="preserve">                                                   |*---0/1 WORKSHEET</w:t>
      </w:r>
    </w:p>
    <w:p>
      <w:pPr>
        <w:shd w:fill="F4F4F4" w:color="auto" w:val="clear"/>
        <w:spacing w:after="0" w:before="0" w:line="230"/>
        <w:ind w:left="120" w:right="120"/>
      </w:pPr>
      <w:r>
        <w:rPr>
          <w:rFonts w:ascii="Consolas" w:cs="Consolas" w:eastAsia="Consolas" w:hAnsi="Consolas"/>
          <w:color w:val="1A1A1A"/>
          <w:sz w:val="16"/>
          <w:szCs w:val="16"/>
        </w:rPr>
        <w:t xml:space="preserve">                                                   |*---0/1 EQUIPMENT</w:t>
      </w:r>
    </w:p>
    <w:p>
      <w:pPr>
        <w:shd w:fill="F4F4F4" w:color="auto" w:val="clear"/>
        <w:spacing w:after="0" w:before="0" w:line="230"/>
        <w:ind w:left="120" w:right="120"/>
      </w:pPr>
      <w:r>
        <w:rPr>
          <w:rFonts w:ascii="Consolas" w:cs="Consolas" w:eastAsia="Consolas" w:hAnsi="Consolas"/>
          <w:color w:val="1A1A1A"/>
          <w:sz w:val="16"/>
          <w:szCs w:val="16"/>
        </w:rPr>
        <w:t xml:space="preserve">                                                   |*---*   CONSUMABLE LOT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|1---*  OBSERVATION</w:t>
      </w:r>
    </w:p>
    <w:p>
      <w:pPr>
        <w:shd w:fill="F4F4F4" w:color="auto" w:val="clear"/>
        <w:spacing w:after="0" w:before="0" w:line="230"/>
        <w:ind w:left="120" w:right="120"/>
      </w:pPr>
      <w:r>
        <w:rPr>
          <w:rFonts w:ascii="Consolas" w:cs="Consolas" w:eastAsia="Consolas" w:hAnsi="Consolas"/>
          <w:color w:val="1A1A1A"/>
          <w:sz w:val="16"/>
          <w:szCs w:val="16"/>
        </w:rPr>
        <w:t xml:space="preserve">                                                   |1---*  RESULT   (one per parameter)</w:t>
      </w:r>
    </w:p>
    <w:p>
      <w:pPr>
        <w:shd w:fill="F4F4F4" w:color="auto" w:val="clear"/>
        <w:spacing w:after="0" w:before="0" w:line="230"/>
        <w:ind w:left="120" w:right="120"/>
      </w:pPr>
      <w:r>
        <w:rPr>
          <w:rFonts w:ascii="Consolas" w:cs="Consolas" w:eastAsia="Consolas" w:hAnsi="Consolas"/>
          <w:color w:val="1A1A1A"/>
          <w:sz w:val="16"/>
          <w:szCs w:val="16"/>
        </w:rPr>
        <w:t xml:space="preserve">                                                   |1---*  VERIFICATION event</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140" w:before="0" w:line="230"/>
        <w:ind w:left="120" w:right="120"/>
      </w:pPr>
      <w:r>
        <w:rPr>
          <w:rFonts w:ascii="Consolas" w:cs="Consolas" w:eastAsia="Consolas" w:hAnsi="Consolas"/>
          <w:color w:val="1A1A1A"/>
          <w:sz w:val="16"/>
          <w:szCs w:val="16"/>
        </w:rPr>
        <w:t xml:space="preserve">                                                   |*---*  REPORT</w:t>
      </w:r>
    </w:p>
    <w:p>
      <w:pPr>
        <w:shd w:fill="F4F4F4" w:color="auto" w:val="clear"/>
        <w:spacing w:after="0" w:before="90" w:line="230"/>
        <w:ind w:left="120" w:right="120"/>
      </w:pPr>
      <w:r>
        <w:rPr>
          <w:rFonts w:ascii="Consolas" w:cs="Consolas" w:eastAsia="Consolas" w:hAnsi="Consolas"/>
          <w:color w:val="1A1A1A"/>
          <w:sz w:val="16"/>
          <w:szCs w:val="16"/>
        </w:rPr>
        <w:t xml:space="preserve">REPORT</w:t>
      </w:r>
    </w:p>
    <w:p>
      <w:pPr>
        <w:shd w:fill="F4F4F4" w:color="auto" w:val="clear"/>
        <w:spacing w:after="0" w:before="0" w:line="230"/>
        <w:ind w:left="120" w:right="120"/>
      </w:pPr>
      <w:r>
        <w:rPr>
          <w:rFonts w:ascii="Consolas" w:cs="Consolas" w:eastAsia="Consolas" w:hAnsi="Consolas"/>
          <w:color w:val="1A1A1A"/>
          <w:sz w:val="16"/>
          <w:szCs w:val="16"/>
        </w:rPr>
        <w:t xml:space="preserve">  |*---*  TEST ALLOCATION        (a report may cover many allocations;</w:t>
      </w:r>
    </w:p>
    <w:p>
      <w:pPr>
        <w:shd w:fill="F4F4F4" w:color="auto" w:val="clear"/>
        <w:spacing w:after="0" w:before="0" w:line="230"/>
        <w:ind w:left="120" w:right="120"/>
      </w:pPr>
      <w:r>
        <w:rPr>
          <w:rFonts w:ascii="Consolas" w:cs="Consolas" w:eastAsia="Consolas" w:hAnsi="Consolas"/>
          <w:color w:val="1A1A1A"/>
          <w:sz w:val="16"/>
          <w:szCs w:val="16"/>
        </w:rPr>
        <w:t xml:space="preserve">  |                               an allocation may appear on the original</w:t>
      </w:r>
    </w:p>
    <w:p>
      <w:pPr>
        <w:shd w:fill="F4F4F4" w:color="auto" w:val="clear"/>
        <w:spacing w:after="0" w:before="0" w:line="230"/>
        <w:ind w:left="120" w:right="120"/>
      </w:pPr>
      <w:r>
        <w:rPr>
          <w:rFonts w:ascii="Consolas" w:cs="Consolas" w:eastAsia="Consolas" w:hAnsi="Consolas"/>
          <w:color w:val="1A1A1A"/>
          <w:sz w:val="16"/>
          <w:szCs w:val="16"/>
        </w:rPr>
        <w:t xml:space="preserve">  |                               report and on its replacement)</w:t>
      </w:r>
    </w:p>
    <w:p>
      <w:pPr>
        <w:shd w:fill="F4F4F4" w:color="auto" w:val="clear"/>
        <w:spacing w:after="0" w:before="0" w:line="230"/>
        <w:ind w:left="120" w:right="120"/>
      </w:pPr>
      <w:r>
        <w:rPr>
          <w:rFonts w:ascii="Consolas" w:cs="Consolas" w:eastAsia="Consolas" w:hAnsi="Consolas"/>
          <w:color w:val="1A1A1A"/>
          <w:sz w:val="16"/>
          <w:szCs w:val="16"/>
        </w:rPr>
        <w:t xml:space="preserve">  |0/1--1 REPORT it supersedes</w:t>
      </w:r>
    </w:p>
    <w:p>
      <w:pPr>
        <w:shd w:fill="F4F4F4" w:color="auto" w:val="clear"/>
        <w:spacing w:after="0" w:before="0" w:line="230"/>
        <w:ind w:left="120" w:right="120"/>
      </w:pPr>
      <w:r>
        <w:rPr>
          <w:rFonts w:ascii="Consolas" w:cs="Consolas" w:eastAsia="Consolas" w:hAnsi="Consolas"/>
          <w:color w:val="1A1A1A"/>
          <w:sz w:val="16"/>
          <w:szCs w:val="16"/>
        </w:rPr>
        <w:t xml:space="preserve">  |1---0/* REPORT REVISION       (amendment or replacement)</w:t>
      </w:r>
    </w:p>
    <w:p>
      <w:pPr>
        <w:shd w:fill="F4F4F4" w:color="auto" w:val="clear"/>
        <w:spacing w:after="0" w:before="0" w:line="230"/>
        <w:ind w:left="120" w:right="120"/>
      </w:pPr>
      <w:r>
        <w:rPr>
          <w:rFonts w:ascii="Consolas" w:cs="Consolas" w:eastAsia="Consolas" w:hAnsi="Consolas"/>
          <w:color w:val="1A1A1A"/>
          <w:sz w:val="16"/>
          <w:szCs w:val="16"/>
        </w:rPr>
        <w:t xml:space="preserve">  |*---1  CUSTOMER  (name and address frozen at issue)</w:t>
      </w:r>
    </w:p>
    <w:p>
      <w:pPr>
        <w:shd w:fill="F4F4F4" w:color="auto" w:val="clear"/>
        <w:spacing w:after="0" w:before="0" w:line="230"/>
        <w:ind w:left="120" w:right="120"/>
      </w:pPr>
      <w:r>
        <w:rPr>
          <w:rFonts w:ascii="Consolas" w:cs="Consolas" w:eastAsia="Consolas" w:hAnsi="Consolas"/>
          <w:color w:val="1A1A1A"/>
          <w:sz w:val="16"/>
          <w:szCs w:val="16"/>
        </w:rPr>
        <w:t xml:space="preserve">  |*---1  APPROVING AUTHORITY (personnel)</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  +-- report_type = TEST REPORT | GRADING CERTIFICATE</w:t>
      </w:r>
    </w:p>
    <w:p>
      <w:pPr>
        <w:shd w:fill="F4F4F4" w:color="auto" w:val="clear"/>
        <w:spacing w:after="0" w:before="0" w:line="230"/>
        <w:ind w:left="120" w:right="120"/>
      </w:pPr>
      <w:r>
        <w:rPr>
          <w:rFonts w:ascii="Consolas" w:cs="Consolas" w:eastAsia="Consolas" w:hAnsi="Consolas"/>
          <w:color w:val="1A1A1A"/>
          <w:sz w:val="16"/>
          <w:szCs w:val="16"/>
        </w:rPr>
        <w:t xml:space="preserve">                  | WEIGHT / CONDITIONING CERTIFICATE</w:t>
      </w:r>
    </w:p>
    <w:p>
      <w:pPr>
        <w:shd w:fill="F4F4F4" w:color="auto" w:val="clear"/>
        <w:spacing w:after="0" w:before="0" w:line="230"/>
        <w:ind w:left="120" w:right="120"/>
      </w:pPr>
      <w:r>
        <w:rPr>
          <w:rFonts w:ascii="Consolas" w:cs="Consolas" w:eastAsia="Consolas" w:hAnsi="Consolas"/>
          <w:color w:val="1A1A1A"/>
          <w:sz w:val="16"/>
          <w:szCs w:val="16"/>
        </w:rPr>
        <w:t xml:space="preserve">                  | PRE-SHIPMENT CERTIFICATE | HSN CERTIFICATE</w:t>
      </w:r>
    </w:p>
    <w:p>
      <w:pPr>
        <w:shd w:fill="F4F4F4" w:color="auto" w:val="clear"/>
        <w:spacing w:after="140" w:before="0" w:line="230"/>
        <w:ind w:left="120" w:right="120"/>
      </w:pPr>
      <w:r>
        <w:rPr>
          <w:rFonts w:ascii="Consolas" w:cs="Consolas" w:eastAsia="Consolas" w:hAnsi="Consolas"/>
          <w:color w:val="1A1A1A"/>
          <w:sz w:val="16"/>
          <w:szCs w:val="16"/>
        </w:rPr>
        <w:t xml:space="preserve">                  | PRELIMINARY EXAMINATION RECORD</w:t>
      </w:r>
    </w:p>
    <w:p>
      <w:pPr>
        <w:shd w:fill="F4F4F4" w:color="auto" w:val="clear"/>
        <w:spacing w:after="0" w:before="90" w:line="230"/>
        <w:ind w:left="120" w:right="120"/>
      </w:pPr>
      <w:r>
        <w:rPr>
          <w:rFonts w:ascii="Consolas" w:cs="Consolas" w:eastAsia="Consolas" w:hAnsi="Consolas"/>
          <w:color w:val="1A1A1A"/>
          <w:sz w:val="16"/>
          <w:szCs w:val="16"/>
        </w:rPr>
        <w:t xml:space="preserve">TEST REQUEST (ORDER)</w:t>
      </w:r>
    </w:p>
    <w:p>
      <w:pPr>
        <w:shd w:fill="F4F4F4" w:color="auto" w:val="clear"/>
        <w:spacing w:after="0" w:before="0" w:line="230"/>
        <w:ind w:left="120" w:right="120"/>
      </w:pPr>
      <w:r>
        <w:rPr>
          <w:rFonts w:ascii="Consolas" w:cs="Consolas" w:eastAsia="Consolas" w:hAnsi="Consolas"/>
          <w:color w:val="1A1A1A"/>
          <w:sz w:val="16"/>
          <w:szCs w:val="16"/>
        </w:rPr>
        <w:t xml:space="preserve">  |1---*  INVOICE  1---*  INVOICE LINE  *---0/1  TEST ALLOCATION</w:t>
      </w:r>
    </w:p>
    <w:p>
      <w:pPr>
        <w:shd w:fill="F4F4F4" w:color="auto" w:val="clear"/>
        <w:spacing w:after="0" w:before="0" w:line="230"/>
        <w:ind w:left="120" w:right="120"/>
      </w:pPr>
      <w:r>
        <w:rPr>
          <w:rFonts w:ascii="Consolas" w:cs="Consolas" w:eastAsia="Consolas" w:hAnsi="Consolas"/>
          <w:color w:val="1A1A1A"/>
          <w:sz w:val="16"/>
          <w:szCs w:val="16"/>
        </w:rPr>
        <w:t xml:space="preserve">  |                   |</w:t>
      </w:r>
    </w:p>
    <w:p>
      <w:pPr>
        <w:shd w:fill="F4F4F4" w:color="auto" w:val="clear"/>
        <w:spacing w:after="0" w:before="0" w:line="230"/>
        <w:ind w:left="120" w:right="120"/>
      </w:pPr>
      <w:r>
        <w:rPr>
          <w:rFonts w:ascii="Consolas" w:cs="Consolas" w:eastAsia="Consolas" w:hAnsi="Consolas"/>
          <w:color w:val="1A1A1A"/>
          <w:sz w:val="16"/>
          <w:szCs w:val="16"/>
        </w:rPr>
        <w:t xml:space="preserve">  |                   |*---*  RECEIPT / CHALLAN     (many-to-many:</w:t>
      </w:r>
    </w:p>
    <w:p>
      <w:pPr>
        <w:shd w:fill="F4F4F4" w:color="auto" w:val="clear"/>
        <w:spacing w:after="0" w:before="0" w:line="230"/>
        <w:ind w:left="120" w:right="120"/>
      </w:pPr>
      <w:r>
        <w:rPr>
          <w:rFonts w:ascii="Consolas" w:cs="Consolas" w:eastAsia="Consolas" w:hAnsi="Consolas"/>
          <w:color w:val="1A1A1A"/>
          <w:sz w:val="16"/>
          <w:szCs w:val="16"/>
        </w:rPr>
        <w:t xml:space="preserve">  |                                                  one receipt may settle</w:t>
      </w:r>
    </w:p>
    <w:p>
      <w:pPr>
        <w:shd w:fill="F4F4F4" w:color="auto" w:val="clear"/>
        <w:spacing w:after="0" w:before="0" w:line="230"/>
        <w:ind w:left="120" w:right="120"/>
      </w:pPr>
      <w:r>
        <w:rPr>
          <w:rFonts w:ascii="Consolas" w:cs="Consolas" w:eastAsia="Consolas" w:hAnsi="Consolas"/>
          <w:color w:val="1A1A1A"/>
          <w:sz w:val="16"/>
          <w:szCs w:val="16"/>
        </w:rPr>
        <w:t xml:space="preserve">  |                                                  several invoices)</w:t>
      </w:r>
    </w:p>
    <w:p>
      <w:pPr>
        <w:shd w:fill="F4F4F4" w:color="auto" w:val="clear"/>
        <w:spacing w:after="0" w:before="0" w:line="230"/>
        <w:ind w:left="120" w:right="120"/>
      </w:pPr>
      <w:r>
        <w:rPr>
          <w:rFonts w:ascii="Consolas" w:cs="Consolas" w:eastAsia="Consolas" w:hAnsi="Consolas"/>
          <w:color w:val="1A1A1A"/>
          <w:sz w:val="16"/>
          <w:szCs w:val="16"/>
        </w:rPr>
        <w:t xml:space="preserve">  |0/1--*  ADVANCE / RECEIPT VOUCHER</w:t>
      </w:r>
    </w:p>
    <w:p>
      <w:pPr>
        <w:shd w:fill="F4F4F4" w:color="auto" w:val="clear"/>
        <w:spacing w:after="0" w:before="0" w:line="230"/>
        <w:ind w:left="120" w:right="120"/>
      </w:pPr>
      <w:r>
        <w:rPr>
          <w:rFonts w:ascii="Consolas" w:cs="Consolas" w:eastAsia="Consolas" w:hAnsi="Consolas"/>
          <w:color w:val="1A1A1A"/>
          <w:sz w:val="16"/>
          <w:szCs w:val="16"/>
        </w:rPr>
        <w:t xml:space="preserve"> </w:t>
      </w:r>
    </w:p>
    <w:p>
      <w:pPr>
        <w:shd w:fill="F4F4F4" w:color="auto" w:val="clear"/>
        <w:spacing w:after="0" w:before="0" w:line="230"/>
        <w:ind w:left="120" w:right="120"/>
      </w:pPr>
      <w:r>
        <w:rPr>
          <w:rFonts w:ascii="Consolas" w:cs="Consolas" w:eastAsia="Consolas" w:hAnsi="Consolas"/>
          <w:color w:val="1A1A1A"/>
          <w:sz w:val="16"/>
          <w:szCs w:val="16"/>
        </w:rPr>
        <w:t xml:space="preserve">EQUIPMENT 1---* CALIBRATION RECORD</w:t>
      </w:r>
    </w:p>
    <w:p>
      <w:pPr>
        <w:shd w:fill="F4F4F4" w:color="auto" w:val="clear"/>
        <w:spacing w:after="0" w:before="0" w:line="230"/>
        <w:ind w:left="120" w:right="120"/>
      </w:pPr>
      <w:r>
        <w:rPr>
          <w:rFonts w:ascii="Consolas" w:cs="Consolas" w:eastAsia="Consolas" w:hAnsi="Consolas"/>
          <w:color w:val="1A1A1A"/>
          <w:sz w:val="16"/>
          <w:szCs w:val="16"/>
        </w:rPr>
        <w:t xml:space="preserve">CONSUMABLE (item) 1---* CONSUMABLE LOT</w:t>
      </w:r>
    </w:p>
    <w:p>
      <w:pPr>
        <w:shd w:fill="F4F4F4" w:color="auto" w:val="clear"/>
        <w:spacing w:after="0" w:before="0" w:line="230"/>
        <w:ind w:left="120" w:right="120"/>
      </w:pPr>
      <w:r>
        <w:rPr>
          <w:rFonts w:ascii="Consolas" w:cs="Consolas" w:eastAsia="Consolas" w:hAnsi="Consolas"/>
          <w:color w:val="1A1A1A"/>
          <w:sz w:val="16"/>
          <w:szCs w:val="16"/>
        </w:rPr>
        <w:t xml:space="preserve">PERSONNEL 1---* PERSONNEL COMPETENCY  *---1 TEST METHOD</w:t>
      </w:r>
    </w:p>
    <w:p>
      <w:pPr>
        <w:shd w:fill="F4F4F4" w:color="auto" w:val="clear"/>
        <w:spacing w:after="0" w:before="0" w:line="230"/>
        <w:ind w:left="120" w:right="120"/>
      </w:pPr>
      <w:r>
        <w:rPr>
          <w:rFonts w:ascii="Consolas" w:cs="Consolas" w:eastAsia="Consolas" w:hAnsi="Consolas"/>
          <w:color w:val="1A1A1A"/>
          <w:sz w:val="16"/>
          <w:szCs w:val="16"/>
        </w:rPr>
        <w:t xml:space="preserve">COMPLAINT 0/1---1 NONCONFORMITY 1---* CAPA ACTION</w:t>
      </w:r>
    </w:p>
    <w:p>
      <w:pPr>
        <w:shd w:fill="F4F4F4" w:color="auto" w:val="clear"/>
        <w:spacing w:after="140" w:before="0" w:line="230"/>
        <w:ind w:left="120" w:right="120"/>
      </w:pPr>
      <w:r>
        <w:rPr>
          <w:rFonts w:ascii="Consolas" w:cs="Consolas" w:eastAsia="Consolas" w:hAnsi="Consolas"/>
          <w:color w:val="1A1A1A"/>
          <w:sz w:val="16"/>
          <w:szCs w:val="16"/>
        </w:rPr>
        <w:t xml:space="preserve">NONCONFORMITY *---0/1 EQUIPMENT | CONSUMABLE LOT | TEST ALLOCATION | REPORT</w:t>
      </w:r>
    </w:p>
    <w:p>
      <w:pPr>
        <w:pStyle w:val="Heading3"/>
        <w:keepNext/>
        <w:spacing w:after="90" w:before="240"/>
      </w:pPr>
      <w:r>
        <w:rPr>
          <w:rFonts w:ascii="Calibri" w:cs="Calibri" w:eastAsia="Calibri" w:hAnsi="Calibri"/>
          <w:b/>
          <w:bCs/>
          <w:color w:val="1A1A1A"/>
          <w:sz w:val="22"/>
          <w:szCs w:val="22"/>
        </w:rPr>
        <w:t xml:space="preserve">8.3 Settled vocabulary — use exactly these words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Concept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word this project uses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Database table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Label on screen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w:t>
            </w:r>
            <w:r>
              <w:rPr>
                <w:rFonts w:ascii="Calibri" w:cs="Calibri" w:eastAsia="Calibri" w:hAnsi="Calibri"/>
                <w:b/>
                <w:bCs/>
                <w:color w:val="1A1A1A"/>
                <w:sz w:val="18"/>
                <w:szCs w:val="18"/>
              </w:rPr>
              <w:t xml:space="preserve">not</w:t>
            </w:r>
            <w:r>
              <w:rPr>
                <w:rFonts w:ascii="Calibri" w:cs="Calibri" w:eastAsia="Calibri" w:hAnsi="Calibri"/>
                <w:b/>
                <w:bCs/>
                <w:color w:val="1A1A1A"/>
                <w:sz w:val="18"/>
                <w:szCs w:val="18"/>
              </w:rPr>
              <w:t xml:space="preserve"> call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Party who owns the result and is billed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Client, Party, Firm, Sender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at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Party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physically brought or sent this consignment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from / Sender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Agent (in the database), Broker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(Estimate)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slip, Proforma, Invoice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accepted request that authorises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TRF</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Order form, Booking, Indent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requested test at one price for n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line, Test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physical submitted item or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Lot, Consignment, Specimen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piece below the Sample — an as-received package (bale, book, cone, skein) or a prepared specimen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Specimen (informal use is fine in speech, not in the system), Partition, Sub-unit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Billable service in the price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Parameter,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procedure and its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Standard, SOP (the SOP is an attachment to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measured property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Result, Characteristic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Limits and grade bands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mst_spec_limit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Limits, Grade table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 on one sample — the assignable work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(Job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Job, Test, Task, Work order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run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Register, Batch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raw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Observation (acceptable in speech), Value,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reportable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Value, Test log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Checking the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Checking, Sign-off</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and issuing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fields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sys_esign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Approval,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 a separate thing), Test log, Result 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Replacement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with lineage links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Correction, Edit, Re-issue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and settlement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Certificate</w:t>
            </w:r>
            <w:r>
              <w:rPr>
                <w:rFonts w:ascii="Calibri" w:cs="Calibri" w:eastAsia="Calibri" w:hAnsi="Calibri"/>
                <w:color w:val="1A1A1A"/>
                <w:sz w:val="18"/>
                <w:szCs w:val="18"/>
              </w:rPr>
              <w:t xml:space="preserve"> (report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type </w:t>
            </w:r>
            <w:r>
              <w:rPr>
                <w:rFonts w:ascii="Consolas" w:cs="Consolas" w:eastAsia="Consolas" w:hAnsi="Consolas"/>
                <w:color w:val="1A1A1A"/>
                <w:sz w:val="18"/>
                <w:szCs w:val="18"/>
                <w:shd w:fill="F4F4F4" w:val="clear"/>
              </w:rPr>
              <w:t xml:space="preserve">CONDITIONING</w:t>
            </w:r>
            <w:r>
              <w:rPr>
                <w:rFonts w:ascii="Calibri" w:cs="Calibri" w:eastAsia="Calibri" w:hAnsi="Calibri"/>
                <w:color w:val="1A1A1A"/>
                <w:sz w:val="18"/>
                <w:szCs w:val="18"/>
              </w:rPr>
              <w:t xml:space="preserve"> (mass arithmetic in its own tables, M10-02)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(acceptable in speech), Test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Approver, Signatory (acceptable in speech), Officer. Approving Authority is the role and the screen label; Authorised Signatory Register is the proper name of the register of such persons, retained because it is the accreditation body's term.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of persons authorised to sign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(the accreditation body's own term)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mst_signatory_scope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list, Approver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demand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 (acceptable in speech), Receipt, Challan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Challan (a challan reference is a field on a Receipt)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Asset, Machine, Instrument (acceptable in speech)</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Asset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of a reagent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(acceptable in speech), Stock,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to run a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Permission, Training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expression of dissatisfaction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Issue, Ticket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that our work did not conform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(short form </w:t>
            </w:r>
            <w:r>
              <w:rPr>
                <w:rFonts w:ascii="Calibri" w:cs="Calibri" w:eastAsia="Calibri" w:hAnsi="Calibri"/>
                <w:b/>
                <w:bCs/>
                <w:color w:val="1A1A1A"/>
                <w:sz w:val="18"/>
                <w:szCs w:val="18"/>
              </w:rPr>
              <w:t xml:space="preserve">NCR</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Error, Problem</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8.4 Words we will stop using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Word to stop using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is dangerous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Say this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"Job"</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draft note it means the request, the sample, the test on a sample, and the worksheet, in different sentences. Four different things.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 whichever is meant. If the unit's habit is too strong to break, the screen may print </w:t>
            </w:r>
            <w:r>
              <w:rPr>
                <w:rFonts w:ascii="Consolas" w:cs="Consolas" w:eastAsia="Consolas" w:hAnsi="Consolas"/>
                <w:color w:val="1A1A1A"/>
                <w:sz w:val="18"/>
                <w:szCs w:val="18"/>
                <w:shd w:fill="F4F4F4" w:val="clear"/>
              </w:rPr>
              <w:t xml:space="preserve">Allocation No.</w:t>
            </w:r>
            <w:r>
              <w:rPr>
                <w:rFonts w:ascii="Calibri" w:cs="Calibri" w:eastAsia="Calibri" w:hAnsi="Calibri"/>
                <w:color w:val="1A1A1A"/>
                <w:sz w:val="18"/>
                <w:szCs w:val="18"/>
              </w:rPr>
              <w:t xml:space="preserve"> with the subtitle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for one release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means the catalogue item, the method, the parameter, and the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Parameter</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Allocation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w:t>
            </w:r>
            <w:r>
              <w:rPr>
                <w:rFonts w:ascii="Calibri" w:cs="Calibri" w:eastAsia="Calibri" w:hAnsi="Calibri"/>
                <w:color w:val="1A1A1A"/>
                <w:sz w:val="18"/>
                <w:szCs w:val="18"/>
              </w:rPr>
              <w:t xml:space="preserve"> on its 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merges checking the numbers with signing the document. These are different acts, by different people, with different competence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Verification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Suggests one free-text box, which is exactly the wrong data model.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Readings</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Results</w:t>
            </w:r>
            <w:r>
              <w:rPr>
                <w:rFonts w:ascii="Calibri" w:cs="Calibri" w:eastAsia="Calibri" w:hAnsi="Calibri"/>
                <w:color w:val="1A1A1A"/>
                <w:sz w:val="18"/>
                <w:szCs w:val="18"/>
              </w:rPr>
              <w:t xml:space="preserve">, held on 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meaning a strip, skein, panel or sizing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Confuses the customer's consignment with the piece the instrument touched.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used loosely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this trade "lot" is the customer's commercial lot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grading unit under IS 15090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reagent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w:t>
            </w:r>
            <w:r>
              <w:rPr>
                <w:rFonts w:ascii="Calibri" w:cs="Calibri" w:eastAsia="Calibri" w:hAnsi="Calibri"/>
                <w:color w:val="1A1A1A"/>
                <w:sz w:val="18"/>
                <w:szCs w:val="18"/>
              </w:rPr>
              <w:t xml:space="preserve"> (customer's submission), </w:t>
            </w:r>
            <w:r>
              <w:rPr>
                <w:rFonts w:ascii="Calibri" w:cs="Calibri" w:eastAsia="Calibri" w:hAnsi="Calibri"/>
                <w:b/>
                <w:bCs/>
                <w:color w:val="1A1A1A"/>
                <w:sz w:val="18"/>
                <w:szCs w:val="18"/>
              </w:rPr>
              <w:t xml:space="preserve">Grading Lot</w:t>
            </w:r>
            <w:r>
              <w:rPr>
                <w:rFonts w:ascii="Calibri" w:cs="Calibri" w:eastAsia="Calibri" w:hAnsi="Calibri"/>
                <w:color w:val="1A1A1A"/>
                <w:sz w:val="18"/>
                <w:szCs w:val="18"/>
              </w:rPr>
              <w:t xml:space="preserve"> (the IS unit),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(reagent) — always qualified.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meaning whoever handed the sample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the broker's name on the certificate.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for the person who handed it over;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for the owner.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w:t>
            </w:r>
            <w:r>
              <w:rPr>
                <w:rFonts w:ascii="Calibri" w:cs="Calibri" w:eastAsia="Calibri" w:hAnsi="Calibri"/>
                <w:color w:val="1A1A1A"/>
                <w:sz w:val="18"/>
                <w:szCs w:val="18"/>
              </w:rPr>
              <w:t xml:space="preserve"> as a separate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Encourages three near-identical modules that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with a </w:t>
            </w:r>
            <w:r>
              <w:rPr>
                <w:rFonts w:ascii="Calibri" w:cs="Calibri" w:eastAsia="Calibri" w:hAnsi="Calibri"/>
                <w:b/>
                <w:bCs/>
                <w:color w:val="1A1A1A"/>
                <w:sz w:val="18"/>
                <w:szCs w:val="18"/>
              </w:rPr>
              <w:t xml:space="preserve">report type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"Revise"</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"Correct"</w:t>
            </w:r>
            <w:r>
              <w:rPr>
                <w:rFonts w:ascii="Calibri" w:cs="Calibri" w:eastAsia="Calibri" w:hAnsi="Calibri"/>
                <w:color w:val="1A1A1A"/>
                <w:sz w:val="18"/>
                <w:szCs w:val="18"/>
              </w:rPr>
              <w:t xml:space="preserve"> a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Implies editing in place, which is prohibited.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Amend</w:t>
            </w:r>
            <w:r>
              <w:rPr>
                <w:rFonts w:ascii="Calibri" w:cs="Calibri" w:eastAsia="Calibri" w:hAnsi="Calibri"/>
                <w:color w:val="1A1A1A"/>
                <w:sz w:val="18"/>
                <w:szCs w:val="18"/>
              </w:rPr>
              <w:t xml:space="preserve"> (supplementary document) or </w:t>
            </w:r>
            <w:r>
              <w:rPr>
                <w:rFonts w:ascii="Calibri" w:cs="Calibri" w:eastAsia="Calibri" w:hAnsi="Calibri"/>
                <w:b/>
                <w:bCs/>
                <w:color w:val="1A1A1A"/>
                <w:sz w:val="18"/>
                <w:szCs w:val="18"/>
              </w:rPr>
              <w:t xml:space="preserve">Replace</w:t>
            </w:r>
            <w:r>
              <w:rPr>
                <w:rFonts w:ascii="Calibri" w:cs="Calibri" w:eastAsia="Calibri" w:hAnsi="Calibri"/>
                <w:color w:val="1A1A1A"/>
                <w:sz w:val="18"/>
                <w:szCs w:val="18"/>
              </w:rPr>
              <w:t xml:space="preserve"> (new report superseding the original).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"Asset"</w:t>
            </w:r>
            <w:r>
              <w:rPr>
                <w:rFonts w:ascii="Calibri" w:cs="Calibri" w:eastAsia="Calibri" w:hAnsi="Calibri"/>
                <w:color w:val="1A1A1A"/>
                <w:sz w:val="18"/>
                <w:szCs w:val="18"/>
              </w:rPr>
              <w:t xml:space="preserve"> for an instrument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Hides the calibration obligation behind an accounting word.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w:t>
            </w:r>
            <w:r>
              <w:rPr>
                <w:rFonts w:ascii="Calibri" w:cs="Calibri" w:eastAsia="Calibri" w:hAnsi="Calibri"/>
                <w:color w:val="1A1A1A"/>
                <w:sz w:val="18"/>
                <w:szCs w:val="18"/>
              </w:rPr>
              <w:t xml:space="preserve">, and keep the accounting asset record separate.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is used for two different offices — the officer who signs reports and the sectional supervisor. Those are different acts, with different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(hyphenated)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spellings of one post, used loosely for both the signing role and the sectional supervisor. The post itself is written </w:t>
            </w:r>
            <w:r>
              <w:rPr>
                <w:rFonts w:ascii="Calibri" w:cs="Calibri" w:eastAsia="Calibri" w:hAnsi="Calibri"/>
                <w:b/>
                <w:bCs/>
                <w:color w:val="1A1A1A"/>
                <w:sz w:val="18"/>
                <w:szCs w:val="18"/>
              </w:rPr>
              <w:t xml:space="preserve">Unit Incharge</w:t>
            </w:r>
            <w:r>
              <w:rPr>
                <w:rFonts w:ascii="Calibri" w:cs="Calibri" w:eastAsia="Calibri" w:hAnsi="Calibri"/>
                <w:color w:val="1A1A1A"/>
                <w:sz w:val="18"/>
                <w:szCs w:val="18"/>
              </w:rPr>
              <w:t xml:space="preserve">; the signing role it holds is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Say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for the signing role or </w:t>
            </w:r>
            <w:r>
              <w:rPr>
                <w:rFonts w:ascii="Calibri" w:cs="Calibri" w:eastAsia="Calibri" w:hAnsi="Calibri"/>
                <w:b/>
                <w:bCs/>
                <w:color w:val="1A1A1A"/>
                <w:sz w:val="18"/>
                <w:szCs w:val="18"/>
              </w:rPr>
              <w:t xml:space="preserve">Section Head</w:t>
            </w:r>
            <w:r>
              <w:rPr>
                <w:rFonts w:ascii="Calibri" w:cs="Calibri" w:eastAsia="Calibri" w:hAnsi="Calibri"/>
                <w:color w:val="1A1A1A"/>
                <w:sz w:val="18"/>
                <w:szCs w:val="18"/>
              </w:rPr>
              <w:t xml:space="preserve"> for the sectional supervisor — state which is meant.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"Order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name for the Request Line settled in 8.3, so the screen label and the specification prose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Line</w:t>
            </w:r>
            <w:r>
              <w:rPr>
                <w:rFonts w:ascii="Calibri" w:cs="Calibri" w:eastAsia="Calibri" w:hAnsi="Calibri"/>
                <w:color w:val="1A1A1A"/>
                <w:sz w:val="18"/>
                <w:szCs w:val="18"/>
              </w:rPr>
              <w:t xml:space="preserve"> — the table is still </w:t>
            </w:r>
            <w:r>
              <w:rPr>
                <w:rFonts w:ascii="Consolas" w:cs="Consolas" w:eastAsia="Consolas" w:hAnsi="Consolas"/>
                <w:color w:val="1A1A1A"/>
                <w:sz w:val="18"/>
                <w:szCs w:val="18"/>
                <w:shd w:fill="F4F4F4" w:val="clear"/>
              </w:rPr>
              <w:t xml:space="preserve">txn_order_line</w:t>
            </w:r>
            <w:r>
              <w:rPr>
                <w:rFonts w:ascii="Calibri" w:cs="Calibri" w:eastAsia="Calibri" w:hAnsi="Calibri"/>
                <w:color w:val="1A1A1A"/>
                <w:sz w:val="18"/>
                <w:szCs w:val="18"/>
              </w:rPr>
              <w:t xml:space="preserve">.</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words in the table in 8.3 are used identically in the user interface, in the database table and column names, in printed documents and in all project correspondence.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five screens and any five tables; the words match the table exactly.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record carries created-by, created-at, updated-by and updated-at, plus current state, state-changed-by and state-changed-at. No transaction record is ever hard-deleted.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on any transaction table through the application database account. Refused at the database level, not only in the application.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Human-readable numbers (sample number, report number, invoice number) are separate unique columns. The internal database key is never a human-readable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display format of a series in configuration. No existing links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value column supports both a numeric value and a text value, because grades, S/Z twist direction, "Absent", "Pass" and inspection ratings are legitimate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cohesion result of 87 strokes, a grade of "2A" and a twist direction of "Z". All three store and print correctly.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OPEN-Q-B5:</w:t>
      </w:r>
      <w:r>
        <w:rPr>
          <w:rFonts w:ascii="Calibri" w:cs="Calibri" w:eastAsia="Calibri" w:hAnsi="Calibri"/>
          <w:color w:val="1A1A1A"/>
        </w:rPr>
        <w:t xml:space="preserve"> For each sample type, what counts as </w:t>
      </w:r>
      <w:r>
        <w:rPr>
          <w:rFonts w:ascii="Calibri" w:cs="Calibri" w:eastAsia="Calibri" w:hAnsi="Calibri"/>
          <w:b/>
          <w:bCs/>
          <w:color w:val="1A1A1A"/>
        </w:rPr>
        <w:t xml:space="preserve">one sample</w:t>
      </w:r>
      <w:r>
        <w:rPr>
          <w:rFonts w:ascii="Calibri" w:cs="Calibri" w:eastAsia="Calibri" w:hAnsi="Calibri"/>
          <w:color w:val="1A1A1A"/>
        </w:rPr>
        <w:t xml:space="preserve">? Specifically: for conditioning, is one bale one sample with the lot as a grouping, or is the lot one sample with per-bale readings? For a multi-cone twisted-silk submission, is each cone a sample? — </w:t>
      </w:r>
      <w:r>
        <w:rPr>
          <w:rFonts w:ascii="Calibri" w:cs="Calibri" w:eastAsia="Calibri" w:hAnsi="Calibri"/>
          <w:i/>
          <w:iCs/>
          <w:color w:val="1A1A1A"/>
        </w:rPr>
        <w:t xml:space="preserve">Recommended default:</w:t>
      </w:r>
      <w:r>
        <w:rPr>
          <w:rFonts w:ascii="Calibri" w:cs="Calibri" w:eastAsia="Calibri" w:hAnsi="Calibri"/>
          <w:color w:val="1A1A1A"/>
        </w:rPr>
        <w:t xml:space="preserve"> the </w:t>
      </w:r>
      <w:r>
        <w:rPr>
          <w:rFonts w:ascii="Calibri" w:cs="Calibri" w:eastAsia="Calibri" w:hAnsi="Calibri"/>
          <w:b/>
          <w:bCs/>
          <w:color w:val="1A1A1A"/>
        </w:rPr>
        <w:t xml:space="preserve">grading or settlement unit</w:t>
      </w:r>
      <w:r>
        <w:rPr>
          <w:rFonts w:ascii="Calibri" w:cs="Calibri" w:eastAsia="Calibri" w:hAnsi="Calibri"/>
          <w:color w:val="1A1A1A"/>
        </w:rPr>
        <w:t xml:space="preserve"> is the Sample, and the physical bales, books, cones or skeins inside it are Sub-samples. For conditioning that means the </w:t>
      </w:r>
      <w:r>
        <w:rPr>
          <w:rFonts w:ascii="Calibri" w:cs="Calibri" w:eastAsia="Calibri" w:hAnsi="Calibri"/>
          <w:b/>
          <w:bCs/>
          <w:color w:val="1A1A1A"/>
        </w:rPr>
        <w:t xml:space="preserve">lot</w:t>
      </w:r>
      <w:r>
        <w:rPr>
          <w:rFonts w:ascii="Calibri" w:cs="Calibri" w:eastAsia="Calibri" w:hAnsi="Calibri"/>
          <w:color w:val="1A1A1A"/>
        </w:rPr>
        <w:t xml:space="preserve"> is the sample and each bale contributes readings. Confirm per sample type before any code is written; this decision cannot be changed later without re-registering history.</w:t>
      </w:r>
    </w:p>
    <w:p>
      <w:pPr>
        <w:spacing w:after="130" w:before="0" w:line="276"/>
        <w:jc w:val="left"/>
      </w:pPr>
      <w:r>
        <w:rPr>
          <w:rFonts w:ascii="Calibri" w:cs="Calibri" w:eastAsia="Calibri" w:hAnsi="Calibri"/>
          <w:b/>
          <w:bCs/>
          <w:color w:val="1A1A1A"/>
        </w:rPr>
        <w:t xml:space="preserve">OPEN-Q-B6:</w:t>
      </w:r>
      <w:r>
        <w:rPr>
          <w:rFonts w:ascii="Calibri" w:cs="Calibri" w:eastAsia="Calibri" w:hAnsi="Calibri"/>
          <w:color w:val="1A1A1A"/>
        </w:rPr>
        <w:t xml:space="preserve"> Does the unit still issue conditioned-mass / weight certificates, how many a year, and under which rate head are they billed?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Conditioning Certificate as a report type with its own number series and its own tare build-up form, but schedule it after the high-volume Limited Test path, and do not assume volume.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9. Sample and test allocation lifecycle</w:t>
      </w:r>
    </w:p>
    <w:p>
      <w:pPr>
        <w:spacing w:after="130" w:before="0" w:line="276"/>
        <w:jc w:val="left"/>
      </w:pPr>
      <w:r>
        <w:rPr>
          <w:rFonts w:ascii="Calibri" w:cs="Calibri" w:eastAsia="Calibri" w:hAnsi="Calibri"/>
          <w:color w:val="1A1A1A"/>
        </w:rPr>
        <w:t xml:space="preserve">Two state machines, coupled. The </w:t>
      </w:r>
      <w:r>
        <w:rPr>
          <w:rFonts w:ascii="Calibri" w:cs="Calibri" w:eastAsia="Calibri" w:hAnsi="Calibri"/>
          <w:b/>
          <w:bCs/>
          <w:color w:val="1A1A1A"/>
        </w:rPr>
        <w:t xml:space="preserve">Sample</w:t>
      </w:r>
      <w:r>
        <w:rPr>
          <w:rFonts w:ascii="Calibri" w:cs="Calibri" w:eastAsia="Calibri" w:hAnsi="Calibri"/>
          <w:color w:val="1A1A1A"/>
        </w:rPr>
        <w:t xml:space="preserve"> state describes where the physical silk is and what may be done to it. The </w:t>
      </w:r>
      <w:r>
        <w:rPr>
          <w:rFonts w:ascii="Calibri" w:cs="Calibri" w:eastAsia="Calibri" w:hAnsi="Calibri"/>
          <w:b/>
          <w:bCs/>
          <w:color w:val="1A1A1A"/>
        </w:rPr>
        <w:t xml:space="preserve">Allocation</w:t>
      </w:r>
      <w:r>
        <w:rPr>
          <w:rFonts w:ascii="Calibri" w:cs="Calibri" w:eastAsia="Calibri" w:hAnsi="Calibri"/>
          <w:color w:val="1A1A1A"/>
        </w:rPr>
        <w:t xml:space="preserve"> state describes the progress of one test. The Sample state is largely </w:t>
      </w:r>
      <w:r>
        <w:rPr>
          <w:rFonts w:ascii="Calibri" w:cs="Calibri" w:eastAsia="Calibri" w:hAnsi="Calibri"/>
          <w:b/>
          <w:bCs/>
          <w:color w:val="1A1A1A"/>
        </w:rPr>
        <w:t xml:space="preserve">derived</w:t>
      </w:r>
      <w:r>
        <w:rPr>
          <w:rFonts w:ascii="Calibri" w:cs="Calibri" w:eastAsia="Calibri" w:hAnsi="Calibri"/>
          <w:color w:val="1A1A1A"/>
        </w:rPr>
        <w:t xml:space="preserve"> from its allocations and is written by one service function only, never by scattered screen code.</w:t>
      </w:r>
    </w:p>
    <w:p>
      <w:pPr>
        <w:pStyle w:val="Heading3"/>
        <w:keepNext/>
        <w:spacing w:after="90" w:before="240"/>
      </w:pPr>
      <w:r>
        <w:rPr>
          <w:rFonts w:ascii="Calibri" w:cs="Calibri" w:eastAsia="Calibri" w:hAnsi="Calibri"/>
          <w:b/>
          <w:bCs/>
          <w:color w:val="1A1A1A"/>
          <w:sz w:val="22"/>
          <w:szCs w:val="22"/>
        </w:rPr>
        <w:t xml:space="preserve">9.1 Table A — Sample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Registered against an accepted Test Request. Not physically here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Allots the sample number.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print a label.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start any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in the laboratory. Custody has started. Condition not yet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Accepted with Reservation, Doubt Raised, 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date and time of receipt, receiver, quantity, unit count, mode of receipt, sender. Writes the first custody event. Starts the turnaround clock, subject to the daily cut-off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Doubt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is not satisfied the sample is suitable, or it does not match the declaration. The customer must be consulted before anything else happens.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(records the customer's instruction),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with Reservation, Rejected, Withdrawn,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all testing. Creates a customer consultation task. Turnaround clock pauses.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Fit for testing as submitted.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(on first test start),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Creates one Allocation per requested test. Creates the sub-samples the methods require. Computes each allocation's due date. Prints the sample label, which is now able to carry the due date and test short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although something is wrong (short quantity, damp, damaged packing, marks unreadable, declaration mismatch), with the customer's recorded instruction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Accepted, including printing the sample label, which is now able to carry the due date and test short codes, </w:t>
            </w:r>
            <w:r>
              <w:rPr>
                <w:rFonts w:ascii="Calibri" w:cs="Calibri" w:eastAsia="Calibri" w:hAnsi="Calibri"/>
                <w:b/>
                <w:bCs/>
                <w:color w:val="1A1A1A"/>
                <w:sz w:val="18"/>
                <w:szCs w:val="18"/>
              </w:rPr>
              <w:t xml:space="preserve">plus</w:t>
            </w:r>
            <w:r>
              <w:rPr>
                <w:rFonts w:ascii="Calibri" w:cs="Calibri" w:eastAsia="Calibri" w:hAnsi="Calibri"/>
                <w:color w:val="1A1A1A"/>
                <w:sz w:val="18"/>
                <w:szCs w:val="18"/>
              </w:rPr>
              <w:t xml:space="preserve"> it sets the deviation text that must print as a caveat on every report from this sample, naming which results may be affected.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accepted for testing. Terminal for testing purposes.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(for disposal or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 if the customer supplies what was missing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coded rejection reason and photographs. Notifies the customer. Creates no allocations. Opens a Nonconformity if the cause was the laboratory's. Marks the request lines as not chargeable, or chargeable at a handling fee only,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Sub-samples are in the standard atmosphere for the mandatory pre-conditioning period. Nothing may be tested yet.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Testing,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conditioning start, the required duration from the method version, and the computed earliest test time. Adds the conditioning hours to each affected allocation's due date.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allocation is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Complete, Part Reported, On Hold,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further; the state simply reflects the allocations.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Testing Complete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has reached Verified, Cancelled or Aborted. An allocation in Discarded or Invalidated is not current once its linked repeat allocation exists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set); the repeat is then the current allocation for that test.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 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Reported, Reported, In Testing (if an allocation is retracted),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report writer. Starts the report-queue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Part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has been issued for some allocations while others are still running.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Testing, 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the issued allocations as Reported. Leaves the rest running.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results have been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Retention, Returned, Disposed, In Testing (only if the report is withdrawn or a result is 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Sets the retention-until date from the sample-type retention policy. Triggers the invoice if not already raised.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 is deliberately paused. A coded reason is mandatory: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Equipment out of service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Reagent or reference material unavailable</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Quality-control failure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Nonconformity under investigation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Other (text)</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(for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Puts all open allocations on hold with the same reason. Stops the turnaround clock and records the hold start. On release, shifts every affected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and stored for the retention period, in a recorded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In Testing (retest on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storage location. Sets the retention-until date. Adds the sample to the retention register.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Handed back to the customer or despatched to them. 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custody handover: who received it, when, and either a signature image or a despatch reference.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Destroyed or otherwise disposed of, under authority. Terminal. Disposal modes include </w:t>
            </w:r>
            <w:r>
              <w:rPr>
                <w:rFonts w:ascii="Calibri" w:cs="Calibri" w:eastAsia="Calibri" w:hAnsi="Calibri"/>
                <w:i/>
                <w:iCs/>
                <w:color w:val="1A1A1A"/>
                <w:sz w:val="18"/>
                <w:szCs w:val="18"/>
              </w:rPr>
              <w:t xml:space="preserve">Consumed in testing</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Disposed as per protocol</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Destroyed</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disposal mode, date, authoriser and, where required, a witness. Writes the disposal register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withdrew the request before testing progressed.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Returned, Disposed, Reinstated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Bills only the allocations that were already past Result Entered. Records the customer's written request as an attachment.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Cancelled by the laboratory (duplicate registration, request cancelled, wrong entry). Terminal for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Reinstated (Accepted), Returned, Disposed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Cancels all open allocations. Keeps the sample number, which is never reused. Requires a coded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9.2 Table B — Test Allocation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 in plain English</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move it out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Allowed next states</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automatically on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waiting to be assigned to a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Hold, Subcontracted,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Freezes a copy of the method version, replicate counts, standard turnaround and price. Computes the due date, including any conditioning hours.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 a named tester, with a named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Allocated (reassigned), Awaiting Conditioning, On Hold, Subcontracted, Cancelled, Aborted,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Notifies the tester. Adds the allocation to the tester's queue and, if applicable, to a worksheet.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Awaiting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instrument and tester are ready, but the specimen has not finished its mandatory conditioning.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(when the period elapses, or under WF-74), Section Head,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Test, On Hold,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earliest permitted start time. Blocks the Start action until then.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Readings are being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Tester,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On Hold, Aborted, Allocated (reassigned with reason), Cancelled,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actual start time. Records the consumption of any reagent or reference-material lot. Records ambient temperature and humidity.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has submitted the readings and the computed results. The tester can no longer change them.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Section Head,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Verification, In Test (retracted by the tester's supervisor with a reason),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Runs all calculations. Compares against the specification set. Records the submission time and the submitting person. Starts the verification-queue ageing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has picked it up and is checking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Unit Incharge,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In Test (sent back), Under Verification (second level), On Hold,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Locks the record to that verifier so two people do not verify the same allocation.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numbers have been checked and passed by a competent person. Ready to be 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(at Dharmavaram, the Unit Incharge — Part A 4.1), System (WF-74)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Reported, In Test (retracted before reporting, with reason),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the verification record with the verifier's identity and an electronic signature. Makes the allocation available to the report compiler.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Included in an issued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report. Marks the allocation as billable.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 is technically valid on its own but must be thrown away because another result invalidated it — most importantly the IS 15090 rule that if the conditioned-size test differs from the size marked on the bales by more than 7 % either way,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other tests are discarded and every test, including the conditioned-size test, is repeated.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discard reason and the triggering allocation. Creates a repeat allocation in Pending, linked as a retest of this one.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re-bill the customer.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reported result has been found unsound after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a repeat allocation is created)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that the report be withdrawn or superseded first. Opens a Nonconformity. Creates a repeat allocation. Records the customer notification.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Deliberately paused, with a coded reason (same list as the Sample states).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Unit Incharge, Accounts (Payment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previous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Stops this allocation's turnaround clock. On release, shifts its due date forward by the hold duration.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is blocked because something may have affected the result — a quality-control breach in the run, an instrument found out of calibration, a suspect consumable batch, a superseded formula version, or an environmental excursion. The work itself is not paused; only verification and report issue are barred, until a named authorised person records a disposition. Entered from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state before Reported, including Verified and results already sitting in a draft or awaiting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named authorised person who records the disposition,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to the state held immediately before (see WF-91)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withholding cause, the triggering record (quality-control run, instrument, batch, method version or environmental log) and the person. Blocks verification and report issue and shows the reason on both queues. Stops this allocation's turnaround clock.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Being tested by another laboratory or another CSB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(on receipt of the external result),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Entered, Aborted, 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recorded customer notification and the customer's approval before the state may be entered. Records the external laboratory and, where relevant, its accreditation reference. Flags the allocation so the report identifies the external provider.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Aborted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could not be completed — sample insufficient, specimen destroyed in preparation, method not achievable, equipment failed irrecoverably.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create a repeat)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coded reason. Opens a Nonconformity if the cause was the laboratory's. Marks the allocation as not chargeable where the cause was the laboratory's, and chargeable where the customer's material was at fault, per configuration.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Removed because the customer withdrew it or the request was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(to reinstate)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(reinstated)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a reason. Removes the line from any draft invoice. Keeps the allocation number, which is never reused.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9.3 Every unhappy path, and where it lives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situation</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is handled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rejected at receipt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coded reason, photographs, customer notified, Nonconformity if lab-caused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damaged in transit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 customer consulted →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with a printed caveat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one of the requested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the affected Allocation goes </w:t>
            </w:r>
            <w:r>
              <w:rPr>
                <w:rFonts w:ascii="Calibri" w:cs="Calibri" w:eastAsia="Calibri" w:hAnsi="Calibri"/>
                <w:b/>
                <w:bCs/>
                <w:color w:val="1A1A1A"/>
                <w:sz w:val="18"/>
                <w:szCs w:val="18"/>
              </w:rPr>
              <w:t xml:space="preserve">Aborted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sample insufficient</w:t>
            </w:r>
            <w:r>
              <w:rPr>
                <w:rFonts w:ascii="Calibri" w:cs="Calibri" w:eastAsia="Calibri" w:hAnsi="Calibri"/>
                <w:color w:val="1A1A1A"/>
                <w:sz w:val="18"/>
                <w:szCs w:val="18"/>
              </w:rPr>
              <w:t xml:space="preserve">; other allocations proceed normally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Insufficient quantity for all tests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quantity below minimum</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with reason </w:t>
            </w:r>
            <w:r>
              <w:rPr>
                <w:rFonts w:ascii="Calibri" w:cs="Calibri" w:eastAsia="Calibri" w:hAnsi="Calibri"/>
                <w:i/>
                <w:iCs/>
                <w:color w:val="1A1A1A"/>
                <w:sz w:val="18"/>
                <w:szCs w:val="18"/>
              </w:rPr>
              <w:t xml:space="preserve">Awaiting additional sample</w:t>
            </w:r>
            <w:r>
              <w:rPr>
                <w:rFonts w:ascii="Calibri" w:cs="Calibri" w:eastAsia="Calibri" w:hAnsi="Calibri"/>
                <w:color w:val="1A1A1A"/>
                <w:sz w:val="18"/>
                <w:szCs w:val="18"/>
              </w:rPr>
              <w:t xml:space="preserve"> if the customer will send more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does not match the declaration (variety, denier, adulteration suspected)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the customer's instruction is recorded; if the customer says proceed,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and the mismatch prints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before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allocations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part-billed only for allocations past Result Entered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cancelled by the customer after some tests are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and the completed allocations remain </w:t>
            </w:r>
            <w:r>
              <w:rPr>
                <w:rFonts w:ascii="Calibri" w:cs="Calibri" w:eastAsia="Calibri" w:hAnsi="Calibri"/>
                <w:b/>
                <w:bCs/>
                <w:color w:val="1A1A1A"/>
                <w:sz w:val="18"/>
                <w:szCs w:val="18"/>
              </w:rPr>
              <w:t xml:space="preserve">Verified</w:t>
            </w:r>
            <w:r>
              <w:rPr>
                <w:rFonts w:ascii="Calibri" w:cs="Calibri" w:eastAsia="Calibri" w:hAnsi="Calibri"/>
                <w:color w:val="1A1A1A"/>
                <w:sz w:val="18"/>
                <w:szCs w:val="18"/>
              </w:rPr>
              <w:t xml:space="preserve"> and are billed and reported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because payment has not arrived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set by Accounts; released on receipt or by a recorded override; hold time excluded from turnaround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hold awaiting clarification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reason </w:t>
            </w:r>
            <w:r>
              <w:rPr>
                <w:rFonts w:ascii="Calibri" w:cs="Calibri" w:eastAsia="Calibri" w:hAnsi="Calibri"/>
                <w:i/>
                <w:iCs/>
                <w:color w:val="1A1A1A"/>
                <w:sz w:val="18"/>
                <w:szCs w:val="18"/>
              </w:rPr>
              <w:t xml:space="preserve">Awaiting customer clarification</w:t>
            </w:r>
            <w:r>
              <w:rPr>
                <w:rFonts w:ascii="Calibri" w:cs="Calibri" w:eastAsia="Calibri" w:hAnsi="Calibri"/>
                <w:color w:val="1A1A1A"/>
                <w:sz w:val="18"/>
                <w:szCs w:val="18"/>
              </w:rPr>
              <w:t xml:space="preserve">, with the customer communication logged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Retest requested by the customer after the report was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on retained material if available; the original report is untouched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w:t>
            </w:r>
            <w:r>
              <w:rPr>
                <w:rFonts w:ascii="Calibri" w:cs="Calibri" w:eastAsia="Calibri" w:hAnsi="Calibri"/>
                <w:b/>
                <w:bCs/>
                <w:color w:val="1A1A1A"/>
                <w:sz w:val="18"/>
                <w:szCs w:val="18"/>
              </w:rPr>
              <w:t xml:space="preserve">Under Verification</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In Test</w:t>
            </w:r>
            <w:r>
              <w:rPr>
                <w:rFonts w:ascii="Calibri" w:cs="Calibri" w:eastAsia="Calibri" w:hAnsi="Calibri"/>
                <w:color w:val="1A1A1A"/>
                <w:sz w:val="18"/>
                <w:szCs w:val="18"/>
              </w:rPr>
              <w:t xml:space="preserve">, retest count increased by one, previous result revision archived, turnaround clock keeps running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failed and had to be repeated because of the 7 % conditioned-size rule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Affected allocations → </w:t>
            </w:r>
            <w:r>
              <w:rPr>
                <w:rFonts w:ascii="Calibri" w:cs="Calibri" w:eastAsia="Calibri" w:hAnsi="Calibri"/>
                <w:b/>
                <w:bCs/>
                <w:color w:val="1A1A1A"/>
                <w:sz w:val="18"/>
                <w:szCs w:val="18"/>
              </w:rPr>
              <w:t xml:space="preserve">Discarded</w:t>
            </w:r>
            <w:r>
              <w:rPr>
                <w:rFonts w:ascii="Calibri" w:cs="Calibri" w:eastAsia="Calibri" w:hAnsi="Calibri"/>
                <w:color w:val="1A1A1A"/>
                <w:sz w:val="18"/>
                <w:szCs w:val="18"/>
              </w:rPr>
              <w:t xml:space="preserve">; repeat allocations created automatically; certificate issued from the repeat run only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found out of calibration after work was done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impact analysis lists every allocation and report that used it → every affected allocation not yet reported goes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at once (WF-91) → per-allocation and per-report disposition → already-reported allocations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and their reports amended or replaced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reference-material batch found defective or mis-stored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path, driven by the batch instead of the instrument: affected allocations not yet reported go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(WF-91); reported ones follow the Invalidated route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reassigned to another tester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Allocated</w:t>
            </w:r>
            <w:r>
              <w:rPr>
                <w:rFonts w:ascii="Calibri" w:cs="Calibri" w:eastAsia="Calibri" w:hAnsi="Calibri"/>
                <w:color w:val="1A1A1A"/>
                <w:sz w:val="18"/>
                <w:szCs w:val="18"/>
              </w:rPr>
              <w:t xml:space="preserve">, with reason if it had already started; the original assignee remains in the history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not authorised for the 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Assignment refused at the point of assignment; refusal logged; override only by Unit Incharge with a reason, which opens a Nonconformity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Nonconformity opened, customer notified, recall recorded, public verification page shows </w:t>
            </w:r>
            <w:r>
              <w:rPr>
                <w:rFonts w:ascii="Calibri" w:cs="Calibri" w:eastAsia="Calibri" w:hAnsi="Calibri"/>
                <w:i/>
                <w:iCs/>
                <w:color w:val="1A1A1A"/>
                <w:sz w:val="18"/>
                <w:szCs w:val="18"/>
              </w:rPr>
              <w:t xml:space="preserve">Withdrawn</w:t>
            </w:r>
            <w:r>
              <w:rPr>
                <w:rFonts w:ascii="Calibri" w:cs="Calibri" w:eastAsia="Calibri" w:hAnsi="Calibri"/>
                <w:color w:val="1A1A1A"/>
                <w:sz w:val="18"/>
                <w:szCs w:val="18"/>
              </w:rPr>
              <w:t xml:space="preserve">, affected allocations </w:t>
            </w:r>
            <w:r>
              <w:rPr>
                <w:rFonts w:ascii="Calibri" w:cs="Calibri" w:eastAsia="Calibri" w:hAnsi="Calibri"/>
                <w:b/>
                <w:bCs/>
                <w:color w:val="1A1A1A"/>
                <w:sz w:val="18"/>
                <w:szCs w:val="18"/>
              </w:rPr>
              <w:t xml:space="preserve">Invalidated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amended after issue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or replacement report issued, original marked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public verification page shows </w:t>
            </w:r>
            <w:r>
              <w:rPr>
                <w:rFonts w:ascii="Calibri" w:cs="Calibri" w:eastAsia="Calibri" w:hAnsi="Calibri"/>
                <w:i/>
                <w:iCs/>
                <w:color w:val="1A1A1A"/>
                <w:sz w:val="18"/>
                <w:szCs w:val="18"/>
              </w:rPr>
              <w:t xml:space="preserve">Superseded by …</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destroyed during testing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marked consumed; sample carries </w:t>
            </w:r>
            <w:r>
              <w:rPr>
                <w:rFonts w:ascii="Calibri" w:cs="Calibri" w:eastAsia="Calibri" w:hAnsi="Calibri"/>
                <w:i/>
                <w:iCs/>
                <w:color w:val="1A1A1A"/>
                <w:sz w:val="18"/>
                <w:szCs w:val="18"/>
              </w:rPr>
              <w:t xml:space="preserve">destroyed in testing</w:t>
            </w:r>
            <w:r>
              <w:rPr>
                <w:rFonts w:ascii="Calibri" w:cs="Calibri" w:eastAsia="Calibri" w:hAnsi="Calibri"/>
                <w:color w:val="1A1A1A"/>
                <w:sz w:val="18"/>
                <w:szCs w:val="18"/>
              </w:rPr>
              <w:t xml:space="preserve"> so a later retest request gets an honest "insufficient sample remaining" answer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not collected by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w:t>
            </w:r>
            <w:r>
              <w:rPr>
                <w:rFonts w:ascii="Calibri" w:cs="Calibri" w:eastAsia="Calibri" w:hAnsi="Calibri"/>
                <w:color w:val="1A1A1A"/>
                <w:sz w:val="18"/>
                <w:szCs w:val="18"/>
              </w:rPr>
              <w:t xml:space="preserve"> past the retention date → alert to the Store Keeper → </w:t>
            </w:r>
            <w:r>
              <w:rPr>
                <w:rFonts w:ascii="Calibri" w:cs="Calibri" w:eastAsia="Calibri" w:hAnsi="Calibri"/>
                <w:b/>
                <w:bCs/>
                <w:color w:val="1A1A1A"/>
                <w:sz w:val="18"/>
                <w:szCs w:val="18"/>
              </w:rPr>
              <w:t xml:space="preserve">Disposed</w:t>
            </w:r>
            <w:r>
              <w:rPr>
                <w:rFonts w:ascii="Calibri" w:cs="Calibri" w:eastAsia="Calibri" w:hAnsi="Calibri"/>
                <w:color w:val="1A1A1A"/>
                <w:sz w:val="18"/>
                <w:szCs w:val="18"/>
              </w:rPr>
              <w:t xml:space="preserve"> with mode </w:t>
            </w:r>
            <w:r>
              <w:rPr>
                <w:rFonts w:ascii="Calibri" w:cs="Calibri" w:eastAsia="Calibri" w:hAnsi="Calibri"/>
                <w:i/>
                <w:iCs/>
                <w:color w:val="1A1A1A"/>
                <w:sz w:val="18"/>
                <w:szCs w:val="18"/>
              </w:rPr>
              <w:t xml:space="preserve">Unclaimed and disposed</w:t>
            </w:r>
            <w:r>
              <w:rPr>
                <w:rFonts w:ascii="Calibri" w:cs="Calibri" w:eastAsia="Calibri" w:hAnsi="Calibri"/>
                <w:color w:val="1A1A1A"/>
                <w:sz w:val="18"/>
                <w:szCs w:val="18"/>
              </w:rPr>
              <w:t xml:space="preserve">, authorised and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9.4 Transition rules</w:t>
      </w:r>
    </w:p>
    <w:p>
      <w:pPr>
        <w:spacing w:after="130" w:before="0" w:line="276"/>
        <w:jc w:val="left"/>
      </w:pPr>
      <w:r>
        <w:rPr>
          <w:rFonts w:ascii="Calibri" w:cs="Calibri" w:eastAsia="Calibri" w:hAnsi="Calibri"/>
          <w:b/>
          <w:bCs/>
          <w:color w:val="1A1A1A"/>
        </w:rPr>
        <w:t xml:space="preserve">Sample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may be created only against a Test Request in state Accepted, or as a walk-in registration that immediately creates a Test Request and forces the Request Review before acceptance.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sample with no request. The system creates the request shell and demands the review.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 Received</w:t>
            </w:r>
            <w:r>
              <w:rPr>
                <w:rFonts w:ascii="Calibri" w:cs="Calibri" w:eastAsia="Calibri" w:hAnsi="Calibri"/>
                <w:color w:val="1A1A1A"/>
                <w:sz w:val="18"/>
                <w:szCs w:val="18"/>
              </w:rPr>
              <w:t xml:space="preserve"> requires date and time of receipt, receiver, quantity with unit of measure, number of units, mode of receipt and sender name. No label is printed on entry to Received; the label is printed on entry to Accepted or Accepted with Reservation, once allocations and their due dates exist (M3-20, 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receipt with the quantity blank. Refused. Confirm no label prints for a sample in Expected or Received, and that the label prints on acceptance carrying the due date and test short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Received the system records a structured condition-on-receipt checklist (packing intact, seal number, wet, stained, mildewed, marks legible, quantity matches declaration) plus free text, and at least one photograph where any checklist item is adverse.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"packing torn" and try to save without a photograph.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w:t>
            </w:r>
            <w:r>
              <w:rPr>
                <w:rFonts w:ascii="Calibri" w:cs="Calibri" w:eastAsia="Calibri" w:hAnsi="Calibri"/>
                <w:color w:val="1A1A1A"/>
                <w:sz w:val="18"/>
                <w:szCs w:val="18"/>
              </w:rPr>
              <w:t xml:space="preserve"> is permitted only if the deduplicated required-quantity figure for the order (M2-26) is met, and, per test, the technical minimum sample quantity on that test's Active method revision is satisfied. The minimum chargeable quantity held on the test catalogue item is a commercial figure and never drives this check (M1-29).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10 skeins against a full BIS grading order; Accept is available. Receive 3 skeins; Accept is unavailable, and only Accepted with Reservation, Doubt Raised or Rejected are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Accepted with Reservation</w:t>
            </w:r>
            <w:r>
              <w:rPr>
                <w:rFonts w:ascii="Calibri" w:cs="Calibri" w:eastAsia="Calibri" w:hAnsi="Calibri"/>
                <w:color w:val="1A1A1A"/>
                <w:sz w:val="18"/>
                <w:szCs w:val="18"/>
              </w:rPr>
              <w:t xml:space="preserve"> requires a coded deviation, a free-text description, and the identification of which requested tests may be affected. That text is stored on the sample and printed as a caveat on every report drawn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then issue the report. The caveat appears verbatim and names the affected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Doubt Raised</w:t>
            </w:r>
            <w:r>
              <w:rPr>
                <w:rFonts w:ascii="Calibri" w:cs="Calibri" w:eastAsia="Calibri" w:hAnsi="Calibri"/>
                <w:color w:val="1A1A1A"/>
                <w:sz w:val="18"/>
                <w:szCs w:val="18"/>
              </w:rPr>
              <w:t xml:space="preserve"> blocks the creation of allocations. Leaving Doubt Raised requires a customer consultation record containing the date, channel, person spoken to, the substance of the discussion and the customer's instruction.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assign work to a sample in Doubt Raised. Refused. Attempt to leave Doubt Raised with no consultation record.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Received → Rejected</w:t>
            </w:r>
            <w:r>
              <w:rPr>
                <w:rFonts w:ascii="Calibri" w:cs="Calibri" w:eastAsia="Calibri" w:hAnsi="Calibri"/>
                <w:color w:val="1A1A1A"/>
                <w:sz w:val="18"/>
                <w:szCs w:val="18"/>
              </w:rPr>
              <w:t xml:space="preserve"> requires a reason from a controlled list (quantity below minimum, packing damaged, seal broken, sample wet, sample contaminated, marks not identifiable, does not match declaration, unsafe, other) plus free text, and records the customer notification.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a blank reason. Refused. After rejection, the notification record exists with a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Accepted or Accepted with Reservation the system creates exactly one Allocation per requested test for that sample, and the sub-samples specified by each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against 4 tests. 4 allocations and the correct sub-samples appear without further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method version on the sample specifies pre-conditioning, the sample enters </w:t>
            </w:r>
            <w:r>
              <w:rPr>
                <w:rFonts w:ascii="Calibri" w:cs="Calibri" w:eastAsia="Calibri" w:hAnsi="Calibri"/>
                <w:b/>
                <w:bCs/>
                <w:color w:val="1A1A1A"/>
                <w:sz w:val="18"/>
                <w:szCs w:val="18"/>
              </w:rPr>
              <w:t xml:space="preserve">Conditioning</w:t>
            </w:r>
            <w:r>
              <w:rPr>
                <w:rFonts w:ascii="Calibri" w:cs="Calibri" w:eastAsia="Calibri" w:hAnsi="Calibri"/>
                <w:color w:val="1A1A1A"/>
                <w:sz w:val="18"/>
                <w:szCs w:val="18"/>
              </w:rPr>
              <w:t xml:space="preserve"> and its affected allocations enter </w:t>
            </w:r>
            <w:r>
              <w:rPr>
                <w:rFonts w:ascii="Calibri" w:cs="Calibri" w:eastAsia="Calibri" w:hAnsi="Calibri"/>
                <w:b/>
                <w:bCs/>
                <w:color w:val="1A1A1A"/>
                <w:sz w:val="18"/>
                <w:szCs w:val="18"/>
              </w:rPr>
              <w:t xml:space="preserve">Awaiting Conditioning</w:t>
            </w:r>
            <w:r>
              <w:rPr>
                <w:rFonts w:ascii="Calibri" w:cs="Calibri" w:eastAsia="Calibri" w:hAnsi="Calibri"/>
                <w:color w:val="1A1A1A"/>
                <w:sz w:val="18"/>
                <w:szCs w:val="18"/>
              </w:rPr>
              <w:t xml:space="preserve">. Conditioning start time and required duration are recorded, and the required duration is added to the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requiring 24 h conditioning. The due date is 24 h later than for an identical sample with no conditioning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 Hold</w:t>
            </w:r>
            <w:r>
              <w:rPr>
                <w:rFonts w:ascii="Calibri" w:cs="Calibri" w:eastAsia="Calibri" w:hAnsi="Calibri"/>
                <w:color w:val="1A1A1A"/>
                <w:sz w:val="18"/>
                <w:szCs w:val="18"/>
              </w:rPr>
              <w:t xml:space="preserve"> requires a reason code. Entering On Hold cascades to all open allocations and stops the turnaround clock; releasing it restores each allocation to its previous state and shifts each due date forward by the hold duration to the minute.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2 working days, release, and confirm each affected due date moved by exactly 2 working days.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Accounts may set or clear the hold reason </w:t>
            </w:r>
            <w:r>
              <w:rPr>
                <w:rFonts w:ascii="Calibri" w:cs="Calibri" w:eastAsia="Calibri" w:hAnsi="Calibri"/>
                <w:i/>
                <w:iCs/>
                <w:color w:val="1A1A1A"/>
                <w:sz w:val="18"/>
                <w:szCs w:val="18"/>
              </w:rPr>
              <w:t xml:space="preserve">Payment</w:t>
            </w:r>
            <w:r>
              <w:rPr>
                <w:rFonts w:ascii="Calibri" w:cs="Calibri" w:eastAsia="Calibri" w:hAnsi="Calibri"/>
                <w:color w:val="1A1A1A"/>
                <w:sz w:val="18"/>
                <w:szCs w:val="18"/>
              </w:rPr>
              <w:t xml:space="preserve">. Only Unit Incharge may override a payment hold, and the override is recorded with a reason and appears in a monthly exception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clear a payment hold as Section Head. Refused. Override as Unit Incharge and find it in the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w:t>
            </w:r>
            <w:r>
              <w:rPr>
                <w:rFonts w:ascii="Calibri" w:cs="Calibri" w:eastAsia="Calibri" w:hAnsi="Calibri"/>
                <w:color w:val="1A1A1A"/>
                <w:sz w:val="18"/>
                <w:szCs w:val="18"/>
              </w:rPr>
              <w:t xml:space="preserve"> is entered automatically when every </w:t>
            </w:r>
            <w:r>
              <w:rPr>
                <w:rFonts w:ascii="Calibri" w:cs="Calibri" w:eastAsia="Calibri" w:hAnsi="Calibri"/>
                <w:b/>
                <w:bCs/>
                <w:color w:val="1A1A1A"/>
                <w:sz w:val="18"/>
                <w:szCs w:val="18"/>
              </w:rPr>
              <w:t xml:space="preserve">current</w:t>
            </w:r>
            <w:r>
              <w:rPr>
                <w:rFonts w:ascii="Calibri" w:cs="Calibri" w:eastAsia="Calibri" w:hAnsi="Calibri"/>
                <w:color w:val="1A1A1A"/>
                <w:sz w:val="18"/>
                <w:szCs w:val="18"/>
              </w:rPr>
              <w:t xml:space="preserve"> allocation on the sample is Reported, Cancelled or Aborted, where Discarded and Invalidated allocations whose repeat exists are excluded. It cannot be set by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button that sets a sample to Reported. Take a sample whose four allocations were discarded under WF-74 and whose four repeats are all Reported: the sample reaches Reported, sets the retention date and raises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Reported the system sets the retention-until date from the sample type's retention policy and the sample appears in the retention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raw silk sample. Its retention-until date matches the policy for raw silk.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 Retention → Disposed</w:t>
            </w:r>
            <w:r>
              <w:rPr>
                <w:rFonts w:ascii="Calibri" w:cs="Calibri" w:eastAsia="Calibri" w:hAnsi="Calibri"/>
                <w:color w:val="1A1A1A"/>
                <w:sz w:val="18"/>
                <w:szCs w:val="18"/>
              </w:rPr>
              <w:t xml:space="preserve"> requires that today is on or after the retention-until date,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a disposal authorisation by the Unit Incharge. Early disposal requires a separate recorded authorisation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disposal one day early. Refused unless the early-disposal authorisation is given.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Returned</w:t>
            </w:r>
            <w:r>
              <w:rPr>
                <w:rFonts w:ascii="Calibri" w:cs="Calibri" w:eastAsia="Calibri" w:hAnsi="Calibri"/>
                <w:color w:val="1A1A1A"/>
                <w:sz w:val="18"/>
                <w:szCs w:val="18"/>
              </w:rPr>
              <w:t xml:space="preserve"> requires the receiver's name and either a captured signature or a despatch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mark Returned with neither.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requires the customer's written request to be attached. All open allocations are cancelled. Allocations already past Result Entered remain and are billed.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sample where one of four tests is already verified. That one is billed and reported; the other three are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keep the sample number. The number is never reused, and the record remains searchable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then create a new one. The new number is the next in sequence,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Reinstate</w:t>
            </w:r>
            <w:r>
              <w:rPr>
                <w:rFonts w:ascii="Calibri" w:cs="Calibri" w:eastAsia="Calibri" w:hAnsi="Calibri"/>
                <w:color w:val="1A1A1A"/>
                <w:sz w:val="18"/>
                <w:szCs w:val="18"/>
              </w:rPr>
              <w:t xml:space="preserve"> (Cancelled or Withdrawn → Accepted) is allowed only if the physical sample is still in the laboratory's custody, and it creates fresh allocations with fresh due dates while preserving the cancelled ones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Reinstate a sample already marked Disposed. Refused. Reinstate one in retention. New allocations appear; the old cancelled ones remain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 Sample writes a state-history row containing from-state, to-state, event, actor, server timestamp, duration in the previous state and reason code where one applies.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six states and print its history. All six rows are present, in order, with durations.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physical movement of a Sample or Sub-sample writes a custody event: received, moved, issued to tester, returned to store, sub-divided, consumed, retained, returned to customer, disposed — each with from-party, to-party, location, timestamp and actor. Where the test is flagged batch-custody, the issue-to-bench and return-from-bench events for all samples on one worksheet may be written by a single confirmation action per M4-36. The per-sample trail printed by M4-27 must still show both hops for every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custody trail for one sample. Every physical hop appears, including issue to and return from the bench. Issue a batch-custody worksheet with one confirmation action, then print the trail for one sample on it. Both hops are present on that sample's own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at request date and not at receipt. Where acceptance happens after the configured daily cut-off time, the clock starts at the next working day's opening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17:50 with a 17:00 cut-off. The clock starts the next working morning.</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Allocation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 Allocation freezes the method version identifier, the replicate counts, the standard turnaround, the specification set and the unit price. Later changes to the master data do not alter existing allocations.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price on the rate card. An allocation created yesterday still shows yesterday's price.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proposed assignee holds a valid Competency to </w:t>
            </w:r>
            <w:r>
              <w:rPr>
                <w:rFonts w:ascii="Calibri" w:cs="Calibri" w:eastAsia="Calibri" w:hAnsi="Calibri"/>
                <w:i/>
                <w:iCs/>
                <w:color w:val="1A1A1A"/>
                <w:sz w:val="18"/>
                <w:szCs w:val="18"/>
              </w:rPr>
              <w:t xml:space="preserve">perform</w:t>
            </w:r>
            <w:r>
              <w:rPr>
                <w:rFonts w:ascii="Calibri" w:cs="Calibri" w:eastAsia="Calibri" w:hAnsi="Calibri"/>
                <w:color w:val="1A1A1A"/>
                <w:sz w:val="18"/>
                <w:szCs w:val="18"/>
              </w:rPr>
              <w:t xml:space="preserve"> that method version on the date of assignment.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an unauthorised tester. Refused, and the refusal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 Allocated</w:t>
            </w:r>
            <w:r>
              <w:rPr>
                <w:rFonts w:ascii="Calibri" w:cs="Calibri" w:eastAsia="Calibri" w:hAnsi="Calibri"/>
                <w:color w:val="1A1A1A"/>
                <w:sz w:val="18"/>
                <w:szCs w:val="18"/>
              </w:rPr>
              <w:t xml:space="preserve"> is refused unless the selected instrument is In Service and its calibration and any required intermediate check are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instrument whose calibration expires tomorrow for work planned next week.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WF-62 or WF-63 blocks an assignment, only the Unit Incharge may override, with a mandatory reason, and the override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WF-63. A Nonconformity appears, linked to the allocation and the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In Test</w:t>
            </w:r>
            <w:r>
              <w:rPr>
                <w:rFonts w:ascii="Calibri" w:cs="Calibri" w:eastAsia="Calibri" w:hAnsi="Calibri"/>
                <w:color w:val="1A1A1A"/>
                <w:sz w:val="18"/>
                <w:szCs w:val="18"/>
              </w:rPr>
              <w:t xml:space="preserve"> is refused while the linked sub-sample's conditioning period has not elapsed.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conditioning-dependent test 4 h after conditioning began, against a 24 h requirement.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Allocated → Allocated</w:t>
            </w:r>
            <w:r>
              <w:rPr>
                <w:rFonts w:ascii="Calibri" w:cs="Calibri" w:eastAsia="Calibri" w:hAnsi="Calibri"/>
                <w:color w:val="1A1A1A"/>
                <w:sz w:val="18"/>
                <w:szCs w:val="18"/>
              </w:rPr>
              <w:t xml:space="preserve"> (reassignment) after the allocation has entered In Test requires a reason. The original assignee stays in the history and their readings remain attributed to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Reassign a started allocation. The reason is demanded and the original readings still show the first tester's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entered in In Test records the instrument used, the entry mode (manual, file import, instrument capture, calculated), the observation timestamp taken from the server, and the person who entered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reading and inspect it. All four are populated without the tester typing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requires a reagent, chemical or reference material, the allocation cannot leave In Test without at least one recorded consumable lot.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chemical test with no lot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version specifies environmental conditions, the temperature and relative humidity at the time of test are recorded against the allocation or its worksheet, together with the source (which sensor or which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physical test with no environment recorded.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Allocation cannot enter </w:t>
            </w:r>
            <w:r>
              <w:rPr>
                <w:rFonts w:ascii="Calibri" w:cs="Calibri" w:eastAsia="Calibri" w:hAnsi="Calibri"/>
                <w:b/>
                <w:bCs/>
                <w:color w:val="1A1A1A"/>
                <w:sz w:val="18"/>
                <w:szCs w:val="18"/>
              </w:rPr>
              <w:t xml:space="preserve">Result Entered</w:t>
            </w:r>
            <w:r>
              <w:rPr>
                <w:rFonts w:ascii="Calibri" w:cs="Calibri" w:eastAsia="Calibri" w:hAnsi="Calibri"/>
                <w:color w:val="1A1A1A"/>
                <w:sz w:val="18"/>
                <w:szCs w:val="18"/>
              </w:rPr>
              <w:t xml:space="preserve"> unless every mandatory parameter has at least the required number of readings for that method version, every instrument recorded against those readings was within calibration validity on the observation date of each reading, and every consumable or reference-material lot recorded was unexpired on that observation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submission with one parameter short of its required reading count. Refused, naming the parameter and the shortfall.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entry to Result Entered the system computes every derived result using the formula version recorded on the method version, applies the rounding rule and the number of decimals, and evaluates the specification set to give a verdict and, where applicable, a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the lab's own historical worked example. Every computed figure matches,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Result Entered, the tester cannot change a reading or a result. A change requires the supervisor to retract the allocation to In Test with a reason; the previous result values are archived as a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after submission. No edit control is available. Retract, change one value, and confirm both values appear in the result revision history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is computed, never typed. The grading engine reads the results against the dated, category-specific classification tables of the selected specification set, takes the worst major-test grade, then lowers it by the auxiliary class differences, applying the capping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set of results whose published grade is known. The engine produces the same grade and shows the intermediate provisional grade and each degradation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specification set is BIS and the conditioned-size result differs from the declared size marked on the bales by more than 7 % either way, the system discards every other allocation on that sample, creates repeat allocations for all of them including conditioned size, and prevents the certificate being issued from the discarded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conditioned size 9 % away from the declared size. All sibling allocations move to Discarded, repeats are created, and the report compiler refuses the discarded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Entered → Under Verification</w:t>
            </w:r>
            <w:r>
              <w:rPr>
                <w:rFonts w:ascii="Calibri" w:cs="Calibri" w:eastAsia="Calibri" w:hAnsi="Calibri"/>
                <w:color w:val="1A1A1A"/>
                <w:sz w:val="18"/>
                <w:szCs w:val="18"/>
              </w:rPr>
              <w:t xml:space="preserve"> locks the allocation to one verifier. A second verifier attempting to pick it up is told who holds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verifiers open the same allocation. The second is refused with the first verifier's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Competency to </w:t>
            </w:r>
            <w:r>
              <w:rPr>
                <w:rFonts w:ascii="Calibri" w:cs="Calibri" w:eastAsia="Calibri" w:hAnsi="Calibri"/>
                <w:i/>
                <w:iCs/>
                <w:color w:val="1A1A1A"/>
                <w:sz w:val="18"/>
                <w:szCs w:val="18"/>
              </w:rPr>
              <w:t xml:space="preserve">verify</w:t>
            </w:r>
            <w:r>
              <w:rPr>
                <w:rFonts w:ascii="Calibri" w:cs="Calibri" w:eastAsia="Calibri" w:hAnsi="Calibri"/>
                <w:color w:val="1A1A1A"/>
                <w:sz w:val="18"/>
                <w:szCs w:val="18"/>
              </w:rPr>
              <w:t xml:space="preserve"> that method version on the verification date, and, unless single-analyst mode is configured, must not be the person who submitted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self-verification. Refused. Attempt verification by someone with no verify competency.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In Test</w:t>
            </w:r>
            <w:r>
              <w:rPr>
                <w:rFonts w:ascii="Calibri" w:cs="Calibri" w:eastAsia="Calibri" w:hAnsi="Calibri"/>
                <w:color w:val="1A1A1A"/>
                <w:sz w:val="18"/>
                <w:szCs w:val="18"/>
              </w:rPr>
              <w:t xml:space="preserve"> (send back) requires a reason from a controlled list (calculation error, transcription error, insufficient replicates, reading outside plausible range, environment out of band, equipment or reagent issue, method deviation, needs repeat) plus free text. The retest count increases by one. The turnaround clock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reset.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 allocation. Its retest count becomes 1, its due date is unchanged, and the tester is notified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Under Verification → Verified</w:t>
            </w:r>
            <w:r>
              <w:rPr>
                <w:rFonts w:ascii="Calibri" w:cs="Calibri" w:eastAsia="Calibri" w:hAnsi="Calibri"/>
                <w:color w:val="1A1A1A"/>
                <w:sz w:val="18"/>
                <w:szCs w:val="18"/>
              </w:rPr>
              <w:t xml:space="preserve"> writes a verification record with the verifier's identity, role, server timestamp and an electronic signature bound to the verified content.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then inspect the record. All four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section is configured for two-level verification, a second verification at level 2 is required before Verified is reached, and the level-2 verifier must be different from the level-1 verifier.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 two-level verification. One verification alone does not reach Verified.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In Test</w:t>
            </w:r>
            <w:r>
              <w:rPr>
                <w:rFonts w:ascii="Calibri" w:cs="Calibri" w:eastAsia="Calibri" w:hAnsi="Calibri"/>
                <w:color w:val="1A1A1A"/>
                <w:sz w:val="18"/>
                <w:szCs w:val="18"/>
              </w:rPr>
              <w:t xml:space="preserve"> (retract) is permitted only while the allocation has not been reported, requires Unit Incharge authority and a reason, and archives the verified result as a revision. Where the allocation appears on any report not yet Issued, the retraction automatically returns that report to Draft, marks its snapshot stale so it must be recompiled before it can be submitted for authorisation again, names the report number to the retracting user, and notifies the report writer and the signatory. This reuses the existing send-back transition from Pending approval to Draft; no new allocation state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but unreported allocation. Allowed with reason. Retract a reported one. Refused. Compile a draft covering a verified allocation, submit it for authorisation, then retract that allocation. The report drops back to Draft with its snapshot marked stale, the signatory is notified, and authorisation is refused until the report is recompiled.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Verified → Reported</w:t>
            </w:r>
            <w:r>
              <w:rPr>
                <w:rFonts w:ascii="Calibri" w:cs="Calibri" w:eastAsia="Calibri" w:hAnsi="Calibri"/>
                <w:color w:val="1A1A1A"/>
                <w:sz w:val="18"/>
                <w:szCs w:val="18"/>
              </w:rPr>
              <w:t xml:space="preserve"> happens only as a consequence of a report reaching Issued. It cannot be set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control that marks an allocation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Reported → Invalidated</w:t>
            </w:r>
            <w:r>
              <w:rPr>
                <w:rFonts w:ascii="Calibri" w:cs="Calibri" w:eastAsia="Calibri" w:hAnsi="Calibri"/>
                <w:color w:val="1A1A1A"/>
                <w:sz w:val="18"/>
                <w:szCs w:val="18"/>
              </w:rPr>
              <w:t xml:space="preserve"> requires that the covering report has first been withdrawn or superseded. On entry, a Nonconformity is opened and a repeat allocation is created, linked to the invalidated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invalidate while the report is still Valid. Refused, with the instruction to withdraw or supersede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Subcontracted</w:t>
            </w:r>
            <w:r>
              <w:rPr>
                <w:rFonts w:ascii="Calibri" w:cs="Calibri" w:eastAsia="Calibri" w:hAnsi="Calibri"/>
                <w:color w:val="1A1A1A"/>
                <w:sz w:val="18"/>
                <w:szCs w:val="18"/>
              </w:rPr>
              <w:t xml:space="preserve"> requires a recorded customer notification and the customer's recorded approval, with date and evidence, before the state may be entered. The allocation is flagged so that the report identifies the external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subcontract without the approval record. Refused. After subcontracting, the issued report names the external provider against that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Aborted</w:t>
            </w:r>
            <w:r>
              <w:rPr>
                <w:rFonts w:ascii="Calibri" w:cs="Calibri" w:eastAsia="Calibri" w:hAnsi="Calibri"/>
                <w:color w:val="1A1A1A"/>
                <w:sz w:val="18"/>
                <w:szCs w:val="18"/>
              </w:rPr>
              <w:t xml:space="preserve"> requires a coded reason and a chargeability decision. Where the reason is on the configured "laboratory at fault" list, the allocation is automatically marked not chargeable and a Nonconformity is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Abort for </w:t>
            </w:r>
            <w:r>
              <w:rPr>
                <w:rFonts w:ascii="Calibri" w:cs="Calibri" w:eastAsia="Calibri" w:hAnsi="Calibri"/>
                <w:i/>
                <w:iCs/>
                <w:color w:val="1A1A1A"/>
                <w:sz w:val="18"/>
                <w:szCs w:val="18"/>
              </w:rPr>
              <w:t xml:space="preserve">specimen destroyed in preparation — operator error</w:t>
            </w:r>
            <w:r>
              <w:rPr>
                <w:rFonts w:ascii="Calibri" w:cs="Calibri" w:eastAsia="Calibri" w:hAnsi="Calibri"/>
                <w:color w:val="1A1A1A"/>
                <w:sz w:val="18"/>
                <w:szCs w:val="18"/>
              </w:rPr>
              <w:t xml:space="preserve">. The line disappears from the invoice and a Nonconformity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 Cancelled</w:t>
            </w:r>
            <w:r>
              <w:rPr>
                <w:rFonts w:ascii="Calibri" w:cs="Calibri" w:eastAsia="Calibri" w:hAnsi="Calibri"/>
                <w:color w:val="1A1A1A"/>
                <w:sz w:val="18"/>
                <w:szCs w:val="18"/>
              </w:rPr>
              <w:t xml:space="preserve"> removes the allocation from any draft invoice, requires a reason, and keeps the allocation number, which is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allocation on a draft invoice. The line is removed and the number is not reissued.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customer-requested retest after a report has been issued creates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allocation linked to the original as a retest, separately priced, and does not alter the original allocation or its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customer retest. Two allocations exist, both visible, with the retest link, and the retest appears as a separate invoice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quality-control failure in a run (control chart breach, duplicate outside limits, check-standard outside limits) automatically moves every allocation in that run 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Table B, which blocks release until a named authorised person records a disposition (M15-04, and WF-91 for the other causes).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the check weight on a worksheet. Every allocation on it becomes Withheld and unreleasable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 change on an Allocation writes a state-history row with from-state, to-state, event, actor, server timestamp, duration in the previous state and reason code where one applies. All turnaround and bottleneck reporting reads from this history, not from scattered timestamp columns.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bottleneck report. Average time in each state is derived from the history 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WF-89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Escalation notices are generated from the due date and the allocation state: not allocated at 25 % of turnaround elapsed; not started at 50 %; not submitted at 80 %; in the verification queue beyond one working day; in the report queue beyond one working day; overdue. Each notice is sent once per threshold, not repeatedly.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an allocation age past 80 %. Exactly one at-risk notice is produced, addressed to the tester and the Section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First-Time-Right percentage — allocations verified with a retest count of zero, divided by allocations verified — per tester, per test and per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one of ten allocations. First-Time-Right shows 90 %.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is a release block, not a pause in the work, and it is entered automatically. An allocation in any state before Reported may enter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 in addition to the next states listed against that state in Table B — on any of these causes: a quality-control breach in its run (WF-87, M15-04); an out-of-calibration impact analysis that names it (M11-24(g)); a consumable-batch impact analysis that names it (M12-12); or an environmental excursion against the method's stated requirement. Results already Verified, and results already sitting on a draft report or on a report awaiting authorisation, are included. While Withheld, verification and report issue are both refused and the cause is shown on the verification and report queues. The turnaround clock is stopped. On a recorded disposition by a named authorised person the allocation returns to the state it held immediately before, and its due date shifts forward by the withheld duration.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 out-of-calibration impact analysis on a balance used by a verified but unreported allocation. That allocation becomes Withheld, verification and issue are refused with the instrument and the suspect-from date named, and its clock stops. Record the disposition; the allocation returns to Verified and its due date has moved forward by the withheld duration.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OPEN-Q-B7:</w:t>
      </w:r>
      <w:r>
        <w:rPr>
          <w:rFonts w:ascii="Calibri" w:cs="Calibri" w:eastAsia="Calibri" w:hAnsi="Calibri"/>
          <w:color w:val="1A1A1A"/>
        </w:rPr>
        <w:t xml:space="preserve"> What retention period applies to each sample type, and what is the default disposition — return to customer, retain then dispose, or dispose immediately? — </w:t>
      </w:r>
      <w:r>
        <w:rPr>
          <w:rFonts w:ascii="Calibri" w:cs="Calibri" w:eastAsia="Calibri" w:hAnsi="Calibri"/>
          <w:i/>
          <w:iCs/>
          <w:color w:val="1A1A1A"/>
        </w:rPr>
        <w:t xml:space="preserve">Recommended default:</w:t>
      </w:r>
      <w:r>
        <w:rPr>
          <w:rFonts w:ascii="Calibri" w:cs="Calibri" w:eastAsia="Calibri" w:hAnsi="Calibri"/>
          <w:color w:val="1A1A1A"/>
        </w:rPr>
        <w:t xml:space="preserve"> 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p>
      <w:pPr>
        <w:spacing w:after="130" w:before="0" w:line="276"/>
        <w:jc w:val="left"/>
      </w:pPr>
      <w:r>
        <w:rPr>
          <w:rFonts w:ascii="Calibri" w:cs="Calibri" w:eastAsia="Calibri" w:hAnsi="Calibri"/>
          <w:b/>
          <w:bCs/>
          <w:color w:val="1A1A1A"/>
        </w:rPr>
        <w:t xml:space="preserve">OPEN-Q-B8:</w:t>
      </w:r>
      <w:r>
        <w:rPr>
          <w:rFonts w:ascii="Calibri" w:cs="Calibri" w:eastAsia="Calibri" w:hAnsi="Calibri"/>
          <w:color w:val="1A1A1A"/>
        </w:rPr>
        <w:t xml:space="preserve"> Which abort and rejection reasons are chargeable to the customer, and which are not? — </w:t>
      </w:r>
      <w:r>
        <w:rPr>
          <w:rFonts w:ascii="Calibri" w:cs="Calibri" w:eastAsia="Calibri" w:hAnsi="Calibri"/>
          <w:i/>
          <w:iCs/>
          <w:color w:val="1A1A1A"/>
        </w:rPr>
        <w:t xml:space="preserve">Recommended default:</w:t>
      </w:r>
      <w:r>
        <w:rPr>
          <w:rFonts w:ascii="Calibri" w:cs="Calibri" w:eastAsia="Calibri" w:hAnsi="Calibri"/>
          <w:color w:val="1A1A1A"/>
        </w:rPr>
        <w:t xml:space="preserve"> 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p>
      <w:pPr>
        <w:spacing w:after="130" w:before="0" w:line="276"/>
        <w:jc w:val="left"/>
      </w:pPr>
      <w:r>
        <w:rPr>
          <w:rFonts w:ascii="Calibri" w:cs="Calibri" w:eastAsia="Calibri" w:hAnsi="Calibri"/>
          <w:b/>
          <w:bCs/>
          <w:color w:val="1A1A1A"/>
        </w:rPr>
        <w:t xml:space="preserve">OPEN-Q-B9:</w:t>
      </w:r>
      <w:r>
        <w:rPr>
          <w:rFonts w:ascii="Calibri" w:cs="Calibri" w:eastAsia="Calibri" w:hAnsi="Calibri"/>
          <w:color w:val="1A1A1A"/>
        </w:rPr>
        <w:t xml:space="preserve"> Is the daily cut-off time for starting the turnaround clock the same as the Tatkal 11:00 booking cut-off, or different? — </w:t>
      </w:r>
      <w:r>
        <w:rPr>
          <w:rFonts w:ascii="Calibri" w:cs="Calibri" w:eastAsia="Calibri" w:hAnsi="Calibri"/>
          <w:i/>
          <w:iCs/>
          <w:color w:val="1A1A1A"/>
        </w:rPr>
        <w:t xml:space="preserve">Recommended default:</w:t>
      </w:r>
      <w:r>
        <w:rPr>
          <w:rFonts w:ascii="Calibri" w:cs="Calibri" w:eastAsia="Calibri" w:hAnsi="Calibri"/>
          <w:color w:val="1A1A1A"/>
        </w:rPr>
        <w:t xml:space="preserve"> two separate configured times — a turnaround cut-off (suggest 16:00) and the Tatkal booking cut-off (11:00).</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10. Numbering schemes</w:t>
      </w:r>
    </w:p>
    <w:p>
      <w:pPr>
        <w:spacing w:after="130" w:before="0" w:line="276"/>
        <w:jc w:val="left"/>
      </w:pPr>
      <w:r>
        <w:rPr>
          <w:rFonts w:ascii="Calibri" w:cs="Calibri" w:eastAsia="Calibri" w:hAnsi="Calibri"/>
          <w:color w:val="1A1A1A"/>
        </w:rPr>
        <w:t xml:space="preserve">Every number the system issues follows one pattern family so that a person can read a number and know what it is:</w:t>
      </w:r>
    </w:p>
    <w:p>
      <w:pPr>
        <w:shd w:fill="F4F4F4" w:color="auto" w:val="clear"/>
        <w:spacing w:after="0" w:before="90" w:line="230"/>
        <w:ind w:left="120" w:right="120"/>
      </w:pPr>
      <w:r>
        <w:rPr>
          <w:rFonts w:ascii="Consolas" w:cs="Consolas" w:eastAsia="Consolas" w:hAnsi="Consolas"/>
          <w:color w:val="1A1A1A"/>
          <w:sz w:val="16"/>
          <w:szCs w:val="16"/>
        </w:rPr>
        <w:t xml:space="preserve">&lt;UNIT&gt;/&lt;DOC&gt;/&lt;FY&gt;/&lt;SERIAL&gt;          for most documents</w:t>
      </w:r>
    </w:p>
    <w:p>
      <w:pPr>
        <w:shd w:fill="F4F4F4" w:color="auto" w:val="clear"/>
        <w:spacing w:after="0" w:before="0" w:line="230"/>
        <w:ind w:left="120" w:right="120"/>
      </w:pPr>
      <w:r>
        <w:rPr>
          <w:rFonts w:ascii="Consolas" w:cs="Consolas" w:eastAsia="Consolas" w:hAnsi="Consolas"/>
          <w:color w:val="1A1A1A"/>
          <w:sz w:val="16"/>
          <w:szCs w:val="16"/>
        </w:rPr>
        <w:t xml:space="preserve">&lt;UNIT&gt;/&lt;D&gt;/&lt;FY4&gt;/&lt;SERIAL&gt;           for GST documents, which are limited to</w:t>
      </w:r>
    </w:p>
    <w:p>
      <w:pPr>
        <w:shd w:fill="F4F4F4" w:color="auto" w:val="clear"/>
        <w:spacing w:after="140" w:before="0" w:line="230"/>
        <w:ind w:left="120" w:right="120"/>
      </w:pPr>
      <w:r>
        <w:rPr>
          <w:rFonts w:ascii="Consolas" w:cs="Consolas" w:eastAsia="Consolas" w:hAnsi="Consolas"/>
          <w:color w:val="1A1A1A"/>
          <w:sz w:val="16"/>
          <w:szCs w:val="16"/>
        </w:rPr>
        <w:t xml:space="preserve">                                    16 characters in total</w:t>
      </w:r>
    </w:p>
    <w:p>
      <w:pPr>
        <w:pStyle w:val="ListParagraph"/>
        <w:numPr>
          <w:ilvl w:val="0"/>
          <w:numId w:val="2"/>
        </w:numPr>
        <w:spacing w:after="70" w:before="0" w:line="268"/>
      </w:pPr>
      <w:r>
        <w:rPr>
          <w:rFonts w:ascii="Calibri" w:cs="Calibri" w:eastAsia="Calibri" w:hAnsi="Calibri"/>
          <w:b/>
          <w:bCs/>
          <w:color w:val="1A1A1A"/>
        </w:rPr>
        <w:t xml:space="preserve">UNIT</w:t>
      </w:r>
      <w:r>
        <w:rPr>
          <w:rFonts w:ascii="Calibri" w:cs="Calibri" w:eastAsia="Calibri" w:hAnsi="Calibri"/>
          <w:color w:val="1A1A1A"/>
        </w:rPr>
        <w:t xml:space="preserve"> — the three-letter unit code.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for Dharmavaram. Present on every number so that a consolidated CSTRI-level register never has two records with the same number.</w:t>
      </w:r>
    </w:p>
    <w:p>
      <w:pPr>
        <w:pStyle w:val="ListParagraph"/>
        <w:numPr>
          <w:ilvl w:val="0"/>
          <w:numId w:val="2"/>
        </w:numPr>
        <w:spacing w:after="70" w:before="0" w:line="268"/>
      </w:pPr>
      <w:r>
        <w:rPr>
          <w:rFonts w:ascii="Calibri" w:cs="Calibri" w:eastAsia="Calibri" w:hAnsi="Calibri"/>
          <w:b/>
          <w:bCs/>
          <w:color w:val="1A1A1A"/>
        </w:rPr>
        <w:t xml:space="preserve">DOC</w:t>
      </w:r>
      <w:r>
        <w:rPr>
          <w:rFonts w:ascii="Calibri" w:cs="Calibri" w:eastAsia="Calibri" w:hAnsi="Calibri"/>
          <w:color w:val="1A1A1A"/>
        </w:rPr>
        <w:t xml:space="preserve"> — a short document code, so the number is self-describing.</w:t>
      </w:r>
    </w:p>
    <w:p>
      <w:pPr>
        <w:pStyle w:val="ListParagraph"/>
        <w:numPr>
          <w:ilvl w:val="0"/>
          <w:numId w:val="2"/>
        </w:numPr>
        <w:spacing w:after="70" w:before="0" w:line="268"/>
      </w:pPr>
      <w:r>
        <w:rPr>
          <w:rFonts w:ascii="Calibri" w:cs="Calibri" w:eastAsia="Calibri" w:hAnsi="Calibri"/>
          <w:b/>
          <w:bCs/>
          <w:color w:val="1A1A1A"/>
        </w:rPr>
        <w:t xml:space="preserve">FY</w:t>
      </w:r>
      <w:r>
        <w:rPr>
          <w:rFonts w:ascii="Calibri" w:cs="Calibri" w:eastAsia="Calibri" w:hAnsi="Calibri"/>
          <w:color w:val="1A1A1A"/>
        </w:rPr>
        <w:t xml:space="preserve"> — the Indian financial year, 1 April to 31 March, written </w:t>
      </w:r>
      <w:r>
        <w:rPr>
          <w:rFonts w:ascii="Calibri" w:cs="Calibri" w:eastAsia="Calibri" w:hAnsi="Calibri"/>
          <w:b/>
          <w:bCs/>
          <w:color w:val="1A1A1A"/>
        </w:rPr>
        <w:t xml:space="preserve">`2026-27`</w:t>
      </w:r>
      <w:r>
        <w:rPr>
          <w:rFonts w:ascii="Calibri" w:cs="Calibri" w:eastAsia="Calibri" w:hAnsi="Calibri"/>
          <w:color w:val="1A1A1A"/>
        </w:rPr>
        <w:t xml:space="preserve"> in full and compressed to </w:t>
      </w:r>
      <w:r>
        <w:rPr>
          <w:rFonts w:ascii="Calibri" w:cs="Calibri" w:eastAsia="Calibri" w:hAnsi="Calibri"/>
          <w:b/>
          <w:bCs/>
          <w:color w:val="1A1A1A"/>
        </w:rPr>
        <w:t xml:space="preserve">`2627`</w:t>
      </w:r>
      <w:r>
        <w:rPr>
          <w:rFonts w:ascii="Calibri" w:cs="Calibri" w:eastAsia="Calibri" w:hAnsi="Calibri"/>
          <w:color w:val="1A1A1A"/>
        </w:rPr>
        <w:t xml:space="preserve"> where character length is constrained. Only six series are length-constrained — invoice, bill of supply, advance receipt voucher, refund voucher, credit note and debit note. Every other series writes the year in full, including in worked examples.</w:t>
      </w:r>
    </w:p>
    <w:p>
      <w:pPr>
        <w:pStyle w:val="ListParagraph"/>
        <w:numPr>
          <w:ilvl w:val="0"/>
          <w:numId w:val="2"/>
        </w:numPr>
        <w:spacing w:after="70" w:before="0" w:line="268"/>
      </w:pPr>
      <w:r>
        <w:rPr>
          <w:rFonts w:ascii="Calibri" w:cs="Calibri" w:eastAsia="Calibri" w:hAnsi="Calibri"/>
          <w:b/>
          <w:bCs/>
          <w:color w:val="1A1A1A"/>
        </w:rPr>
        <w:t xml:space="preserve">SERIAL</w:t>
      </w:r>
      <w:r>
        <w:rPr>
          <w:rFonts w:ascii="Calibri" w:cs="Calibri" w:eastAsia="Calibri" w:hAnsi="Calibri"/>
          <w:color w:val="1A1A1A"/>
        </w:rPr>
        <w:t xml:space="preserve"> — a zero-padded running number.</w:t>
      </w:r>
    </w:p>
    <w:p>
      <w:pPr>
        <w:pStyle w:val="Heading3"/>
        <w:keepNext/>
        <w:spacing w:after="90" w:before="240"/>
      </w:pPr>
      <w:r>
        <w:rPr>
          <w:rFonts w:ascii="Calibri" w:cs="Calibri" w:eastAsia="Calibri" w:hAnsi="Calibri"/>
          <w:b/>
          <w:bCs/>
          <w:color w:val="1A1A1A"/>
          <w:sz w:val="22"/>
          <w:szCs w:val="22"/>
        </w:rPr>
        <w:t xml:space="preserve">10.1 The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Series name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Format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Example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Reset rule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can see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printed on a tester's worksheet or sample label.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Enquiry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DVM/ENQ/2026-27/0042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 Not a statutory record.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Quotation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DVM/QTN/2026-27/&lt;4&gt;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revisions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DVM/QTN/2026-27/0031/R1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revision is a new document with the same base number and an incremented revision suffix. Superseded revisions are retained.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Request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DVM/TRF/2026-27/00417/R1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Section Head, Unit Incharge.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Amending an accepted request creates revision R1, which triggers a fresh Request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laboratory reference number the tester sees)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DVM/2026-27/&lt;TYPE&gt;/&lt;5&gt;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per sample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anonymous handle. </w:t>
            </w:r>
            <w:r>
              <w:rPr>
                <w:rFonts w:ascii="Consolas" w:cs="Consolas" w:eastAsia="Consolas" w:hAnsi="Consolas"/>
                <w:color w:val="1A1A1A"/>
                <w:sz w:val="18"/>
                <w:szCs w:val="18"/>
                <w:shd w:fill="F4F4F4" w:val="clear"/>
              </w:rPr>
              <w:t xml:space="preserve">TYPE</w:t>
            </w:r>
            <w:r>
              <w:rPr>
                <w:rFonts w:ascii="Calibri" w:cs="Calibri" w:eastAsia="Calibri" w:hAnsi="Calibri"/>
                <w:color w:val="1A1A1A"/>
                <w:sz w:val="18"/>
                <w:szCs w:val="18"/>
              </w:rPr>
              <w:t xml:space="preserve"> is the sample-type code (RS raw silk, DS dupion, TS twisted silk, FB fabric, CC cocoon, ZR zari, WT water, CH chemical). It must contain </w:t>
            </w:r>
            <w:r>
              <w:rPr>
                <w:rFonts w:ascii="Calibri" w:cs="Calibri" w:eastAsia="Calibri" w:hAnsi="Calibri"/>
                <w:b/>
                <w:bCs/>
                <w:color w:val="1A1A1A"/>
                <w:sz w:val="18"/>
                <w:szCs w:val="18"/>
              </w:rPr>
              <w:t xml:space="preserve">nothing</w:t>
            </w:r>
            <w:r>
              <w:rPr>
                <w:rFonts w:ascii="Calibri" w:cs="Calibri" w:eastAsia="Calibri" w:hAnsi="Calibri"/>
                <w:color w:val="1A1A1A"/>
                <w:sz w:val="18"/>
                <w:szCs w:val="18"/>
              </w:rPr>
              <w:t xml:space="preserve"> that identifies the customer — no initials, no district, no mark. Once allotted it is never changed, even if the customer or the test list changes.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Sub-sample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-P&lt;3&gt;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DVM/2026-27/RS/01188-P007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Suffix only; the parent number is never re-derived. Three digits. One raw-silk grading sample yields 6 conditioning skeins, 10 bobbins, 40 or 80 sizing skeins and 20 seriplane panels, each of which is a sub-sample in its own right (see 8.1 and M4-14) — over 110 on one sample before any repeat. </w:t>
            </w:r>
            <w:r>
              <w:rPr>
                <w:rFonts w:ascii="Consolas" w:cs="Consolas" w:eastAsia="Consolas" w:hAnsi="Consolas"/>
                <w:color w:val="1A1A1A"/>
                <w:sz w:val="18"/>
                <w:szCs w:val="18"/>
                <w:shd w:fill="F4F4F4" w:val="clear"/>
              </w:rPr>
              <w:t xml:space="preserve">txn_subsample.suffix VARCHAR(8)</w:t>
            </w:r>
            <w:r>
              <w:rPr>
                <w:rFonts w:ascii="Calibri" w:cs="Calibri" w:eastAsia="Calibri" w:hAnsi="Calibri"/>
                <w:color w:val="1A1A1A"/>
                <w:sz w:val="18"/>
                <w:szCs w:val="18"/>
              </w:rPr>
              <w:t xml:space="preserve"> already accommodates this.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Allocation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(what the draft note called the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parent sample number + </w:t>
            </w:r>
            <w:r>
              <w:rPr>
                <w:rFonts w:ascii="Consolas" w:cs="Consolas" w:eastAsia="Consolas" w:hAnsi="Consolas"/>
                <w:color w:val="1A1A1A"/>
                <w:sz w:val="18"/>
                <w:szCs w:val="18"/>
                <w:shd w:fill="F4F4F4" w:val="clear"/>
              </w:rPr>
              <w:t xml:space="preserve">-T&lt;2&gt;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DVM/2026-27/RS/01188-T03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parent sample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including the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sample number so a tester can read it and know which sample it belongs to without any lookup. A repeat allocation takes the next free suffix, and its lineage to the original is stored. Two digits suffice: a sample carries one allocation per requested test, and repeats under WF-74 take the next free suffix.</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Worksheet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DVM/WS/2026-27/00219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Section Head, Verifier,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Gaps permitted.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DVM/&lt;TYPE&gt;/2026-27/&lt;5&gt;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/R&lt;n&gt;</w:t>
            </w:r>
            <w:r>
              <w:rPr>
                <w:rFonts w:ascii="Calibri" w:cs="Calibri" w:eastAsia="Calibri" w:hAnsi="Calibri"/>
                <w:color w:val="1A1A1A"/>
                <w:sz w:val="18"/>
                <w:szCs w:val="18"/>
              </w:rPr>
              <w:t xml:space="preserve"> for a replacement, </w:t>
            </w:r>
            <w:r>
              <w:rPr>
                <w:rFonts w:ascii="Consolas" w:cs="Consolas" w:eastAsia="Consolas" w:hAnsi="Consolas"/>
                <w:color w:val="1A1A1A"/>
                <w:sz w:val="18"/>
                <w:szCs w:val="18"/>
                <w:shd w:fill="F4F4F4" w:val="clear"/>
              </w:rPr>
              <w:t xml:space="preserve">/A&lt;n&gt;</w:t>
            </w:r>
            <w:r>
              <w:rPr>
                <w:rFonts w:ascii="Calibri" w:cs="Calibri" w:eastAsia="Calibri" w:hAnsi="Calibri"/>
                <w:color w:val="1A1A1A"/>
                <w:sz w:val="18"/>
                <w:szCs w:val="18"/>
              </w:rPr>
              <w:t xml:space="preserve"> for an amendment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DVM/TR/2026-27/00380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DVM/TR/2026-27/00380/A1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w:t>
            </w:r>
            <w:r>
              <w:rPr>
                <w:rFonts w:ascii="Calibri" w:cs="Calibri" w:eastAsia="Calibri" w:hAnsi="Calibri"/>
                <w:b/>
                <w:bCs/>
                <w:color w:val="1A1A1A"/>
                <w:sz w:val="18"/>
                <w:szCs w:val="18"/>
              </w:rPr>
              <w:t xml:space="preserve">separate series per report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 and on every page of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types: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 report, </w:t>
            </w:r>
            <w:r>
              <w:rPr>
                <w:rFonts w:ascii="Consolas" w:cs="Consolas" w:eastAsia="Consolas" w:hAnsi="Consolas"/>
                <w:color w:val="1A1A1A"/>
                <w:sz w:val="18"/>
                <w:szCs w:val="18"/>
                <w:shd w:fill="F4F4F4" w:val="clear"/>
              </w:rPr>
              <w:t xml:space="preserve">GC</w:t>
            </w:r>
            <w:r>
              <w:rPr>
                <w:rFonts w:ascii="Calibri" w:cs="Calibri" w:eastAsia="Calibri" w:hAnsi="Calibri"/>
                <w:color w:val="1A1A1A"/>
                <w:sz w:val="18"/>
                <w:szCs w:val="18"/>
              </w:rPr>
              <w:t xml:space="preserve"> grading certificate,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conditioning (conditioned mass) certificate, </w:t>
            </w:r>
            <w:r>
              <w:rPr>
                <w:rFonts w:ascii="Consolas" w:cs="Consolas" w:eastAsia="Consolas" w:hAnsi="Consolas"/>
                <w:color w:val="1A1A1A"/>
                <w:sz w:val="18"/>
                <w:szCs w:val="18"/>
                <w:shd w:fill="F4F4F4" w:val="clear"/>
              </w:rPr>
              <w:t xml:space="preserve">PE</w:t>
            </w:r>
            <w:r>
              <w:rPr>
                <w:rFonts w:ascii="Calibri" w:cs="Calibri" w:eastAsia="Calibri" w:hAnsi="Calibri"/>
                <w:color w:val="1A1A1A"/>
                <w:sz w:val="18"/>
                <w:szCs w:val="18"/>
              </w:rPr>
              <w:t xml:space="preserve"> preliminary examination record, </w:t>
            </w:r>
            <w:r>
              <w:rPr>
                <w:rFonts w:ascii="Consolas" w:cs="Consolas" w:eastAsia="Consolas" w:hAnsi="Consolas"/>
                <w:color w:val="1A1A1A"/>
                <w:sz w:val="18"/>
                <w:szCs w:val="18"/>
                <w:shd w:fill="F4F4F4" w:val="clear"/>
              </w:rPr>
              <w:t xml:space="preserve">PS</w:t>
            </w:r>
            <w:r>
              <w:rPr>
                <w:rFonts w:ascii="Calibri" w:cs="Calibri" w:eastAsia="Calibri" w:hAnsi="Calibri"/>
                <w:color w:val="1A1A1A"/>
                <w:sz w:val="18"/>
                <w:szCs w:val="18"/>
              </w:rPr>
              <w:t xml:space="preserve"> pre-shipment certificate, </w:t>
            </w:r>
            <w:r>
              <w:rPr>
                <w:rFonts w:ascii="Consolas" w:cs="Consolas" w:eastAsia="Consolas" w:hAnsi="Consolas"/>
                <w:color w:val="1A1A1A"/>
                <w:sz w:val="18"/>
                <w:szCs w:val="18"/>
                <w:shd w:fill="F4F4F4" w:val="clear"/>
              </w:rPr>
              <w:t xml:space="preserve">HS</w:t>
            </w:r>
            <w:r>
              <w:rPr>
                <w:rFonts w:ascii="Calibri" w:cs="Calibri" w:eastAsia="Calibri" w:hAnsi="Calibri"/>
                <w:color w:val="1A1A1A"/>
                <w:sz w:val="18"/>
                <w:szCs w:val="18"/>
              </w:rPr>
              <w:t xml:space="preserve"> HSN certificate.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A cancelled report keeps its number. The conditioning (conditioned mass) certificate is report type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in this series — e.g. </w:t>
            </w:r>
            <w:r>
              <w:rPr>
                <w:rFonts w:ascii="Consolas" w:cs="Consolas" w:eastAsia="Consolas" w:hAnsi="Consolas"/>
                <w:color w:val="1A1A1A"/>
                <w:sz w:val="18"/>
                <w:szCs w:val="18"/>
                <w:shd w:fill="F4F4F4" w:val="clear"/>
              </w:rPr>
              <w:t xml:space="preserve">DVM/CM/2026-27/00007</w:t>
            </w:r>
            <w:r>
              <w:rPr>
                <w:rFonts w:ascii="Calibri" w:cs="Calibri" w:eastAsia="Calibri" w:hAnsi="Calibri"/>
                <w:color w:val="1A1A1A"/>
                <w:sz w:val="18"/>
                <w:szCs w:val="18"/>
              </w:rPr>
              <w:t xml:space="preserve">. Per the reset rule above it has its own gap-free counter, its own prefix and its own register, separate from the </w:t>
            </w:r>
            <w:r>
              <w:rPr>
                <w:rFonts w:ascii="Consolas" w:cs="Consolas" w:eastAsia="Consolas" w:hAnsi="Consolas"/>
                <w:color w:val="1A1A1A"/>
                <w:sz w:val="18"/>
                <w:szCs w:val="18"/>
                <w:shd w:fill="F4F4F4" w:val="clear"/>
              </w:rPr>
              <w:t xml:space="preserve">TR</w:t>
            </w:r>
            <w:r>
              <w:rPr>
                <w:rFonts w:ascii="Calibri" w:cs="Calibri" w:eastAsia="Calibri" w:hAnsi="Calibri"/>
                <w:color w:val="1A1A1A"/>
                <w:sz w:val="18"/>
                <w:szCs w:val="18"/>
              </w:rPr>
              <w:t xml:space="preserve"> test-report series (M10-01, M10-33, M10-37); it is not a second series with a different format.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 Unique Laboratory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formats, driven by the laboratory's NABL accreditation certificate format (see 10.2)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TC115162600000042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(calendar year, not 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to reports in which every parameter is inside the accredited scope. Allotted at the moment of authorisation, never at registration. A draft report has no ULR.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Conditioning job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DVM/CJ/2026-27/0031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Tester,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 record for the lot registration. Gaps permitted. Never printed on the certificate; the certificate carries its </w:t>
            </w:r>
            <w:r>
              <w:rPr>
                <w:rFonts w:ascii="Consolas" w:cs="Consolas" w:eastAsia="Consolas" w:hAnsi="Consolas"/>
                <w:color w:val="1A1A1A"/>
                <w:sz w:val="18"/>
                <w:szCs w:val="18"/>
                <w:shd w:fill="F4F4F4" w:val="clear"/>
              </w:rPr>
              <w:t xml:space="preserve">CM</w:t>
            </w:r>
            <w:r>
              <w:rPr>
                <w:rFonts w:ascii="Calibri" w:cs="Calibri" w:eastAsia="Calibri" w:hAnsi="Calibri"/>
                <w:color w:val="1A1A1A"/>
                <w:sz w:val="18"/>
                <w:szCs w:val="18"/>
              </w:rPr>
              <w:t xml:space="preserve"> report number, allotted at authorisation.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DVM/I/&lt;FY4&gt;/&lt;5&gt;</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exactly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DVM/I/2627/00417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 starting fresh on 1 April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Maximum 16 characters. Only letters, digits, hyphen and slash. Unique for the financial year. The serial is capped at 5 digits so the number can never overflow 16 characters.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Bill of Supply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(exempt or nil-rated supplies)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DVM/B/2627/00042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statutory rules as the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advance demand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DVM/PF/2026-27/0123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Accounts,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 tax document, so no length limit. A demand only: it creates no charge on the customer ledger and no entry in the invoice register.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Receipt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DVM/R/&lt;FY4&gt;/&lt;5&gt;</w:t>
            </w:r>
            <w:r>
              <w:rPr>
                <w:rFonts w:ascii="Calibri" w:cs="Calibri" w:eastAsia="Calibri" w:hAnsi="Calibri"/>
                <w:color w:val="1A1A1A"/>
                <w:sz w:val="18"/>
                <w:szCs w:val="18"/>
              </w:rPr>
              <w:t xml:space="preserve"> — 16 characters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DVM/R/2627/01203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Issued when money is taken in advance of the service.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Refund Voucher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DVM/F/2627/0009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Advance Receipt Voucher it reverses; that link is a stored relationship, not a note.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DVM/C/2627/0011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Debit Note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DVM/D/&lt;FY4&gt;/&lt;4&gt;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DVM/D/2627/0006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 and statutory.</w:t>
            </w:r>
            <w:r>
              <w:rPr>
                <w:rFonts w:ascii="Calibri" w:cs="Calibri" w:eastAsia="Calibri" w:hAnsi="Calibri"/>
                <w:color w:val="1A1A1A"/>
                <w:sz w:val="18"/>
                <w:szCs w:val="18"/>
              </w:rPr>
              <w:t xml:space="preserve"> Must reference the invoice number and date it adjusts. Raised only where the taxable value or the tax charged on an issued invoice was </w:t>
            </w:r>
            <w:r>
              <w:rPr>
                <w:rFonts w:ascii="Calibri" w:cs="Calibri" w:eastAsia="Calibri" w:hAnsi="Calibri"/>
                <w:b/>
                <w:bCs/>
                <w:color w:val="1A1A1A"/>
                <w:sz w:val="18"/>
                <w:szCs w:val="18"/>
              </w:rPr>
              <w:t xml:space="preserve">less</w:t>
            </w:r>
            <w:r>
              <w:rPr>
                <w:rFonts w:ascii="Calibri" w:cs="Calibri" w:eastAsia="Calibri" w:hAnsi="Calibri"/>
                <w:color w:val="1A1A1A"/>
                <w:sz w:val="18"/>
                <w:szCs w:val="18"/>
              </w:rPr>
              <w:t xml:space="preserve"> than what is payable.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Receipt number</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(the counter receipt for cash, draft or transfer)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DVM/MR/2026-27/&lt;5&gt;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DVM/MR/2026-27/00902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 Unit Incharge, and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This is the government money receipt and is a different document from the tax invoice. Its mode-specific references (draft number, transaction reference, unique transaction reference, government challan reference) are fields on it, not part of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DVM/EQ/014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resets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printed on the physical label on the instrument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 even after an instrument is condemned.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record reference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DVM/CAL/2026-27/0044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calibrating laboratory's certificate number is stored separately and verbatim, exactly as printed on their certificate.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lot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DVM/LOT/2026-27/&lt;4&gt;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DVM/LOT/2026-27/0156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Store Keeper,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supplier's</w:t>
            </w:r>
            <w:r>
              <w:rPr>
                <w:rFonts w:ascii="Calibri" w:cs="Calibri" w:eastAsia="Calibri" w:hAnsi="Calibri"/>
                <w:color w:val="1A1A1A"/>
                <w:sz w:val="18"/>
                <w:szCs w:val="18"/>
              </w:rPr>
              <w:t xml:space="preserve"> lot or batch number is stored separately and verbatim; the internal identifier exists because supplier lot numbers collide across suppliers.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DVM/CMP/2026-27/007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Quality,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 a complaint closed as out of scope keeps its number.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Nonconformity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DVM/NCR/2026-27/&lt;3&gt;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DVM/NCR/2026-27/012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year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Section Head, 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Gap-free.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10.2 The ULR format in detail</w:t>
      </w:r>
    </w:p>
    <w:p>
      <w:pPr>
        <w:spacing w:after="130" w:before="0" w:line="276"/>
        <w:jc w:val="left"/>
      </w:pPr>
      <w:r>
        <w:rPr>
          <w:rFonts w:ascii="Calibri" w:cs="Calibri" w:eastAsia="Calibri" w:hAnsi="Calibri"/>
          <w:color w:val="1A1A1A"/>
        </w:rPr>
        <w:t xml:space="preserve">The Unique Laboratory Report number is </w:t>
      </w:r>
      <w:r>
        <w:rPr>
          <w:rFonts w:ascii="Calibri" w:cs="Calibri" w:eastAsia="Calibri" w:hAnsi="Calibri"/>
          <w:b/>
          <w:bCs/>
          <w:color w:val="1A1A1A"/>
        </w:rPr>
        <w:t xml:space="preserve">in addition to</w:t>
      </w:r>
      <w:r>
        <w:rPr>
          <w:rFonts w:ascii="Calibri" w:cs="Calibri" w:eastAsia="Calibri" w:hAnsi="Calibri"/>
          <w:color w:val="1A1A1A"/>
        </w:rPr>
        <w:t xml:space="preserve"> the laboratory's own report number, not a replacement for it. Both print on the report. The format depends on the format of the laboratory's NABL accreditation certificate number. All three forms below must be supported, because the accreditation system is mid-transition.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Certificate format held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ULR structure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Total length</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Worked example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format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NABLFMMYYSCXXXXX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NABL</w:t>
            </w:r>
            <w:r>
              <w:rPr>
                <w:rFonts w:ascii="Calibri" w:cs="Calibri" w:eastAsia="Calibri" w:hAnsi="Calibri"/>
                <w:color w:val="1A1A1A"/>
                <w:sz w:val="18"/>
                <w:szCs w:val="18"/>
              </w:rPr>
              <w:t xml:space="preserve"> + field letter + month of grant (MM) + year of grant (YY) + two-letter State code + 5-digit certificate serial + </w:t>
            </w:r>
            <w:r>
              <w:rPr>
                <w:rFonts w:ascii="Calibri" w:cs="Calibri" w:eastAsia="Calibri" w:hAnsi="Calibri"/>
                <w:b/>
                <w:bCs/>
                <w:color w:val="1A1A1A"/>
                <w:sz w:val="18"/>
                <w:szCs w:val="18"/>
              </w:rPr>
              <w:t xml:space="preserve">year of this report (YY)</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NABLT0626MP20001</w:t>
            </w:r>
            <w:r>
              <w:rPr>
                <w:rFonts w:ascii="Calibri" w:cs="Calibri" w:eastAsia="Calibri" w:hAnsi="Calibri"/>
                <w:color w:val="1A1A1A"/>
                <w:sz w:val="18"/>
                <w:szCs w:val="18"/>
              </w:rPr>
              <w:t xml:space="preserve">, first report of 2026 → </w:t>
            </w:r>
            <w:r>
              <w:rPr>
                <w:rFonts w:ascii="Consolas" w:cs="Consolas" w:eastAsia="Consolas" w:hAnsi="Consolas"/>
                <w:color w:val="1A1A1A"/>
                <w:sz w:val="18"/>
                <w:szCs w:val="18"/>
                <w:shd w:fill="F4F4F4" w:val="clear"/>
              </w:rPr>
              <w:t xml:space="preserve">NABLT0626MP200012600000001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5-digit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TC</w:t>
            </w:r>
            <w:r>
              <w:rPr>
                <w:rFonts w:ascii="Calibri" w:cs="Calibri" w:eastAsia="Calibri" w:hAnsi="Calibri"/>
                <w:color w:val="1A1A1A"/>
                <w:sz w:val="18"/>
                <w:szCs w:val="18"/>
              </w:rPr>
              <w:t xml:space="preserve"> + 5-digit serial (hyphen dropped)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TC-11516</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TC115162600000042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Legacy 4-digit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CC-XXXX</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RC-XXXX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letter (</w:t>
            </w:r>
            <w:r>
              <w:rPr>
                <w:rFonts w:ascii="Consolas" w:cs="Consolas" w:eastAsia="Consolas" w:hAnsi="Consolas"/>
                <w:color w:val="1A1A1A"/>
                <w:sz w:val="18"/>
                <w:szCs w:val="18"/>
                <w:shd w:fill="F4F4F4" w:val="clear"/>
              </w:rPr>
              <w:t xml:space="preserve">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w:t>
            </w:r>
            <w:r>
              <w:rPr>
                <w:rFonts w:ascii="Calibri" w:cs="Calibri" w:eastAsia="Calibri" w:hAnsi="Calibri"/>
                <w:color w:val="1A1A1A"/>
                <w:sz w:val="18"/>
                <w:szCs w:val="18"/>
              </w:rPr>
              <w:t xml:space="preserve"> + 4-digit serial + year of report (YY) + 8-digit running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w:t>
            </w:r>
            <w:r>
              <w:rPr>
                <w:rFonts w:ascii="Consolas" w:cs="Consolas" w:eastAsia="Consolas" w:hAnsi="Consolas"/>
                <w:color w:val="1A1A1A"/>
                <w:sz w:val="18"/>
                <w:szCs w:val="18"/>
                <w:shd w:fill="F4F4F4" w:val="clear"/>
              </w:rPr>
              <w:t xml:space="preserve">TC-4779</w:t>
            </w:r>
            <w:r>
              <w:rPr>
                <w:rFonts w:ascii="Calibri" w:cs="Calibri" w:eastAsia="Calibri" w:hAnsi="Calibri"/>
                <w:color w:val="1A1A1A"/>
                <w:sz w:val="18"/>
                <w:szCs w:val="18"/>
              </w:rPr>
              <w:t xml:space="preserve">, report 42 of 2026 → </w:t>
            </w:r>
            <w:r>
              <w:rPr>
                <w:rFonts w:ascii="Consolas" w:cs="Consolas" w:eastAsia="Consolas" w:hAnsi="Consolas"/>
                <w:color w:val="1A1A1A"/>
                <w:sz w:val="18"/>
                <w:szCs w:val="18"/>
                <w:shd w:fill="F4F4F4" w:val="clear"/>
              </w:rPr>
              <w:t xml:space="preserve">TC47792600000042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In the field-letter position of the new format: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C</w:t>
      </w:r>
      <w:r>
        <w:rPr>
          <w:rFonts w:ascii="Calibri" w:cs="Calibri" w:eastAsia="Calibri" w:hAnsi="Calibri"/>
          <w:color w:val="1A1A1A"/>
        </w:rPr>
        <w:t xml:space="preserve"> = Calibration, </w:t>
      </w:r>
      <w:r>
        <w:rPr>
          <w:rFonts w:ascii="Consolas" w:cs="Consolas" w:eastAsia="Consolas" w:hAnsi="Consolas"/>
          <w:color w:val="1A1A1A"/>
          <w:sz w:val="18"/>
          <w:szCs w:val="18"/>
          <w:shd w:fill="F4F4F4" w:val="clear"/>
        </w:rPr>
        <w:t xml:space="preserve">M</w:t>
      </w:r>
      <w:r>
        <w:rPr>
          <w:rFonts w:ascii="Calibri" w:cs="Calibri" w:eastAsia="Calibri" w:hAnsi="Calibri"/>
          <w:color w:val="1A1A1A"/>
        </w:rPr>
        <w:t xml:space="preserve"> = Medical,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 Proficiency Testing Provider, </w:t>
      </w:r>
      <w:r>
        <w:rPr>
          <w:rFonts w:ascii="Consolas" w:cs="Consolas" w:eastAsia="Consolas" w:hAnsi="Consolas"/>
          <w:color w:val="1A1A1A"/>
          <w:sz w:val="18"/>
          <w:szCs w:val="18"/>
          <w:shd w:fill="F4F4F4" w:val="clear"/>
        </w:rPr>
        <w:t xml:space="preserve">R</w:t>
      </w:r>
      <w:r>
        <w:rPr>
          <w:rFonts w:ascii="Calibri" w:cs="Calibri" w:eastAsia="Calibri" w:hAnsi="Calibri"/>
          <w:color w:val="1A1A1A"/>
        </w:rPr>
        <w:t xml:space="preserve"> = Reference Material Producer,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Biobank. The two-letter State code is </w:t>
      </w:r>
      <w:r>
        <w:rPr>
          <w:rFonts w:ascii="Consolas" w:cs="Consolas" w:eastAsia="Consolas" w:hAnsi="Consolas"/>
          <w:color w:val="1A1A1A"/>
          <w:sz w:val="18"/>
          <w:szCs w:val="18"/>
          <w:shd w:fill="F4F4F4" w:val="clear"/>
        </w:rPr>
        <w:t xml:space="preserve">AP</w:t>
      </w:r>
      <w:r>
        <w:rPr>
          <w:rFonts w:ascii="Calibri" w:cs="Calibri" w:eastAsia="Calibri" w:hAnsi="Calibri"/>
          <w:color w:val="1A1A1A"/>
        </w:rPr>
        <w:t xml:space="preserve"> for Andhra Pradesh.</w:t>
      </w:r>
    </w:p>
    <w:p>
      <w:pPr>
        <w:spacing w:after="130" w:before="0" w:line="276"/>
        <w:jc w:val="left"/>
      </w:pPr>
      <w:r>
        <w:rPr>
          <w:rFonts w:ascii="Calibri" w:cs="Calibri" w:eastAsia="Calibri" w:hAnsi="Calibri"/>
          <w:color w:val="1A1A1A"/>
        </w:rPr>
        <w:t xml:space="preserve">Two things that older guidance contains and the current format does </w:t>
      </w:r>
      <w:r>
        <w:rPr>
          <w:rFonts w:ascii="Calibri" w:cs="Calibri" w:eastAsia="Calibri" w:hAnsi="Calibri"/>
          <w:b/>
          <w:bCs/>
          <w:color w:val="1A1A1A"/>
        </w:rPr>
        <w:t xml:space="preserve">not</w:t>
      </w:r>
      <w:r>
        <w:rPr>
          <w:rFonts w:ascii="Calibri" w:cs="Calibri" w:eastAsia="Calibri" w:hAnsi="Calibri"/>
          <w:color w:val="1A1A1A"/>
        </w:rPr>
        <w:t xml:space="preserve">: there is </w:t>
      </w:r>
      <w:r>
        <w:rPr>
          <w:rFonts w:ascii="Calibri" w:cs="Calibri" w:eastAsia="Calibri" w:hAnsi="Calibri"/>
          <w:b/>
          <w:bCs/>
          <w:color w:val="1A1A1A"/>
        </w:rPr>
        <w:t xml:space="preserve">no location digit</w:t>
      </w:r>
      <w:r>
        <w:rPr>
          <w:rFonts w:ascii="Calibri" w:cs="Calibri" w:eastAsia="Calibri" w:hAnsi="Calibri"/>
          <w:color w:val="1A1A1A"/>
        </w:rPr>
        <w:t xml:space="preserve">, and there is </w:t>
      </w:r>
      <w:r>
        <w:rPr>
          <w:rFonts w:ascii="Calibri" w:cs="Calibri" w:eastAsia="Calibri" w:hAnsi="Calibri"/>
          <w:b/>
          <w:bCs/>
          <w:color w:val="1A1A1A"/>
        </w:rPr>
        <w:t xml:space="preserve">no trailing `F`</w:t>
      </w:r>
      <w:r>
        <w:rPr>
          <w:rFonts w:ascii="Calibri" w:cs="Calibri" w:eastAsia="Calibri" w:hAnsi="Calibri"/>
          <w:color w:val="1A1A1A"/>
        </w:rPr>
        <w:t xml:space="preserve"> flag. Any implementation copied from a pre-2026 article will be wrong.</w:t>
      </w:r>
    </w:p>
    <w:p>
      <w:pPr>
        <w:pStyle w:val="Heading3"/>
        <w:keepNext/>
        <w:spacing w:after="90" w:before="240"/>
      </w:pPr>
      <w:r>
        <w:rPr>
          <w:rFonts w:ascii="Calibri" w:cs="Calibri" w:eastAsia="Calibri" w:hAnsi="Calibri"/>
          <w:b/>
          <w:bCs/>
          <w:color w:val="1A1A1A"/>
          <w:sz w:val="22"/>
          <w:szCs w:val="22"/>
        </w:rPr>
        <w:t xml:space="preserve">10.3 Numbering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series is defined as configuration: unit, document type, financial year, prefix, document code, serial width, reset cycle and a maximum-length limit. No number format is written into program code. A series whose numbers are derived per parent record is refused if its serial width cannot accommodate the largest specimen or replicate count declared on any active method version applicable to that sample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number prefix in configuration. New reports use the new prefix; existing reports and all their links are unaffected. Then define a sub-sample series with a two-digit serial for a sample type whose method versions draw 80 sizing skeins. Refused, with the required width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serial number is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by the server immediately before the business transaction commits (see DB-08), never when a user opens a blank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blank invoice forms and abandon them. The next committed invoice takes the next number with no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Allotment uses a locked counter row per (unit, document type, financial year, scope). Numbers are never derived from "highest existing number plus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commit a receipt at the same moment. Two consecutive numbers are issued and neither collides.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WF-99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following series are </w:t>
            </w:r>
            <w:r>
              <w:rPr>
                <w:rFonts w:ascii="Calibri" w:cs="Calibri" w:eastAsia="Calibri" w:hAnsi="Calibri"/>
                <w:b/>
                <w:bCs/>
                <w:color w:val="1A1A1A"/>
                <w:sz w:val="18"/>
                <w:szCs w:val="18"/>
              </w:rPr>
              <w:t xml:space="preserve">gap-free</w:t>
            </w:r>
            <w:r>
              <w:rPr>
                <w:rFonts w:ascii="Calibri" w:cs="Calibri" w:eastAsia="Calibri" w:hAnsi="Calibri"/>
                <w:color w:val="1A1A1A"/>
                <w:sz w:val="18"/>
                <w:szCs w:val="18"/>
              </w:rPr>
              <w:t xml:space="preserve">: invoice, bill of supply, advance receipt voucher, refund voucher, credit note, debit note, money receipt, report (per type), ULR, complaint and nonconformity. Gaps are permitted in enquiry, quotation, worksheet, conditioning job, sample, sub-sample and allocation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Series Register report for a gap-free series. Every number from 1 to the current counter is listed as Issued or Cancelled, and no number is reported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A cancelled document keeps its number, remains stored, remains searchable and remains printable,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then raise the next. The new invoice takes the following number, not the cancelled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w:t>
            </w:r>
            <w:r>
              <w:rPr>
                <w:rFonts w:ascii="Calibri" w:cs="Calibri" w:eastAsia="Calibri" w:hAnsi="Calibri"/>
                <w:b/>
                <w:bCs/>
                <w:color w:val="1A1A1A"/>
                <w:sz w:val="18"/>
                <w:szCs w:val="18"/>
              </w:rPr>
              <w:t xml:space="preserve">no delete</w:t>
            </w:r>
            <w:r>
              <w:rPr>
                <w:rFonts w:ascii="Calibri" w:cs="Calibri" w:eastAsia="Calibri" w:hAnsi="Calibri"/>
                <w:color w:val="1A1A1A"/>
                <w:sz w:val="18"/>
                <w:szCs w:val="18"/>
              </w:rPr>
              <w:t xml:space="preserve"> for any numbered document. The application's database account holds no delete permission on those tables.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through the application account. Refused at the database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Series Register</w:t>
            </w:r>
            <w:r>
              <w:rPr>
                <w:rFonts w:ascii="Calibri" w:cs="Calibri" w:eastAsia="Calibri" w:hAnsi="Calibri"/>
                <w:color w:val="1A1A1A"/>
                <w:sz w:val="18"/>
                <w:szCs w:val="18"/>
              </w:rPr>
              <w:t xml:space="preserve"> report exists per series, listing every number in the current financial year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system. The Missing row appears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runs 1 April to 31 March, is labelled </w:t>
            </w:r>
            <w:r>
              <w:rPr>
                <w:rFonts w:ascii="Consolas" w:cs="Consolas" w:eastAsia="Consolas" w:hAnsi="Consolas"/>
                <w:color w:val="1A1A1A"/>
                <w:sz w:val="18"/>
                <w:szCs w:val="18"/>
                <w:shd w:fill="F4F4F4" w:val="clear"/>
              </w:rPr>
              <w:t xml:space="preserve">2026-27</w:t>
            </w:r>
            <w:r>
              <w:rPr>
                <w:rFonts w:ascii="Calibri" w:cs="Calibri" w:eastAsia="Calibri" w:hAnsi="Calibri"/>
                <w:color w:val="1A1A1A"/>
                <w:sz w:val="18"/>
                <w:szCs w:val="18"/>
              </w:rPr>
              <w:t xml:space="preserve">, and every year-reset series restarts at 1 on 1 April. The system creates the next year's counters automatically before 1 April.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system date to 1 April. The first invoice of the new year is number 1 in the new year's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ULR</w:t>
            </w:r>
            <w:r>
              <w:rPr>
                <w:rFonts w:ascii="Calibri" w:cs="Calibri" w:eastAsia="Calibri" w:hAnsi="Calibri"/>
                <w:color w:val="1A1A1A"/>
                <w:sz w:val="18"/>
                <w:szCs w:val="18"/>
              </w:rPr>
              <w:t xml:space="preserve"> running number resets on </w:t>
            </w:r>
            <w:r>
              <w:rPr>
                <w:rFonts w:ascii="Calibri" w:cs="Calibri" w:eastAsia="Calibri" w:hAnsi="Calibri"/>
                <w:b/>
                <w:bCs/>
                <w:color w:val="1A1A1A"/>
                <w:sz w:val="18"/>
                <w:szCs w:val="18"/>
              </w:rPr>
              <w:t xml:space="preserve">1 January</w:t>
            </w:r>
            <w:r>
              <w:rPr>
                <w:rFonts w:ascii="Calibri" w:cs="Calibri" w:eastAsia="Calibri" w:hAnsi="Calibri"/>
                <w:color w:val="1A1A1A"/>
                <w:sz w:val="18"/>
                <w:szCs w:val="18"/>
              </w:rPr>
              <w:t xml:space="preserve">, not 1 April, because it follows the calendar year of the report. Both reset cycles therefore exist in the same system and must not be confused.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on 31 December and another on 1 January. The report number series continues; the ULR running number restarts at 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marked as tax documents are validated at series-creation time so that the longest possible number they can produce does not exceed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and contain only letters, digits, hyphen and slash. The system refuses to save a non-compliant series definition.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define an invoice series </w:t>
            </w:r>
            <w:r>
              <w:rPr>
                <w:rFonts w:ascii="Consolas" w:cs="Consolas" w:eastAsia="Consolas" w:hAnsi="Consolas"/>
                <w:color w:val="1A1A1A"/>
                <w:sz w:val="18"/>
                <w:szCs w:val="18"/>
                <w:shd w:fill="F4F4F4" w:val="clear"/>
              </w:rPr>
              <w:t xml:space="preserve">DVM/INV/2026-27/00417</w:t>
            </w:r>
            <w:r>
              <w:rPr>
                <w:rFonts w:ascii="Calibri" w:cs="Calibri" w:eastAsia="Calibri" w:hAnsi="Calibri"/>
                <w:color w:val="1A1A1A"/>
                <w:sz w:val="18"/>
                <w:szCs w:val="18"/>
              </w:rPr>
              <w:t xml:space="preserve"> (21 characters). Refused, with the character count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ULR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at the moment a report is authorised, and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if every parameter on that report is inside the accredited scope on that date. A draft report has no ULR. A report containing any out-of-scope parameter is refused a ULR and refused the accreditation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Compile a report mixing an accredited and a non-accredited parameter. The system refuses a ULR and offers to split the work into two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amendment is issued, the ULR follows a configured laboratory policy: </w:t>
            </w:r>
            <w:r>
              <w:rPr>
                <w:rFonts w:ascii="Calibri" w:cs="Calibri" w:eastAsia="Calibri" w:hAnsi="Calibri"/>
                <w:b/>
                <w:bCs/>
                <w:color w:val="1A1A1A"/>
                <w:sz w:val="18"/>
                <w:szCs w:val="18"/>
              </w:rPr>
              <w:t xml:space="preserve">reuse</w:t>
            </w:r>
            <w:r>
              <w:rPr>
                <w:rFonts w:ascii="Calibri" w:cs="Calibri" w:eastAsia="Calibri" w:hAnsi="Calibri"/>
                <w:color w:val="1A1A1A"/>
                <w:sz w:val="18"/>
                <w:szCs w:val="18"/>
              </w:rPr>
              <w:t xml:space="preserve"> the original ULR, or allot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one. The chosen policy is recorded once and applied consistently.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reuse. Amend a report. The amendment carries the original ULR.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replacement report takes a </w:t>
            </w:r>
            <w:r>
              <w:rPr>
                <w:rFonts w:ascii="Calibri" w:cs="Calibri" w:eastAsia="Calibri" w:hAnsi="Calibri"/>
                <w:b/>
                <w:bCs/>
                <w:color w:val="1A1A1A"/>
                <w:sz w:val="18"/>
                <w:szCs w:val="18"/>
              </w:rPr>
              <w:t xml:space="preserve">new</w:t>
            </w:r>
            <w:r>
              <w:rPr>
                <w:rFonts w:ascii="Calibri" w:cs="Calibri" w:eastAsia="Calibri" w:hAnsi="Calibri"/>
                <w:color w:val="1A1A1A"/>
                <w:sz w:val="18"/>
                <w:szCs w:val="18"/>
              </w:rPr>
              <w:t xml:space="preserve"> number. It never silently re-uses the number of the report it replaces. The numbering style for replacements is configurable as either a revision suffix on the original base number or a wholly new sequence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a report. The new document has its own unique number and states which report it supersedes.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number, the allocation number and the sub-sample number contain nothing that identifies the customer, and the printed sample label and printed worksheet carry only these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and a worksheet. Neither contains a customer name, code, mark, district or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reprint of any numbered document does not change its number. Every reprint increments a reprint counter and writes an audit entry recording who reprinted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three times. The reprint counter reads 3 and three audit entries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reading any number issued by the system can determine the unit, the document type and the financial year from the number alone, without opening the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ten different numbers to someone who has read only this section. They correctly name the document type of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legacy paper register series is being continued, the series may be started at a specified opening number rather than at 1, and that opening number and its authority are recorded once against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the report series at 4213 with a recorded reason. The first system-issued report is 4214.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numbered document is stored as the exact rendered file that was issued, together with a checksum of that file, so a reprint years later is byte-identical to what the customer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report after a template change. The reproduced file is identical to the stored original, not re-rendered from the new template.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WF-114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physical paper file for a sample or report is retained, its file number and shelf location are recorded against the record, so the paper and the electronic record can be found from each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by report number and find the paper file reference.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OPEN-Q-B10:</w:t>
      </w:r>
      <w:r>
        <w:rPr>
          <w:rFonts w:ascii="Calibri" w:cs="Calibri" w:eastAsia="Calibri" w:hAnsi="Calibri"/>
          <w:color w:val="1A1A1A"/>
        </w:rPr>
        <w:t xml:space="preserve"> Does the unit maintain </w:t>
      </w:r>
      <w:r>
        <w:rPr>
          <w:rFonts w:ascii="Calibri" w:cs="Calibri" w:eastAsia="Calibri" w:hAnsi="Calibri"/>
          <w:b/>
          <w:bCs/>
          <w:color w:val="1A1A1A"/>
        </w:rPr>
        <w:t xml:space="preserve">separate registers and separate number series for Physical Testing and Chemical Testing</w:t>
      </w:r>
      <w:r>
        <w:rPr>
          <w:rFonts w:ascii="Calibri" w:cs="Calibri" w:eastAsia="Calibri" w:hAnsi="Calibri"/>
          <w:color w:val="1A1A1A"/>
        </w:rPr>
        <w:t xml:space="preserve"> — the monthly revenue sheets count PTS, PTA, CTS and CTA separately — and if so what do those four abbreviations stand for?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rPr>
        <w:t xml:space="preserve">) that is switched off until confirmed, because retro-fitting a division into an existing number series is not possible. Ask the unit before the first sample is registered.</w:t>
      </w:r>
    </w:p>
    <w:p>
      <w:pPr>
        <w:spacing w:after="130" w:before="0" w:line="276"/>
        <w:jc w:val="left"/>
      </w:pPr>
      <w:r>
        <w:rPr>
          <w:rFonts w:ascii="Calibri" w:cs="Calibri" w:eastAsia="Calibri" w:hAnsi="Calibri"/>
          <w:b/>
          <w:bCs/>
          <w:color w:val="1A1A1A"/>
        </w:rPr>
        <w:t xml:space="preserve">OPEN-Q-B11:</w:t>
      </w:r>
      <w:r>
        <w:rPr>
          <w:rFonts w:ascii="Calibri" w:cs="Calibri" w:eastAsia="Calibri" w:hAnsi="Calibri"/>
          <w:color w:val="1A1A1A"/>
        </w:rPr>
        <w:t xml:space="preserve"> Are there </w:t>
      </w:r>
      <w:r>
        <w:rPr>
          <w:rFonts w:ascii="Calibri" w:cs="Calibri" w:eastAsia="Calibri" w:hAnsi="Calibri"/>
          <w:b/>
          <w:bCs/>
          <w:color w:val="1A1A1A"/>
        </w:rPr>
        <w:t xml:space="preserve">existing legacy number series</w:t>
      </w:r>
      <w:r>
        <w:rPr>
          <w:rFonts w:ascii="Calibri" w:cs="Calibri" w:eastAsia="Calibri" w:hAnsi="Calibri"/>
          <w:color w:val="1A1A1A"/>
        </w:rPr>
        <w:t xml:space="preserve"> in the paper registers that must be continued rather than restarted — for report numbers, money receipts and conditioning certificates in particular? What is the last number used in each? — </w:t>
      </w:r>
      <w:r>
        <w:rPr>
          <w:rFonts w:ascii="Calibri" w:cs="Calibri" w:eastAsia="Calibri" w:hAnsi="Calibri"/>
          <w:i/>
          <w:iCs/>
          <w:color w:val="1A1A1A"/>
        </w:rPr>
        <w:t xml:space="preserve">Recommended default:</w:t>
      </w:r>
      <w:r>
        <w:rPr>
          <w:rFonts w:ascii="Calibri" w:cs="Calibri" w:eastAsia="Calibri" w:hAnsi="Calibri"/>
          <w:color w:val="1A1A1A"/>
        </w:rPr>
        <w:t xml:space="preserve"> continue every existing series from its last used number, recorded under WF-112, and start no series at 1 without written confirmation.</w:t>
      </w:r>
    </w:p>
    <w:p>
      <w:pPr>
        <w:spacing w:after="130" w:before="0" w:line="276"/>
        <w:jc w:val="left"/>
      </w:pPr>
      <w:r>
        <w:rPr>
          <w:rFonts w:ascii="Calibri" w:cs="Calibri" w:eastAsia="Calibri" w:hAnsi="Calibri"/>
          <w:b/>
          <w:bCs/>
          <w:color w:val="1A1A1A"/>
        </w:rPr>
        <w:t xml:space="preserve">OPEN-Q-B12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unit itself NABL-accredited, and if so what is its accreditation certificate number and format? </w:t>
      </w:r>
      <w:r>
        <w:rPr>
          <w:rFonts w:ascii="Calibri" w:cs="Calibri" w:eastAsia="Calibri" w:hAnsi="Calibri"/>
          <w:b/>
          <w:bCs/>
          <w:color w:val="1A1A1A"/>
        </w:rPr>
        <w:t xml:space="preserve">Answer, confirmed against the certificate itself:</w:t>
      </w:r>
      <w:r>
        <w:rPr>
          <w:rFonts w:ascii="Calibri" w:cs="Calibri" w:eastAsia="Calibri" w:hAnsi="Calibri"/>
          <w:color w:val="1A1A1A"/>
        </w:rPr>
        <w:t xml:space="preserve"> yes. The unit holds accreditation in its own right, separate from the Bengaluru laboratory. The certificate reads: legal entity </w:t>
      </w:r>
      <w:r>
        <w:rPr>
          <w:rFonts w:ascii="Calibri" w:cs="Calibri" w:eastAsia="Calibri" w:hAnsi="Calibri"/>
          <w:b/>
          <w:bCs/>
          <w:color w:val="1A1A1A"/>
        </w:rPr>
        <w:t xml:space="preserve">Central Silk Board</w:t>
      </w:r>
      <w:r>
        <w:rPr>
          <w:rFonts w:ascii="Calibri" w:cs="Calibri" w:eastAsia="Calibri" w:hAnsi="Calibri"/>
          <w:color w:val="1A1A1A"/>
        </w:rPr>
        <w:t xml:space="preserve">; accredited facility </w:t>
      </w:r>
      <w:r>
        <w:rPr>
          <w:rFonts w:ascii="Calibri" w:cs="Calibri" w:eastAsia="Calibri" w:hAnsi="Calibri"/>
          <w:b/>
          <w:bCs/>
          <w:color w:val="1A1A1A"/>
        </w:rPr>
        <w:t xml:space="preserve">Textile Testing Laboratory, Regional Silk Technological Research Station, Central Silk Technological Research Institute</w:t>
      </w:r>
      <w:r>
        <w:rPr>
          <w:rFonts w:ascii="Calibri" w:cs="Calibri" w:eastAsia="Calibri" w:hAnsi="Calibri"/>
          <w:color w:val="1A1A1A"/>
        </w:rPr>
        <w:t xml:space="preserve">, at </w:t>
      </w:r>
      <w:r>
        <w:rPr>
          <w:rFonts w:ascii="Calibri" w:cs="Calibri" w:eastAsia="Calibri" w:hAnsi="Calibri"/>
          <w:b/>
          <w:bCs/>
          <w:color w:val="1A1A1A"/>
        </w:rPr>
        <w:t xml:space="preserve">D. No. 25-650, Parthasaradhi Nagar, Regetipalli Road, Dharmavaram, Sri Sathya Sai, Andhra Pradesh, India</w:t>
      </w:r>
      <w:r>
        <w:rPr>
          <w:rFonts w:ascii="Calibri" w:cs="Calibri" w:eastAsia="Calibri" w:hAnsi="Calibri"/>
          <w:color w:val="1A1A1A"/>
        </w:rPr>
        <w:t xml:space="preserve">; field </w:t>
      </w:r>
      <w:r>
        <w:rPr>
          <w:rFonts w:ascii="Calibri" w:cs="Calibri" w:eastAsia="Calibri" w:hAnsi="Calibri"/>
          <w:b/>
          <w:bCs/>
          <w:color w:val="1A1A1A"/>
        </w:rPr>
        <w:t xml:space="preserve">Testing</w:t>
      </w:r>
      <w:r>
        <w:rPr>
          <w:rFonts w:ascii="Calibri" w:cs="Calibri" w:eastAsia="Calibri" w:hAnsi="Calibri"/>
          <w:color w:val="1A1A1A"/>
        </w:rPr>
        <w:t xml:space="preserve">; standard </w:t>
      </w:r>
      <w:r>
        <w:rPr>
          <w:rFonts w:ascii="Calibri" w:cs="Calibri" w:eastAsia="Calibri" w:hAnsi="Calibri"/>
          <w:b/>
          <w:bCs/>
          <w:color w:val="1A1A1A"/>
        </w:rPr>
        <w:t xml:space="preserve">ISO/IEC 17025:2017</w:t>
      </w:r>
      <w:r>
        <w:rPr>
          <w:rFonts w:ascii="Calibri" w:cs="Calibri" w:eastAsia="Calibri" w:hAnsi="Calibri"/>
          <w:color w:val="1A1A1A"/>
        </w:rPr>
        <w:t xml:space="preserve">; certificate number </w:t>
      </w:r>
      <w:r>
        <w:rPr>
          <w:rFonts w:ascii="Calibri" w:cs="Calibri" w:eastAsia="Calibri" w:hAnsi="Calibri"/>
          <w:b/>
          <w:bCs/>
          <w:color w:val="1A1A1A"/>
        </w:rPr>
        <w:t xml:space="preserve">NABLT0726AD18713</w:t>
      </w:r>
      <w:r>
        <w:rPr>
          <w:rFonts w:ascii="Calibri" w:cs="Calibri" w:eastAsia="Calibri" w:hAnsi="Calibri"/>
          <w:color w:val="1A1A1A"/>
        </w:rPr>
        <w:t xml:space="preserve">; issued </w:t>
      </w:r>
      <w:r>
        <w:rPr>
          <w:rFonts w:ascii="Calibri" w:cs="Calibri" w:eastAsia="Calibri" w:hAnsi="Calibri"/>
          <w:b/>
          <w:bCs/>
          <w:color w:val="1A1A1A"/>
        </w:rPr>
        <w:t xml:space="preserve">17/07/2026</w:t>
      </w:r>
      <w:r>
        <w:rPr>
          <w:rFonts w:ascii="Calibri" w:cs="Calibri" w:eastAsia="Calibri" w:hAnsi="Calibri"/>
          <w:color w:val="1A1A1A"/>
        </w:rPr>
        <w:t xml:space="preserve">; valid until </w:t>
      </w:r>
      <w:r>
        <w:rPr>
          <w:rFonts w:ascii="Calibri" w:cs="Calibri" w:eastAsia="Calibri" w:hAnsi="Calibri"/>
          <w:b/>
          <w:bCs/>
          <w:color w:val="1A1A1A"/>
        </w:rPr>
        <w:t xml:space="preserve">16/07/2030</w:t>
      </w:r>
      <w:r>
        <w:rPr>
          <w:rFonts w:ascii="Calibri" w:cs="Calibri" w:eastAsia="Calibri" w:hAnsi="Calibri"/>
          <w:color w:val="1A1A1A"/>
        </w:rPr>
        <w:t xml:space="preserve">.</w:t>
      </w:r>
    </w:p>
    <w:p>
      <w:pPr>
        <w:spacing w:after="130" w:before="0" w:line="276"/>
        <w:jc w:val="left"/>
      </w:pPr>
      <w:r>
        <w:rPr>
          <w:rFonts w:ascii="Calibri" w:cs="Calibri" w:eastAsia="Calibri" w:hAnsi="Calibri"/>
          <w:color w:val="1A1A1A"/>
        </w:rPr>
        <w:t xml:space="preserve">Consequences, all of which are now settled rather than assumed:</w:t>
      </w:r>
    </w:p>
    <w:p>
      <w:pPr>
        <w:pStyle w:val="ListParagraph"/>
        <w:numPr>
          <w:ilvl w:val="0"/>
          <w:numId w:val="2"/>
        </w:numPr>
        <w:spacing w:after="70" w:before="0" w:line="268"/>
      </w:pPr>
      <w:r>
        <w:rPr>
          <w:rFonts w:ascii="Calibri" w:cs="Calibri" w:eastAsia="Calibri" w:hAnsi="Calibri"/>
          <w:color w:val="1A1A1A"/>
        </w:rPr>
        <w:t xml:space="preserve">The certificate number is in the </w:t>
      </w:r>
      <w:r>
        <w:rPr>
          <w:rFonts w:ascii="Calibri" w:cs="Calibri" w:eastAsia="Calibri" w:hAnsi="Calibri"/>
          <w:b/>
          <w:bCs/>
          <w:color w:val="1A1A1A"/>
        </w:rPr>
        <w:t xml:space="preserve">current (2026) format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NABLFMMYYSCXXXXX</w:t>
      </w:r>
      <w:r>
        <w:rPr>
          <w:rFonts w:ascii="Calibri" w:cs="Calibri" w:eastAsia="Calibri" w:hAnsi="Calibri"/>
          <w:color w:val="1A1A1A"/>
        </w:rPr>
        <w:t xml:space="preserve">, not the legacy </w:t>
      </w:r>
      <w:r>
        <w:rPr>
          <w:rFonts w:ascii="Consolas" w:cs="Consolas" w:eastAsia="Consolas" w:hAnsi="Consolas"/>
          <w:color w:val="1A1A1A"/>
          <w:sz w:val="18"/>
          <w:szCs w:val="18"/>
          <w:shd w:fill="F4F4F4" w:val="clear"/>
        </w:rPr>
        <w:t xml:space="preserve">TC-XXXXX</w:t>
      </w:r>
      <w:r>
        <w:rPr>
          <w:rFonts w:ascii="Calibri" w:cs="Calibri" w:eastAsia="Calibri" w:hAnsi="Calibri"/>
          <w:color w:val="1A1A1A"/>
        </w:rPr>
        <w:t xml:space="preserve"> form. Therefore the Unique Laboratory Report number is built by </w:t>
      </w:r>
      <w:r>
        <w:rPr>
          <w:rFonts w:ascii="Calibri" w:cs="Calibri" w:eastAsia="Calibri" w:hAnsi="Calibri"/>
          <w:b/>
          <w:bCs/>
          <w:color w:val="1A1A1A"/>
        </w:rPr>
        <w:t xml:space="preserve">format (a) and is 26 characters</w:t>
      </w:r>
      <w:r>
        <w:rPr>
          <w:rFonts w:ascii="Calibri" w:cs="Calibri" w:eastAsia="Calibri" w:hAnsi="Calibri"/>
          <w:color w:val="1A1A1A"/>
        </w:rPr>
        <w:t xml:space="preserve">: the 16-character certificate number, then the two-digit year of the report, then an eight-digit running number restarted each calendar year. For the first report of 2026 that is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00000001</w:t>
      </w:r>
      <w:r>
        <w:rPr>
          <w:rFonts w:ascii="Calibri" w:cs="Calibri" w:eastAsia="Calibri" w:hAnsi="Calibri"/>
          <w:color w:val="1A1A1A"/>
        </w:rPr>
        <w:t xml:space="preserve"> = </w:t>
      </w:r>
      <w:r>
        <w:rPr>
          <w:rFonts w:ascii="Consolas" w:cs="Consolas" w:eastAsia="Consolas" w:hAnsi="Consolas"/>
          <w:color w:val="1A1A1A"/>
          <w:sz w:val="18"/>
          <w:szCs w:val="18"/>
          <w:shd w:fill="F4F4F4" w:val="clear"/>
        </w:rPr>
        <w:t xml:space="preserve">NABLT0726AD187132600000001</w:t>
      </w:r>
      <w:r>
        <w:rPr>
          <w:rFonts w:ascii="Calibri" w:cs="Calibri" w:eastAsia="Calibri" w:hAnsi="Calibri"/>
          <w:color w:val="1A1A1A"/>
        </w:rPr>
        <w:t xml:space="preserve">. The unit never needs the legacy 16- or 17-character forms, though WF-107 keeps the builder configuration-driven so a future re-issue in another form costs no code change.</w:t>
      </w:r>
    </w:p>
    <w:p>
      <w:pPr>
        <w:pStyle w:val="ListParagraph"/>
        <w:numPr>
          <w:ilvl w:val="0"/>
          <w:numId w:val="2"/>
        </w:numPr>
        <w:spacing w:after="70" w:before="0" w:line="268"/>
      </w:pPr>
      <w:r>
        <w:rPr>
          <w:rFonts w:ascii="Calibri" w:cs="Calibri" w:eastAsia="Calibri" w:hAnsi="Calibri"/>
          <w:color w:val="1A1A1A"/>
        </w:rPr>
        <w:t xml:space="preserve">Decoding the certificate number for the configuration record: </w:t>
      </w:r>
      <w:r>
        <w:rPr>
          <w:rFonts w:ascii="Consolas" w:cs="Consolas" w:eastAsia="Consolas" w:hAnsi="Consolas"/>
          <w:color w:val="1A1A1A"/>
          <w:sz w:val="18"/>
          <w:szCs w:val="18"/>
          <w:shd w:fill="F4F4F4" w:val="clear"/>
        </w:rPr>
        <w:t xml:space="preserve">NABL</w:t>
      </w:r>
      <w:r>
        <w:rPr>
          <w:rFonts w:ascii="Calibri" w:cs="Calibri" w:eastAsia="Calibri" w:hAnsi="Calibri"/>
          <w:color w:val="1A1A1A"/>
        </w:rPr>
        <w:t xml:space="preserve"> literal, </w:t>
      </w:r>
      <w:r>
        <w:rPr>
          <w:rFonts w:ascii="Consolas" w:cs="Consolas" w:eastAsia="Consolas" w:hAnsi="Consolas"/>
          <w:color w:val="1A1A1A"/>
          <w:sz w:val="18"/>
          <w:szCs w:val="18"/>
          <w:shd w:fill="F4F4F4" w:val="clear"/>
        </w:rPr>
        <w:t xml:space="preserve">T</w:t>
      </w:r>
      <w:r>
        <w:rPr>
          <w:rFonts w:ascii="Calibri" w:cs="Calibri" w:eastAsia="Calibri" w:hAnsi="Calibri"/>
          <w:color w:val="1A1A1A"/>
        </w:rPr>
        <w:t xml:space="preserve"> = Testing, </w:t>
      </w:r>
      <w:r>
        <w:rPr>
          <w:rFonts w:ascii="Consolas" w:cs="Consolas" w:eastAsia="Consolas" w:hAnsi="Consolas"/>
          <w:color w:val="1A1A1A"/>
          <w:sz w:val="18"/>
          <w:szCs w:val="18"/>
          <w:shd w:fill="F4F4F4" w:val="clear"/>
        </w:rPr>
        <w:t xml:space="preserve">07</w:t>
      </w:r>
      <w:r>
        <w:rPr>
          <w:rFonts w:ascii="Calibri" w:cs="Calibri" w:eastAsia="Calibri" w:hAnsi="Calibri"/>
          <w:color w:val="1A1A1A"/>
        </w:rPr>
        <w:t xml:space="preserve"> = month granted, </w:t>
      </w:r>
      <w:r>
        <w:rPr>
          <w:rFonts w:ascii="Consolas" w:cs="Consolas" w:eastAsia="Consolas" w:hAnsi="Consolas"/>
          <w:color w:val="1A1A1A"/>
          <w:sz w:val="18"/>
          <w:szCs w:val="18"/>
          <w:shd w:fill="F4F4F4" w:val="clear"/>
        </w:rPr>
        <w:t xml:space="preserve">26</w:t>
      </w:r>
      <w:r>
        <w:rPr>
          <w:rFonts w:ascii="Calibri" w:cs="Calibri" w:eastAsia="Calibri" w:hAnsi="Calibri"/>
          <w:color w:val="1A1A1A"/>
        </w:rPr>
        <w:t xml:space="preserve"> = year granted, </w:t>
      </w:r>
      <w:r>
        <w:rPr>
          <w:rFonts w:ascii="Consolas" w:cs="Consolas" w:eastAsia="Consolas" w:hAnsi="Consolas"/>
          <w:color w:val="1A1A1A"/>
          <w:sz w:val="18"/>
          <w:szCs w:val="18"/>
          <w:shd w:fill="F4F4F4" w:val="clear"/>
        </w:rPr>
        <w:t xml:space="preserve">AD</w:t>
      </w:r>
      <w:r>
        <w:rPr>
          <w:rFonts w:ascii="Calibri" w:cs="Calibri" w:eastAsia="Calibri" w:hAnsi="Calibri"/>
          <w:color w:val="1A1A1A"/>
        </w:rPr>
        <w:t xml:space="preserve"> = the two-letter State code as printed on this certificate, </w:t>
      </w:r>
      <w:r>
        <w:rPr>
          <w:rFonts w:ascii="Consolas" w:cs="Consolas" w:eastAsia="Consolas" w:hAnsi="Consolas"/>
          <w:color w:val="1A1A1A"/>
          <w:sz w:val="18"/>
          <w:szCs w:val="18"/>
          <w:shd w:fill="F4F4F4" w:val="clear"/>
        </w:rPr>
        <w:t xml:space="preserve">18713</w:t>
      </w:r>
      <w:r>
        <w:rPr>
          <w:rFonts w:ascii="Calibri" w:cs="Calibri" w:eastAsia="Calibri" w:hAnsi="Calibri"/>
          <w:color w:val="1A1A1A"/>
        </w:rPr>
        <w:t xml:space="preserve"> = the five-digit serial. </w:t>
      </w:r>
      <w:r>
        <w:rPr>
          <w:rFonts w:ascii="Calibri" w:cs="Calibri" w:eastAsia="Calibri" w:hAnsi="Calibri"/>
          <w:b/>
          <w:bCs/>
          <w:color w:val="1A1A1A"/>
        </w:rPr>
        <w:t xml:space="preserve">Note the State code is `AD`, not the `AP` that might be expected for Andhra Pradesh — take it verbatim from the certificate and never derive it.</w:t>
      </w:r>
    </w:p>
    <w:p>
      <w:pPr>
        <w:pStyle w:val="ListParagraph"/>
        <w:numPr>
          <w:ilvl w:val="0"/>
          <w:numId w:val="2"/>
        </w:numPr>
        <w:spacing w:after="70" w:before="0" w:line="268"/>
      </w:pPr>
      <w:r>
        <w:rPr>
          <w:rFonts w:ascii="Calibri" w:cs="Calibri" w:eastAsia="Calibri" w:hAnsi="Calibri"/>
          <w:color w:val="1A1A1A"/>
        </w:rPr>
        <w:t xml:space="preserve">The accreditation symbol and the ULR are </w:t>
      </w:r>
      <w:r>
        <w:rPr>
          <w:rFonts w:ascii="Calibri" w:cs="Calibri" w:eastAsia="Calibri" w:hAnsi="Calibri"/>
          <w:b/>
          <w:bCs/>
          <w:color w:val="1A1A1A"/>
        </w:rPr>
        <w:t xml:space="preserve">switched on</w:t>
      </w:r>
      <w:r>
        <w:rPr>
          <w:rFonts w:ascii="Calibri" w:cs="Calibri" w:eastAsia="Calibri" w:hAnsi="Calibri"/>
          <w:color w:val="1A1A1A"/>
        </w:rPr>
        <w:t xml:space="preserve"> for this unit, subject to the per-test scope rule below.</w:t>
      </w:r>
    </w:p>
    <w:p>
      <w:pPr>
        <w:pStyle w:val="ListParagraph"/>
        <w:numPr>
          <w:ilvl w:val="0"/>
          <w:numId w:val="2"/>
        </w:numPr>
        <w:spacing w:after="70" w:before="0" w:line="268"/>
      </w:pPr>
      <w:r>
        <w:rPr>
          <w:rFonts w:ascii="Calibri" w:cs="Calibri" w:eastAsia="Calibri" w:hAnsi="Calibri"/>
          <w:color w:val="1A1A1A"/>
        </w:rPr>
        <w:t xml:space="preserve">The </w:t>
      </w:r>
      <w:r>
        <w:rPr>
          <w:rFonts w:ascii="Calibri" w:cs="Calibri" w:eastAsia="Calibri" w:hAnsi="Calibri"/>
          <w:b/>
          <w:bCs/>
          <w:color w:val="1A1A1A"/>
        </w:rPr>
        <w:t xml:space="preserve">validity dates are configuration</w:t>
      </w:r>
      <w:r>
        <w:rPr>
          <w:rFonts w:ascii="Calibri" w:cs="Calibri" w:eastAsia="Calibri" w:hAnsi="Calibri"/>
          <w:color w:val="1A1A1A"/>
        </w:rPr>
        <w:t xml:space="preserve">, not constants: the symbol and ULR suppress automatically after 16/07/2030 unless renewed (M8-35).</w:t>
      </w:r>
    </w:p>
    <w:p>
      <w:pPr>
        <w:spacing w:after="130" w:before="0" w:line="276"/>
        <w:jc w:val="left"/>
      </w:pPr>
      <w:r>
        <w:rPr>
          <w:rFonts w:ascii="Calibri" w:cs="Calibri" w:eastAsia="Calibri" w:hAnsi="Calibri"/>
          <w:b/>
          <w:bCs/>
          <w:color w:val="1A1A1A"/>
        </w:rPr>
        <w:t xml:space="preserve">OPEN-Q-B12a — ANSWERED:</w:t>
      </w:r>
      <w:r>
        <w:rPr>
          <w:rFonts w:ascii="Calibri" w:cs="Calibri" w:eastAsia="Calibri" w:hAnsi="Calibri"/>
          <w:color w:val="1A1A1A"/>
        </w:rPr>
        <w:t xml:space="preserve"> 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rPr>
        <w:t xml:space="preserve"> has been obtained and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i/>
          <w:iCs/>
          <w:color w:val="1A1A1A"/>
        </w:rPr>
        <w:t xml:space="preserve">MECHANICAL — TEXTILE MATERIALS</w:t>
      </w:r>
      <w:r>
        <w:rPr>
          <w:rFonts w:ascii="Calibri" w:cs="Calibri" w:eastAsia="Calibri" w:hAnsi="Calibri"/>
          <w:color w:val="1A1A1A"/>
        </w:rPr>
        <w:t xml:space="preserve"> and all under </w:t>
      </w:r>
      <w:r>
        <w:rPr>
          <w:rFonts w:ascii="Calibri" w:cs="Calibri" w:eastAsia="Calibri" w:hAnsi="Calibri"/>
          <w:i/>
          <w:iCs/>
          <w:color w:val="1A1A1A"/>
        </w:rPr>
        <w:t xml:space="preserve">Permanent Testing</w:t>
      </w:r>
      <w:r>
        <w:rPr>
          <w:rFonts w:ascii="Calibri" w:cs="Calibri" w:eastAsia="Calibri" w:hAnsi="Calibri"/>
          <w:color w:val="1A1A1A"/>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rPr>
        <w:t xml:space="preserve">Raw Silk Yarn / Count / IS 15090 (Part 5)</w:t>
      </w:r>
      <w:r>
        <w:rPr>
          <w:rFonts w:ascii="Calibri" w:cs="Calibri" w:eastAsia="Calibri" w:hAnsi="Calibri"/>
          <w:color w:val="1A1A1A"/>
        </w:rPr>
        <w:t xml:space="preserve">; Woven Fabric / Linear Density of Yarn Removed from Fabric / IS 3442. The full table, with the rules that follow from it, is the seed data in </w:t>
      </w:r>
      <w:r>
        <w:rPr>
          <w:rFonts w:ascii="Calibri" w:cs="Calibri" w:eastAsia="Calibri" w:hAnsi="Calibri"/>
          <w:b/>
          <w:bCs/>
          <w:color w:val="1A1A1A"/>
        </w:rPr>
        <w:t xml:space="preserve">§M8.5</w:t>
      </w:r>
      <w:r>
        <w:rPr>
          <w:rFonts w:ascii="Calibri" w:cs="Calibri" w:eastAsia="Calibri" w:hAnsi="Calibri"/>
          <w:color w:val="1A1A1A"/>
        </w:rPr>
        <w:t xml:space="preserve"> of Part C. The scope key is the </w:t>
      </w:r>
      <w:r>
        <w:rPr>
          <w:rFonts w:ascii="Calibri" w:cs="Calibri" w:eastAsia="Calibri" w:hAnsi="Calibri"/>
          <w:b/>
          <w:bCs/>
          <w:color w:val="1A1A1A"/>
        </w:rPr>
        <w:t xml:space="preserve">triple (material, parameter, method)</w:t>
      </w:r>
      <w:r>
        <w:rPr>
          <w:rFonts w:ascii="Calibri" w:cs="Calibri" w:eastAsia="Calibri" w:hAnsi="Calibri"/>
          <w:color w:val="1A1A1A"/>
        </w:rPr>
        <w:t xml:space="preserve"> — never the test name and never the parameter alone.</w:t>
      </w:r>
    </w:p>
    <w:p>
      <w:pPr>
        <w:spacing w:after="130" w:before="0" w:line="276"/>
        <w:jc w:val="left"/>
      </w:pPr>
      <w:r>
        <w:rPr>
          <w:rFonts w:ascii="Calibri" w:cs="Calibri" w:eastAsia="Calibri" w:hAnsi="Calibri"/>
          <w:color w:val="1A1A1A"/>
        </w:rPr>
        <w:t xml:space="preserve">Two consequences run through the whole design and are not merely reporting details. First, </w:t>
      </w:r>
      <w:r>
        <w:rPr>
          <w:rFonts w:ascii="Calibri" w:cs="Calibri" w:eastAsia="Calibri" w:hAnsi="Calibri"/>
          <w:b/>
          <w:bCs/>
          <w:color w:val="1A1A1A"/>
        </w:rPr>
        <w:t xml:space="preserve">most of what the unit sells is outside this scope</w:t>
      </w:r>
      <w:r>
        <w:rPr>
          <w:rFonts w:ascii="Calibri" w:cs="Calibri" w:eastAsia="Calibri" w:hAnsi="Calibri"/>
          <w:color w:val="1A1A1A"/>
        </w:rPr>
        <w:t xml:space="preserve"> — grading, evenness, cohesion, twist, boil-off, tenacity, fibre identification, cocoon work and all conditioning and weight certification are absent from the annexure — so the accredited-plus-non-accredited split of M8-32 is the ordinary daily case and the non-accredited report is the common document, not the exception. Second, the one question that decides the scale of this is whether the workhorse </w:t>
      </w:r>
      <w:r>
        <w:rPr>
          <w:rFonts w:ascii="Calibri" w:cs="Calibri" w:eastAsia="Calibri" w:hAnsi="Calibri"/>
          <w:i/>
          <w:iCs/>
          <w:color w:val="1A1A1A"/>
        </w:rPr>
        <w:t xml:space="preserve">Limited Test</w:t>
      </w:r>
      <w:r>
        <w:rPr>
          <w:rFonts w:ascii="Calibri" w:cs="Calibri" w:eastAsia="Calibri" w:hAnsi="Calibri"/>
          <w:color w:val="1A1A1A"/>
        </w:rPr>
        <w:t xml:space="preserve"> falls under scope row 6; that is now </w:t>
      </w:r>
      <w:r>
        <w:rPr>
          <w:rFonts w:ascii="Calibri" w:cs="Calibri" w:eastAsia="Calibri" w:hAnsi="Calibri"/>
          <w:b/>
          <w:bCs/>
          <w:color w:val="1A1A1A"/>
        </w:rPr>
        <w:t xml:space="preserve">ANSWERED</w:t>
      </w:r>
      <w:r>
        <w:rPr>
          <w:rFonts w:ascii="Calibri" w:cs="Calibri" w:eastAsia="Calibri" w:hAnsi="Calibri"/>
          <w:color w:val="1A1A1A"/>
        </w:rPr>
        <w:t xml:space="preserve">: the Unit In-Charge has confirmed the Limited Test is </w:t>
      </w:r>
      <w:r>
        <w:rPr>
          <w:rFonts w:ascii="Calibri" w:cs="Calibri" w:eastAsia="Calibri" w:hAnsi="Calibri"/>
          <w:b/>
          <w:bCs/>
          <w:color w:val="1A1A1A"/>
        </w:rPr>
        <w:t xml:space="preserve">Non-NABL</w:t>
      </w:r>
      <w:r>
        <w:rPr>
          <w:rFonts w:ascii="Calibri" w:cs="Calibri" w:eastAsia="Calibri" w:hAnsi="Calibri"/>
          <w:color w:val="1A1A1A"/>
        </w:rPr>
        <w:t xml:space="preserve">, and has supplied a status list marking twenty-one catalogue items — the entire current charge list — outside the accredited scope. He also confirmed that accredited and non-accredited work must go on </w:t>
      </w:r>
      <w:r>
        <w:rPr>
          <w:rFonts w:ascii="Calibri" w:cs="Calibri" w:eastAsia="Calibri" w:hAnsi="Calibri"/>
          <w:b/>
          <w:bCs/>
          <w:color w:val="1A1A1A"/>
        </w:rPr>
        <w:t xml:space="preserve">separate reports</w:t>
      </w:r>
      <w:r>
        <w:rPr>
          <w:rFonts w:ascii="Calibri" w:cs="Calibri" w:eastAsia="Calibri" w:hAnsi="Calibri"/>
          <w:color w:val="1A1A1A"/>
        </w:rPr>
        <w:t xml:space="preserve">. The consequence is that on the present catalogue no report carries the symbol or the Unique Laboratory Report number at all, so the plain certificate is the primary template and the accredited one is the exception path. The seeded status list and the questions it raises are in §M8.6 of Part C.</w:t>
      </w:r>
    </w:p>
    <w:p>
      <w:pPr>
        <w:spacing w:after="130" w:before="0" w:line="276"/>
        <w:jc w:val="left"/>
      </w:pPr>
      <w:r>
        <w:rPr>
          <w:rFonts w:ascii="Calibri" w:cs="Calibri" w:eastAsia="Calibri" w:hAnsi="Calibri"/>
          <w:b/>
          <w:bCs/>
          <w:color w:val="1A1A1A"/>
        </w:rPr>
        <w:t xml:space="preserve">OPEN-Q-B13:</w:t>
      </w:r>
      <w:r>
        <w:rPr>
          <w:rFonts w:ascii="Calibri" w:cs="Calibri" w:eastAsia="Calibri" w:hAnsi="Calibri"/>
          <w:color w:val="1A1A1A"/>
        </w:rPr>
        <w:t xml:space="preserve"> 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or a code already used in CSTRI correspondence? — </w:t>
      </w:r>
      <w:r>
        <w:rPr>
          <w:rFonts w:ascii="Calibri" w:cs="Calibri" w:eastAsia="Calibri" w:hAnsi="Calibri"/>
          <w:i/>
          <w:iCs/>
          <w:color w:val="1A1A1A"/>
        </w:rPr>
        <w:t xml:space="preserve">Recommended default: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DVM</w:t>
      </w:r>
      <w:r>
        <w:rPr>
          <w:rFonts w:ascii="Calibri" w:cs="Calibri" w:eastAsia="Calibri" w:hAnsi="Calibri"/>
          <w:color w:val="1A1A1A"/>
        </w:rPr>
        <w:t xml:space="preserve">, with the code held in configuration so a CSTRI-wide standard can be adopted later without changing program code.</w:t>
      </w:r>
    </w:p>
    <w:p>
      <w:pPr>
        <w:spacing w:after="130" w:before="0" w:line="276"/>
        <w:jc w:val="left"/>
      </w:pPr>
      <w:r>
        <w:rPr>
          <w:rFonts w:ascii="Calibri" w:cs="Calibri" w:eastAsia="Calibri" w:hAnsi="Calibri"/>
          <w:b/>
          <w:bCs/>
          <w:color w:val="1A1A1A"/>
        </w:rPr>
        <w:t xml:space="preserve">OPEN-Q-B14:</w:t>
      </w:r>
      <w:r>
        <w:rPr>
          <w:rFonts w:ascii="Calibri" w:cs="Calibri" w:eastAsia="Calibri" w:hAnsi="Calibri"/>
          <w:color w:val="1A1A1A"/>
        </w:rPr>
        <w:t xml:space="preserve"> Under which GST registration does the unit raise invoices, and what is the registered address printed on them? This decides whether an Andhra Pradesh customer is an intra-State or an inter-State supply, and therefore the tax split on every invoice. — </w:t>
      </w:r>
      <w:r>
        <w:rPr>
          <w:rFonts w:ascii="Calibri" w:cs="Calibri" w:eastAsia="Calibri" w:hAnsi="Calibri"/>
          <w:i/>
          <w:iCs/>
          <w:color w:val="1A1A1A"/>
        </w:rPr>
        <w:t xml:space="preserve">Recommended default:</w:t>
      </w:r>
      <w:r>
        <w:rPr>
          <w:rFonts w:ascii="Calibri" w:cs="Calibri" w:eastAsia="Calibri" w:hAnsi="Calibri"/>
          <w:color w:val="1A1A1A"/>
        </w:rPr>
        <w:t xml:space="preserve"> do not guess. Obtain a copy of a recent real invoice from the unit before the invoice module is built, and hold the registration as configuration with its State code, so the tax split is computed rather than ticked by a clerk.</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C — The Testing Modules (M1–M10)</w:t>
      </w:r>
    </w:p>
    <w:p>
      <w:pPr>
        <w:pStyle w:val="Heading2"/>
        <w:keepNext/>
        <w:spacing w:after="110" w:before="300"/>
      </w:pPr>
      <w:r>
        <w:rPr>
          <w:rFonts w:ascii="Calibri" w:cs="Calibri" w:eastAsia="Calibri" w:hAnsi="Calibri"/>
          <w:b/>
          <w:bCs/>
          <w:color w:val="2E4A62"/>
          <w:sz w:val="25"/>
          <w:szCs w:val="25"/>
        </w:rPr>
        <w:t xml:space="preserve">M1. Master Data</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Master data is the set of reference lists the laboratory maintains once and then re-uses on every job. Customers, sample types, the list of tests the laboratory offers, the methods behind those tests, the parameters measured under each method, the fee schedule, the units of measure, the holiday calendar, the storage bins and the pick-lists of reasons. If these lists are correct, almost everything else in the system fills itself in. If they are wrong, every sample, every report and every invoice inherits the error. This module also decides who may change a master and what happens to work already done under an older version — because a test report issued in August 2026 must still print the method version, the price and the customer address that were in force in August 2026, not today's.</w:t>
      </w:r>
    </w:p>
    <w:p>
      <w:pPr>
        <w:pStyle w:val="Heading3"/>
        <w:keepNext/>
        <w:spacing w:after="90" w:before="240"/>
      </w:pPr>
      <w:r>
        <w:rPr>
          <w:rFonts w:ascii="Calibri" w:cs="Calibri" w:eastAsia="Calibri" w:hAnsi="Calibri"/>
          <w:b/>
          <w:bCs/>
          <w:color w:val="1A1A1A"/>
          <w:sz w:val="22"/>
          <w:szCs w:val="22"/>
        </w:rPr>
        <w:t xml:space="preserve">M1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list and Customer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(create),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Maintain the customer master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People, phones, e-mail addresses per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merge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Combine duplicate customer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and textile material categories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Catalogue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list of billable tests offered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master (with revisions)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standard reference, revision, verification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characteristics measured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Test-Parameter mapping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parameters belong to which method, in what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 Limit Set and grade tables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bands and pass/fail limits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tex, %, g/den, strokes, kg, metres, numbers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and 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(draft),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 schedule with effective dates and concession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 codes, rates, SAC codes,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Working-day calendar and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weekly off, declared holidays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Department / Section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Testing, Chemical Testing, Conditioning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 Storage bin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Racks, shelves, cupboards, conditioning chamber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Numbering series and counters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(setup), system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formats for every document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cancellation, amendment, send-back, hold, disposal reasons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change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changed which master, when, from what to what,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import (CSV)</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load at go-live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requirements</w:t>
      </w:r>
    </w:p>
    <w:p>
      <w:pPr>
        <w:spacing w:after="130" w:before="0" w:line="276"/>
        <w:jc w:val="left"/>
      </w:pPr>
      <w:r>
        <w:rPr>
          <w:rFonts w:ascii="Calibri" w:cs="Calibri" w:eastAsia="Calibri" w:hAnsi="Calibri"/>
          <w:b/>
          <w:bCs/>
          <w:color w:val="1A1A1A"/>
        </w:rPr>
        <w:t xml:space="preserve">General master-data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has a machine identifier that is never shown to users, and a separate human-readable code that is unique and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masters with the same code; the second is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master record may be deleted once it has been referenced by any transaction. The only way to stop using it is to set </w:t>
            </w:r>
            <w:r>
              <w:rPr>
                <w:rFonts w:ascii="Consolas" w:cs="Consolas" w:eastAsia="Consolas" w:hAnsi="Consolas"/>
                <w:color w:val="1A1A1A"/>
                <w:sz w:val="18"/>
                <w:szCs w:val="18"/>
                <w:shd w:fill="F4F4F4" w:val="clear"/>
              </w:rPr>
              <w:t xml:space="preserve">is_active = No</w:t>
            </w:r>
            <w:r>
              <w:rPr>
                <w:rFonts w:ascii="Calibri" w:cs="Calibri" w:eastAsia="Calibri" w:hAnsi="Calibri"/>
                <w:color w:val="1A1A1A"/>
                <w:sz w:val="18"/>
                <w:szCs w:val="18"/>
              </w:rPr>
              <w:t xml:space="preserve">, which hides it from new selection lists but keeps it visible on old records.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delete a test that appears on an issued report; the system refuses and offers "deactivate"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record carries created-by, created-on, last-changed-by, last-changed-on, and every field change is written to the master data change log with old value, new value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 address; the change log shows old and new value, the user, the timestamp and the reason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affect money, method identity or reported results are </w:t>
            </w:r>
            <w:r>
              <w:rPr>
                <w:rFonts w:ascii="Calibri" w:cs="Calibri" w:eastAsia="Calibri" w:hAnsi="Calibri"/>
                <w:b/>
                <w:bCs/>
                <w:color w:val="1A1A1A"/>
                <w:sz w:val="18"/>
                <w:szCs w:val="18"/>
              </w:rPr>
              <w:t xml:space="preserve">version-controlled with effective dates</w:t>
            </w:r>
            <w:r>
              <w:rPr>
                <w:rFonts w:ascii="Calibri" w:cs="Calibri" w:eastAsia="Calibri" w:hAnsi="Calibri"/>
                <w:color w:val="1A1A1A"/>
                <w:sz w:val="18"/>
                <w:szCs w:val="18"/>
              </w:rPr>
              <w:t xml:space="preserve">, not edited in place. These are: Test Method, Parameter, Specification/Limit Set, Rate Card, Tax master. Editing them creates a new version; the old version stays retrievable.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method; a report issued last month still prints the older revision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Masters that are descriptive only (customer address, contact phone, storage bin name) may be edited in place, but every transaction that prints them takes a </w:t>
            </w:r>
            <w:r>
              <w:rPr>
                <w:rFonts w:ascii="Calibri" w:cs="Calibri" w:eastAsia="Calibri" w:hAnsi="Calibri"/>
                <w:b/>
                <w:bCs/>
                <w:color w:val="1A1A1A"/>
                <w:sz w:val="18"/>
                <w:szCs w:val="18"/>
              </w:rPr>
              <w:t xml:space="preserve">frozen copy</w:t>
            </w:r>
            <w:r>
              <w:rPr>
                <w:rFonts w:ascii="Calibri" w:cs="Calibri" w:eastAsia="Calibri" w:hAnsi="Calibri"/>
                <w:color w:val="1A1A1A"/>
                <w:sz w:val="18"/>
                <w:szCs w:val="18"/>
              </w:rPr>
              <w:t xml:space="preserve"> at the moment of issue.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customer's address after a report is issued; reprint the report — the old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the roles named in the screen table may create or change each master. The system refuses and logs any attempt by another role.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tries to open the Rate Card screen; access is denied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master list screen supports search, filter by active/inactive, sort, and export to CSV and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the test catalogue to CSV; the file opens in Excel with all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bulk import from CSV exists for each master, with a dry-run mode that reports every row that would fail and why, before anything is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with two bad rows; the dry-run report names both rows and the reason, and nothing is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"master data readiness" screen lists every master with a record count and a red/amber/green status against the go-live checklist in 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before go-live; incomplete masters show 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Customer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the fields listed in the field table below, including customer category, concession category, GSTIN, credit terms, advance-required flag and blacklist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customer with every field populated and save successfully.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 is a controlled pick-list, not free text. Minimum values: Reeler, Twister/Throwster, Weaver (Handloom), Weaver (Powerloom), Trader, Exporter, Co-operative Society, Self-Help Group (SHG), Government Department, Government Scheme, CSB Internal Unit, CSB Internal R&amp;D, Student/Training, Individual,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field shows exactly these values and refuses a typed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is a separate pick-list from customer category, because the same firm may qualify for a concession on one test and not another. Minimum values: None, Handloom Weaver, Tamil Nadu Co-operative Unit, Indigenous ARM Silk Unit, Bivoltine, Government (non-commercial), Scheme-linked (TCIDS or similar), In-house Research / Advisory (zero charge),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customer to "Handloom Weaver"; the rate card resolves the handloom rate for zari chemical testing.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 </w:t>
            </w:r>
            <w:r>
              <w:rPr>
                <w:rFonts w:ascii="Calibri" w:cs="Calibri" w:eastAsia="Calibri" w:hAnsi="Calibri"/>
                <w:b/>
                <w:bCs/>
                <w:color w:val="1A1A1A"/>
                <w:sz w:val="18"/>
                <w:szCs w:val="18"/>
              </w:rPr>
              <w:t xml:space="preserve">walk-in / one-time customer</w:t>
            </w:r>
            <w:r>
              <w:rPr>
                <w:rFonts w:ascii="Calibri" w:cs="Calibri" w:eastAsia="Calibri" w:hAnsi="Calibri"/>
                <w:color w:val="1A1A1A"/>
                <w:sz w:val="18"/>
                <w:szCs w:val="18"/>
              </w:rPr>
              <w:t xml:space="preserve"> created from a short form carrying only the fields marked "Yes (clerk must enter)" in the "Required at provisional save?" column of the M1 field table — customer name, primary mobile and customer category. Every other mandatory field is stored at its declared default, not left null. The record is marked </w:t>
            </w:r>
            <w:r>
              <w:rPr>
                <w:rFonts w:ascii="Consolas" w:cs="Consolas" w:eastAsia="Consolas" w:hAnsi="Consolas"/>
                <w:color w:val="1A1A1A"/>
                <w:sz w:val="18"/>
                <w:szCs w:val="18"/>
                <w:shd w:fill="F4F4F4" w:val="clear"/>
              </w:rPr>
              <w:t xml:space="preserve">is_provisional = Yes</w:t>
            </w:r>
            <w:r>
              <w:rPr>
                <w:rFonts w:ascii="Calibri" w:cs="Calibri" w:eastAsia="Calibri" w:hAnsi="Calibri"/>
                <w:color w:val="1A1A1A"/>
                <w:sz w:val="18"/>
                <w:szCs w:val="18"/>
              </w:rPr>
              <w:t xml:space="preserve">. A Test Request may be confirmed, a sample registered, tested and reported, and a Money Receipt (M17-16) issued against a provisional customer. A tax invoice, bill of supply or receipt voucher may not be issued until State is present — because the place-of-supply split in M1-62 and M17-29 is computed from it — and, where the document value exceeds </w:t>
            </w:r>
            <w:r>
              <w:rPr>
                <w:rFonts w:ascii="Consolas" w:cs="Consolas" w:eastAsia="Consolas" w:hAnsi="Consolas"/>
                <w:color w:val="1A1A1A"/>
                <w:sz w:val="18"/>
                <w:szCs w:val="18"/>
                <w:shd w:fill="F4F4F4" w:val="clear"/>
              </w:rPr>
              <w:t xml:space="preserve">unregistered_recipient_value_threshold</w:t>
            </w:r>
            <w:r>
              <w:rPr>
                <w:rFonts w:ascii="Calibri" w:cs="Calibri" w:eastAsia="Calibri" w:hAnsi="Calibri"/>
                <w:color w:val="1A1A1A"/>
                <w:sz w:val="18"/>
                <w:szCs w:val="18"/>
              </w:rPr>
              <w:t xml:space="preserve"> (M17-27), until Address line 1, Village / town, District and PIN code are present. Completing the record clears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and never changes the customer identifier or the customer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name, mobile and category only; sample registration, acceptance, testing and the Money Receipt all succeed. Attempt a tax invoice; it is blocked with the missing fields named. Fill the address and state; the same customer code is retained,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clears, and the invoice issues with the correct intra-State or inter-State split.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on likely duplicates at save time by comparing normalised name (case-folded, punctuation and common words such as "M/s", "Silks", "Sri", "Sree" removed) and mobile number, and shows the candidate matches. It warns; it does not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"Sree Laxmi Silks" when "Sri Lakshmi Silks" exists with the same mobile; a warning lists the existing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merge function exists, restricted to the Unit Incharge. It moves all transactions to the surviving record, keeps the losing record as a permanently redirected alias, and writes a merge log. Issued reports and invoices continue to print the frozen name they were issued with.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Merge two customers; all orders appear under the survivor, and an old issued report still prints its original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flagged </w:t>
            </w:r>
            <w:r>
              <w:rPr>
                <w:rFonts w:ascii="Consolas" w:cs="Consolas" w:eastAsia="Consolas" w:hAnsi="Consolas"/>
                <w:color w:val="1A1A1A"/>
                <w:sz w:val="18"/>
                <w:szCs w:val="18"/>
                <w:shd w:fill="F4F4F4" w:val="clear"/>
              </w:rPr>
              <w:t xml:space="preserve">is_blacklisted = Yes</w:t>
            </w:r>
            <w:r>
              <w:rPr>
                <w:rFonts w:ascii="Calibri" w:cs="Calibri" w:eastAsia="Calibri" w:hAnsi="Calibri"/>
                <w:color w:val="1A1A1A"/>
                <w:sz w:val="18"/>
                <w:szCs w:val="18"/>
              </w:rPr>
              <w:t xml:space="preserve"> cannot be selected on a new Test Request. An override requires the Unit Incharge, a mandatory reason, and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raise a request for a blacklisted customer as Front Desk; blocked. As Unit Incharge with a reason; allowed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 and report-to party may be different customers or different contacts. Both default to the requesting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report-to to a different contact; the report dispatch uses that contact.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per customer, whether the customer has been informed of the privacy notice and which version, and whether the customer consents to (a) SMS or WhatsApp status messages and (b) inclusion of their data in any published or aggregated statistics. Both consents default to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customer with consent unticked; the system does not send SMS to that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records whether the customer is a registered business entity for tax purposes, separately from whether a GSTIN has been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registered customer with no GSTIN and see a validation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an "extra confidentiality requested" flag which, when set, suppresses the customer name entirely (not merely masks it) on the public verification page described in M9.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the public verification page shows "Customer name withheld at customer's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internal pseudo-customer</w:t>
            </w:r>
            <w:r>
              <w:rPr>
                <w:rFonts w:ascii="Calibri" w:cs="Calibri" w:eastAsia="Calibri" w:hAnsi="Calibri"/>
                <w:color w:val="1A1A1A"/>
                <w:sz w:val="18"/>
                <w:szCs w:val="18"/>
              </w:rPr>
              <w:t xml:space="preserve"> must exist for CSB in-house research and advisory samples, and for samples referred from other CSB units. These carry concession category "In-house Research / Advisory (zero charge)". A test request against them produces a report but no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internal R&amp;D sample; the order completes and no invoice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and address must accept and correctly store Telugu and Devanagari script in addition to Latin script, and must render correctly in the generated PDF.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Telugu customer name; it appears correctly on the printed report, not as boxes.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Contact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have many contacts. Each contact has name, designation, mobile, alternate mobile, e-mail, preferred language, and flags for "primary", "report recipient" and "invoice recipient".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contacts, mark one primary; only one primary is allowed.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 contact per customer may be marked primary.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second contact primary; the system either refuses or automatically clears the first, and logs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Type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Type master exists with, at minimum, these seeded records: Raw Silk – Skein/Hank, Raw Silk – Bobbin, Raw Silk – Book, Raw Silk – Bale, Raw Silk – Lot (multi-bale), Dupion Raw Silk, Tasar Raw Silk, Muga Raw Silk, Eri Silk, Thrown / Twisted Silk Yarn (cone), Thrown / Twisted Silk Yarn (hank), Warp Beam / Warp, Weft Yarn, Zari Thread, Silk Fabric (piece), Saree, Blended Fabric, Knitted Fabric, Loose Fibre, Cocoon (fresh), Cocoon (stifled/dried), Reeling Water, Dye / Chemical, Soap,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 Type list; all seeded types are present and each has a short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type carries: short code used as a label and number prefix, default retention days, default disposal mode, minimum quantity, default unit of measure, a "requires pre-conditioning" flag, a "destructive testing likely" flag, and a "is this an entity with sub-samples (bales, books, skeins)" flag.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Raw Silk – Lot to "has sub-samples"; sample registration then asks for the number of bales.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short codes must be three characters or fewer, because the code is used inside the sample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four-character code; rejected.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Catalogue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Catalogue holds one record per </w:t>
            </w:r>
            <w:r>
              <w:rPr>
                <w:rFonts w:ascii="Calibri" w:cs="Calibri" w:eastAsia="Calibri" w:hAnsi="Calibri"/>
                <w:b/>
                <w:bCs/>
                <w:color w:val="1A1A1A"/>
                <w:sz w:val="18"/>
                <w:szCs w:val="18"/>
              </w:rPr>
              <w:t xml:space="preserve">billable service as the customer understands and pays for it</w:t>
            </w:r>
            <w:r>
              <w:rPr>
                <w:rFonts w:ascii="Calibri" w:cs="Calibri" w:eastAsia="Calibri" w:hAnsi="Calibri"/>
                <w:color w:val="1A1A1A"/>
                <w:sz w:val="18"/>
                <w:szCs w:val="18"/>
              </w:rPr>
              <w:t xml:space="preserve">. A conceptually identical test performed under two different standards at two different prices is </w:t>
            </w:r>
            <w:r>
              <w:rPr>
                <w:rFonts w:ascii="Calibri" w:cs="Calibri" w:eastAsia="Calibri" w:hAnsi="Calibri"/>
                <w:b/>
                <w:bCs/>
                <w:color w:val="1A1A1A"/>
                <w:sz w:val="18"/>
                <w:szCs w:val="18"/>
              </w:rPr>
              <w:t xml:space="preserve">two catalogue records</w:t>
            </w:r>
            <w:r>
              <w:rPr>
                <w:rFonts w:ascii="Calibri" w:cs="Calibri" w:eastAsia="Calibri" w:hAnsi="Calibri"/>
                <w:color w:val="1A1A1A"/>
                <w:sz w:val="18"/>
                <w:szCs w:val="18"/>
              </w:rPr>
              <w:t xml:space="preserve">, not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contains "Cohesion – BIS (IS 15090 Pt XI)" and "Cohesion – ISA" as separate records with different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test code, test name as printed on the report, section, default method, standard turnaround in working days (or hours, for tests under one day), whether the test is inside the NABL accredited scope, whether it is offered at this unit or must be referred, unit of charge, minimum chargeable quantity, quantity step, required equipment types, required consumable types, required competency (method + activity), applicable sample types, and SAC code for tax. </w:t>
            </w:r>
            <w:r>
              <w:rPr>
                <w:rFonts w:ascii="Calibri" w:cs="Calibri" w:eastAsia="Calibri" w:hAnsi="Calibri"/>
                <w:b/>
                <w:bCs/>
                <w:color w:val="1A1A1A"/>
                <w:sz w:val="18"/>
                <w:szCs w:val="18"/>
              </w:rPr>
              <w:t xml:space="preserve">Minimum chargeable quantity is a commercial figure only.</w:t>
            </w:r>
            <w:r>
              <w:rPr>
                <w:rFonts w:ascii="Calibri" w:cs="Calibri" w:eastAsia="Calibri" w:hAnsi="Calibri"/>
                <w:color w:val="1A1A1A"/>
                <w:sz w:val="18"/>
                <w:szCs w:val="18"/>
              </w:rPr>
              <w:t xml:space="preserve"> It sets the smallest quantity the customer is billed for and must never drive a material-sufficiency check; the technical minimum sample quantity lives on the method version (M14-10).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catalogue record; every field above is present and editable by the authorised role. Set a minimum chargeable quantity below the method's technical minimum; the sufficiency check of M2-26 is unaffected by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of charge</w:t>
            </w:r>
            <w:r>
              <w:rPr>
                <w:rFonts w:ascii="Calibri" w:cs="Calibri" w:eastAsia="Calibri" w:hAnsi="Calibri"/>
                <w:color w:val="1A1A1A"/>
                <w:sz w:val="18"/>
                <w:szCs w:val="18"/>
              </w:rPr>
              <w:t xml:space="preserve"> is a controlled pick-list: Per sample, Per lot, Per bale, Per skein, Per bobbin, Per reading, Per measurement point, Per kilogram, Per 1000 numbers, Per warp, Per metre, Per year (rental), Per consignment value band, Per certificate. The system must be able to price all of these without code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a zari test at four measurement points; the invoice line shows quantity 4 at the per-point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non-test chargeable service</w:t>
            </w:r>
            <w:r>
              <w:rPr>
                <w:rFonts w:ascii="Calibri" w:cs="Calibri" w:eastAsia="Calibri" w:hAnsi="Calibri"/>
                <w:color w:val="1A1A1A"/>
                <w:sz w:val="18"/>
                <w:szCs w:val="18"/>
              </w:rPr>
              <w:t xml:space="preserve"> (machine rental per year, warping per warp, cocoon stifling per 1000, test-dyeing, training fee, pre-shipment inspection). These do not create test allocations but do create invoice lines and, where relevant, a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machine rental line to an order; no tester allocation is created but the invoice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catalogue record may be marked as a </w:t>
            </w:r>
            <w:r>
              <w:rPr>
                <w:rFonts w:ascii="Calibri" w:cs="Calibri" w:eastAsia="Calibri" w:hAnsi="Calibri"/>
                <w:b/>
                <w:bCs/>
                <w:color w:val="1A1A1A"/>
                <w:sz w:val="18"/>
                <w:szCs w:val="18"/>
              </w:rPr>
              <w:t xml:space="preserve">test bundle / profile</w:t>
            </w:r>
            <w:r>
              <w:rPr>
                <w:rFonts w:ascii="Calibri" w:cs="Calibri" w:eastAsia="Calibri" w:hAnsi="Calibri"/>
                <w:color w:val="1A1A1A"/>
                <w:sz w:val="18"/>
                <w:szCs w:val="18"/>
              </w:rPr>
              <w:t xml:space="preserve"> that expands into several component tests when selected. The bundle may carry a package price different from the sum of the components.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"All testing &amp; grading – BIS"; the system creates the component test allocations and prices the bundle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catalogue record carries a flag "requires prior tests" and a list of prerequisite tests, because in raw silk grading the winding test physically produces the bobbins that all downstream tests use. Ordering a downstream test alone must automatically include the prerequisite, with a visible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only; the system adds Winding and Seriplane winding as prerequisites and shows why.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catalogue must record, per test, whether the test is normally performed at this unit or is normally </w:t>
            </w:r>
            <w:r>
              <w:rPr>
                <w:rFonts w:ascii="Calibri" w:cs="Calibri" w:eastAsia="Calibri" w:hAnsi="Calibri"/>
                <w:b/>
                <w:bCs/>
                <w:color w:val="1A1A1A"/>
                <w:sz w:val="18"/>
                <w:szCs w:val="18"/>
              </w:rPr>
              <w:t xml:space="preserve">referred to another CSB unit</w:t>
            </w:r>
            <w:r>
              <w:rPr>
                <w:rFonts w:ascii="Calibri" w:cs="Calibri" w:eastAsia="Calibri" w:hAnsi="Calibri"/>
                <w:color w:val="1A1A1A"/>
                <w:sz w:val="18"/>
                <w:szCs w:val="18"/>
              </w:rPr>
              <w:t xml:space="preserve"> (for example TTL Bengaluru), and if referred, the default receiving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referred test; the system prompts for the subcontracting workflow in M3.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marked Tatkal-eligible (completable within six hours) so the express-service rules in M2 and M3 can be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book Tatkal on a non-eligible test; blocked with a message naming the six-hour rule.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 Method master (with revision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holds one record per method </w:t>
            </w:r>
            <w:r>
              <w:rPr>
                <w:rFonts w:ascii="Calibri" w:cs="Calibri" w:eastAsia="Calibri" w:hAnsi="Calibri"/>
                <w:b/>
                <w:bCs/>
                <w:color w:val="1A1A1A"/>
                <w:sz w:val="18"/>
                <w:szCs w:val="18"/>
              </w:rPr>
              <w:t xml:space="preserve">revision</w:t>
            </w:r>
            <w:r>
              <w:rPr>
                <w:rFonts w:ascii="Calibri" w:cs="Calibri" w:eastAsia="Calibri" w:hAnsi="Calibri"/>
                <w:color w:val="1A1A1A"/>
                <w:sz w:val="18"/>
                <w:szCs w:val="18"/>
              </w:rPr>
              <w:t xml:space="preserve">. Fields: method code, title, issuing body (Bureau of Indian Standards / International Silk Association / International Organization for Standardization / American Society for Testing and Materials / American Association of Textile Chemists and Colorists / CSTRI in-house), designation, edition or year, revision number, status, effective from, effective to, superseded-by link, scope note, required standard atmosphere, required pre-conditioning hours, the sample draw rule as defined once on the method version in M14-10 and not restated here, required reading counts, rounding rule, significant figures, calculation formula version, measurement uncertainty value and its reporting policy, required equipment types, required consumable types, and 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method revision; all fields save and the method appears in the selection list only while its effective dates are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cannot be set to status Active unless a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is attached, showing that this laboratory has demonstrated it can perform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activate a method with no verification record; blocked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revision that is Superseded or Withdrawn cannot be selected for new work. It may be selected only with an explicit override, a reason, and a record that the customer was informed.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method on a new request; the system demands a reason and records customer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Editing an active method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changes it in place. The system creates the next revision and marks the previous one Superseded on a date the user sets.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active method; the list now shows two revisions with non-overlapping effective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and every issued report stores the </w:t>
            </w:r>
            <w:r>
              <w:rPr>
                <w:rFonts w:ascii="Calibri" w:cs="Calibri" w:eastAsia="Calibri" w:hAnsi="Calibri"/>
                <w:b/>
                <w:bCs/>
                <w:color w:val="1A1A1A"/>
                <w:sz w:val="18"/>
                <w:szCs w:val="18"/>
              </w:rPr>
              <w:t xml:space="preserve">method revision identifier</w:t>
            </w:r>
            <w:r>
              <w:rPr>
                <w:rFonts w:ascii="Calibri" w:cs="Calibri" w:eastAsia="Calibri" w:hAnsi="Calibri"/>
                <w:color w:val="1A1A1A"/>
                <w:sz w:val="18"/>
                <w:szCs w:val="18"/>
              </w:rPr>
              <w:t xml:space="preserve">, not just the method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from before a method revision; it prints the older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is a non-standard, laboratory-developed, or modified method,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(validation procedure, specification of requirements, determination of performance characteristics, results obtained, statement of fitness for intended use) must be attached before activation.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Activate an in-house method with no validation record;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master records whether the method requires two independent assessors (for visual and photographic comparison work such as neatness and cleanness), so M6 can demand two sets of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flag on Neatness; result entry asks for a second assessor's readings.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Parameter master and Test-Parameter mapping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Parameter master holds one record per measured characteristic, with: parameter code, printed name, unit of measure, data type (numeric / text / enumerated list / boolean / grade letter), decimal places, rounding rule, permitted enumerated values where applicable, plausibility minimum and maximum, and whether the parameter feeds a conformity (pass/fail) decision. Where M14-06 defines a permitted value list on a particular method version, </w:t>
            </w:r>
            <w:r>
              <w:rPr>
                <w:rFonts w:ascii="Calibri" w:cs="Calibri" w:eastAsia="Calibri" w:hAnsi="Calibri"/>
                <w:b/>
                <w:bCs/>
                <w:color w:val="1A1A1A"/>
                <w:sz w:val="18"/>
                <w:szCs w:val="18"/>
              </w:rPr>
              <w:t xml:space="preserve">that list governs</w:t>
            </w:r>
            <w:r>
              <w:rPr>
                <w:rFonts w:ascii="Calibri" w:cs="Calibri" w:eastAsia="Calibri" w:hAnsi="Calibri"/>
                <w:color w:val="1A1A1A"/>
                <w:sz w:val="18"/>
                <w:szCs w:val="18"/>
              </w:rPr>
              <w:t xml:space="preserve">, and the Parameter master's list is a default only.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"Cohesion (strokes)" as integer, zero decimals, and the entry screen refuses a decimal value. Define a different value list for the same parameter on one method version; the entry screen uses the method version's list, not the Parameter master's.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whose value is chosen from a fixed set must be enumerated, not numeric-free. Neatness in particular must be an enumerated picker with the values 100, 90, 80, 70, 60, 50, 30, 10, because the method judges panels against a fixed set of official standard photographs. The permitted value list is held on the per-method-version parameter definition of M14-06, not as a global property of the parameter, because the same characteristic may be judged against different official value sets under different methods. The eight values above are the IS 15090 Part 9 / BIS set and are seeded as unconfirmed; the ISA set is not yet established —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85 is not selectable for neatness; the picker offers only the values configured for that method revision, and the same parameter code can carry a different value list under another method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Test-Parameter mapping table links parameters to a </w:t>
            </w:r>
            <w:r>
              <w:rPr>
                <w:rFonts w:ascii="Calibri" w:cs="Calibri" w:eastAsia="Calibri" w:hAnsi="Calibri"/>
                <w:b/>
                <w:bCs/>
                <w:color w:val="1A1A1A"/>
                <w:sz w:val="18"/>
                <w:szCs w:val="18"/>
              </w:rPr>
              <w:t xml:space="preserve">method revision</w:t>
            </w:r>
            <w:r>
              <w:rPr>
                <w:rFonts w:ascii="Calibri" w:cs="Calibri" w:eastAsia="Calibri" w:hAnsi="Calibri"/>
                <w:color w:val="1A1A1A"/>
                <w:sz w:val="18"/>
                <w:szCs w:val="18"/>
              </w:rPr>
              <w:t xml:space="preserve">, with display sequence, mandatory flag, reportable flag, number of readings required, whether the parameter is calculated, and the calculation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Map 12 parameters to the grading method; the worksheet shows them in the mapped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calculated, the formula must be stored as data (not in program code), must be versioned, and must reference other parameters by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the change creates a new formula version and old results still show the value computed under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store </w:t>
            </w:r>
            <w:r>
              <w:rPr>
                <w:rFonts w:ascii="Calibri" w:cs="Calibri" w:eastAsia="Calibri" w:hAnsi="Calibri"/>
                <w:b/>
                <w:bCs/>
                <w:color w:val="1A1A1A"/>
                <w:sz w:val="18"/>
                <w:szCs w:val="18"/>
              </w:rPr>
              <w:t xml:space="preserve">both denier and tex</w:t>
            </w:r>
            <w:r>
              <w:rPr>
                <w:rFonts w:ascii="Calibri" w:cs="Calibri" w:eastAsia="Calibri" w:hAnsi="Calibri"/>
                <w:color w:val="1A1A1A"/>
                <w:sz w:val="18"/>
                <w:szCs w:val="18"/>
              </w:rPr>
              <w:t xml:space="preserve"> for every linear-density parameter, or store one and display both, because the Indian standard prefers tex while the trade speaks denier.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result in denier; the report can print tex as well.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calculation formula in the master must have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(input values and the expected output, taken from historical manual worksheets) which the system re-runs automatically on every software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test vector suite; all vectors pass and the run is logged as validation evidence.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OPEN-Q-C12:</w:t>
      </w:r>
      <w:r>
        <w:rPr>
          <w:rFonts w:ascii="Calibri" w:cs="Calibri" w:eastAsia="Calibri" w:hAnsi="Calibri"/>
          <w:i/>
          <w:iCs/>
          <w:color w:val="5A5A5A"/>
        </w:rPr>
        <w:t xml:space="preserve"> 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BIS eight-value list for the BIS method revision, and hold the ISA neatness value list as </w:t>
      </w:r>
      <w:r>
        <w:rPr>
          <w:rFonts w:ascii="Calibri" w:cs="Calibri" w:eastAsia="Calibri" w:hAnsi="Calibri"/>
          <w:b/>
          <w:bCs/>
          <w:i/>
          <w:iCs/>
          <w:color w:val="5A5A5A"/>
        </w:rPr>
        <w:t xml:space="preserve">unconfirmed</w:t>
      </w:r>
      <w:r>
        <w:rPr>
          <w:rFonts w:ascii="Calibri" w:cs="Calibri" w:eastAsia="Calibri" w:hAnsi="Calibri"/>
          <w:i/>
          <w:iCs/>
          <w:color w:val="5A5A5A"/>
        </w:rPr>
        <w:t xml:space="preserve"> rather than assuming it matches BIS. Do not seed a specific ISA value list until the worksheet is seen, and keep the rounding rule where it already lives, on the method revision (M1-36).</w:t>
      </w:r>
    </w:p>
    <w:p>
      <w:pPr>
        <w:spacing w:after="130" w:before="0" w:line="276"/>
        <w:jc w:val="left"/>
      </w:pPr>
      <w:r>
        <w:rPr>
          <w:rFonts w:ascii="Calibri" w:cs="Calibri" w:eastAsia="Calibri" w:hAnsi="Calibri"/>
          <w:b/>
          <w:bCs/>
          <w:color w:val="1A1A1A"/>
        </w:rPr>
        <w:t xml:space="preserve">Specification / Limit Set and grade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Specification Set holds named limit and grade schemes, each with: code, name, applicable sample type, applicable size category, standard reference, effective from, effective to, and whether it is a customer-specific specification or a standard-based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BIS grading set and an ISA grading set as separate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lines hold: parameter, grade code (where the line is a grade band), minimum value, maximum value, expected text value, and sequence. The grade code list for raw silk must support 4A, 3A, 2A, A, B, C, D, E and must be extendable without code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BIS grade table; a size deviation value maps to the correct grade band.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computation is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The system must express: (a) which parameters are Major tests, (b) which are Auxiliary tests, (c) the size category rule that decides which parameters apply, (d) the rule that the provisional grade is the worst Major grade, (e) the rule that Auxiliary shortfalls lower the provisional grade by the number of class differences, and (f) the cap that a difference of more than one class counts as one class for specified parameters. All six must be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Major/Auxiliary classification of one parameter in the master; the computed grade changes accordingly with no software change. Compute a grade for a 40-denier lot (Category III); cohesion is excluded from the computation and maximum deviation is evaluated as a major test, with no software change. Repeat for a 20-denier lot (Category II); cohesion is included and maximum deviation is evaluated as an auxiliary test with the one-class cap applied.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Raw silk grade computation reference data, IS 15090:2002, marked unconfirmed pending the scientist's grade tables</w:t>
      </w:r>
    </w:p>
    <w:p>
      <w:pPr>
        <w:spacing w:after="130" w:before="0" w:line="276"/>
        <w:jc w:val="left"/>
      </w:pPr>
      <w:r>
        <w:rPr>
          <w:rFonts w:ascii="Calibri" w:cs="Calibri" w:eastAsia="Calibri" w:hAnsi="Calibri"/>
          <w:color w:val="1A1A1A"/>
        </w:rPr>
        <w:t xml:space="preserve">This is the content of the M1-51 configuration. Every value below is seeded from the governing standard, held with an effective date, and marked </w:t>
      </w:r>
      <w:r>
        <w:rPr>
          <w:rFonts w:ascii="Calibri" w:cs="Calibri" w:eastAsia="Calibri" w:hAnsi="Calibri"/>
          <w:b/>
          <w:bCs/>
          <w:color w:val="1A1A1A"/>
        </w:rPr>
        <w:t xml:space="preserve">unconfirmed</w:t>
      </w:r>
      <w:r>
        <w:rPr>
          <w:rFonts w:ascii="Calibri" w:cs="Calibri" w:eastAsia="Calibri" w:hAnsi="Calibri"/>
          <w:color w:val="1A1A1A"/>
        </w:rPr>
        <w:t xml:space="preserve"> until the scientist signs it off against a real Dharmavaram grading worksheet before go-live (</w:t>
      </w:r>
      <w:r>
        <w:rPr>
          <w:rFonts w:ascii="Calibri" w:cs="Calibri" w:eastAsia="Calibri" w:hAnsi="Calibri"/>
          <w:b/>
          <w:bCs/>
          <w:color w:val="2E4A62"/>
        </w:rPr>
        <w:t xml:space="preserve">OPEN-Q</w:t>
      </w:r>
      <w:r>
        <w:rPr>
          <w:rFonts w:ascii="Calibri" w:cs="Calibri" w:eastAsia="Calibri" w:hAnsi="Calibri"/>
          <w:color w:val="1A1A1A"/>
        </w:rPr>
        <w:t xml:space="preserve">-C13). None of it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categories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 I up to 2.0 tex (18 denier); Category II 2.1 to 3.6 tex (19 to 33 denier); Category III 3.7 tex (34 denier) and above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category is resolved from the size </w:t>
            </w:r>
            <w:r>
              <w:rPr>
                <w:rFonts w:ascii="Calibri" w:cs="Calibri" w:eastAsia="Calibri" w:hAnsi="Calibri"/>
                <w:b/>
                <w:bCs/>
                <w:color w:val="1A1A1A"/>
                <w:sz w:val="18"/>
                <w:szCs w:val="18"/>
              </w:rPr>
              <w:t xml:space="preserve">marked or declared on the bales</w:t>
            </w:r>
            <w:r>
              <w:rPr>
                <w:rFonts w:ascii="Calibri" w:cs="Calibri" w:eastAsia="Calibri" w:hAnsi="Calibri"/>
                <w:color w:val="1A1A1A"/>
                <w:sz w:val="18"/>
                <w:szCs w:val="18"/>
              </w:rPr>
              <w:t xml:space="preserve">, not from the measured size. A lot marked 33 denier may measure 34.5 denier and still pass the 7 percent gate of WF-74, so M6-03's "declared or measured size" must not be free to resolve the category differently — the marked size governs category resolution, and the measured size governs the reading-count rule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Major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evenness variation I, evenness variation II, cleanness, average neatness, low neatness — plus maximum deviation in Category III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Auxiliary characteristics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Maximum deviation (Categories I and II only), evenness variation III, winding breaks, tenacity, elongation, cohesion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applicability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Evaluated only where the marked size is 33 denier or finer, that is Categories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Applying cohesion to coarse silk produces a wrong grade that looks plausible, which is why this rule is stated rather than left implicit.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One-class cap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to evenness variation III, and to maximum deviation only in the categories where maximum deviation is auxiliary (I and II)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state the cap for maximum deviation unqualified: in Category III it is a major test and the auxiliary cap cannot apply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Authoritative classification 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Major / Auxiliary classification lives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which is keyed on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and therefore per category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booleans on </w:t>
            </w:r>
            <w:r>
              <w:rPr>
                <w:rFonts w:ascii="Consolas" w:cs="Consolas" w:eastAsia="Consolas" w:hAnsi="Consolas"/>
                <w:color w:val="1A1A1A"/>
                <w:sz w:val="18"/>
                <w:szCs w:val="18"/>
                <w:shd w:fill="F4F4F4" w:val="clear"/>
              </w:rPr>
              <w:t xml:space="preserve">mst_method_parameter</w:t>
            </w:r>
            <w:r>
              <w:rPr>
                <w:rFonts w:ascii="Calibri" w:cs="Calibri" w:eastAsia="Calibri" w:hAnsi="Calibri"/>
                <w:color w:val="1A1A1A"/>
                <w:sz w:val="18"/>
                <w:szCs w:val="18"/>
              </w:rPr>
              <w:t xml:space="preserve"> cannot express maximum deviation being major in Category III and auxiliary in Categories I and II. They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and the grade engine must never read them.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BIS and ISA grade tables are entered as separate records because they deliberately differ; they are not translations of each other. Any enumeration of the major and auxiliary sets found elsewhere in this document is scoped to Category II and points here.</w:t>
      </w:r>
    </w:p>
    <w:p>
      <w:pPr>
        <w:pBdr>
          <w:left w:val="single" w:color="7A1F2B" w:sz="12" w:space="10"/>
        </w:pBdr>
        <w:spacing w:after="120" w:before="60" w:line="268"/>
        <w:ind w:left="360"/>
      </w:pPr>
      <w:r>
        <w:rPr>
          <w:rFonts w:ascii="Calibri" w:cs="Calibri" w:eastAsia="Calibri" w:hAnsi="Calibri"/>
          <w:b/>
          <w:bCs/>
          <w:i/>
          <w:iCs/>
          <w:color w:val="5A5A5A"/>
        </w:rPr>
        <w:t xml:space="preserve">OPEN-Q-C13:</w:t>
      </w:r>
      <w:r>
        <w:rPr>
          <w:rFonts w:ascii="Calibri" w:cs="Calibri" w:eastAsia="Calibri" w:hAnsi="Calibri"/>
          <w:i/>
          <w:iCs/>
          <w:color w:val="5A5A5A"/>
        </w:rPr>
        <w:t xml:space="preserve"> Do Dharmavaram's grade tables match the seeded IS 15090 reference data above — the three size category boundaries, the major and auxiliary sets, the Category III promotion of maximum deviation, and the 33-denier cohesion cut-off?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p>
      <w:pPr>
        <w:spacing w:after="130" w:before="0" w:line="276"/>
        <w:jc w:val="left"/>
      </w:pPr>
      <w:r>
        <w:rPr>
          <w:rFonts w:ascii="Calibri" w:cs="Calibri" w:eastAsia="Calibri" w:hAnsi="Calibri"/>
          <w:b/>
          <w:bCs/>
          <w:color w:val="1A1A1A"/>
        </w:rPr>
        <w:t xml:space="preserve">Unit of Measure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Unit of Measure master exists with, at minimum: denier (den), tex, gram (g), milligram (mg), kilogram (kg), metre (m), millimetre (mm), micrometre (µm), percent (%), gram per denier (g/den), gram per tex (g/tex), centinewton per tex (cN/tex), turns per metre (TPM), strokes, breaks, panels, stripes, numbers (Nos), skeins, bobbins, books, bales, lots, degrees Celsius (°C), relative humidity percent (%RH), grams per square metre (gsm), cycles, litres (L), millilitres (mL). Each unit may declare a base unit and a conversion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20 denier to tex using the master; the result is 2.22 tex.</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Card / fee 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Card is a dated header with: code, name, approval reference (the CSB or CSTRI office order number), approval date, effective from, effective to, and active flag. Rate card lines carry: test, concession category, unit of charge, unit price, minimum charge, quantity step, express (Tatkal) multiplier, express flat addition, tax code, and any form surcharge.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effective 01-Dec-2023 and another effective a later date; a request dated between them prices from the correct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allow two active rate card lines for the same combination of test plus concession category plus overlapping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overlapping line; blocked with a message naming the conflict.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Historical documents reprint at the rate in force on their own date, not today's rate.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invoice from an earlier rate card period; the old price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may be marked zero-charge (advisory basis). A zero-charge line still creates a report and full traceability but no invoice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an in-house research sample; the order shows zero value and no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express (Tatkal) rule must be expressible as: price multiplier, a booking cut-off time of day, a maximum number of samples per day, and a restriction to tests flagged Tatkal-eligible. All four are configuration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a sixth Tatkal sample on the same day; blocked with a message naming the daily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fallback rule</w:t>
            </w:r>
            <w:r>
              <w:rPr>
                <w:rFonts w:ascii="Calibri" w:cs="Calibri" w:eastAsia="Calibri" w:hAnsi="Calibri"/>
                <w:color w:val="1A1A1A"/>
                <w:sz w:val="18"/>
                <w:szCs w:val="18"/>
              </w:rPr>
              <w:t xml:space="preserve"> must exist: where no rate line is found for a test at this unit, the system resolves to the rate approved for the reference laboratory (TTL, CSTRI, Bengaluru) and flags the line as "priced by fallback rule" for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no local rate; the system prices it from the fallback card and flags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Pre-shipment inspection and any other </w:t>
            </w:r>
            <w:r>
              <w:rPr>
                <w:rFonts w:ascii="Calibri" w:cs="Calibri" w:eastAsia="Calibri" w:hAnsi="Calibri"/>
                <w:b/>
                <w:bCs/>
                <w:color w:val="1A1A1A"/>
                <w:sz w:val="18"/>
                <w:szCs w:val="18"/>
              </w:rPr>
              <w:t xml:space="preserve">consignment-value-band</w:t>
            </w:r>
            <w:r>
              <w:rPr>
                <w:rFonts w:ascii="Calibri" w:cs="Calibri" w:eastAsia="Calibri" w:hAnsi="Calibri"/>
                <w:color w:val="1A1A1A"/>
                <w:sz w:val="18"/>
                <w:szCs w:val="18"/>
              </w:rPr>
              <w:t xml:space="preserve"> service must be priced from a band table (value from, value to, fee) and must capture the declared consignment value at request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consignment value; the correct band fee is applied.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Tax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master holds: tax code, description, SAC or HSN code, Central GST percentage, State GST percentage, Integrated GST percentage, tax treatment (taxable forward / exempt / nil-rated / recipient-liable under reverse charge / non-GST), notification or authority reference, effective from, effective to. </w:t>
            </w:r>
            <w:r>
              <w:rPr>
                <w:rFonts w:ascii="Calibri" w:cs="Calibri" w:eastAsia="Calibri" w:hAnsi="Calibri"/>
                <w:b/>
                <w:bCs/>
                <w:color w:val="1A1A1A"/>
                <w:sz w:val="18"/>
                <w:szCs w:val="18"/>
              </w:rPr>
              <w:t xml:space="preserve">No tax rate may appear anywhere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tax rate in the master with a new effective date; new invoices use the new rate and old ones do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SAC code is held on the test catalogue record, not globally on the invoice, because renting a machine, stifling cocoons and testing a skein are different services with different classifications.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with a test line and a machine-rental line shows two different SAC codes.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unit is linked to the tax registration (GSTIN) under which it raises invoices, with that registration's state and state code, so the system can decide Central plus State GST versus Integrated GST by comparing the supplier state with the place of supply. This must never be a checkbox a clerk ticks.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invoice for a customer in another state; the system produces Integrated GST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issue any tax invoice, bill of supply or receipt voucher while the issuing unit has no linked tax registration, or while its linked registration is marked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naming the missing or unconfirmed registration in the refusal message. A registration is marked confirmed only by recording who confirmed it, on what date, and against what written evidence. This is what gives the "unconfirmed" mark a defined behaviour rather than leaving it decorative.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no registration row present, attempt to issue an invoice; refused with a message naming the missing registration. Mark the registration unconfirmed and retry; still refused. Record the confirmation with its evidence; the invoice then issues with the correct intra-State or inter-State split.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w:t>
      </w:r>
      <w:r>
        <w:rPr>
          <w:rFonts w:ascii="Calibri" w:cs="Calibri" w:eastAsia="Calibri" w:hAnsi="Calibri"/>
          <w:i/>
          <w:iCs/>
          <w:color w:val="5A5A5A"/>
        </w:rPr>
        <w:t xml:space="preserve"> Which GSTIN does RSTRS Dharmavaram raise invoices under — the Karnataka registration held by CSTRI, or a separate Andhra Pradesh registration? Every invoice's tax split depends on this.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tax registration as a configurable master with one row per registration and </w:t>
      </w:r>
      <w:r>
        <w:rPr>
          <w:rFonts w:ascii="Calibri" w:cs="Calibri" w:eastAsia="Calibri" w:hAnsi="Calibri"/>
          <w:b/>
          <w:bCs/>
          <w:i/>
          <w:iCs/>
          <w:color w:val="5A5A5A"/>
        </w:rPr>
        <w:t xml:space="preserve">seed no registration row</w:t>
      </w:r>
      <w:r>
        <w:rPr>
          <w:rFonts w:ascii="Calibri" w:cs="Calibri" w:eastAsia="Calibri" w:hAnsi="Calibri"/>
          <w:i/>
          <w:iCs/>
          <w:color w:val="5A5A5A"/>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from the unit, per PLN-02 and PLN-06, before the first invoice is issued. Do not code either answer in. Until it is answered, M1-79 refuses to issue any tax document. This is the same question as </w:t>
      </w:r>
      <w:r>
        <w:rPr>
          <w:rFonts w:ascii="Calibri" w:cs="Calibri" w:eastAsia="Calibri" w:hAnsi="Calibri"/>
          <w:b/>
          <w:bCs/>
          <w:i/>
          <w:iCs/>
          <w:color w:val="5A5A5A"/>
        </w:rPr>
        <w:t xml:space="preserve">OPEN-Q</w:t>
      </w:r>
      <w:r>
        <w:rPr>
          <w:rFonts w:ascii="Calibri" w:cs="Calibri" w:eastAsia="Calibri" w:hAnsi="Calibri"/>
          <w:i/>
          <w:iCs/>
          <w:color w:val="5A5A5A"/>
        </w:rPr>
        <w:t xml:space="preserve">-B14 and </w:t>
      </w:r>
      <w:r>
        <w:rPr>
          <w:rFonts w:ascii="Calibri" w:cs="Calibri" w:eastAsia="Calibri" w:hAnsi="Calibri"/>
          <w:b/>
          <w:bCs/>
          <w:i/>
          <w:iCs/>
          <w:color w:val="5A5A5A"/>
        </w:rPr>
        <w:t xml:space="preserve">OPEN-Q</w:t>
      </w:r>
      <w:r>
        <w:rPr>
          <w:rFonts w:ascii="Calibri" w:cs="Calibri" w:eastAsia="Calibri" w:hAnsi="Calibri"/>
          <w:i/>
          <w:iCs/>
          <w:color w:val="5A5A5A"/>
        </w:rPr>
        <w:t xml:space="preserve">-D18; answer it once.</w:t>
      </w:r>
    </w:p>
    <w:p>
      <w:pPr>
        <w:pBdr>
          <w:left w:val="single" w:color="7A1F2B" w:sz="12" w:space="10"/>
        </w:pBdr>
        <w:spacing w:after="120" w:before="60" w:line="268"/>
        <w:ind w:left="360"/>
      </w:pPr>
      <w:r>
        <w:rPr>
          <w:rFonts w:ascii="Calibri" w:cs="Calibri" w:eastAsia="Calibri" w:hAnsi="Calibri"/>
          <w:b/>
          <w:bCs/>
          <w:i/>
          <w:iCs/>
          <w:color w:val="5A5A5A"/>
        </w:rPr>
        <w:t xml:space="preserve">OPEN-Q-C2:</w:t>
      </w:r>
      <w:r>
        <w:rPr>
          <w:rFonts w:ascii="Calibri" w:cs="Calibri" w:eastAsia="Calibri" w:hAnsi="Calibri"/>
          <w:i/>
          <w:iCs/>
          <w:color w:val="5A5A5A"/>
        </w:rPr>
        <w:t xml:space="preserve"> What is the correct GST treatment of each test — taxable at the standard rate under the technical testing and analysis classification, or exempt for cocoon-related work that may qualify as a service in respect of agricultural produce?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set every test to "taxable forward" at the rate the finance wing confirms, and give the Accounts role the ability to mark specific tests exempt with a notification reference. Obtain a written opinion from CSB's tax adviser before go-live.</w:t>
      </w:r>
    </w:p>
    <w:p>
      <w:pPr>
        <w:pBdr>
          <w:left w:val="single" w:color="7A1F2B" w:sz="12" w:space="10"/>
        </w:pBdr>
        <w:spacing w:after="120" w:before="60" w:line="268"/>
        <w:ind w:left="360"/>
      </w:pPr>
      <w:r>
        <w:rPr>
          <w:rFonts w:ascii="Calibri" w:cs="Calibri" w:eastAsia="Calibri" w:hAnsi="Calibri"/>
          <w:b/>
          <w:bCs/>
          <w:i/>
          <w:iCs/>
          <w:color w:val="5A5A5A"/>
        </w:rPr>
        <w:t xml:space="preserve">OPEN-Q-C3:</w:t>
      </w:r>
      <w:r>
        <w:rPr>
          <w:rFonts w:ascii="Calibri" w:cs="Calibri" w:eastAsia="Calibri" w:hAnsi="Calibri"/>
          <w:i/>
          <w:iCs/>
          <w:color w:val="5A5A5A"/>
        </w:rPr>
        <w:t xml:space="preserve"> Is CSB inside the electronic-invoicing (Invoice Reference Number) mandate, or has an exemption declaration been filed?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invoice with every field an Invoice Registration Portal submission needs, and add nullable columns for the reference number, acknowledgement number, acknowledgement date and signed payload. Leave the integration switched off until the answer is in writing.</w:t>
      </w:r>
    </w:p>
    <w:p>
      <w:pPr>
        <w:spacing w:after="130" w:before="0" w:line="276"/>
        <w:jc w:val="left"/>
      </w:pPr>
      <w:r>
        <w:rPr>
          <w:rFonts w:ascii="Calibri" w:cs="Calibri" w:eastAsia="Calibri" w:hAnsi="Calibri"/>
          <w:b/>
          <w:bCs/>
          <w:color w:val="1A1A1A"/>
        </w:rPr>
        <w:t xml:space="preserve">Working-day calendar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calendar master holds the normal weekly working pattern (working days, start time, end time, lunch break) plus a dated exception list with day types: full holiday, half day, working Saturday, local holiday, restricted holiday.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15 August as a holiday; a due date computed across it moves forward one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cut-off time of day exists. A sample accepted after the cut-off starts its turnaround clock at the start of the next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 sample at 17:45; the clock starts next morning.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holiday list for the current and next financial year must be loaded before go-live and must be maintainable by the Front Desk role without developer help.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adds a locally declared holiday and saves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Department / Section, Location / Storage bin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Section master exists with, at minimum: Physical Testing, Chemical Testing, Conditioning, Sample Receipt / Counter, Stores. Each section has a code and a section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test to a section; the tester work queue filters by section.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Location master is hierarchical (building → room → rack → shelf → bin), each level with a code, and each location may declare whether temperature and humidity are controlled and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four-level hierarchy and assign a sample to the deepest bin.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Numbering series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numbering series master exists, with one series per document type per financial year per unit. Series types must include at least: Enquiry, Quotation, Test Request, Sample, Sub-sample, Test Allocation, Worksheet, Test Report, Grading Certificate, Weight (Conditioning) Certificate, Preliminary Examination Report, Unique Laboratory Report number, Tax Invoice, Bill of Supply, Receipt Voucher, Refund Voucher, Credit Note, Debit Note, Money Receipt, Nonconformity, Complaint, 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document type in the list has a configured series before go-live.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series defines: prefix, financial-year format, sequence width, reset policy, and (for tax documents) a maximum total length of sixteen characters composed only of letters, digits, hyphen and slash. The system must refuse to save a series whose maximum possible number would exceed sixteen characters for a tax 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tax invoice series that could produce a 21-character number; blocked with the length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are allocated by the server at the moment of issue, inside the same database transaction that saves the document, using a locked counter row. Numbers are never allocated when a user opens a blank form, and never derived by taking the highest existing number and adding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users issue documents at the same instant; both get distinct consecutive numbers with no gap and no duplicate.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once allocated, is never re-used. A cancelled document keeps its number and is marked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an invoice; the number remains listed as cancelled and the next invoice takes the next number.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series register report exists which lists, for every series, every number from one to the current counter with its state: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raises an alert to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shows the number as Missing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must be a </w:t>
            </w:r>
            <w:r>
              <w:rPr>
                <w:rFonts w:ascii="Calibri" w:cs="Calibri" w:eastAsia="Calibri" w:hAnsi="Calibri"/>
                <w:b/>
                <w:bCs/>
                <w:color w:val="1A1A1A"/>
                <w:sz w:val="18"/>
                <w:szCs w:val="18"/>
              </w:rPr>
              <w:t xml:space="preserve">configuration template</w:t>
            </w:r>
            <w:r>
              <w:rPr>
                <w:rFonts w:ascii="Calibri" w:cs="Calibri" w:eastAsia="Calibri" w:hAnsi="Calibri"/>
                <w:color w:val="1A1A1A"/>
                <w:sz w:val="18"/>
                <w:szCs w:val="18"/>
              </w:rPr>
              <w:t xml:space="preserve">, expressed as an ordered list of parts with fixed text, date-derived parts and a running number, with the running number's length, number base and reset policy configurable, and with a valid-from and valid-to date on the template itself so the laboratory can operate an old and a new format across a transition.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two templates with adjoining validity dates; reports issued either side of the date produce the correct format with no software change.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OPEN-Q-C4:</w:t>
      </w:r>
      <w:r>
        <w:rPr>
          <w:rFonts w:ascii="Calibri" w:cs="Calibri" w:eastAsia="Calibri" w:hAnsi="Calibri"/>
          <w:i/>
          <w:iCs/>
          <w:color w:val="5A5A5A"/>
        </w:rPr>
        <w:t xml:space="preserve"> What are the existing legacy number formats at Dharmavaram, and must the new system continue any of them (for example continuing the sample serial rather than restarting at one)?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each series with an opening counter value set to the legacy series' last used number, so continuity is preserved. Ask for the last used number of every register on the day before go-live.</w:t>
      </w:r>
    </w:p>
    <w:p>
      <w:pPr>
        <w:spacing w:after="130" w:before="0" w:line="276"/>
        <w:jc w:val="left"/>
      </w:pPr>
      <w:r>
        <w:rPr>
          <w:rFonts w:ascii="Calibri" w:cs="Calibri" w:eastAsia="Calibri" w:hAnsi="Calibri"/>
          <w:b/>
          <w:bCs/>
          <w:color w:val="1A1A1A"/>
        </w:rPr>
        <w:t xml:space="preserve">Reason code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reasons throughout the system are chosen from a </w:t>
            </w:r>
            <w:r>
              <w:rPr>
                <w:rFonts w:ascii="Calibri" w:cs="Calibri" w:eastAsia="Calibri" w:hAnsi="Calibri"/>
                <w:b/>
                <w:bCs/>
                <w:color w:val="1A1A1A"/>
                <w:sz w:val="18"/>
                <w:szCs w:val="18"/>
              </w:rPr>
              <w:t xml:space="preserve">pick-list plus optional free-text note</w:t>
            </w:r>
            <w:r>
              <w:rPr>
                <w:rFonts w:ascii="Calibri" w:cs="Calibri" w:eastAsia="Calibri" w:hAnsi="Calibri"/>
                <w:color w:val="1A1A1A"/>
                <w:sz w:val="18"/>
                <w:szCs w:val="18"/>
              </w:rPr>
              <w:t xml:space="preserve">. Free text alone is never permitted where a reason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save a rejection with only free text; the system demands a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groups that must exist before go-live, each with seeded values: Sample Rejection; Sample Acceptance-with-Reservation; Order Cancellation; Sample Withdrawal; Test Abort; Hold; Result Revision; Verification Send-back; Report Amendment; Report Withdrawal; Disposal Method; Unblinding; Override (calibration expired, expired consumable lot, unauthorised analyst, quality-control breach, segregation of duties); Lost Enquiry; Refund.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reason code master; all fifteen groups exist with at least three seeded values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sample rejection reasons must include at minimum: quantity insufficient for the tests requested; sample wet or damp; sample stained or contaminated; packaging damaged in transit; seal broken; identification marks absent or illegible; sample does not match the customer's declaration; suspected admixture of commercial varieties; suspected adulteration; sample type outside the unit's scope; sample perished;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rejection screen offers all of these.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amendment reasons must include at minimum: transcription error; calculation error; equipment later found out of calibration; consumable lot later found unsuitable; method deviation discovered after issue; customer detail correction (non-technical); result superseded by repeat test; other (note mandatory). Each reason carries a flag "does this reason automatically raise a nonconformity record" and a flag "is this reason technical or purely clerical".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for a calculation error; a nonconformity record opens automatically. Amend for a customer address correction; no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reason code is active or inactive, is never deleted, and prints on documents by its printed description, not its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a reason; it disappears from new pick-lists but still displays on old records.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field table — Customer create/edit screen</w:t>
      </w:r>
    </w:p>
    <w:p>
      <w:pPr>
        <w:spacing w:after="130" w:before="0" w:line="276"/>
        <w:jc w:val="left"/>
      </w:pPr>
      <w:r>
        <w:rPr>
          <w:rFonts w:ascii="Calibri" w:cs="Calibri" w:eastAsia="Calibri" w:hAnsi="Calibri"/>
          <w:color w:val="1A1A1A"/>
        </w:rPr>
        <w:t xml:space="preserve">The "Required at provisional save?" column exists so that the Mandatory column keeps its meaning for the full form while the two-field counter creation of M1-13 remains possible. It takes exactly three values: </w:t>
      </w:r>
      <w:r>
        <w:rPr>
          <w:rFonts w:ascii="Calibri" w:cs="Calibri" w:eastAsia="Calibri" w:hAnsi="Calibri"/>
          <w:b/>
          <w:bCs/>
          <w:color w:val="1A1A1A"/>
        </w:rPr>
        <w:t xml:space="preserve">Yes (clerk must enter)</w:t>
      </w:r>
      <w:r>
        <w:rPr>
          <w:rFonts w:ascii="Calibri" w:cs="Calibri" w:eastAsia="Calibri" w:hAnsi="Calibri"/>
          <w:color w:val="1A1A1A"/>
        </w:rPr>
        <w:t xml:space="preserve">; </w:t>
      </w:r>
      <w:r>
        <w:rPr>
          <w:rFonts w:ascii="Calibri" w:cs="Calibri" w:eastAsia="Calibri" w:hAnsi="Calibri"/>
          <w:b/>
          <w:bCs/>
          <w:color w:val="1A1A1A"/>
        </w:rPr>
        <w:t xml:space="preserve">Default applies</w:t>
      </w:r>
      <w:r>
        <w:rPr>
          <w:rFonts w:ascii="Calibri" w:cs="Calibri" w:eastAsia="Calibri" w:hAnsi="Calibri"/>
          <w:color w:val="1A1A1A"/>
        </w:rPr>
        <w:t xml:space="preserve">, meaning the field is stored at its declared default rather than left null; and </w:t>
      </w:r>
      <w:r>
        <w:rPr>
          <w:rFonts w:ascii="Calibri" w:cs="Calibri" w:eastAsia="Calibri" w:hAnsi="Calibri"/>
          <w:b/>
          <w:bCs/>
          <w:color w:val="1A1A1A"/>
        </w:rPr>
        <w:t xml:space="preserve">No</w:t>
      </w:r>
      <w:r>
        <w:rPr>
          <w:rFonts w:ascii="Calibri" w:cs="Calibri" w:eastAsia="Calibri" w:hAnsi="Calibri"/>
          <w:color w:val="1A1A1A"/>
        </w:rPr>
        <w:t xml:space="preserve">, meaning the field may be blank until the record is completed.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at provisional save?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 from the Customer series; unique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duplicate warning per M1-14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report and invoice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name / brand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Sometimes differs from legal name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M1-11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statistical returns, the M17-42 payment-release rule and the M20 monthly return. "Individual" and "Other" are acceptable single-click values, so the field costs one tap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M1-12 list; default "None"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rate resolution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registered business entity for tax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place-of-supply logic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GSTIN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"registered business entity" = Yes then required; 15 characters; checksum validated; state code must match address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do not block, if the checksum fails, so a bad card is not blocked at the counter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 if entered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Fallback identifier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 multi-script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issued documents;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Address line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regional analysis; 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Indian states and union territories with codes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tax split; required before any tax document per M1-13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PIN 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digits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a tax document above the M17-27 threshold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India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mobile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(clerk must enter)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 duplicate warning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one-time-password based report access in M9</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Alternate phone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Telugu / Hindi; default English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SMS and customer-facing text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 / Payment before report release / Net 15 / Net 30 / Government scheme (no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"Advance required". Stored as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supplies the default for the order-level Payment terms field of the M3 request header, and nothing more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(derived)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credit terms; editable by Accounts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Together with </w:t>
            </w:r>
            <w:r>
              <w:rPr>
                <w:rFonts w:ascii="Consolas" w:cs="Consolas" w:eastAsia="Consolas" w:hAnsi="Consolas"/>
                <w:color w:val="1A1A1A"/>
                <w:sz w:val="18"/>
                <w:szCs w:val="18"/>
                <w:shd w:fill="F4F4F4" w:val="clear"/>
              </w:rPr>
              <w:t xml:space="preserve">credit_terms</w:t>
            </w:r>
            <w:r>
              <w:rPr>
                <w:rFonts w:ascii="Calibri" w:cs="Calibri" w:eastAsia="Calibri" w:hAnsi="Calibri"/>
                <w:color w:val="1A1A1A"/>
                <w:sz w:val="18"/>
                <w:szCs w:val="18"/>
              </w:rPr>
              <w:t xml:space="preserve"> this sets the per-order Payment terms default that M3-26 reads when it raises the Hold-for-Payment state. It is </w:t>
            </w:r>
            <w:r>
              <w:rPr>
                <w:rFonts w:ascii="Calibri" w:cs="Calibri" w:eastAsia="Calibri" w:hAnsi="Calibri"/>
                <w:b/>
                <w:bCs/>
                <w:color w:val="1A1A1A"/>
                <w:sz w:val="18"/>
                <w:szCs w:val="18"/>
              </w:rPr>
              <w:t xml:space="preserve">subordinate to WF-5's `payment_release_rule`</w:t>
            </w:r>
            <w:r>
              <w:rPr>
                <w:rFonts w:ascii="Calibri" w:cs="Calibri" w:eastAsia="Calibri" w:hAnsi="Calibri"/>
                <w:color w:val="1A1A1A"/>
                <w:sz w:val="18"/>
                <w:szCs w:val="18"/>
              </w:rPr>
              <w:t xml:space="preserve">: where the two disagree, the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that order type, with its customer-category override, decides whether and at which gate a hold arises, and these two customer fields only carry the order's default terms and the advance-demand prompt at the counter. Overrides follow WF-41 and M17-43</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limit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meaningful with credit terms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 only Unit Incharge may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reason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Blacklist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blacklisted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 confidentiality requested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M9 public page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 shown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(auto, current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with the current notice version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Cannot be blank on save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status messages by SMS or WhatsApp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 inclusion in published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Unticked by default; the default is recorded as No, never null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Relationship with laboratory staff declared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flag; if Yes, alerts on allocation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provisional (walk-in)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(set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Yes when created with the short form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Clears when the full record is completed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applies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external accounting system customer identifier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unique if present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today, because this system masters the customer; filled only if the optional M22 interface is ever switched 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printed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What must exist before go-live (hard prerequisites).</w:t>
      </w:r>
      <w:r>
        <w:rPr>
          <w:rFonts w:ascii="Calibri" w:cs="Calibri" w:eastAsia="Calibri" w:hAnsi="Calibri"/>
          <w:color w:val="1A1A1A"/>
        </w:rPr>
        <w:t xml:space="preserve"> Unit and tax registration; Section master; Sample Type master; Unit of Measure master; the complete Test Catalogue for every test the unit actually performs, with prices; the Method master with at least one Active, verified revision per test; the Parameter master and Test-Parameter mapping for those methods; the Specification Sets and grade tables for raw silk BIS and ISA grading; one Rate Card with a valid effective date and its approval reference; the Tax master; the Numbering series for every document type; the Working-day calendar including the current year's holidays; all fifteen Reason Code groups; the Location master down to at least rack level; and the internal pseudo-customer for research and advisory samples. Without any one of these, a sample cannot be registered or a report cannot be printed.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What may be filled progressively.</w:t>
      </w:r>
      <w:r>
        <w:rPr>
          <w:rFonts w:ascii="Calibri" w:cs="Calibri" w:eastAsia="Calibri" w:hAnsi="Calibri"/>
          <w:color w:val="1A1A1A"/>
        </w:rPr>
        <w:t xml:space="preserve"> The customer master (walk-ins can be created at the counter as they arrive; only regular customers need pre-loading); customer contacts; test bundles and profiles; the consignment-value band table; customer-specific specification sets; the fallback rate card; storage bins below rack level; and non-test chargeable services other than those the unit actually sells today.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same test at two prices is two catalogue records.</w:t>
      </w:r>
      <w:r>
        <w:rPr>
          <w:rFonts w:ascii="Calibri" w:cs="Calibri" w:eastAsia="Calibri" w:hAnsi="Calibri"/>
          <w:color w:val="1A1A1A"/>
        </w:rPr>
        <w:t xml:space="preserve"> This is the single most important modelling decision in this module. A test in the catalogue is the combination of </w:t>
      </w:r>
      <w:r>
        <w:rPr>
          <w:rFonts w:ascii="Calibri" w:cs="Calibri" w:eastAsia="Calibri" w:hAnsi="Calibri"/>
          <w:i/>
          <w:iCs/>
          <w:color w:val="1A1A1A"/>
        </w:rPr>
        <w:t xml:space="preserve">what is measured</w:t>
      </w:r>
      <w:r>
        <w:rPr>
          <w:rFonts w:ascii="Calibri" w:cs="Calibri" w:eastAsia="Calibri" w:hAnsi="Calibri"/>
          <w:color w:val="1A1A1A"/>
        </w:rPr>
        <w:t xml:space="preserve">, </w:t>
      </w:r>
      <w:r>
        <w:rPr>
          <w:rFonts w:ascii="Calibri" w:cs="Calibri" w:eastAsia="Calibri" w:hAnsi="Calibri"/>
          <w:i/>
          <w:iCs/>
          <w:color w:val="1A1A1A"/>
        </w:rPr>
        <w:t xml:space="preserve">under which standard</w:t>
      </w:r>
      <w:r>
        <w:rPr>
          <w:rFonts w:ascii="Calibri" w:cs="Calibri" w:eastAsia="Calibri" w:hAnsi="Calibri"/>
          <w:color w:val="1A1A1A"/>
        </w:rPr>
        <w:t xml:space="preserve">, </w:t>
      </w:r>
      <w:r>
        <w:rPr>
          <w:rFonts w:ascii="Calibri" w:cs="Calibri" w:eastAsia="Calibri" w:hAnsi="Calibri"/>
          <w:i/>
          <w:iCs/>
          <w:color w:val="1A1A1A"/>
        </w:rPr>
        <w:t xml:space="preserve">for which class of customer</w:t>
      </w:r>
      <w:r>
        <w:rPr>
          <w:rFonts w:ascii="Calibri" w:cs="Calibri" w:eastAsia="Calibri" w:hAnsi="Calibri"/>
          <w:color w:val="1A1A1A"/>
        </w:rPr>
        <w:t xml:space="preserve">. Collapsing them into one record makes correct pricing impossible.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Concession category versus customer category.</w:t>
      </w:r>
      <w:r>
        <w:rPr>
          <w:rFonts w:ascii="Calibri" w:cs="Calibri" w:eastAsia="Calibri" w:hAnsi="Calibri"/>
          <w:color w:val="1A1A1A"/>
        </w:rPr>
        <w:t xml:space="preserve"> These are deliberately separate. A firm may be a Trader by category but qualify for a scheme-linked concession on one particular test. Rate resolution reads the concession category on the </w:t>
      </w:r>
      <w:r>
        <w:rPr>
          <w:rFonts w:ascii="Calibri" w:cs="Calibri" w:eastAsia="Calibri" w:hAnsi="Calibri"/>
          <w:i/>
          <w:iCs/>
          <w:color w:val="1A1A1A"/>
        </w:rPr>
        <w:t xml:space="preserve">request line</w:t>
      </w:r>
      <w:r>
        <w:rPr>
          <w:rFonts w:ascii="Calibri" w:cs="Calibri" w:eastAsia="Calibri" w:hAnsi="Calibri"/>
          <w:color w:val="1A1A1A"/>
        </w:rPr>
        <w:t xml:space="preserve">, defaulted from the customer but overridable with a reason.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Rate resolution order.</w:t>
      </w:r>
      <w:r>
        <w:rPr>
          <w:rFonts w:ascii="Calibri" w:cs="Calibri" w:eastAsia="Calibri" w:hAnsi="Calibri"/>
          <w:color w:val="1A1A1A"/>
        </w:rPr>
        <w:t xml:space="preserve"> For each request line the system resolves the price in this order: (a) an active rate line matching test plus the request line's concession category plus the order date; (b) an active rate line matching test plus concession category "None"; (c) the fallback reference-laboratory rate, flagged for review; (d) if none, the line cannot be priced and the request cannot be confirmed. The resolution path taken must be stored on the line, so an auditor can see why a price was charged.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Deactivating a test mid-year.</w:t>
      </w:r>
      <w:r>
        <w:rPr>
          <w:rFonts w:ascii="Calibri" w:cs="Calibri" w:eastAsia="Calibri" w:hAnsi="Calibri"/>
          <w:color w:val="1A1A1A"/>
        </w:rPr>
        <w:t xml:space="preserve"> Deactivation stops new selection only. Open allocations continue. Any partially completed order keeps working. The catalogue record and all its method links stay retrievable forever.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Method revision during an open job.</w:t>
      </w:r>
      <w:r>
        <w:rPr>
          <w:rFonts w:ascii="Calibri" w:cs="Calibri" w:eastAsia="Calibri" w:hAnsi="Calibri"/>
          <w:color w:val="1A1A1A"/>
        </w:rPr>
        <w:t xml:space="preserve"> A job that has already started continues on the method revision it snapshotted. It is never silently migrated to the new revision. If the laboratory decides the job must be redone on the new revision, that is an explicit decision recorded as a repeat, not an edit.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Parameter plausibility limits are warnings, not blocks.</w:t>
      </w:r>
      <w:r>
        <w:rPr>
          <w:rFonts w:ascii="Calibri" w:cs="Calibri" w:eastAsia="Calibri" w:hAnsi="Calibri"/>
          <w:color w:val="1A1A1A"/>
        </w:rPr>
        <w:t xml:space="preserve"> A genuinely unusual sample exists. The system warns loudly, requires the tester to confirm, and records the confirmation. It does not refuse the reading.</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Deleting a reason code.</w:t>
      </w:r>
      <w:r>
        <w:rPr>
          <w:rFonts w:ascii="Calibri" w:cs="Calibri" w:eastAsia="Calibri" w:hAnsi="Calibri"/>
          <w:color w:val="1A1A1A"/>
        </w:rPr>
        <w:t xml:space="preserve"> Never permitted. Deactivate only. Otherwise historic rejections lose their explanation.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Duplicate customers already merged.</w:t>
      </w:r>
      <w:r>
        <w:rPr>
          <w:rFonts w:ascii="Calibri" w:cs="Calibri" w:eastAsia="Calibri" w:hAnsi="Calibri"/>
          <w:color w:val="1A1A1A"/>
        </w:rPr>
        <w:t xml:space="preserve"> A merged-away customer identifier must continue to resolve (redirect) forever, because barcode labels, old acknowledgement slips and the unit's own paper registers may still carry it.</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a financial year boundary.</w:t>
      </w:r>
      <w:r>
        <w:rPr>
          <w:rFonts w:ascii="Calibri" w:cs="Calibri" w:eastAsia="Calibri" w:hAnsi="Calibri"/>
          <w:color w:val="1A1A1A"/>
        </w:rPr>
        <w:t xml:space="preserve"> A sample received on 31 March and reported on 2 April takes its sample number from the closing year's series and its report number from the opening year's series. Both are correct; the system must not attempt to make them match.</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Two masters to watch if an external accounting system ever arrives.</w:t>
      </w:r>
      <w:r>
        <w:rPr>
          <w:rFonts w:ascii="Calibri" w:cs="Calibri" w:eastAsia="Calibri" w:hAnsi="Calibri"/>
          <w:color w:val="1A1A1A"/>
        </w:rPr>
        <w:t xml:space="preserve"> Customer and Consumable Item. There is no such system at this unit, so this system masters both outright: every field on the customer record above, and every field on the consumable item, is entered, edited and read here. If the parent body ever mandates an accounting system for the unit, the rule from that day is that for each field exactly one system is the source of truth and the other is read-only for that field, and the recommended split then is that the accounting system takes customer identity, tax identifiers and financial terms while this system keeps concession category, confidentiality flags, consents and laboratory-specific notes. The rule is recorded now, while it is dormant, because a split of this kind is far easier to agree before the data exists than after several years of it. See M22 and </w:t>
      </w:r>
      <w:r>
        <w:rPr>
          <w:rFonts w:ascii="Calibri" w:cs="Calibri" w:eastAsia="Calibri" w:hAnsi="Calibri"/>
          <w:b/>
          <w:bCs/>
          <w:color w:val="2E4A62"/>
        </w:rPr>
        <w:t xml:space="preserve">OPEN-Q</w:t>
      </w:r>
      <w:r>
        <w:rPr>
          <w:rFonts w:ascii="Calibri" w:cs="Calibri" w:eastAsia="Calibri" w:hAnsi="Calibri"/>
          <w:color w:val="1A1A1A"/>
        </w:rPr>
        <w:t xml:space="preserve">-T8.</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 Enquiry and Quotation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Before a customer commits, they usually ask a question: "what do you charge to test raw silk, and how long will it take?" This module records that question, checks whether the laboratory can actually do the work asked for, produces a priced offer with a validity date, and — if the customer accepts — turns that offer into a confirmed Test Request without anybody re-typing anything. The capability check is not a formality. The international laboratory standard requires the laboratory to record that it confirmed it has the method, the equipment, a competent person and the capacity </w:t>
      </w:r>
      <w:r>
        <w:rPr>
          <w:rFonts w:ascii="Calibri" w:cs="Calibri" w:eastAsia="Calibri" w:hAnsi="Calibri"/>
          <w:b/>
          <w:bCs/>
          <w:color w:val="1A1A1A"/>
        </w:rPr>
        <w:t xml:space="preserve">before</w:t>
      </w:r>
      <w:r>
        <w:rPr>
          <w:rFonts w:ascii="Calibri" w:cs="Calibri" w:eastAsia="Calibri" w:hAnsi="Calibri"/>
          <w:color w:val="1A1A1A"/>
        </w:rPr>
        <w:t xml:space="preserve"> accepting the work. This module is where that record is made.</w:t>
      </w:r>
    </w:p>
    <w:p>
      <w:pPr>
        <w:pStyle w:val="Heading3"/>
        <w:keepNext/>
        <w:spacing w:after="90" w:before="240"/>
      </w:pPr>
      <w:r>
        <w:rPr>
          <w:rFonts w:ascii="Calibri" w:cs="Calibri" w:eastAsia="Calibri" w:hAnsi="Calibri"/>
          <w:b/>
          <w:bCs/>
          <w:color w:val="1A1A1A"/>
          <w:sz w:val="22"/>
          <w:szCs w:val="22"/>
        </w:rPr>
        <w:t xml:space="preserve">M2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walk-in, phone, e-mail, letter or portal enquiry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list and follow-up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enquiries, ageing, next 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(Can we do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(runs), Unit Incharge (approves exceptions)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System-assisted check per requested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build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lines, taxes, turnaround,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before sending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send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e-mail, print, WhatsApp/SMS link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 revision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revision, old one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to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carry-forward into M3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enquiry / expired quotation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with a reason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Conversion rate, lost reasons,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can be created in under 30 seconds with only: source, contact name, mobile, and a free-text requirement. Customer master creation is not required at enquiry stage.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creates an enquiry from a phone call in four fields and saves.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source is a pick-list: Walk-in at counter, Telephone, E-mail, Letter, WhatsApp, National CSB testing portal, Referral from another CSB unit, Government department,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source field offers exactly these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enquiry may be linked to an existing customer or left unlinked. If unlinked, converting it to a Test Request forces customer creation (which may be a provisional walk-in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an unlinked enquiry; the system prompts for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lines record the intended sample type, the intended test or a free-text description of what the customer wants measured, and the expected number of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three enquiry lines with different sample types.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enquiry has a state: Open, Under Capability Review, Quoted, Converted, Lost, Expired. Transitions are recorded with actor and timestamp.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enquiry through all states; the history shows each hop.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Capability check [the core requirement of this module].</w:t>
            </w:r>
            <w:r>
              <w:rPr>
                <w:rFonts w:ascii="Calibri" w:cs="Calibri" w:eastAsia="Calibri" w:hAnsi="Calibri"/>
                <w:color w:val="1A1A1A"/>
                <w:sz w:val="18"/>
                <w:szCs w:val="18"/>
              </w:rPr>
              <w:t xml:space="preserve"> For each requested test the system automatically evaluates and displays five checks: (a) is the test in the catalogue and active at this unit; (b) is there an Active, verified method revision; (c) is at least one required instrument present and with calibration valid today and expected to be valid on the likely test date; (d) is at least one person currently authorised for that method and activity; (e) is the requested sample type permitted for that test, and is the intended quantity at or above the </w:t>
            </w:r>
            <w:r>
              <w:rPr>
                <w:rFonts w:ascii="Calibri" w:cs="Calibri" w:eastAsia="Calibri" w:hAnsi="Calibri"/>
                <w:b/>
                <w:bCs/>
                <w:color w:val="1A1A1A"/>
                <w:sz w:val="18"/>
                <w:szCs w:val="18"/>
              </w:rPr>
              <w:t xml:space="preserve">technical minimum sample quantity</w:t>
            </w:r>
            <w:r>
              <w:rPr>
                <w:rFonts w:ascii="Calibri" w:cs="Calibri" w:eastAsia="Calibri" w:hAnsi="Calibri"/>
                <w:color w:val="1A1A1A"/>
                <w:sz w:val="18"/>
                <w:szCs w:val="18"/>
              </w:rPr>
              <w:t xml:space="preserve"> on the test's Active method revision (M14-10) — not the minimum chargeable quantity of M1-29, which is commercial. Each check shows a clear green tick, amber warning or red cross with a one-line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check on a test whose only balance is out of calibration; check (c) shows red with the instrument name and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capability check result is </w:t>
            </w:r>
            <w:r>
              <w:rPr>
                <w:rFonts w:ascii="Calibri" w:cs="Calibri" w:eastAsia="Calibri" w:hAnsi="Calibri"/>
                <w:b/>
                <w:bCs/>
                <w:color w:val="1A1A1A"/>
                <w:sz w:val="18"/>
                <w:szCs w:val="18"/>
              </w:rPr>
              <w:t xml:space="preserve">stored as a record</w:t>
            </w:r>
            <w:r>
              <w:rPr>
                <w:rFonts w:ascii="Calibri" w:cs="Calibri" w:eastAsia="Calibri" w:hAnsi="Calibri"/>
                <w:color w:val="1A1A1A"/>
                <w:sz w:val="18"/>
                <w:szCs w:val="18"/>
              </w:rPr>
              <w:t xml:space="preserve">, not merely displayed: which checks passed, which failed, who ran it, when, and any narrative note. This record satisfies the standard's requirement for a documented contract review (which this document calls the Request Review) and must be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capability check record for a past enquiry.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sixth capability check covers </w:t>
            </w:r>
            <w:r>
              <w:rPr>
                <w:rFonts w:ascii="Calibri" w:cs="Calibri" w:eastAsia="Calibri" w:hAnsi="Calibri"/>
                <w:b/>
                <w:bCs/>
                <w:color w:val="1A1A1A"/>
                <w:sz w:val="18"/>
                <w:szCs w:val="18"/>
              </w:rPr>
              <w:t xml:space="preserve">capacity</w:t>
            </w:r>
            <w:r>
              <w:rPr>
                <w:rFonts w:ascii="Calibri" w:cs="Calibri" w:eastAsia="Calibri" w:hAnsi="Calibri"/>
                <w:color w:val="1A1A1A"/>
                <w:sz w:val="18"/>
                <w:szCs w:val="18"/>
              </w:rPr>
              <w:t xml:space="preserve">: the system shows the current count of open allocations for each required section and the expected turnaround given the present queue, and flags amber if the promised date is already at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40 pending allocations in Physical Testing, the check shows an amber capacity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seventh capability check covers </w:t>
            </w:r>
            <w:r>
              <w:rPr>
                <w:rFonts w:ascii="Calibri" w:cs="Calibri" w:eastAsia="Calibri" w:hAnsi="Calibri"/>
                <w:b/>
                <w:bCs/>
                <w:color w:val="1A1A1A"/>
                <w:sz w:val="18"/>
                <w:szCs w:val="18"/>
              </w:rPr>
              <w:t xml:space="preserve">material sufficiency for the request as a whole</w:t>
            </w:r>
            <w:r>
              <w:rPr>
                <w:rFonts w:ascii="Calibri" w:cs="Calibri" w:eastAsia="Calibri" w:hAnsi="Calibri"/>
                <w:color w:val="1A1A1A"/>
                <w:sz w:val="18"/>
                <w:szCs w:val="18"/>
              </w:rPr>
              <w:t xml:space="preserve">. The system resolves the sample-draw chains of all requested tests from their Active method revisions, deduplicates the chains that share a parent draw, sums only across independent chains, and compares the total with the intended or received quantity, flagging amber where the quantity is short. It never sums the per-test minima, because downstream grading tests share intermediate specimens and the minima sit at different specimen levels. This deduplicated figure is the single order-level sufficiency number used by M3 rules item 4 and by the Received-to-Accepted gate.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full raw-silk grading order whose size, evenness, tenacity and cohesion tests all draw from the winding test's ten bobbins; the check reports one deduplicated required quantity rather than the sum of every test's minimum, and flags amber only where the quantity is genuinely short.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check fails, the system offers exactly three named routes forward, and the chosen route is recorded: (i) decline the enquiry; (ii) refer the test to another CSB unit (subcontracting), which requires the customer's approval to be recorded before any work starts; (iii) proceed with an explicit, reasoned override authorised by the Unit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check and select "refer to another unit"; the quotation line is marked as referred and a customer-approval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may be raised only after the capability check has been run for every line. Lines that failed and were not resolved by one of the three routes cannot be quoted.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quote an unresolved failed line; blocked with the failing check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carries: quotation number, revision number, date, customer or prospect, valid-until date, rate card used, per-line price resolved from M1, discount with reason, tax, total, estimated turnaround in working days per line and overall, payment terms, sample submission instructions (minimum quantity per test, packaging advice, how to mark the sample), sample return and retention terms, subcontracting disclosure, and standard terms text pulled from a versioned Statements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quotation PDF; every listed element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Prices on a quotation are resolved by the M1-05 rate resolution rule at the quotation date and are then </w:t>
            </w:r>
            <w:r>
              <w:rPr>
                <w:rFonts w:ascii="Calibri" w:cs="Calibri" w:eastAsia="Calibri" w:hAnsi="Calibri"/>
                <w:b/>
                <w:bCs/>
                <w:color w:val="1A1A1A"/>
                <w:sz w:val="18"/>
                <w:szCs w:val="18"/>
              </w:rPr>
              <w:t xml:space="preserve">frozen on the quotation</w:t>
            </w:r>
            <w:r>
              <w:rPr>
                <w:rFonts w:ascii="Calibri" w:cs="Calibri" w:eastAsia="Calibri" w:hAnsi="Calibri"/>
                <w:color w:val="1A1A1A"/>
                <w:sz w:val="18"/>
                <w:szCs w:val="18"/>
              </w:rPr>
              <w:t xml:space="preserve">. A later rate card revision does not silently change an outstanding quotation.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rate card; an outstanding quotation still shows its original prices.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quotation must show the estimated turnaround computed from the standard turnaround per test plus any mandatory pre-conditioning time plus the working-day calendar — not a flat number typed by the clerk.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test requiring 24 hours of pre-conditioning; the estimate includes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requires approval by the Unit Incharge before it may be sent, unless its total value is below a configurable threshold in which case the Front Desk may send it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threshold to ₹2,000; a ₹150 quotation sends without approval, a ₹5,000 one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Quotations are revised, never edited. A revision carries the same quotation number with the revision number increased by one, references the revision it supersedes, and states the 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sent quotation; both revisions are retrievable and the later one is marked current.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quotation has a valid-until date. On expiry it moves to state Expired automatically and cannot be converted without a fresh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quotation expire; conversion is blocked and the system offers to revise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Convert to Test Request</w:t>
            </w:r>
            <w:r>
              <w:rPr>
                <w:rFonts w:ascii="Calibri" w:cs="Calibri" w:eastAsia="Calibri" w:hAnsi="Calibri"/>
                <w:color w:val="1A1A1A"/>
                <w:sz w:val="18"/>
                <w:szCs w:val="18"/>
              </w:rPr>
              <w:t xml:space="preserve"> carries forward: customer, contact, all quoted lines with their frozen prices, the capability check record, the estimated turnaround, the agreed payment terms, the decision rule agreed for any conformity statement, and any recorded deviations or subcontracting approvals. The clerk re-types nothing.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Convert a five-line quotation; the resulting Test Request has five lines with identical prices and a link back to the quotation.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customer requests a </w:t>
            </w:r>
            <w:r>
              <w:rPr>
                <w:rFonts w:ascii="Calibri" w:cs="Calibri" w:eastAsia="Calibri" w:hAnsi="Calibri"/>
                <w:b/>
                <w:bCs/>
                <w:color w:val="1A1A1A"/>
                <w:sz w:val="18"/>
                <w:szCs w:val="18"/>
              </w:rPr>
              <w:t xml:space="preserve">statement of conformity</w:t>
            </w:r>
            <w:r>
              <w:rPr>
                <w:rFonts w:ascii="Calibri" w:cs="Calibri" w:eastAsia="Calibri" w:hAnsi="Calibri"/>
                <w:color w:val="1A1A1A"/>
                <w:sz w:val="18"/>
                <w:szCs w:val="18"/>
              </w:rPr>
              <w:t xml:space="preserve"> (a pass or fail against a specification), the specification and the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must be selected and recorded on the quotation and agreed with the customer, because they cannot be added later without re-reviewing the contract.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a conformity statement without selecting a decision rule;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Lost enquiries and lost quotations are closed with a reason from a pick-list: price too high, turnaround too long, test not available here, customer went to another laboratory, customer's requirement changed, no response after follow-up, sample never sent, duplicate enquiry,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an enquiry as lost; a reason code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conversation with the customer about the enquiry or quotation is logged with date, channel, participants, substance and outcome. This log carries into the Test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phone discussion; it appears on the resulting Test Request's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w:t>
            </w:r>
            <w:r>
              <w:rPr>
                <w:rFonts w:ascii="Calibri" w:cs="Calibri" w:eastAsia="Calibri" w:hAnsi="Calibri"/>
                <w:b/>
                <w:bCs/>
                <w:color w:val="1A1A1A"/>
                <w:sz w:val="18"/>
                <w:szCs w:val="18"/>
              </w:rPr>
              <w:t xml:space="preserve">not specified a method</w:t>
            </w:r>
            <w:r>
              <w:rPr>
                <w:rFonts w:ascii="Calibri" w:cs="Calibri" w:eastAsia="Calibri" w:hAnsi="Calibri"/>
                <w:color w:val="1A1A1A"/>
                <w:sz w:val="18"/>
                <w:szCs w:val="18"/>
              </w:rPr>
              <w:t xml:space="preserve"> and the laboratory selects one, the system records "method selected by laboratory" and creates a task to inform the customer of the choice, with a record of that intimation.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the method blank; the system marks it laboratory-selected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t>
            </w:r>
            <w:r>
              <w:rPr>
                <w:rFonts w:ascii="Calibri" w:cs="Calibri" w:eastAsia="Calibri" w:hAnsi="Calibri"/>
                <w:b/>
                <w:bCs/>
                <w:color w:val="1A1A1A"/>
                <w:sz w:val="18"/>
                <w:szCs w:val="18"/>
              </w:rPr>
              <w:t xml:space="preserve">requests a method that is Superseded or Withdrawn</w:t>
            </w:r>
            <w:r>
              <w:rPr>
                <w:rFonts w:ascii="Calibri" w:cs="Calibri" w:eastAsia="Calibri" w:hAnsi="Calibri"/>
                <w:color w:val="1A1A1A"/>
                <w:sz w:val="18"/>
                <w:szCs w:val="18"/>
              </w:rPr>
              <w:t xml:space="preserve"> in the Method master, the system blocks quoting until an intimation record exists stating that the customer was told the method is out of date and confirmed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withdrawn method; blocked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and quotation are optional in the workflow. A walk-in customer standing at the counter with silk in hand may go straight to M3 Test Request, and the capability check then runs inside M3 instead. The capability check is never skipped; only the quotation 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 Request with no prior enquiry; the capability check runs at request stage.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conversion report shows, per month: enquiries received by source, quotations raised, value quoted, converted count and value, lost count with reasons, and average days from enquiry to conversion.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all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service may be quoted only for tests flagged Tatkal-eligible, only if the request would be received before the configured cut-off time, and only within the configured daily sample cap. The doubled price is applied from the rate card, not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Quote Tatkal at 11:30 with a 11:00 cut-off; the option is unavailable with the reason shown.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field table — Enquiry capture screen (the main data-entry screen for this module)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Enquiry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M2-02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active, non-blacklisted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blank for a prospect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no existing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Contact person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10–15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 ten-digit Indian mobile validated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follow-up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Village / town, District,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from the master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regional analysis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Preferred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words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sample type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Intended test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active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be blank if the customer does not know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"what do you want measured"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intended test is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number of samples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quotation quantity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quantity and unit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sample type's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if below minimum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 composition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Often quoted as a range such as 20/22 denier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to test against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Specification Set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conformity statement is wanted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Yes, decision rule becomes mandatory at quotation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requested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M2-25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for the capacity warning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to M3 and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collection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permitted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"Not 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become Yes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Next follow-up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follow-up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Assigned 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 of the enquiry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capability check is the compliance product of this module.</w:t>
      </w:r>
      <w:r>
        <w:rPr>
          <w:rFonts w:ascii="Calibri" w:cs="Calibri" w:eastAsia="Calibri" w:hAnsi="Calibri"/>
          <w:color w:val="1A1A1A"/>
        </w:rPr>
        <w:t xml:space="preserve"> Everything else is convenience. Even where a customer walks in and the laboratory has done the same test for them a hundred times, the check must run and be recorded, because it is what proves the laboratory did not accept work it could not do.</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Amber versus red.</w:t>
      </w:r>
      <w:r>
        <w:rPr>
          <w:rFonts w:ascii="Calibri" w:cs="Calibri" w:eastAsia="Calibri" w:hAnsi="Calibri"/>
          <w:color w:val="1A1A1A"/>
        </w:rPr>
        <w:t xml:space="preserve"> Red means the work cannot proceed on the requested basis. Amber means it can proceed but something needs watching — a calibration that expires next week, a queue that puts the promised date at risk, a quantity slightly below the comfortable minimum. Amber never blocks; it must be acknowledged.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Calibration validity is checked against the likely test date, not today.</w:t>
      </w:r>
      <w:r>
        <w:rPr>
          <w:rFonts w:ascii="Calibri" w:cs="Calibri" w:eastAsia="Calibri" w:hAnsi="Calibri"/>
          <w:color w:val="1A1A1A"/>
        </w:rPr>
        <w:t xml:space="preserve"> A balance whose calibration expires in three days will fail a test scheduled in five days. The check must look forward, otherwise it gives false comfort.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customer who does not know what test they need.</w:t>
      </w:r>
      <w:r>
        <w:rPr>
          <w:rFonts w:ascii="Calibri" w:cs="Calibri" w:eastAsia="Calibri" w:hAnsi="Calibri"/>
          <w:color w:val="1A1A1A"/>
        </w:rPr>
        <w:t xml:space="preserve"> This is common. The enquiry line permits a free-text description with no test selected, and the capability check is run after a scientist has translated the requirement into catalogue tests. The translation itself is recorded, so the laboratory can show that it selected the method and informed the customer.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Enquiries that arrive as samples.</w:t>
      </w:r>
      <w:r>
        <w:rPr>
          <w:rFonts w:ascii="Calibri" w:cs="Calibri" w:eastAsia="Calibri" w:hAnsi="Calibri"/>
          <w:color w:val="1A1A1A"/>
        </w:rPr>
        <w:t xml:space="preserve"> Silk sometimes arrives by bus or courier with no prior contact. The correct handling is: register the sample in M3 in a "received, request not yet complete" state, run the capability check, and then contact the sender. The enquiry module is not the entry point for that path; M3 and M4 are.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Quotation for a customer who will never pay a rupee.</w:t>
      </w:r>
      <w:r>
        <w:rPr>
          <w:rFonts w:ascii="Calibri" w:cs="Calibri" w:eastAsia="Calibri" w:hAnsi="Calibri"/>
          <w:color w:val="1A1A1A"/>
        </w:rPr>
        <w:t xml:space="preserve"> In-house research and advisory samples still benefit from a quotation-shaped record because it captures the capability check and the turnaround promise. Price zero; the document is titled "Advisory Testing Confirmation", not "Quotation".</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Referral to another unit changes the money as well as the work.</w:t>
      </w:r>
      <w:r>
        <w:rPr>
          <w:rFonts w:ascii="Calibri" w:cs="Calibri" w:eastAsia="Calibri" w:hAnsi="Calibri"/>
          <w:color w:val="1A1A1A"/>
        </w:rPr>
        <w:t xml:space="preserve"> The receiving unit may perform the test while the charge is collected here. The quotation must therefore be able to price a line the laboratory itself will not perform, and the resulting order must carry three separate unit references: receiving unit, testing unit, billing unit.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A quotation is not a contract until converted.</w:t>
      </w:r>
      <w:r>
        <w:rPr>
          <w:rFonts w:ascii="Calibri" w:cs="Calibri" w:eastAsia="Calibri" w:hAnsi="Calibri"/>
          <w:color w:val="1A1A1A"/>
        </w:rPr>
        <w:t xml:space="preserve"> Nothing in M2 creates a sample, a label, a test allocation or an invoice. Conversion is the only bridge.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Revising a quotation after the customer has already sent the sample.</w:t>
      </w:r>
      <w:r>
        <w:rPr>
          <w:rFonts w:ascii="Calibri" w:cs="Calibri" w:eastAsia="Calibri" w:hAnsi="Calibri"/>
          <w:color w:val="1A1A1A"/>
        </w:rPr>
        <w:t xml:space="preserve"> Permitted, but the system must warn that a sample already exists, must require a reason, and must re-run the capability check because the physical sample may differ from what was described.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M3. Test Request and Sample Registration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the front door of the laboratory. When a customer's silk arrives, this module records three separate things that people often confuse: the </w:t>
      </w:r>
      <w:r>
        <w:rPr>
          <w:rFonts w:ascii="Calibri" w:cs="Calibri" w:eastAsia="Calibri" w:hAnsi="Calibri"/>
          <w:b/>
          <w:bCs/>
          <w:color w:val="1A1A1A"/>
        </w:rPr>
        <w:t xml:space="preserve">request</w:t>
      </w:r>
      <w:r>
        <w:rPr>
          <w:rFonts w:ascii="Calibri" w:cs="Calibri" w:eastAsia="Calibri" w:hAnsi="Calibri"/>
          <w:color w:val="1A1A1A"/>
        </w:rPr>
        <w:t xml:space="preserve"> (what the customer wants done, and on what terms), the </w:t>
      </w:r>
      <w:r>
        <w:rPr>
          <w:rFonts w:ascii="Calibri" w:cs="Calibri" w:eastAsia="Calibri" w:hAnsi="Calibri"/>
          <w:b/>
          <w:bCs/>
          <w:color w:val="1A1A1A"/>
        </w:rPr>
        <w:t xml:space="preserve">samples</w:t>
      </w:r>
      <w:r>
        <w:rPr>
          <w:rFonts w:ascii="Calibri" w:cs="Calibri" w:eastAsia="Calibri" w:hAnsi="Calibri"/>
          <w:color w:val="1A1A1A"/>
        </w:rPr>
        <w:t xml:space="preserve"> (the physical items received, one record per item), and the </w:t>
      </w:r>
      <w:r>
        <w:rPr>
          <w:rFonts w:ascii="Calibri" w:cs="Calibri" w:eastAsia="Calibri" w:hAnsi="Calibri"/>
          <w:b/>
          <w:bCs/>
          <w:color w:val="1A1A1A"/>
        </w:rPr>
        <w:t xml:space="preserve">test allocations</w:t>
      </w:r>
      <w:r>
        <w:rPr>
          <w:rFonts w:ascii="Calibri" w:cs="Calibri" w:eastAsia="Calibri" w:hAnsi="Calibri"/>
          <w:color w:val="1A1A1A"/>
        </w:rPr>
        <w:t xml:space="preserve"> (one unit of work for each sample-and-test pair, which is what a tester actually gets given). It then prints an acknowledgement slip the customer can carry away, prints a barcode label for each physical item, and computes the promised date from the turnaround and the working-day calendar. Getting the three-level structure right here is the single most important design decision in the whole system, because per-test assignment, per-test turnaround and per-test revenue all become impossible later if the grain is wrong.</w:t>
      </w:r>
    </w:p>
    <w:p>
      <w:pPr>
        <w:pStyle w:val="Heading3"/>
        <w:keepNext/>
        <w:spacing w:after="90" w:before="240"/>
      </w:pPr>
      <w:r>
        <w:rPr>
          <w:rFonts w:ascii="Calibri" w:cs="Calibri" w:eastAsia="Calibri" w:hAnsi="Calibri"/>
          <w:b/>
          <w:bCs/>
          <w:color w:val="1A1A1A"/>
          <w:sz w:val="22"/>
          <w:szCs w:val="22"/>
        </w:rPr>
        <w:t xml:space="preserve">M3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(TRF) create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request and its terms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(embedded)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check as M2-06, run here if no prior quotation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and accept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recorded decision to accept the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Review — decline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refusal of the work,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declaration capture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marks, weight, composition, undertakings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bulk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entry of many items in one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Shows the sample × test grid before confirming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Serially numbered receipt for the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 / reprint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labels per physical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Due-date recompute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hold, release, amendment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Advance-payment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and release with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(raise),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or remove tests after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reason and part-billing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Pending requests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review, awaiting sample, awaiting payment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requirements</w:t>
      </w:r>
    </w:p>
    <w:p>
      <w:pPr>
        <w:spacing w:after="130" w:before="0" w:line="276"/>
        <w:jc w:val="left"/>
      </w:pPr>
      <w:r>
        <w:rPr>
          <w:rFonts w:ascii="Calibri" w:cs="Calibri" w:eastAsia="Calibri" w:hAnsi="Calibri"/>
          <w:b/>
          <w:bCs/>
          <w:color w:val="1A1A1A"/>
        </w:rPr>
        <w:t xml:space="preserve">Structure — the three levels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three distinct record types with a strict parent-child relationship: one </w:t>
            </w:r>
            <w:r>
              <w:rPr>
                <w:rFonts w:ascii="Calibri" w:cs="Calibri" w:eastAsia="Calibri" w:hAnsi="Calibri"/>
                <w:b/>
                <w:bCs/>
                <w:color w:val="1A1A1A"/>
                <w:sz w:val="18"/>
                <w:szCs w:val="18"/>
              </w:rPr>
              <w:t xml:space="preserve">Test Request</w:t>
            </w:r>
            <w:r>
              <w:rPr>
                <w:rFonts w:ascii="Calibri" w:cs="Calibri" w:eastAsia="Calibri" w:hAnsi="Calibri"/>
                <w:color w:val="1A1A1A"/>
                <w:sz w:val="18"/>
                <w:szCs w:val="18"/>
              </w:rPr>
              <w:t xml:space="preserve"> (the contract), many </w:t>
            </w:r>
            <w:r>
              <w:rPr>
                <w:rFonts w:ascii="Calibri" w:cs="Calibri" w:eastAsia="Calibri" w:hAnsi="Calibri"/>
                <w:b/>
                <w:bCs/>
                <w:color w:val="1A1A1A"/>
                <w:sz w:val="18"/>
                <w:szCs w:val="18"/>
              </w:rPr>
              <w:t xml:space="preserve">Samples</w:t>
            </w:r>
            <w:r>
              <w:rPr>
                <w:rFonts w:ascii="Calibri" w:cs="Calibri" w:eastAsia="Calibri" w:hAnsi="Calibri"/>
                <w:color w:val="1A1A1A"/>
                <w:sz w:val="18"/>
                <w:szCs w:val="18"/>
              </w:rPr>
              <w:t xml:space="preserve"> (one per physical item or lot received), and many </w:t>
            </w:r>
            <w:r>
              <w:rPr>
                <w:rFonts w:ascii="Calibri" w:cs="Calibri" w:eastAsia="Calibri" w:hAnsi="Calibri"/>
                <w:b/>
                <w:bCs/>
                <w:color w:val="1A1A1A"/>
                <w:sz w:val="18"/>
                <w:szCs w:val="18"/>
              </w:rPr>
              <w:t xml:space="preserve">Test Allocations</w:t>
            </w:r>
            <w:r>
              <w:rPr>
                <w:rFonts w:ascii="Calibri" w:cs="Calibri" w:eastAsia="Calibri" w:hAnsi="Calibri"/>
                <w:color w:val="1A1A1A"/>
                <w:sz w:val="18"/>
                <w:szCs w:val="18"/>
              </w:rPr>
              <w:t xml:space="preserve"> (one per sample-and-test pair). No screen names any of these three records a "job"; the word's only permitted appearance in the interface is the transitional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 on the Allocation number allowed by Part B §8.4 for one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five samples with three tests each; the system shows 1 request, 5 samples and 15 allocations; a full-text scan of screen labels and printed templates returns no occurrence of "job" other than the permitted </w:t>
            </w:r>
            <w:r>
              <w:rPr>
                <w:rFonts w:ascii="Consolas" w:cs="Consolas" w:eastAsia="Consolas" w:hAnsi="Consolas"/>
                <w:color w:val="1A1A1A"/>
                <w:sz w:val="18"/>
                <w:szCs w:val="18"/>
                <w:shd w:fill="F4F4F4" w:val="clear"/>
              </w:rPr>
              <w:t xml:space="preserve">(Job No.)</w:t>
            </w:r>
            <w:r>
              <w:rPr>
                <w:rFonts w:ascii="Calibri" w:cs="Calibri" w:eastAsia="Calibri" w:hAnsi="Calibri"/>
                <w:color w:val="1A1A1A"/>
                <w:sz w:val="18"/>
                <w:szCs w:val="18"/>
              </w:rPr>
              <w:t xml:space="preserve"> subtitle.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is the only assignable unit of work. It is what a section head allocates, what a tester opens, what carries its own state, its own due date, its own price and its own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three of a sample's five allocations to different testers; each shows its own state and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sample type is flagged "has sub-samples", the sample record additionally records the count and identity of its sub-samples (bales, books, skeins, bobbins, cones, pieces) as rows in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with the appropriate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numbered as the parent sample number plus the sub-sample suffix defined in Part B §10.1, so that a lot of many bales is one sample with many sub-samples, not many samples. The word "sub-unit" is never used for physical material anywhere in this system; it is reserved for its organisational meaning, a CSTRI branch establishment.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20 bales as one sample with 20 sub-sample rows of prep_type bale.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numbers, sub-sample numbers and allocation numbers are all allocated by the server from configured series and are never re-used.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sample; its number is retired and the next sample takes the following number.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Test Request Form content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customer</w:t>
            </w:r>
            <w:r>
              <w:rPr>
                <w:rFonts w:ascii="Calibri" w:cs="Calibri" w:eastAsia="Calibri" w:hAnsi="Calibri"/>
                <w:color w:val="1A1A1A"/>
                <w:sz w:val="18"/>
                <w:szCs w:val="18"/>
              </w:rPr>
              <w:t xml:space="preserve"> (the party who owns the result and is billed) and, separately, the </w:t>
            </w:r>
            <w:r>
              <w:rPr>
                <w:rFonts w:ascii="Calibri" w:cs="Calibri" w:eastAsia="Calibri" w:hAnsi="Calibri"/>
                <w:b/>
                <w:bCs/>
                <w:color w:val="1A1A1A"/>
                <w:sz w:val="18"/>
                <w:szCs w:val="18"/>
              </w:rPr>
              <w:t xml:space="preserve">sender</w:t>
            </w:r>
            <w:r>
              <w:rPr>
                <w:rFonts w:ascii="Calibri" w:cs="Calibri" w:eastAsia="Calibri" w:hAnsi="Calibri"/>
                <w:color w:val="1A1A1A"/>
                <w:sz w:val="18"/>
                <w:szCs w:val="18"/>
              </w:rPr>
              <w:t xml:space="preserve"> (the person, agent, broker or courier who physically delivered the sample). These are different fields and both are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brought by a broker for a mill; both parties are recorded and the report names the mill.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customer's </w:t>
            </w:r>
            <w:r>
              <w:rPr>
                <w:rFonts w:ascii="Calibri" w:cs="Calibri" w:eastAsia="Calibri" w:hAnsi="Calibri"/>
                <w:b/>
                <w:bCs/>
                <w:color w:val="1A1A1A"/>
                <w:sz w:val="18"/>
                <w:szCs w:val="18"/>
              </w:rPr>
              <w:t xml:space="preserve">declaration</w:t>
            </w:r>
            <w:r>
              <w:rPr>
                <w:rFonts w:ascii="Calibri" w:cs="Calibri" w:eastAsia="Calibri" w:hAnsi="Calibri"/>
                <w:color w:val="1A1A1A"/>
                <w:sz w:val="18"/>
                <w:szCs w:val="18"/>
              </w:rPr>
              <w:t xml:space="preserve">, which the laboratory does not verify: declared size or count (as a free-text range such as "20/22" and also as numeric minimum and maximum), declared composition or variety, declared silk origin (Indigenous / Imported / Not stated), declared twist, declared colour, declared weight, declared quantity, the customer's own lot number, mark, chop, and the claimed grade if any. Every declared field is visibly labelled "declared by customer" on screen and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range "20/22"; the system stores the text and the numeric 20 and 22, and the report prints it as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w:t>
            </w:r>
            <w:r>
              <w:rPr>
                <w:rFonts w:ascii="Calibri" w:cs="Calibri" w:eastAsia="Calibri" w:hAnsi="Calibri"/>
                <w:b/>
                <w:bCs/>
                <w:color w:val="1A1A1A"/>
                <w:sz w:val="18"/>
                <w:szCs w:val="18"/>
              </w:rPr>
              <w:t xml:space="preserve">reeling or production device</w:t>
            </w:r>
            <w:r>
              <w:rPr>
                <w:rFonts w:ascii="Calibri" w:cs="Calibri" w:eastAsia="Calibri" w:hAnsi="Calibri"/>
                <w:color w:val="1A1A1A"/>
                <w:sz w:val="18"/>
                <w:szCs w:val="18"/>
              </w:rPr>
              <w:t xml:space="preserve"> where relevant: Domestic Basin, Cottage Basin, Charkha, Multi-end Reeling Machine, Automatic Reeling Machine, Reeling-cum-Twisting Machine, Handloom, Powerloom, Not stated. This drives the effective test recipe. It is a technical attribute and never resolves a price by itself; price class is carried by the request-line concession category per M1 rules item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Automatic Reeling Machine and leave the request-line concession category as None; the standard ISA grading rate resolves and the stored resolution path names the concession-category-None line. Then set the request-line concession category to Indigenous ARM Silk Unit with a reason; the concessional rate resolves and the resolution path is stored on the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request-line concession category is </w:t>
            </w:r>
            <w:r>
              <w:rPr>
                <w:rFonts w:ascii="Calibri" w:cs="Calibri" w:eastAsia="Calibri" w:hAnsi="Calibri"/>
                <w:b/>
                <w:bCs/>
                <w:color w:val="1A1A1A"/>
                <w:sz w:val="18"/>
                <w:szCs w:val="18"/>
              </w:rPr>
              <w:t xml:space="preserve">Indigenous ARM Silk Unit</w:t>
            </w:r>
            <w:r>
              <w:rPr>
                <w:rFonts w:ascii="Calibri" w:cs="Calibri" w:eastAsia="Calibri" w:hAnsi="Calibri"/>
                <w:color w:val="1A1A1A"/>
                <w:sz w:val="18"/>
                <w:szCs w:val="18"/>
              </w:rPr>
              <w:t xml:space="preserve"> and either the reeling or production device is not Automatic Reeling Machine or the declared silk origin is not Indigenous, the system warns and requires a reason code before the request can be confirmed. The warning does not block; the machine type alone never establishes indigenous production, and the declared origin is the customer's assertion, not a laboratory finding.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concession category to Indigenous ARM Silk Unit with device Charkha; confirmation is refused until a reason is recorded, and the reason is stored on the request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tests requested per sample type, the method choice per test (a specific method revision, or the explicit value "laboratory to decide"), the specification to test against, whether a conformity statement is wanted, the decision rule where applicable, and the priority.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"laboratory to decide"; the system records that the laboratory selected the method and creates the customer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records the commercial and handling terms: sample return required (Yes / No / Return unused portion only), retention period if not returned, report delivery mode, number of hard copies required, agreed deviations from the method, subcontracting consent, whether the customer wants opinions and interpretations, and any special confidentiality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 "sample return required"; M4 creates a return task after reporting.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consent and acknowledgement is captured as one of: a physical signature on the printed acknowledgement slip which is then scanned and attached; an on-screen signature captured on a tablet; a one-time-password confirmation to the registered mobile; or an attached covering letter or e-mail from the customer. At least one must be present before the request can be confirmed.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a request with no consent evidence; blocked with the four options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covering letter, purchase order, e-mail or portal booking confirmation is attachable to the request as a file, with the file's checksum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scanned letter; it is retrievable from the request and its checksum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request arrives from the national CSB testing portal or by another electronic channel, the system records the channel and the external booking reference, and marks the payment as already collected where the channel confirms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portal booking; the external reference and the payment status carry across.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Request cannot be confirmed until the </w:t>
            </w:r>
            <w:r>
              <w:rPr>
                <w:rFonts w:ascii="Calibri" w:cs="Calibri" w:eastAsia="Calibri" w:hAnsi="Calibri"/>
                <w:b/>
                <w:bCs/>
                <w:color w:val="1A1A1A"/>
                <w:sz w:val="18"/>
                <w:szCs w:val="18"/>
              </w:rPr>
              <w:t xml:space="preserve">capability check</w:t>
            </w:r>
            <w:r>
              <w:rPr>
                <w:rFonts w:ascii="Calibri" w:cs="Calibri" w:eastAsia="Calibri" w:hAnsi="Calibri"/>
                <w:color w:val="1A1A1A"/>
                <w:sz w:val="18"/>
                <w:szCs w:val="18"/>
              </w:rPr>
              <w:t xml:space="preserve"> (identical logic to M2-06) has been run and every line resolved, and a </w:t>
            </w:r>
            <w:r>
              <w:rPr>
                <w:rFonts w:ascii="Calibri" w:cs="Calibri" w:eastAsia="Calibri" w:hAnsi="Calibri"/>
                <w:b/>
                <w:bCs/>
                <w:color w:val="1A1A1A"/>
                <w:sz w:val="18"/>
                <w:szCs w:val="18"/>
              </w:rPr>
              <w:t xml:space="preserve">Request Review</w:t>
            </w:r>
            <w:r>
              <w:rPr>
                <w:rFonts w:ascii="Calibri" w:cs="Calibri" w:eastAsia="Calibri" w:hAnsi="Calibri"/>
                <w:color w:val="1A1A1A"/>
                <w:sz w:val="18"/>
                <w:szCs w:val="18"/>
              </w:rPr>
              <w:t xml:space="preserve"> record exists naming the reviewer, the review date, the capability-check outcome and the review outcome (Accept / Decline / Clarify). Confirming a Test Request is the transition </w:t>
            </w:r>
            <w:r>
              <w:rPr>
                <w:rFonts w:ascii="Calibri" w:cs="Calibri" w:eastAsia="Calibri" w:hAnsi="Calibri"/>
                <w:b/>
                <w:bCs/>
                <w:color w:val="1A1A1A"/>
                <w:sz w:val="18"/>
                <w:szCs w:val="18"/>
              </w:rPr>
              <w:t xml:space="preserve">Pending review → Accepted</w:t>
            </w:r>
            <w:r>
              <w:rPr>
                <w:rFonts w:ascii="Calibri" w:cs="Calibri" w:eastAsia="Calibri" w:hAnsi="Calibri"/>
                <w:color w:val="1A1A1A"/>
                <w:sz w:val="18"/>
                <w:szCs w:val="18"/>
              </w:rPr>
              <w:t xml:space="preserve">, that is, the Accept outcome of the Request Review. It is a different act from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in M4, which is what starts the turnaround clock under M3-23, and the two must never be collapsed into one word.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confirm without a review;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Confirmation of the request creates the Sample records in state </w:t>
            </w:r>
            <w:r>
              <w:rPr>
                <w:rFonts w:ascii="Calibri" w:cs="Calibri" w:eastAsia="Calibri" w:hAnsi="Calibri"/>
                <w:b/>
                <w:bCs/>
                <w:color w:val="1A1A1A"/>
                <w:sz w:val="18"/>
                <w:szCs w:val="18"/>
              </w:rPr>
              <w:t xml:space="preserve">Expected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Received</w:t>
            </w:r>
            <w:r>
              <w:rPr>
                <w:rFonts w:ascii="Calibri" w:cs="Calibri" w:eastAsia="Calibri" w:hAnsi="Calibri"/>
                <w:color w:val="1A1A1A"/>
                <w:sz w:val="18"/>
                <w:szCs w:val="18"/>
              </w:rPr>
              <w:t xml:space="preserve"> where the sample is already in hand (in which case the receipt fields required by WF-32 and the condition checklist of WF-33 are captured at confirmation). Confirmation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create Test Allocations. Test Allocations are created by the system on the sample's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one per requested test, together with the sub-samples each method version requires (WF-38). Until then the </w:t>
            </w:r>
            <w:r>
              <w:rPr>
                <w:rFonts w:ascii="Calibri" w:cs="Calibri" w:eastAsia="Calibri" w:hAnsi="Calibri"/>
                <w:b/>
                <w:bCs/>
                <w:color w:val="1A1A1A"/>
                <w:sz w:val="18"/>
                <w:szCs w:val="18"/>
              </w:rPr>
              <w:t xml:space="preserve">Allocation preview</w:t>
            </w:r>
            <w:r>
              <w:rPr>
                <w:rFonts w:ascii="Calibri" w:cs="Calibri" w:eastAsia="Calibri" w:hAnsi="Calibri"/>
                <w:color w:val="1A1A1A"/>
                <w:sz w:val="18"/>
                <w:szCs w:val="18"/>
              </w:rPr>
              <w:t xml:space="preserve"> shows the sample x test grid that </w:t>
            </w:r>
            <w:r>
              <w:rPr>
                <w:rFonts w:ascii="Calibri" w:cs="Calibri" w:eastAsia="Calibri" w:hAnsi="Calibri"/>
                <w:i/>
                <w:iCs/>
                <w:color w:val="1A1A1A"/>
                <w:sz w:val="18"/>
                <w:szCs w:val="18"/>
              </w:rPr>
              <w:t xml:space="preserve">will</w:t>
            </w:r>
            <w:r>
              <w:rPr>
                <w:rFonts w:ascii="Calibri" w:cs="Calibri" w:eastAsia="Calibri" w:hAnsi="Calibri"/>
                <w:color w:val="1A1A1A"/>
                <w:sz w:val="18"/>
                <w:szCs w:val="18"/>
              </w:rPr>
              <w:t xml:space="preserve"> be created, and the request's promised date and estimated charges are computed from that preview, without creating any allocation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request for 5 samples x 3 tests: the 5 samples appear in Expected, the preview shows 15 rows, and a query for allocations against the request returns none. Accept one sample: exactly 3 allocations appear for that sample and none for the other four. Reject a second sample: still no allocations for it (M4-06).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Review outcome of </w:t>
            </w:r>
            <w:r>
              <w:rPr>
                <w:rFonts w:ascii="Calibri" w:cs="Calibri" w:eastAsia="Calibri" w:hAnsi="Calibri"/>
                <w:b/>
                <w:bCs/>
                <w:color w:val="1A1A1A"/>
                <w:sz w:val="18"/>
                <w:szCs w:val="18"/>
              </w:rPr>
              <w:t xml:space="preserve">Decline</w:t>
            </w:r>
            <w:r>
              <w:rPr>
                <w:rFonts w:ascii="Calibri" w:cs="Calibri" w:eastAsia="Calibri" w:hAnsi="Calibri"/>
                <w:color w:val="1A1A1A"/>
                <w:sz w:val="18"/>
                <w:szCs w:val="18"/>
              </w:rPr>
              <w:t xml:space="preserve"> sets the request to state </w:t>
            </w:r>
            <w:r>
              <w:rPr>
                <w:rFonts w:ascii="Calibri" w:cs="Calibri" w:eastAsia="Calibri" w:hAnsi="Calibri"/>
                <w:b/>
                <w:bCs/>
                <w:color w:val="1A1A1A"/>
                <w:sz w:val="18"/>
                <w:szCs w:val="18"/>
              </w:rPr>
              <w:t xml:space="preserve">Declined</w:t>
            </w:r>
            <w:r>
              <w:rPr>
                <w:rFonts w:ascii="Calibri" w:cs="Calibri" w:eastAsia="Calibri" w:hAnsi="Calibri"/>
                <w:color w:val="1A1A1A"/>
                <w:sz w:val="18"/>
                <w:szCs w:val="18"/>
              </w:rPr>
              <w:t xml:space="preserve">, requires a coded reason, creates no Samples and no Test Allocations, and fires the </w:t>
            </w:r>
            <w:r>
              <w:rPr>
                <w:rFonts w:ascii="Consolas" w:cs="Consolas" w:eastAsia="Consolas" w:hAnsi="Consolas"/>
                <w:color w:val="1A1A1A"/>
                <w:sz w:val="18"/>
                <w:szCs w:val="18"/>
                <w:shd w:fill="F4F4F4" w:val="clear"/>
              </w:rPr>
              <w:t xml:space="preserve">REQ_DECLINED</w:t>
            </w:r>
            <w:r>
              <w:rPr>
                <w:rFonts w:ascii="Calibri" w:cs="Calibri" w:eastAsia="Calibri" w:hAnsi="Calibri"/>
                <w:color w:val="1A1A1A"/>
                <w:sz w:val="18"/>
                <w:szCs w:val="18"/>
              </w:rPr>
              <w:t xml:space="preserve"> customer notification. A declined request is never deleted; the customer may only submit a fresh request.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Decline a request; no samples and no allocations are created, the state reads Declined, and the customer notification is logged with the reason.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Sample registration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bulk registration</w:t>
            </w:r>
            <w:r>
              <w:rPr>
                <w:rFonts w:ascii="Calibri" w:cs="Calibri" w:eastAsia="Calibri" w:hAnsi="Calibri"/>
                <w:color w:val="1A1A1A"/>
                <w:sz w:val="18"/>
                <w:szCs w:val="18"/>
              </w:rPr>
              <w:t xml:space="preserve"> screen allows many samples of the same type and test set to be created in one action, with a per-row grid for the differing fields (customer's mark, declared size, quantity, number of sub-samples). Registering 40 bales must take one screen and one save, not 40 forms.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40 samples in one grid in under three minutes; all 40 appear with distinct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records, per sample: date and time of receipt, mode of receipt (hand delivery, courier, post, inter-unit transfer, portal-linked despatch), courier docket number where applicable, who received it, quantity and unit, number of sub-samples, packing description, and the storage location assigned. Mode of receipt includes </w:t>
            </w:r>
            <w:r>
              <w:rPr>
                <w:rFonts w:ascii="Calibri" w:cs="Calibri" w:eastAsia="Calibri" w:hAnsi="Calibri"/>
                <w:b/>
                <w:bCs/>
                <w:color w:val="1A1A1A"/>
                <w:sz w:val="18"/>
                <w:szCs w:val="18"/>
              </w:rPr>
              <w:t xml:space="preserve">"Drawn by the laboratory"</w:t>
            </w:r>
            <w:r>
              <w:rPr>
                <w:rFonts w:ascii="Calibri" w:cs="Calibri" w:eastAsia="Calibri" w:hAnsi="Calibri"/>
                <w:color w:val="1A1A1A"/>
                <w:sz w:val="18"/>
                <w:szCs w:val="18"/>
              </w:rPr>
              <w:t xml:space="preserve">, for the case where laboratory staff draw the sample themselves rather than receiving it, which requires the Sampling Record of 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courier sample; the docket number is mandatory and stored. Register a sample as drawn by the laboratory; the Sampling Record becomes mandatory before acceptance.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number of samples actually received differs from the number requested, the system records the shortfall or excess, flags it, and creates a customer-intimation task. It does not silently create fewer or more allocations without a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five, receive four; the system creates four samples, flags a shortfall and creates the intimation task.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acknowledgement slip</w:t>
            </w:r>
            <w:r>
              <w:rPr>
                <w:rFonts w:ascii="Calibri" w:cs="Calibri" w:eastAsia="Calibri" w:hAnsi="Calibri"/>
                <w:color w:val="1A1A1A"/>
                <w:sz w:val="18"/>
                <w:szCs w:val="18"/>
              </w:rPr>
              <w:t xml:space="preserve"> is serially numbered from its own series and prints: unit name and address, slip number and date, customer name, sender name, list of samples with their numbers and descriptions, list of tests per sample, priority, estimated completion date, total charges with tax, payment status, sample return and retention terms, the laboratory's contact number, and a line stating that results relate only to the items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slip; every listed element is present and the slip number is unique.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acknowledgement slip is printable without the customer's identity being visible to a tester — that is, the slip is a counter document, not a bench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role cannot open or reprint an acknowledgement slip.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barcode label</w:t>
            </w:r>
            <w:r>
              <w:rPr>
                <w:rFonts w:ascii="Calibri" w:cs="Calibri" w:eastAsia="Calibri" w:hAnsi="Calibri"/>
                <w:color w:val="1A1A1A"/>
                <w:sz w:val="18"/>
                <w:szCs w:val="18"/>
              </w:rPr>
              <w:t xml:space="preserve"> is printed for each physical item on entry to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as part of the acceptance action, and never while the sample is still Expected or Received (per WF-32 and §7.2 steps 7 and 8). Until acceptance the sample number travels on the acknowledgement slip of M3-18, which is what the clerk works from during the condition check. The label carries the laboratory's own sample number, sample type and unit count, received date, due date, test short codes, an opaque barcode payload and a two-dimensional code. The due date and the test short codes are printable at this trigger because acceptance has already started the turnaround clock (M3-23) and created the allocations that carry the due dates (WF-38, M3-24, M3-25). It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that no label prints for a sample in Expected or in Received. Accept the sample; the label prints carrying the due date and the test short codes, the customer name is absent, and the sample number is scannable.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Labels can be reprinted. A reprint keeps the same payload, increments a reprint counter on the sample, and is logged with the reason. A high reprint count is visible on a report as a physical-handling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label twice; the counter reads two and both reprints are logged with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supported, numbered as the parent sample number plus a suffix, in a smaller label size. The normative statement of this requirement is </w:t>
            </w:r>
            <w:r>
              <w:rPr>
                <w:rFonts w:ascii="Calibri" w:cs="Calibri" w:eastAsia="Calibri" w:hAnsi="Calibri"/>
                <w:b/>
                <w:bCs/>
                <w:color w:val="1A1A1A"/>
                <w:sz w:val="18"/>
                <w:szCs w:val="18"/>
              </w:rPr>
              <w:t xml:space="preserve">M4-14</w:t>
            </w:r>
            <w:r>
              <w:rPr>
                <w:rFonts w:ascii="Calibri" w:cs="Calibri" w:eastAsia="Calibri" w:hAnsi="Calibri"/>
                <w:color w:val="1A1A1A"/>
                <w:sz w:val="18"/>
                <w:szCs w:val="18"/>
              </w:rPr>
              <w:t xml:space="preserve">; this row exists for locality in M3 and adds nothing to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M4-14. Print 20 bale labels for a lot of 20 bales; each carries the parent sample number and a distinct suffix,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Due dates, priority and holds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turnaround clock starts at the moment of </w:t>
            </w:r>
            <w:r>
              <w:rPr>
                <w:rFonts w:ascii="Calibri" w:cs="Calibri" w:eastAsia="Calibri" w:hAnsi="Calibri"/>
                <w:b/>
                <w:bCs/>
                <w:color w:val="1A1A1A"/>
                <w:sz w:val="18"/>
                <w:szCs w:val="18"/>
              </w:rPr>
              <w:t xml:space="preserve">sample acceptance</w:t>
            </w:r>
            <w:r>
              <w:rPr>
                <w:rFonts w:ascii="Calibri" w:cs="Calibri" w:eastAsia="Calibri" w:hAnsi="Calibri"/>
                <w:color w:val="1A1A1A"/>
                <w:sz w:val="18"/>
                <w:szCs w:val="18"/>
              </w:rPr>
              <w:t xml:space="preserve"> (not request date, not receipt), adjusted by the cut-off time so a late-evening acceptance starts next working morning.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at 18:10 with a 17:00 cut-off; the clock starts the next working day.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per allocation is computed as: acceptance clock start, plus any mandatory pre-conditioning hours from the method, plus the test's standard turnaround, all counted in working time from the calendar, adjusted by the priority factor. The computation is performed by one shared server function used everywhere.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three-working-day test accepted on a Friday afternoon before a Monday holiday shows the correct Thursday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sample's due date is the latest due date among its allocations. The request's promised date is the latest due date among its samples.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allocation's turnaround; the sample and request dates update.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for this order type and customer category evaluates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 the customer's </w:t>
            </w:r>
            <w:r>
              <w:rPr>
                <w:rFonts w:ascii="Consolas" w:cs="Consolas" w:eastAsia="Consolas" w:hAnsi="Consolas"/>
                <w:color w:val="1A1A1A"/>
                <w:sz w:val="18"/>
                <w:szCs w:val="18"/>
                <w:shd w:fill="F4F4F4" w:val="clear"/>
              </w:rPr>
              <w:t xml:space="preserve">advance_required</w:t>
            </w:r>
            <w:r>
              <w:rPr>
                <w:rFonts w:ascii="Calibri" w:cs="Calibri" w:eastAsia="Calibri" w:hAnsi="Calibri"/>
                <w:color w:val="1A1A1A"/>
                <w:sz w:val="18"/>
                <w:szCs w:val="18"/>
              </w:rPr>
              <w:t xml:space="preserve"> flag and credit terms supplying only the order's default Payment terms — confirming the request places the samples in a Hold-for-Payment state. Testing cannot start. The turnaround clock </w:t>
            </w:r>
            <w:r>
              <w:rPr>
                <w:rFonts w:ascii="Calibri" w:cs="Calibri" w:eastAsia="Calibri" w:hAnsi="Calibri"/>
                <w:b/>
                <w:bCs/>
                <w:color w:val="1A1A1A"/>
                <w:sz w:val="18"/>
                <w:szCs w:val="18"/>
              </w:rPr>
              <w:t xml:space="preserve">pauses</w:t>
            </w:r>
            <w:r>
              <w:rPr>
                <w:rFonts w:ascii="Calibri" w:cs="Calibri" w:eastAsia="Calibri" w:hAnsi="Calibri"/>
                <w:color w:val="1A1A1A"/>
                <w:sz w:val="18"/>
                <w:szCs w:val="18"/>
              </w:rPr>
              <w:t xml:space="preserve"> for the whole hold duration and the due date shifts forward by the hold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for two working days; the due date moves two working days later and the net laboratory turnaround excludes the hold.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may release a sample for testing against a </w:t>
            </w:r>
            <w:r>
              <w:rPr>
                <w:rFonts w:ascii="Calibri" w:cs="Calibri" w:eastAsia="Calibri" w:hAnsi="Calibri"/>
                <w:b/>
                <w:bCs/>
                <w:color w:val="1A1A1A"/>
                <w:sz w:val="18"/>
                <w:szCs w:val="18"/>
              </w:rPr>
              <w:t xml:space="preserve">provisional payment record</w:t>
            </w:r>
            <w:r>
              <w:rPr>
                <w:rFonts w:ascii="Calibri" w:cs="Calibri" w:eastAsia="Calibri" w:hAnsi="Calibri"/>
                <w:color w:val="1A1A1A"/>
                <w:sz w:val="18"/>
                <w:szCs w:val="18"/>
              </w:rPr>
              <w:t xml:space="preserve"> (a demand draft in hand, a quoted bank transaction reference, a portal callback not yet reconciled), with a mandatory reason. The release is logged with the authoriser's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against a provisional receipt; the log names the authoriser and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(Tatkal) requests are validated against the four configured rules at confirmation time: test eligibility, booking before the cut-off time, the daily sample cap, and the price multiplier. Failure blocks with the specific rule named.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 sixth Tatkal sample on a five-sample cap; blocked naming the cap.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holds</w:t>
            </w:r>
            <w:r>
              <w:rPr>
                <w:rFonts w:ascii="Calibri" w:cs="Calibri" w:eastAsia="Calibri" w:hAnsi="Calibri"/>
                <w:color w:val="1A1A1A"/>
                <w:sz w:val="18"/>
                <w:szCs w:val="18"/>
              </w:rPr>
              <w:t xml:space="preserve"> mechanism exists at request, sample and allocation level, with reason codes: awaiting payment, awaiting additional sample quantity, awaiting customer clarification, equipment out of service, awaiting pre-conditioning, awaiting subcontractor, awaiting reference material, other. Every hold records who applied it, when, the reason and when it was released.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and release a hold; the durations are recorded and the due dates shift.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cancellation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confirmed request may be </w:t>
            </w:r>
            <w:r>
              <w:rPr>
                <w:rFonts w:ascii="Calibri" w:cs="Calibri" w:eastAsia="Calibri" w:hAnsi="Calibri"/>
                <w:b/>
                <w:bCs/>
                <w:color w:val="1A1A1A"/>
                <w:sz w:val="18"/>
                <w:szCs w:val="18"/>
              </w:rPr>
              <w:t xml:space="preserve">amended</w:t>
            </w:r>
            <w:r>
              <w:rPr>
                <w:rFonts w:ascii="Calibri" w:cs="Calibri" w:eastAsia="Calibri" w:hAnsi="Calibri"/>
                <w:color w:val="1A1A1A"/>
                <w:sz w:val="18"/>
                <w:szCs w:val="18"/>
              </w:rPr>
              <w:t xml:space="preserve"> to add or remove tests, change priority, change the specification or change delivery terms. An amendment creates a new revision of the request, re-runs the capability check for any new test, re-prices, re-computes due dates, records the reason, and notifies every affected tester 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 request already in testing; the new allocation appears, prices update, and the assigned testers see a notification.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may be removed by amendment only if no result has yet been submitted for it. Where a result has been submitted, the test may be cancelled but remains billable, and the removal reason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remove a test whose result is entered; the system offers cancellation-with-billing instead of silent removal.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request may be cancelled, and a sample may be withdrawn at the customer's written request, each with a reason code. Cancellation cancels open allocations and part-bills completed ones. Nothing is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request with two completed and three open tests; the invoice covers two and the three show Cancelled.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M3-33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eligibility follows the published policy: cancellation is only accepted before testing begins, a full refund only before the sample is processed, and no refund once processing or testing has started. The system evaluates and displays the eligibility, and any departure from it needs the Unit Incharge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cancellation after a test has started; the system shows "no refund due" with the policy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field table — Test Request and Sample Registration screen</w:t>
      </w:r>
    </w:p>
    <w:p>
      <w:pPr>
        <w:spacing w:after="130" w:before="0" w:line="276"/>
        <w:jc w:val="left"/>
      </w:pPr>
      <w:r>
        <w:rPr>
          <w:rFonts w:ascii="Calibri" w:cs="Calibri" w:eastAsia="Calibri" w:hAnsi="Calibri"/>
          <w:i/>
          <w:iCs/>
          <w:color w:val="1A1A1A"/>
        </w:rPr>
        <w:t xml:space="preserve">Request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Request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Allocated on save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an approved, unexpired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Carries all lines forward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Walk-in / Post / Courier / E-mail / National CSB portal / Inter-unit referral / Government scheme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Enables later portal integration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booking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source is a portal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not blacklisted (or overridden)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billed and named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Belongs to the selected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Bill-to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Report-to party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to customer contact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200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 may equal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who handed it over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collection contact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relationship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 / Employee / Agent or Broker / Courier / Society / Another CSB unit / Other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 Internal research (advisory) / Inter-unit referral / Government scheme / Statutory or Customs / Training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billing and 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 (order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 override needs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price resolution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Normal / Urgent / Express (Tatkal)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validated per M3-28</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Required-by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past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statement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conformity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Locked after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 wanted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Gates M8 printing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return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dispose after retention / Yes, return all / Yes, return unused portion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override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sample type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delivery mode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Counter / Post / Courier / E-mail / Portal download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Subcontracting consent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Granted / Refused / Not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Granted before any referral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Agreed 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attachment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a report disclaimer is auto-added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customer's credit terms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terms only; whether the order is held is decided by WF-5's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M3-26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amount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a receipt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consent evidence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attachment /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routes in M3-10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confirmation if absent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acknowledged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notice version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Capability check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lines resolved before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or Section Head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review / Pending customer (clarification requested) / Accepted / Declined / On hold for payment / Cancelled /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lines plus tax</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Sample registration grid (one row per physical sample)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re-used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 Type master; must be permitted for the requested tests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reference / lot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 to the tester (see M5)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lot's identifying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or filature's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Trade range such as "20/22"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the text where parseable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maximum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the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size is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or tex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variety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 Bivoltine / Cross-breed / Tasar / Muga / Eri / Dupion / Blend / Not stated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price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silk origin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Indigenous / Imported / Not stated; required where the request-line concession category is Indigenous ARM Silk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not verified by the laboratory; printed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example "100% mulberry silk"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twist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Turns per metre and direction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stated weight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Affects the test recipe; not a pricing input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 warn if below the sample type minimum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books, skeins, cones, pieces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sub-samples are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sample type is a raw-silk lot or bale type; one row per sub-sample,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bale serial numbers; M10 defaults the lot's bale rows from them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or bundles per sub-sample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sub-sample type is Bale or Carton; 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"No. of books or bundles in a bale"; may differ from bale to bale, and is the multiplier for M10's 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of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 / Courier / Post / Inter-unit / Portal despatch / Drawn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"Drawn by the laboratory" requires the Sampling Record of M4-35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Courier or postal docket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courier or post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the request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the clock at acceptance, not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staff member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Packing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for example "gunny bag, stitched, one seal"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active bin from the Location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requested (multi-select)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each must be permitted for the sample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Determines the allocations that will be created on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"laboratory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revision, or the explicit laboratory-decides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 on receipt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Expected / Received / Accepted / Rejected / In testing /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M4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M3 worked example — the case the specification must settle</w:t>
      </w:r>
    </w:p>
    <w:p>
      <w:pPr>
        <w:spacing w:after="130" w:before="0" w:line="276"/>
        <w:jc w:val="left"/>
      </w:pPr>
      <w:r>
        <w:rPr>
          <w:rFonts w:ascii="Calibri" w:cs="Calibri" w:eastAsia="Calibri" w:hAnsi="Calibri"/>
          <w:b/>
          <w:bCs/>
          <w:color w:val="1A1A1A"/>
        </w:rPr>
        <w:t xml:space="preserve">Scenario.</w:t>
      </w:r>
      <w:r>
        <w:rPr>
          <w:rFonts w:ascii="Calibri" w:cs="Calibri" w:eastAsia="Calibri" w:hAnsi="Calibri"/>
          <w:color w:val="1A1A1A"/>
        </w:rPr>
        <w:t xml:space="preserve"> A twisting unit sends </w:t>
      </w:r>
      <w:r>
        <w:rPr>
          <w:rFonts w:ascii="Calibri" w:cs="Calibri" w:eastAsia="Calibri" w:hAnsi="Calibri"/>
          <w:b/>
          <w:bCs/>
          <w:color w:val="1A1A1A"/>
        </w:rPr>
        <w:t xml:space="preserve">five hanks of raw silk</w:t>
      </w:r>
      <w:r>
        <w:rPr>
          <w:rFonts w:ascii="Calibri" w:cs="Calibri" w:eastAsia="Calibri" w:hAnsi="Calibri"/>
          <w:color w:val="1A1A1A"/>
        </w:rPr>
        <w:t xml:space="preserve">. Each hank is to be tested for </w:t>
      </w:r>
      <w:r>
        <w:rPr>
          <w:rFonts w:ascii="Calibri" w:cs="Calibri" w:eastAsia="Calibri" w:hAnsi="Calibri"/>
          <w:b/>
          <w:bCs/>
          <w:color w:val="1A1A1A"/>
        </w:rPr>
        <w:t xml:space="preserve">denier (size)</w:t>
      </w:r>
      <w:r>
        <w:rPr>
          <w:rFonts w:ascii="Calibri" w:cs="Calibri" w:eastAsia="Calibri" w:hAnsi="Calibri"/>
          <w:color w:val="1A1A1A"/>
        </w:rPr>
        <w:t xml:space="preserve">, </w:t>
      </w:r>
      <w:r>
        <w:rPr>
          <w:rFonts w:ascii="Calibri" w:cs="Calibri" w:eastAsia="Calibri" w:hAnsi="Calibri"/>
          <w:b/>
          <w:bCs/>
          <w:color w:val="1A1A1A"/>
        </w:rPr>
        <w:t xml:space="preserve">evenness</w:t>
      </w:r>
      <w:r>
        <w:rPr>
          <w:rFonts w:ascii="Calibri" w:cs="Calibri" w:eastAsia="Calibri" w:hAnsi="Calibri"/>
          <w:color w:val="1A1A1A"/>
        </w:rPr>
        <w:t xml:space="preserve"> and </w:t>
      </w:r>
      <w:r>
        <w:rPr>
          <w:rFonts w:ascii="Calibri" w:cs="Calibri" w:eastAsia="Calibri" w:hAnsi="Calibri"/>
          <w:b/>
          <w:bCs/>
          <w:color w:val="1A1A1A"/>
        </w:rPr>
        <w:t xml:space="preserve">tenacity</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What the system creates: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Level</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contract, one acknowledgement slip, one set of terms, one promised date, one capability check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DVM/2026-27/RS/00411</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DVM/2026-27/RS/00415</w:t>
            </w:r>
            <w:r>
              <w:rPr>
                <w:rFonts w:ascii="Calibri" w:cs="Calibri" w:eastAsia="Calibri" w:hAnsi="Calibri"/>
                <w:color w:val="1A1A1A"/>
                <w:sz w:val="18"/>
                <w:szCs w:val="18"/>
              </w:rPr>
              <w:t xml:space="preserve">, one label printed per hank on acceptance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samples × 3 tests. Each has its own state, its own tester, its own due date, its own price. Created in M4 on acceptance, like the sub-samples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in M4 — the winding test converts each hank into bobbins, and the bobbins feed size, evenness and tenacity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line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15</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lines (one per allocation) if per-sample pricing; 3 lines (one per test, quantity 5) if the customer prefers a summarised bill. Both must be supported; the underlying link to the 15 allocations is retained either way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the configurable choice below</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report choice, stated explicitly.</w:t>
      </w:r>
      <w:r>
        <w:rPr>
          <w:rFonts w:ascii="Calibri" w:cs="Calibri" w:eastAsia="Calibri" w:hAnsi="Calibri"/>
          <w:color w:val="1A1A1A"/>
        </w:rPr>
        <w:t xml:space="preserve"> The system must support three report groupings, selected on the Test Request and defaulted from a configuration setting: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Produces</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 to use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One consolidated report per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report, 5 sample blocks, 15 result rows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treats the five hanks as one consignment. Fewer documents, fewer numbers, faster despatch.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 One report per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reports, 3 result rows each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will resell or forward the hanks separately and needs a certificate per hank.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 One report per sample per test family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 to 15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Rare. Needed only where different tests are signed by different authorised signatories, or where accredited and non-accredited parameters must be split (see M8).</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Recommendation.</w:t>
      </w:r>
      <w:r>
        <w:rPr>
          <w:rFonts w:ascii="Calibri" w:cs="Calibri" w:eastAsia="Calibri" w:hAnsi="Calibri"/>
          <w:i/>
          <w:iCs/>
          <w:color w:val="5A5A5A"/>
        </w:rPr>
        <w:t xml:space="preserve"> Default to </w:t>
      </w:r>
      <w:r>
        <w:rPr>
          <w:rFonts w:ascii="Calibri" w:cs="Calibri" w:eastAsia="Calibri" w:hAnsi="Calibri"/>
          <w:b/>
          <w:bCs/>
          <w:i/>
          <w:iCs/>
          <w:color w:val="5A5A5A"/>
        </w:rPr>
        <w:t xml:space="preserve">Option A, one consolidated report per Test Request</w:t>
      </w:r>
      <w:r>
        <w:rPr>
          <w:rFonts w:ascii="Calibri" w:cs="Calibri" w:eastAsia="Calibri" w:hAnsi="Calibri"/>
          <w:i/>
          <w:iCs/>
          <w:color w:val="5A5A5A"/>
        </w:rPr>
        <w:t xml:space="preserve">, with Option B selectable per request on a single tick-box labelled "separate report for each sample". Reason: the research shows Dharmavaram's dominant work is a high-volume, low-value test done in daily batches of ten to thirty lots. Producing one report per lot would triple the number of documents to number, sign, verify and despatch, for no customer benefit in most cases. Option C must exist in the software but is driven by rules in M8 (the accredited/non-accredited split), not by a clerk's choice.</w:t>
      </w:r>
    </w:p>
    <w:p>
      <w:pPr>
        <w:pBdr>
          <w:left w:val="single" w:color="7A1F2B" w:sz="12" w:space="10"/>
        </w:pBdr>
        <w:spacing w:after="120" w:before="60" w:line="268"/>
        <w:ind w:left="360"/>
      </w:pPr>
      <w:r>
        <w:rPr>
          <w:rFonts w:ascii="Calibri" w:cs="Calibri" w:eastAsia="Calibri" w:hAnsi="Calibri"/>
          <w:b/>
          <w:bCs/>
          <w:i/>
          <w:iCs/>
          <w:color w:val="5A5A5A"/>
        </w:rPr>
        <w:t xml:space="preserve">OPEN-Q-C5:</w:t>
      </w:r>
      <w:r>
        <w:rPr>
          <w:rFonts w:ascii="Calibri" w:cs="Calibri" w:eastAsia="Calibri" w:hAnsi="Calibri"/>
          <w:i/>
          <w:iCs/>
          <w:color w:val="5A5A5A"/>
        </w:rPr>
        <w:t xml:space="preserve"> Which grouping does Dharmavaram use today — one certificate per lot, or one covering many lots? Obtain scans of three real issued reports before freezing the default.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all three options, default to Option A, and set the actual default from the scanned examples.</w:t>
      </w:r>
    </w:p>
    <w:p>
      <w:pPr>
        <w:pStyle w:val="Heading3"/>
        <w:keepNext/>
        <w:spacing w:after="90" w:before="240"/>
      </w:pPr>
      <w:r>
        <w:rPr>
          <w:rFonts w:ascii="Calibri" w:cs="Calibri" w:eastAsia="Calibri" w:hAnsi="Calibri"/>
          <w:b/>
          <w:bCs/>
          <w:color w:val="1A1A1A"/>
          <w:sz w:val="22"/>
          <w:szCs w:val="22"/>
        </w:rPr>
        <w:t xml:space="preserve">M3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Sample arrives before the request is complete.</w:t>
      </w:r>
      <w:r>
        <w:rPr>
          <w:rFonts w:ascii="Calibri" w:cs="Calibri" w:eastAsia="Calibri" w:hAnsi="Calibri"/>
          <w:color w:val="1A1A1A"/>
        </w:rPr>
        <w:t xml:space="preserve"> Register the sample immediately in state Received with the minimum fields (type, quantity, sender, receipt time, photograph, storage bin). The request is completed afterwards. Testing cannot start until the request is confirmed and the capability check is recorded. This path must exist because silk arrives unannounced.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request with no sample yet.</w:t>
      </w:r>
      <w:r>
        <w:rPr>
          <w:rFonts w:ascii="Calibri" w:cs="Calibri" w:eastAsia="Calibri" w:hAnsi="Calibri"/>
          <w:color w:val="1A1A1A"/>
        </w:rPr>
        <w:t xml:space="preserve"> Permitted. Samples sit in state Expected. The turnaround clock has not started. A daily "expected but not received" list drives follow-up.</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customer adds a test while the sample is on the bench.</w:t>
      </w:r>
      <w:r>
        <w:rPr>
          <w:rFonts w:ascii="Calibri" w:cs="Calibri" w:eastAsia="Calibri" w:hAnsi="Calibri"/>
          <w:color w:val="1A1A1A"/>
        </w:rPr>
        <w:t xml:space="preserve"> Handled as an amendment (M3-30). The existing allocations are untouched; a new allocation is created and the due dates recomputed. This is the reason the three-level structure matters.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Insufficient sample for all requested tests.</w:t>
      </w:r>
      <w:r>
        <w:rPr>
          <w:rFonts w:ascii="Calibri" w:cs="Calibri" w:eastAsia="Calibri" w:hAnsi="Calibri"/>
          <w:color w:val="1A1A1A"/>
        </w:rPr>
        <w:t xml:space="preserve"> The registration screen does </w:t>
      </w:r>
      <w:r>
        <w:rPr>
          <w:rFonts w:ascii="Calibri" w:cs="Calibri" w:eastAsia="Calibri" w:hAnsi="Calibri"/>
          <w:b/>
          <w:bCs/>
          <w:color w:val="1A1A1A"/>
        </w:rPr>
        <w:t xml:space="preserve">not</w:t>
      </w:r>
      <w:r>
        <w:rPr>
          <w:rFonts w:ascii="Calibri" w:cs="Calibri" w:eastAsia="Calibri" w:hAnsi="Calibri"/>
          <w:color w:val="1A1A1A"/>
        </w:rPr>
        <w:t xml:space="preserve"> sum the minimum quantities of the requested tests. Downstream grading tests share intermediate specimens — the ten bobbins the winding test produces feed size, evenness, tenacity and cohesion, and the same twenty seriplane panels serve evenness, cleanness and neatness — so a sum of per-test minima demands several times the material the work actually consumes, and it compares quantities at different specimen levels (skeins plus bobbins plus panels) against a received quantity in skeins. It would therefore raise a false shortfall on every grading order. Instead the screen resolves the sample-draw chain of each requested test from that test's Active method revision (M14-10), deduplicates the chains that share a parent draw, sums only across independent chains, and compares that deduplicated figure with the quantity received. This is the same figure the order-level capability check of M2-26 computes, and the only figure the Received-to-Accepted gate may use. Proceeding below it requires either a reduced test list (an amendment) or a recorded customer consultation accepting the risk, which auto-adds a disclaimer to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physical item registered twice.</w:t>
      </w:r>
      <w:r>
        <w:rPr>
          <w:rFonts w:ascii="Calibri" w:cs="Calibri" w:eastAsia="Calibri" w:hAnsi="Calibri"/>
          <w:color w:val="1A1A1A"/>
        </w:rPr>
        <w:t xml:space="preserve"> The duplicate warning compares customer, sample type, customer's own reference and receipt date. It warns; it does not block, because two genuinely separate lots may share a mark.</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Sub-samples are not samples.</w:t>
      </w:r>
      <w:r>
        <w:rPr>
          <w:rFonts w:ascii="Calibri" w:cs="Calibri" w:eastAsia="Calibri" w:hAnsi="Calibri"/>
          <w:color w:val="1A1A1A"/>
        </w:rPr>
        <w:t xml:space="preserve"> A lot of 20 bales is one sample with 20 sub-samples of type bale. Each bale gets a label, each bale may carry its own weight readings, but there is one sample number, one set of allocations and one result per lot for grading purposes. Treating bales as samples would produce 20 grading certificates where the trade expects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Prerequisite tests are added silently but visibly.</w:t>
      </w:r>
      <w:r>
        <w:rPr>
          <w:rFonts w:ascii="Calibri" w:cs="Calibri" w:eastAsia="Calibri" w:hAnsi="Calibri"/>
          <w:color w:val="1A1A1A"/>
        </w:rPr>
        <w:t xml:space="preserve"> Where a customer orders only cleanness, the system adds winding and seriplane winding as prerequisites, shows them on screen with the note "added automatically — physically required before the test you ordered", and prices them per the rate card unless the catalogue marks them as included in the parent test's price.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declared value that the test contradicts.</w:t>
      </w:r>
      <w:r>
        <w:rPr>
          <w:rFonts w:ascii="Calibri" w:cs="Calibri" w:eastAsia="Calibri" w:hAnsi="Calibri"/>
          <w:color w:val="1A1A1A"/>
        </w:rPr>
        <w:t xml:space="preserve"> The declared size is an input, and a large discrepancy between declared and measured size has commercial consequences and, under the grading standard, can force a full repeat of every test. The declared value must therefore be captured at registration, before any measurement, and must be immutable thereafter except by amendment with a reason.</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Requests that will never be invoiced.</w:t>
      </w:r>
      <w:r>
        <w:rPr>
          <w:rFonts w:ascii="Calibri" w:cs="Calibri" w:eastAsia="Calibri" w:hAnsi="Calibri"/>
          <w:color w:val="1A1A1A"/>
        </w:rPr>
        <w:t xml:space="preserve"> In-house research, advisory and inter-unit referral requests follow the identical path, produce identical traceability and reports, and simply do not generate an invoice. They still consume capacity and still appear in workload and turnaround reporting.</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Three different units on one request.</w:t>
      </w:r>
      <w:r>
        <w:rPr>
          <w:rFonts w:ascii="Calibri" w:cs="Calibri" w:eastAsia="Calibri" w:hAnsi="Calibri"/>
          <w:color w:val="1A1A1A"/>
        </w:rPr>
        <w:t xml:space="preserve"> Receiving unit, testing unit and billing unit may all differ. All three are stored on the allocation, and the report must state where the testing was performed.</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Numbering across the year end.</w:t>
      </w:r>
      <w:r>
        <w:rPr>
          <w:rFonts w:ascii="Calibri" w:cs="Calibri" w:eastAsia="Calibri" w:hAnsi="Calibri"/>
          <w:color w:val="1A1A1A"/>
        </w:rPr>
        <w:t xml:space="preserve"> As in M1, a sample received on 31 March keeps the old year's sample number even if reported in April. Do not attempt to align the two series.</w:t>
      </w:r>
    </w:p>
    <w:p>
      <w:pPr>
        <w:tabs>
          <w:tab w:val="left" w:pos="700"/>
        </w:tabs>
        <w:spacing w:after="70" w:before="0" w:line="268"/>
        <w:ind w:left="700" w:hanging="340"/>
      </w:pPr>
      <w:r>
        <w:rPr>
          <w:rFonts w:ascii="Calibri" w:cs="Calibri" w:eastAsia="Calibri" w:hAnsi="Calibri"/>
          <w:b/>
          <w:bCs/>
          <w:color w:val="2E4A62"/>
        </w:rPr>
        <w:t xml:space="preserve">12.	</w:t>
      </w:r>
      <w:r>
        <w:rPr>
          <w:rFonts w:ascii="Calibri" w:cs="Calibri" w:eastAsia="Calibri" w:hAnsi="Calibri"/>
          <w:b/>
          <w:bCs/>
          <w:color w:val="1A1A1A"/>
        </w:rPr>
        <w:t xml:space="preserve">Nothing is deleted.</w:t>
      </w:r>
      <w:r>
        <w:rPr>
          <w:rFonts w:ascii="Calibri" w:cs="Calibri" w:eastAsia="Calibri" w:hAnsi="Calibri"/>
          <w:color w:val="1A1A1A"/>
        </w:rPr>
        <w:t xml:space="preserve"> A mis-registered sample is cancelled with a reason, and its number is retired. A mis-typed declared value is corrected by amendment with the old value retained in the change log.</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M4. Sample Handling and Chain of Custody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From the moment silk is handed over the counter until it is returned, consumed or destroyed, the laboratory is responsible for it. This module records the physical life of the sample: what condition it was in when it arrived, whether the laboratory accepted it, how it was weighed and on which balance, how it was cut or reeled into the specimens that tests actually consume, how long it sat in the conditioning room and at what temperature and humidity, where it was stored, every hand it passed through, and finally whether it went back to the customer or was disposed of and on whose authority. Sample mix-up is the most serious error a testing laboratory can make, and every event in this module is written to a log that can never be edited.</w:t>
      </w:r>
    </w:p>
    <w:p>
      <w:pPr>
        <w:pStyle w:val="Heading3"/>
        <w:keepNext/>
        <w:spacing w:after="90" w:before="240"/>
      </w:pPr>
      <w:r>
        <w:rPr>
          <w:rFonts w:ascii="Calibri" w:cs="Calibri" w:eastAsia="Calibri" w:hAnsi="Calibri"/>
          <w:b/>
          <w:bCs/>
          <w:color w:val="1A1A1A"/>
          <w:sz w:val="22"/>
          <w:szCs w:val="22"/>
        </w:rPr>
        <w:t xml:space="preserve">M4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recording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condition checklist plus photographs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on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captured with the balance's equipment identifier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accept with reservation, or refer for rejection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rejection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with reason, notify customer, record the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Doubt / suitability 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testing pending customer consultation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consultation and the customer's instruction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preparation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specimens with traceability to the parent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and end of pre-conditioning with atmosphere readings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assignment and move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move, find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log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movement history of one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station (in /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bench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scan at each hop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due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past their retention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with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(raise), Unit Incharge (authorise)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disposal with witness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search / 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is sample X right now</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requirements</w:t>
      </w:r>
    </w:p>
    <w:p>
      <w:pPr>
        <w:spacing w:after="130" w:before="0" w:line="276"/>
        <w:jc w:val="left"/>
      </w:pPr>
      <w:r>
        <w:rPr>
          <w:rFonts w:ascii="Calibri" w:cs="Calibri" w:eastAsia="Calibri" w:hAnsi="Calibri"/>
          <w:b/>
          <w:bCs/>
          <w:color w:val="1A1A1A"/>
        </w:rPr>
        <w:t xml:space="preserve">Receipt condition and acceptance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Receipt condition is recorded as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with coded answers, not free text. Minimum checklist items: outer packaging intact; seal present and intact; seal number matches the declaration; sample dry; sample free of stains and contamination; identification marks present and legible; marks match the customer's declaration; quantity matches the declaration; sample type matches the declaration; sample free of visible mildew or insect damage; sample free of foreign matter or suspected admixture. Each item answers Yes / No / Not applicable, and any No requires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"sample dry = No"; the system demands a note and flags a deviation.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w:t>
            </w:r>
            <w:r>
              <w:rPr>
                <w:rFonts w:ascii="Calibri" w:cs="Calibri" w:eastAsia="Calibri" w:hAnsi="Calibri"/>
                <w:b/>
                <w:bCs/>
                <w:color w:val="1A1A1A"/>
                <w:sz w:val="18"/>
                <w:szCs w:val="18"/>
              </w:rPr>
              <w:t xml:space="preserve">photograph on receipt</w:t>
            </w:r>
            <w:r>
              <w:rPr>
                <w:rFonts w:ascii="Calibri" w:cs="Calibri" w:eastAsia="Calibri" w:hAnsi="Calibri"/>
                <w:color w:val="1A1A1A"/>
                <w:sz w:val="18"/>
                <w:szCs w:val="18"/>
              </w:rPr>
              <w:t xml:space="preserve"> is mandatory before acceptance. The photograph must be taken with the sample number label or a written slip bearing the sample number visible in the frame. Multiple photographs are supported: as-received packaging, the sample itself, the customer's marks, and any damage.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accept without a photograph;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 are stored with their checksum, are treated as technical records, inherit the audit and retention rules, and can never be replaced — a corrected photograph is an additional 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overwrite a receipt photograph; the system adds a new one and keeps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quantity or weight on receipt</w:t>
            </w:r>
            <w:r>
              <w:rPr>
                <w:rFonts w:ascii="Calibri" w:cs="Calibri" w:eastAsia="Calibri" w:hAnsi="Calibri"/>
                <w:color w:val="1A1A1A"/>
                <w:sz w:val="18"/>
                <w:szCs w:val="18"/>
              </w:rPr>
              <w:t xml:space="preserve"> must be recorded with the identifier of the balance used, and the system must record whether that balance's calibration was valid at that moment. Weighing on an out-of-calibration balance is blocked, with a role-restricted, reason-mandatory override that raises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balance whose calibration expired yesterday;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has exactly three outcomes, each a distinct recorded state: </w:t>
            </w:r>
            <w:r>
              <w:rPr>
                <w:rFonts w:ascii="Calibri" w:cs="Calibri" w:eastAsia="Calibri" w:hAnsi="Calibri"/>
                <w:b/>
                <w:bCs/>
                <w:color w:val="1A1A1A"/>
                <w:sz w:val="18"/>
                <w:szCs w:val="18"/>
              </w:rPr>
              <w:t xml:space="preserve">Accepted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Accepted with reservation</w:t>
            </w:r>
            <w:r>
              <w:rPr>
                <w:rFonts w:ascii="Calibri" w:cs="Calibri" w:eastAsia="Calibri" w:hAnsi="Calibri"/>
                <w:color w:val="1A1A1A"/>
                <w:sz w:val="18"/>
                <w:szCs w:val="18"/>
              </w:rPr>
              <w:t xml:space="preserve"> (a deviation exists, the customer has been consulted, and a disclaimer will print on the report naming the results that may be affected); </w:t>
            </w:r>
            <w:r>
              <w:rPr>
                <w:rFonts w:ascii="Calibri" w:cs="Calibri" w:eastAsia="Calibri" w:hAnsi="Calibri"/>
                <w:b/>
                <w:bCs/>
                <w:color w:val="1A1A1A"/>
                <w:sz w:val="18"/>
                <w:szCs w:val="18"/>
              </w:rPr>
              <w:t xml:space="preserve">Rejected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 with reservation; the report later carries the auto-generated disclaimer naming the affected results.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requires a reason code from the seeded list (M1-76), a note, a photograph, authorisation by the Unit Incharge, and a customer intimation record with date, channel and content. No test allocations are created for a rejected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no allocations exist and the intimation record is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rejected sample remains a full record with a number, a storage location and a custody trail, because it must still be returned or disposed of, and it may still be partly billable as a handling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 a sample and then return it to the customer with an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Doubt Raised</w:t>
            </w:r>
            <w:r>
              <w:rPr>
                <w:rFonts w:ascii="Calibri" w:cs="Calibri" w:eastAsia="Calibri" w:hAnsi="Calibri"/>
                <w:color w:val="1A1A1A"/>
                <w:sz w:val="18"/>
                <w:szCs w:val="18"/>
              </w:rPr>
              <w:t xml:space="preserve"> state exists which blocks all testing until a customer consultation record exists carrying the customer's instruction. This covers the case where the laboratory is unsure whether the item is suitable, or where the item does not match the description supplied.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doubt; allocations cannot be started until the consultation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consultation record holds: date and time, channel, who at the laboratory spoke, who at the customer spoke, the question put, the customer's instruction, and the outcome (proceed / proceed with disclaimer / send replacement sample / withdraw / reject). Where the outcome is "proceed with disclaimer", the report disclaimer is generated automatically and names the affected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consultation with outcome "proceed with disclaimer"; the disclaimer appears on the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Sub-sampling and specimen preparation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supports an arbitrary-depth </w:t>
            </w:r>
            <w:r>
              <w:rPr>
                <w:rFonts w:ascii="Calibri" w:cs="Calibri" w:eastAsia="Calibri" w:hAnsi="Calibri"/>
                <w:b/>
                <w:bCs/>
                <w:color w:val="1A1A1A"/>
                <w:sz w:val="18"/>
                <w:szCs w:val="18"/>
              </w:rPr>
              <w:t xml:space="preserve">sub-sample tree</w:t>
            </w:r>
            <w:r>
              <w:rPr>
                <w:rFonts w:ascii="Calibri" w:cs="Calibri" w:eastAsia="Calibri" w:hAnsi="Calibri"/>
                <w:color w:val="1A1A1A"/>
                <w:sz w:val="18"/>
                <w:szCs w:val="18"/>
              </w:rPr>
              <w:t xml:space="preserve">: parent sample → as-received package (bale, book) → drawn sample (skein) → prepared specimen (bobbin, sizing skein, seriplane panel, test piece, strip, swatch, aliquot). Every node has its own identifier formed from the parent's number plus a suffix, its own quantity, and a permanent link to its parent.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five-level tree from a lot down to a sizing skein; every node traces back to the lot.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creation records: the preparation type, the quantity taken, the quantity remaining in the parent, who prepared it, when, on what equipment where relevant, and the method's sample-draw rule that governed the draw.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from six different books; the parent's remaining quantity reduces and the draw rule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support </w:t>
            </w:r>
            <w:r>
              <w:rPr>
                <w:rFonts w:ascii="Calibri" w:cs="Calibri" w:eastAsia="Calibri" w:hAnsi="Calibri"/>
                <w:b/>
                <w:bCs/>
                <w:color w:val="1A1A1A"/>
                <w:sz w:val="18"/>
                <w:szCs w:val="18"/>
              </w:rPr>
              <w:t xml:space="preserve">shared intermediate specimens</w:t>
            </w:r>
            <w:r>
              <w:rPr>
                <w:rFonts w:ascii="Calibri" w:cs="Calibri" w:eastAsia="Calibri" w:hAnsi="Calibri"/>
                <w:color w:val="1A1A1A"/>
                <w:sz w:val="18"/>
                <w:szCs w:val="18"/>
              </w:rPr>
              <w:t xml:space="preserve">. Ten bobbins produced by the winding test feed the size, evenness, tenacity and cohesion tests; twenty seriplane panels serve evenness, cleanness and neatness. One specimen may therefore be linked to several test allocations, and the system must show which allocations consumed which specimen.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ten bobbins to four allocations; each allocation shows the same ten bobbin identifiers.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accounting must be honest. Where a specimen is destroyed in testing, the system records the quantity consumed and marks it destroyed. A retest request against an exhausted sample must return "insufficient sample remaining", not a promise.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Consume the whole sample in testing, then request a retest; the system reports insufficient material.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labels are printable in a smaller format, carrying the parent number, the suffix, the specimen type and a scannable code — and never the customer's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forty sizing-skein labels; each is distinct and none names the customer.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Conditioning in the standard atmosphere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a </w:t>
            </w:r>
            <w:r>
              <w:rPr>
                <w:rFonts w:ascii="Calibri" w:cs="Calibri" w:eastAsia="Calibri" w:hAnsi="Calibri"/>
                <w:b/>
                <w:bCs/>
                <w:color w:val="1A1A1A"/>
                <w:sz w:val="18"/>
                <w:szCs w:val="18"/>
              </w:rPr>
              <w:t xml:space="preserve">conditioning register</w:t>
            </w:r>
            <w:r>
              <w:rPr>
                <w:rFonts w:ascii="Calibri" w:cs="Calibri" w:eastAsia="Calibri" w:hAnsi="Calibri"/>
                <w:color w:val="1A1A1A"/>
                <w:sz w:val="18"/>
                <w:szCs w:val="18"/>
              </w:rPr>
              <w:t xml:space="preserve">. For every specimen that a method requires to be pre-conditioned, the register records: conditioning start date and time, conditioning end date and time, the location (which chamber or room), and the temperature and relative humidity of that location during the period, with the source of the reading (which sensor or which manual log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a specimen for 24 hours; the register shows start, end, location and the atmosphere readings.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 atmosphere for textile testing used in Indian practice — and therefore the configured default — is </w:t>
            </w:r>
            <w:r>
              <w:rPr>
                <w:rFonts w:ascii="Calibri" w:cs="Calibri" w:eastAsia="Calibri" w:hAnsi="Calibri"/>
                <w:b/>
                <w:bCs/>
                <w:color w:val="1A1A1A"/>
                <w:sz w:val="18"/>
                <w:szCs w:val="18"/>
              </w:rPr>
              <w:t xml:space="preserve">27 ± 2 degrees Celsius and 65 ± 2 percent relative humidity</w:t>
            </w:r>
            <w:r>
              <w:rPr>
                <w:rFonts w:ascii="Calibri" w:cs="Calibri" w:eastAsia="Calibri" w:hAnsi="Calibri"/>
                <w:color w:val="1A1A1A"/>
                <w:sz w:val="18"/>
                <w:szCs w:val="18"/>
              </w:rPr>
              <w:t xml:space="preserve">, with specimens conditioned to moisture equilibrium for the period the method specifies (commonly 24 hours for raw silk physical tests). These values are held in the Method master as configuration, not in program code,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tolerance in the master; the out-of-band warning threshold changes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is an explicit </w:t>
            </w:r>
            <w:r>
              <w:rPr>
                <w:rFonts w:ascii="Calibri" w:cs="Calibri" w:eastAsia="Calibri" w:hAnsi="Calibri"/>
                <w:b/>
                <w:bCs/>
                <w:color w:val="1A1A1A"/>
                <w:sz w:val="18"/>
                <w:szCs w:val="18"/>
              </w:rPr>
              <w:t xml:space="preserve">wait state</w:t>
            </w:r>
            <w:r>
              <w:rPr>
                <w:rFonts w:ascii="Calibri" w:cs="Calibri" w:eastAsia="Calibri" w:hAnsi="Calibri"/>
                <w:color w:val="1A1A1A"/>
                <w:sz w:val="18"/>
                <w:szCs w:val="18"/>
              </w:rPr>
              <w:t xml:space="preserve"> in the workflow, not a hidden delay. An allocation whose method requires pre-conditioning cannot move to In Test until the conditioning end time has passed, and the wait period is included in the due-date computation.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start a test before conditioning completes; blocked with the remaining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recorded atmosphere was outside the configured band during the conditioning period or at the time of test, the system warns at result submission, records the excursion, and requires either a decision that the result is unaffected (with technical justification) or a repeat. An excursion automatically opens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72 percent humidity during conditioning; submission warns,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word "conditioning" must be used for exactly one meaning in each context, and the two meanings must never share a field name. </w:t>
            </w:r>
            <w:r>
              <w:rPr>
                <w:rFonts w:ascii="Calibri" w:cs="Calibri" w:eastAsia="Calibri" w:hAnsi="Calibri"/>
                <w:b/>
                <w:bCs/>
                <w:color w:val="1A1A1A"/>
                <w:sz w:val="18"/>
                <w:szCs w:val="18"/>
              </w:rPr>
              <w:t xml:space="preserve">Pre-conditioning</w:t>
            </w:r>
            <w:r>
              <w:rPr>
                <w:rFonts w:ascii="Calibri" w:cs="Calibri" w:eastAsia="Calibri" w:hAnsi="Calibri"/>
                <w:color w:val="1A1A1A"/>
                <w:sz w:val="18"/>
                <w:szCs w:val="18"/>
              </w:rPr>
              <w:t xml:space="preserve"> means bringing a specimen to moisture equilibrium in the standard atmosphere before a physical test. </w:t>
            </w:r>
            <w:r>
              <w:rPr>
                <w:rFonts w:ascii="Calibri" w:cs="Calibri" w:eastAsia="Calibri" w:hAnsi="Calibri"/>
                <w:b/>
                <w:bCs/>
                <w:color w:val="1A1A1A"/>
                <w:sz w:val="18"/>
                <w:szCs w:val="18"/>
              </w:rPr>
              <w:t xml:space="preserve">Conditioned mass</w:t>
            </w:r>
            <w:r>
              <w:rPr>
                <w:rFonts w:ascii="Calibri" w:cs="Calibri" w:eastAsia="Calibri" w:hAnsi="Calibri"/>
                <w:color w:val="1A1A1A"/>
                <w:sz w:val="18"/>
                <w:szCs w:val="18"/>
              </w:rPr>
              <w:t xml:space="preserve"> means the commercial trade weight computed from oven-dry mass plus the official regain, and is handled entirely in M10. The interface must label each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interface for "conditioning"; every occurrence is qualified as either "pre-conditioning" or "conditioned mass".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Storage, custody and movement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 and sub-sample has a current storage location at all times, chosen from the Location master, and a full history of every location it has occupied.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three times; the history shows four locations with timestamps.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custody log</w:t>
            </w:r>
            <w:r>
              <w:rPr>
                <w:rFonts w:ascii="Calibri" w:cs="Calibri" w:eastAsia="Calibri" w:hAnsi="Calibri"/>
                <w:color w:val="1A1A1A"/>
                <w:sz w:val="18"/>
                <w:szCs w:val="18"/>
              </w:rPr>
              <w:t xml:space="preserve"> is an append-only event stream. Rows can be inserted and read; they can never be updated or deleted, and the application's database account has no permission to do so.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 custody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Custody event types, at minimum: Sampled by the laboratory; Received; Condition recorded; Accepted; Rejected; Weighed; Moved to location; Issued to tester; Returned to store; Sub-divided; Loaded to conditioning; Removed from conditioning; Consumed in testing; Placed in retention; Handed to customer; Despatched by courier; Transferred to another unit; Transferred to subcontractor; Disposed.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event type once; all appear in the log with the correct type.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custody event records: event type, date and time from the server clock, the sample or sub-sample, the acting staff member, the from-party and to-party where a handover occurred, the from-location and to-location, the quantity involved, a remark, and where a physical handover occurred, the receiver's acknowledgement (a signature capture, a scanned slip, or a system confirmation by the receiving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a tester; the tester's own confirmation is recorded, not merely the issuer's claim.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Scan stations</w:t>
            </w:r>
            <w:r>
              <w:rPr>
                <w:rFonts w:ascii="Calibri" w:cs="Calibri" w:eastAsia="Calibri" w:hAnsi="Calibri"/>
                <w:color w:val="1A1A1A"/>
                <w:sz w:val="18"/>
                <w:szCs w:val="18"/>
              </w:rPr>
              <w:t xml:space="preserve"> exist at, at minimum: receipt counter, store-in, issue to tester, bench / result entry, verification desk, report desk, retention store, and disposal or return. Each scan writes a custody event and a scan-event row, and opens the correct screen for that station.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 label at the bench station; the result-entry screen for that sample opens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issue-to-tester scan </w:t>
            </w:r>
            <w:r>
              <w:rPr>
                <w:rFonts w:ascii="Calibri" w:cs="Calibri" w:eastAsia="Calibri" w:hAnsi="Calibri"/>
                <w:b/>
                <w:bCs/>
                <w:color w:val="1A1A1A"/>
                <w:sz w:val="18"/>
                <w:szCs w:val="18"/>
              </w:rPr>
              <w:t xml:space="preserve">blocks</w:t>
            </w:r>
            <w:r>
              <w:rPr>
                <w:rFonts w:ascii="Calibri" w:cs="Calibri" w:eastAsia="Calibri" w:hAnsi="Calibri"/>
                <w:color w:val="1A1A1A"/>
                <w:sz w:val="18"/>
                <w:szCs w:val="18"/>
              </w:rPr>
              <w:t xml:space="preserve"> if the scanning user is not the tester allocated to any open allocation for that sample, or is not authorised for the relevant method. The block is overridable only by a section head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as an unauthorised tester; blocked with the reason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unresolved scan (a barcode the system does not recognise) is recorded as a scan event with "not resolved", and a daily count of unresolved scans is reported as a data-quality signal.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 unknown code; the event is logged and appears on the daily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one-click </w:t>
            </w:r>
            <w:r>
              <w:rPr>
                <w:rFonts w:ascii="Calibri" w:cs="Calibri" w:eastAsia="Calibri" w:hAnsi="Calibri"/>
                <w:b/>
                <w:bCs/>
                <w:color w:val="1A1A1A"/>
                <w:sz w:val="18"/>
                <w:szCs w:val="18"/>
              </w:rPr>
              <w:t xml:space="preserve">custody trail report</w:t>
            </w:r>
            <w:r>
              <w:rPr>
                <w:rFonts w:ascii="Calibri" w:cs="Calibri" w:eastAsia="Calibri" w:hAnsi="Calibri"/>
                <w:color w:val="1A1A1A"/>
                <w:sz w:val="18"/>
                <w:szCs w:val="18"/>
              </w:rPr>
              <w:t xml:space="preserve"> for any single sample prints the whole chain from receipt to final disposition, including every specimen derived from it, in one document suitable for handing to an auditor.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trail for a completed sample; it shows every event and every specimen.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Retention, return and disposal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retain-until date</w:t>
            </w:r>
            <w:r>
              <w:rPr>
                <w:rFonts w:ascii="Calibri" w:cs="Calibri" w:eastAsia="Calibri" w:hAnsi="Calibri"/>
                <w:color w:val="1A1A1A"/>
                <w:sz w:val="18"/>
                <w:szCs w:val="18"/>
              </w:rPr>
              <w:t xml:space="preserve"> computed from the retention days on its sample type, with a per-request override, counted from the report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 sample with 90-day retention; the retain-until date is 90 days after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retention due list shows every sample past its retain-until date, grouped by storage location, with its age and the customer's return preference.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overdue samples appear with their locations.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Return to customer</w:t>
            </w:r>
            <w:r>
              <w:rPr>
                <w:rFonts w:ascii="Calibri" w:cs="Calibri" w:eastAsia="Calibri" w:hAnsi="Calibri"/>
                <w:color w:val="1A1A1A"/>
                <w:sz w:val="18"/>
                <w:szCs w:val="18"/>
              </w:rPr>
              <w:t xml:space="preserve"> records: date, mode (counter handover, post, courier), courier docket where applicable, quantity returned, the receiver's name and identification, and the receiver's acknowledgement (signature, scanned slip, or one-time-password confirmation).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 sample at the counter; the acknowledgement is captured and the state becomes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requires: authorisation by the Unit Incharge; a disposal reason code; a disposal method (returned to trade stock, incinerated, handed to scrap, retained as a laboratory reference specimen, other); the date; the disposing staff member; and, where the sample has material value, a witness. The disposal record is permanent and the sample state becomes Disposed, which is terminal.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without authorisation; blocked. With authorisation and a witness; the record is 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never delete a sample record on disposal. The record, its photographs, its custody trail and its results all survive under the retention policy for records, which is separate from the retention policy for the physical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a sample, then retrieve its full record and results a year later.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cancels after the sample has arrived, the published policy applies: the customer bears the cost of collecting or returning the sample. The system records the arrangement and the outcome.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with a sample in hand; the system creates a collection task and records the cost arrangement.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Unclaimed samples past their retention period are disposed of under laboratory protocol, but only after a recorded intimation to the customer and a configurable grace period. Automatic disposal without an authorising human action is never permitted.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lapse; the system flags the sample and creates an intimation task, but does not dispose of anything by itself.</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Laboratory sampling, batch custody and role overlap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laboratory staff draw the sample themselves rather than receiving it, the system shall hold a </w:t>
            </w:r>
            <w:r>
              <w:rPr>
                <w:rFonts w:ascii="Calibri" w:cs="Calibri" w:eastAsia="Calibri" w:hAnsi="Calibri"/>
                <w:b/>
                <w:bCs/>
                <w:color w:val="1A1A1A"/>
                <w:sz w:val="18"/>
                <w:szCs w:val="18"/>
              </w:rPr>
              <w:t xml:space="preserve">Sampling Record</w:t>
            </w:r>
            <w:r>
              <w:rPr>
                <w:rFonts w:ascii="Calibri" w:cs="Calibri" w:eastAsia="Calibri" w:hAnsi="Calibri"/>
                <w:color w:val="1A1A1A"/>
                <w:sz w:val="18"/>
                <w:szCs w:val="18"/>
              </w:rPr>
              <w:t xml:space="preserve"> against the sample: the sampling plan reference, the date and time of sampling, the place of sampling (customer premises, godown, market yard, another CSB unit), the person who sampled and the M13 authorisation relied on, the population sampled and its identification (bale or lot marks, lot size, number of packages presented), the sampling method and its version from M14, the number and size of increments taken, the equipment used where relevant, the temperature and humidity at sampling where the method requires them, and any departure from the plan with the authorisation for it. A sample whose mode of receipt is "Drawn by the laboratory" cannot reach Accepted until its Sampling Record is complete. The record is a technical record: append-only, audited and retained under M21. Until document control exists, the sampling plan reference is held as a text reference and becomes a controlled-document link when M14 is delivered; the M13 authorisation check on the sampling activity binds from the phase in which the authorisation matrix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sample with mode of receipt "Drawn by the laboratory"; acceptance is refused while the Sampling Record is incomplete. Once complete, M8-08 prints its date of sampling and M8-11 prints its plan and method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tests flagged </w:t>
            </w:r>
            <w:r>
              <w:rPr>
                <w:rFonts w:ascii="Calibri" w:cs="Calibri" w:eastAsia="Calibri" w:hAnsi="Calibri"/>
                <w:b/>
                <w:bCs/>
                <w:color w:val="1A1A1A"/>
                <w:sz w:val="18"/>
                <w:szCs w:val="18"/>
              </w:rPr>
              <w:t xml:space="preserve">batch-custody</w:t>
            </w:r>
            <w:r>
              <w:rPr>
                <w:rFonts w:ascii="Calibri" w:cs="Calibri" w:eastAsia="Calibri" w:hAnsi="Calibri"/>
                <w:color w:val="1A1A1A"/>
                <w:sz w:val="18"/>
                <w:szCs w:val="18"/>
              </w:rPr>
              <w:t xml:space="preserve"> in the test catalogue, one confirmation action by the receiving tester writes the issue-to-tester custody event for every sample on a worksheet, and one action by the returning tester writes the return-to-store event for every sample on it. One custody row is still written per sample, preserving the per-sample trail required by M4-27, M20-11 and NFR-106; each row carries the worksheet number as the authorising batch reference and the same receiver confirmation identifier. The batch action runs the M4-25 allocation and competency check against every allocation on the worksheet and is refused in full, naming the offending sample, if any one fails. Per-sample custody events with individual receiver acknowledgement remain mandatory for grading lots, conditioned-mass lots (M10), rejected samples, samples under complaint or dispute, and samples transferred to another unit or to a subcontractor; any such sample is excluded from the batch action and listed for individual handling, as in M7-36(c).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30-lot Limited-test worksheet containing one grading lot; one tester confirmation covers the 29 Limited-test lots, each of which has its own custody row bearing the worksheet number, and the grading lot is held for an individual per-sample confirmation.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M4-37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from-party and the to-party of a handover resolve to the same staff member — routine in a three-person unit where the receipt clerk also tests — the event is recorded once with both parties named and no second confirmation is demanded, since a person cannot acknowledge receipt from themselves. The record states that the parties coincided, so the overlap is visible to an auditor rather than disguised as an independent acknowledgement, consistent with the treatment of role overlap in 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sample to the same person who received it at the counter; one custody row is written naming both parties and stating that they coincided, and no second acknowledgement is requested.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field table — Receipt Condition and Acceptance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scan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exist and be in state Received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lookup, or by scanning the acknowledgement slip; the sample label does not exist until acceptance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of condition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 permitted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Outer packaging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present and intact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 seal is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declaration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 number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Wet silk invalidates moisture and grading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stains and contamination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Identification marks present and legible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Marks match customer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 triggers the shortfall flow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matches declaration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mildew or insect damage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of foreign matter / suspected admixture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 required if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preliminary examination outcome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codes observed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if any answer above is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code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any deviation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 text in addition to codes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sample number visible in frame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quantity / weight measured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Unit of Measure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 / equipment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with valid calibration on this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M4-04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valid at weighing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on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sub-samples counted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sample type has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 assigned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bin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Writes a custody event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decision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 Accepted with reservation / Refer for rejection / Raise doubt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referred for rejection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seeded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Reservation deviation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that may be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of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accepted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in the report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consulted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for acceptance with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to the consultation record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for rejection or reservation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Handling instructions from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Carried to the bench</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Rejection is a real outcome with real consequences, not an error path.</w:t>
      </w:r>
      <w:r>
        <w:rPr>
          <w:rFonts w:ascii="Calibri" w:cs="Calibri" w:eastAsia="Calibri" w:hAnsi="Calibri"/>
          <w:color w:val="1A1A1A"/>
        </w:rPr>
        <w:t xml:space="preserve"> A rejected lot still consumed counter time, still needs a photograph, still needs storing, still needs returning or disposing, and may still be billable as a handling charge. Build it as a first-class flow.</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preliminary examination gate.</w:t>
      </w:r>
      <w:r>
        <w:rPr>
          <w:rFonts w:ascii="Calibri" w:cs="Calibri" w:eastAsia="Calibri" w:hAnsi="Calibri"/>
          <w:color w:val="1A1A1A"/>
        </w:rPr>
        <w:t xml:space="preserve"> For raw silk grading, the governing standard provides an accept-or-reject examination before any test begins, and its stated grounds include admixture of commercial varieties and adulteration. The condition checklist above is the software form of that examination, and its outcome must be printable as a document in its own right (see M8 and M10).</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Two separate meanings of "conditioning".</w:t>
      </w:r>
      <w:r>
        <w:rPr>
          <w:rFonts w:ascii="Calibri" w:cs="Calibri" w:eastAsia="Calibri" w:hAnsi="Calibri"/>
          <w:color w:val="1A1A1A"/>
        </w:rPr>
        <w:t xml:space="preserve"> Repeated here because it is the most common misunderstanding: pre-conditioning a specimen before a physical test is not the same thing as computing a commercial conditioned weight. Different data, different purpose, different module. Never one shared field.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atmosphere reading source matters.</w:t>
      </w:r>
      <w:r>
        <w:rPr>
          <w:rFonts w:ascii="Calibri" w:cs="Calibri" w:eastAsia="Calibri" w:hAnsi="Calibri"/>
          <w:color w:val="1A1A1A"/>
        </w:rPr>
        <w:t xml:space="preserve"> A manual reading from a wall hygrometer, a logger export and a live sensor feed are all acceptable, but the record must say which. An auditor will ask.</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Custody handovers need the receiver, not just the giver.</w:t>
      </w:r>
      <w:r>
        <w:rPr>
          <w:rFonts w:ascii="Calibri" w:cs="Calibri" w:eastAsia="Calibri" w:hAnsi="Calibri"/>
          <w:color w:val="1A1A1A"/>
        </w:rPr>
        <w:t xml:space="preserve"> A row saying "issued to Ramesh" written by the store keeper proves nothing. The receiving user's own confirmation, or a scan by the receiving user, is what makes the log evidence.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Shared specimens break naive traceability.</w:t>
      </w:r>
      <w:r>
        <w:rPr>
          <w:rFonts w:ascii="Calibri" w:cs="Calibri" w:eastAsia="Calibri" w:hAnsi="Calibri"/>
          <w:color w:val="1A1A1A"/>
        </w:rPr>
        <w:t xml:space="preserve"> Because ten bobbins feed four tests, the link between specimen and allocation is many-to-many. A one-specimen-one-test model will fail on the first grading job.</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Destructive testing must reduce the recorded quantity.</w:t>
      </w:r>
      <w:r>
        <w:rPr>
          <w:rFonts w:ascii="Calibri" w:cs="Calibri" w:eastAsia="Calibri" w:hAnsi="Calibri"/>
          <w:color w:val="1A1A1A"/>
        </w:rPr>
        <w:t xml:space="preserve"> Otherwise the system will cheerfully accept a retest request for material that no longer exists.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Disposal is authorised, witnessed and never automatic.</w:t>
      </w:r>
      <w:r>
        <w:rPr>
          <w:rFonts w:ascii="Calibri" w:cs="Calibri" w:eastAsia="Calibri" w:hAnsi="Calibri"/>
          <w:color w:val="1A1A1A"/>
        </w:rPr>
        <w:t xml:space="preserve"> Silk has real value. An automated overnight job that disposes of expired samples is a liability, not a feature.</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The photograph is evidence, not decoration.</w:t>
      </w:r>
      <w:r>
        <w:rPr>
          <w:rFonts w:ascii="Calibri" w:cs="Calibri" w:eastAsia="Calibri" w:hAnsi="Calibri"/>
          <w:color w:val="1A1A1A"/>
        </w:rPr>
        <w:t xml:space="preserve"> In an adulteration dispute the receipt photograph showing the customer's own marks and the packing condition is the laboratory's protection. Mandate it, require the sample number in frame, and never permit replacement.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Custody events are immutable even when wrong.</w:t>
      </w:r>
      <w:r>
        <w:rPr>
          <w:rFonts w:ascii="Calibri" w:cs="Calibri" w:eastAsia="Calibri" w:hAnsi="Calibri"/>
          <w:color w:val="1A1A1A"/>
        </w:rPr>
        <w:t xml:space="preserve"> A mis-entered custody event is corrected by adding a corrective event that references the erroneous one, with a reason. The original stays visible.</w:t>
      </w:r>
    </w:p>
    <w:p>
      <w:pPr>
        <w:tabs>
          <w:tab w:val="left" w:pos="700"/>
        </w:tabs>
        <w:spacing w:after="70" w:before="0" w:line="268"/>
        <w:ind w:left="700" w:hanging="340"/>
      </w:pPr>
      <w:r>
        <w:rPr>
          <w:rFonts w:ascii="Calibri" w:cs="Calibri" w:eastAsia="Calibri" w:hAnsi="Calibri"/>
          <w:b/>
          <w:bCs/>
          <w:color w:val="2E4A62"/>
        </w:rPr>
        <w:t xml:space="preserve">11.	</w:t>
      </w:r>
      <w:r>
        <w:rPr>
          <w:rFonts w:ascii="Calibri" w:cs="Calibri" w:eastAsia="Calibri" w:hAnsi="Calibri"/>
          <w:b/>
          <w:bCs/>
          <w:color w:val="1A1A1A"/>
        </w:rPr>
        <w:t xml:space="preserve">Match the custody grain to the grain at which the material actually moves</w:t>
      </w:r>
      <w:r>
        <w:rPr>
          <w:rFonts w:ascii="Calibri" w:cs="Calibri" w:eastAsia="Calibri" w:hAnsi="Calibri"/>
          <w:color w:val="1A1A1A"/>
        </w:rPr>
        <w:t xml:space="preserve"> — see note 5, which this note qualifies. A custody log that records thirty tester-confirmed handovers a day that did not physically occur is worse evidence than an honest batch record, because it is falsified. For the dominant routine test the material moves one worksheet at a time, so the batch confirmation of M4-36 is the honest grain, exactly as M7-36 matches the verification grain to the batch. The per-sample row survives; only the confirmation action is shared.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M5. Work Allocation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Once samples are accepted, somebody has to decide who does what. This module takes each unit of work — one sample and one test — and gives it to a tester who is authorised for that method, on an instrument that is in calibration, in an order that respects priority and due dates. It also groups work that is physically run together into a worksheet, so a tester weighing forty sizing skeins from eight samples does it in one pass rather than eight. And it implements the confidentiality requirement the scientist raised: the tester sees the work, not the customer. That last point needs to be specified honestly, because software alone cannot hide a customer's mark woven into the selvedge of their own fabric.</w:t>
      </w:r>
    </w:p>
    <w:p>
      <w:pPr>
        <w:pStyle w:val="Heading3"/>
        <w:keepNext/>
        <w:spacing w:after="90" w:before="240"/>
      </w:pPr>
      <w:r>
        <w:rPr>
          <w:rFonts w:ascii="Calibri" w:cs="Calibri" w:eastAsia="Calibri" w:hAnsi="Calibri"/>
          <w:b/>
          <w:bCs/>
          <w:color w:val="1A1A1A"/>
          <w:sz w:val="22"/>
          <w:szCs w:val="22"/>
        </w:rPr>
        <w:t xml:space="preserve">M5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Unallocated work, oldest and most urgent first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 reallocate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a tester and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and calibration gate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checks at the moment of allocation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Workload 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work per tester, weighted by turnaround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own list — blinded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allocations into one physical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print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Bench paper with no customer identity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and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(request), Unit Incharge (approve)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Time-boxed reveal with a logged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was allocated what, when, and why it changed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requirements</w:t>
      </w:r>
    </w:p>
    <w:p>
      <w:pPr>
        <w:spacing w:after="130" w:before="0" w:line="276"/>
        <w:jc w:val="left"/>
      </w:pPr>
      <w:r>
        <w:rPr>
          <w:rFonts w:ascii="Calibri" w:cs="Calibri" w:eastAsia="Calibri" w:hAnsi="Calibri"/>
          <w:b/>
          <w:bCs/>
          <w:color w:val="1A1A1A"/>
        </w:rPr>
        <w:t xml:space="preserve">Allocation and its gates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operates on the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(one sample × one test), never on the sample as a whole. Different tests on the same sample may be allocated to different testers, on different days, with different due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sample's three tests to three testers; each appears only in its own tester's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may be performed by a Section Head or the Unit Incharge. A tester may also </w:t>
            </w:r>
            <w:r>
              <w:rPr>
                <w:rFonts w:ascii="Calibri" w:cs="Calibri" w:eastAsia="Calibri" w:hAnsi="Calibri"/>
                <w:b/>
                <w:bCs/>
                <w:color w:val="1A1A1A"/>
                <w:sz w:val="18"/>
                <w:szCs w:val="18"/>
              </w:rPr>
              <w:t xml:space="preserve">self-pick</w:t>
            </w:r>
            <w:r>
              <w:rPr>
                <w:rFonts w:ascii="Calibri" w:cs="Calibri" w:eastAsia="Calibri" w:hAnsi="Calibri"/>
                <w:color w:val="1A1A1A"/>
                <w:sz w:val="18"/>
                <w:szCs w:val="18"/>
              </w:rPr>
              <w:t xml:space="preserve"> from an unallocated pool if a configuration setting permits it, subject to the same 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self-pick; a tester picks an item and becomes its assignee, recorded as self-picked.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gate.</w:t>
            </w:r>
            <w:r>
              <w:rPr>
                <w:rFonts w:ascii="Calibri" w:cs="Calibri" w:eastAsia="Calibri" w:hAnsi="Calibri"/>
                <w:color w:val="1A1A1A"/>
                <w:sz w:val="18"/>
                <w:szCs w:val="18"/>
              </w:rPr>
              <w:t xml:space="preserve"> Allocation is blocked unless the proposed tester holds a valid authorisation for that exact method revision and the activity "perform", on the date of allocation. The block names the missing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to a tester authorised only for size; blocked with the method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gate.</w:t>
            </w:r>
            <w:r>
              <w:rPr>
                <w:rFonts w:ascii="Calibri" w:cs="Calibri" w:eastAsia="Calibri" w:hAnsi="Calibri"/>
                <w:color w:val="1A1A1A"/>
                <w:sz w:val="18"/>
                <w:szCs w:val="18"/>
              </w:rPr>
              <w:t xml:space="preserve"> Allocation is blocked unless at least one instrument of every equipment type the method requires is In Service with a valid calibration and a valid intermediate check, and expected to remain valid on the planned test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test whose only serimeter is under repair; blocked naming the instrument and its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Consumable gate.</w:t>
            </w:r>
            <w:r>
              <w:rPr>
                <w:rFonts w:ascii="Calibri" w:cs="Calibri" w:eastAsia="Calibri" w:hAnsi="Calibri"/>
                <w:color w:val="1A1A1A"/>
                <w:sz w:val="18"/>
                <w:szCs w:val="18"/>
              </w:rPr>
              <w:t xml:space="preserve"> Where the method requires a controlled reagent or reference material, allocation warns if no approved, unexpired lot is available in sufficient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chemical test with no approved lot; a warning names the missing item.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the competency gate and the calibration gate may be overridden only by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the same authority M11-20 and M12-11 name for the equipment and consumable-lot gates — only with a reason from the override reason list, and the override automatically opens a nonconformity record. Every refused attempt is also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 competency block; the nonconformity opens and the override is logged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records: assignee, allocating user, allocation date and time, the instrument selected, the planned start date, and the worksheet if 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allocation; all six fields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Reallocation</w:t>
            </w:r>
            <w:r>
              <w:rPr>
                <w:rFonts w:ascii="Calibri" w:cs="Calibri" w:eastAsia="Calibri" w:hAnsi="Calibri"/>
                <w:color w:val="1A1A1A"/>
                <w:sz w:val="18"/>
                <w:szCs w:val="18"/>
              </w:rPr>
              <w:t xml:space="preserve"> is permitted, requires a reason code (leave, transfer, tour, workload balancing, competency issue, equipment change, other), retains the full history of previous assignees, and notifies both the old and the new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Reallocate a started test; both testers are notified and the history shows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allocation queue orders work by: express (Tatkal) first, then by due date, then by age of the sample. A section head may override the order manually, and the override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Tatkal item; it appears at the top of the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workload board</w:t>
            </w:r>
            <w:r>
              <w:rPr>
                <w:rFonts w:ascii="Calibri" w:cs="Calibri" w:eastAsia="Calibri" w:hAnsi="Calibri"/>
                <w:color w:val="1A1A1A"/>
                <w:sz w:val="18"/>
                <w:szCs w:val="18"/>
              </w:rPr>
              <w:t xml:space="preserve"> shows, per tester: count of open allocations, the same count weighted by standard turnaround (a capacity figure, not a headcount), the number overdue, and the number due today. It also shows unallocated work per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board; the weighted figure differs from the raw count where turnarounds differ.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tester is flagged as having a declared relationship with the customer of a sample, allocation warns and requires the Unit Incharge to confirm, recording the impartiality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sample from a related customer; the warning appears and the confirmation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can foresee at allocation time that the same person is likely to end up performing and later verifying or authorising the same work (a real situation in a three-person unit) — because no other person holding the required "technical review" or signatory authorisation for that method is available — it warns at allocation, records the foreseen overlap on the allocation, and counts it on a monthly report, so the Unit Incharge can decide in advance whether to raise a small-laboratory exception under M7-05, use the M13-10 override for an authorisation overlap, or hold the work. Allocation itself is not blocked. Whether the overlap is actually permitted at the later verification or authorisation step is governed by M7-04, M7-05 and M13-10, not by this requirement, which only ensures the overlap is never silent.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Allocate a cohesion test where the proposed tester is the only holder of the technical-review authorisation; the warning appears, the foreseen overlap is recorded on the allocation, and the monthly report counts it. Then attempt verification by that same person with no M7-05 exception in force; verification is blocked per M7-04. Enable the M7-05 exception for that method and repeat; verification succeeds and the occurrence is recorded on the allocation with its justification and counted.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Worksheets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w:t>
            </w:r>
            <w:r>
              <w:rPr>
                <w:rFonts w:ascii="Calibri" w:cs="Calibri" w:eastAsia="Calibri" w:hAnsi="Calibri"/>
                <w:color w:val="1A1A1A"/>
                <w:sz w:val="18"/>
                <w:szCs w:val="18"/>
              </w:rPr>
              <w:t xml:space="preserve"> groups allocations that are physically run together in one session, across many samples and many customers, on one instrument, by one tester, under one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worksheet of thirty size allocations from eight samples; all thirty appear on one sheet.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worksheet records: worksheet number, date, section, analyst, instrument, method revision, the ambient temperature and relative humidity at the start and end of the run, and its state (Open, In progress, Submitted, Verified, Closed).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worksheet; the atmosphere fields are captured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contain quality-control positions in addition to customer samples: blank, duplicate of another position, reference material, and blind or spiked control. Each position is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duplicate position; it references the position it duplicates.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worksheet is the bench document. It must be printable on ordinary A4, must carry the worksheet number, the method revision, the required reading count per parameter, blank spaces sized for the readings, and the atmosphere fields — and must be </w:t>
            </w:r>
            <w:r>
              <w:rPr>
                <w:rFonts w:ascii="Calibri" w:cs="Calibri" w:eastAsia="Calibri" w:hAnsi="Calibri"/>
                <w:b/>
                <w:bCs/>
                <w:color w:val="1A1A1A"/>
                <w:sz w:val="18"/>
                <w:szCs w:val="18"/>
              </w:rPr>
              <w:t xml:space="preserve">blinded</w:t>
            </w:r>
            <w:r>
              <w:rPr>
                <w:rFonts w:ascii="Calibri" w:cs="Calibri" w:eastAsia="Calibri" w:hAnsi="Calibri"/>
                <w:color w:val="1A1A1A"/>
                <w:sz w:val="18"/>
                <w:szCs w:val="18"/>
              </w:rPr>
              <w:t xml:space="preserve"> per M5-17 to 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worksheet; no customer name or price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worksheet may be re-printed. Each reprint is logged with the reason and the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worksheet; the log records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Blinding — exactly what the tester sees and does not see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implemented as </w:t>
            </w:r>
            <w:r>
              <w:rPr>
                <w:rFonts w:ascii="Calibri" w:cs="Calibri" w:eastAsia="Calibri" w:hAnsi="Calibri"/>
                <w:b/>
                <w:bCs/>
                <w:color w:val="1A1A1A"/>
                <w:sz w:val="18"/>
                <w:szCs w:val="18"/>
              </w:rPr>
              <w:t xml:space="preserve">field-level access control enforced in the data layer</w:t>
            </w:r>
            <w:r>
              <w:rPr>
                <w:rFonts w:ascii="Calibri" w:cs="Calibri" w:eastAsia="Calibri" w:hAnsi="Calibri"/>
                <w:color w:val="1A1A1A"/>
                <w:sz w:val="18"/>
                <w:szCs w:val="18"/>
              </w:rPr>
              <w:t xml:space="preserve">, not by hiding a field in the user interface. The tester's own application response must physically not contain the customer's identity fields.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tester's work-queue endpoint directly as a tester; the response body contains no customer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sample carries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derived once and never changed, which appears wherever the customer's identity would otherwise appear in a blinded view. A pseudonym is used rather than a blank so that staff can discuss "the 4417 lot" without learning who it is. The pseudonym is allotted per customer from its own independent sequence, is unrelated to and not derivable from the Customer code </w:t>
            </w:r>
            <w:r>
              <w:rPr>
                <w:rFonts w:ascii="Consolas" w:cs="Consolas" w:eastAsia="Consolas" w:hAnsi="Consolas"/>
                <w:color w:val="1A1A1A"/>
                <w:sz w:val="18"/>
                <w:szCs w:val="18"/>
                <w:shd w:fill="F4F4F4" w:val="clear"/>
              </w:rPr>
              <w:t xml:space="preserve">C-&lt;5&gt;</w:t>
            </w:r>
            <w:r>
              <w:rPr>
                <w:rFonts w:ascii="Calibri" w:cs="Calibri" w:eastAsia="Calibri" w:hAnsi="Calibri"/>
                <w:color w:val="1A1A1A"/>
                <w:sz w:val="18"/>
                <w:szCs w:val="18"/>
              </w:rPr>
              <w:t xml:space="preserve">, and is stored on the customer master (see the customer table in Section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a third from a different customer shows a different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tester's search index and export functions contain blinded fields only. A tester cannot search by customer name, cannot export a list containing customer names, and cannot reach an invoice, receipt or acknowledgement slip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customer name as a tester; no results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is </w:t>
            </w:r>
            <w:r>
              <w:rPr>
                <w:rFonts w:ascii="Calibri" w:cs="Calibri" w:eastAsia="Calibri" w:hAnsi="Calibri"/>
                <w:b/>
                <w:bCs/>
                <w:color w:val="1A1A1A"/>
                <w:sz w:val="18"/>
                <w:szCs w:val="18"/>
              </w:rPr>
              <w:t xml:space="preserve">configurable per section and per role</w:t>
            </w:r>
            <w:r>
              <w:rPr>
                <w:rFonts w:ascii="Calibri" w:cs="Calibri" w:eastAsia="Calibri" w:hAnsi="Calibri"/>
                <w:color w:val="1A1A1A"/>
                <w:sz w:val="18"/>
                <w:szCs w:val="18"/>
              </w:rPr>
              <w:t xml:space="preserve">, because for some referral work the sample arrives already coded by an external body and for internal research work blinding is pointless. Configuration changes are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blinding off for the Chemical Testing section; testers there see the customer, and the change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unblinding request</w:t>
            </w:r>
            <w:r>
              <w:rPr>
                <w:rFonts w:ascii="Calibri" w:cs="Calibri" w:eastAsia="Calibri" w:hAnsi="Calibri"/>
                <w:color w:val="1A1A1A"/>
                <w:sz w:val="18"/>
                <w:szCs w:val="18"/>
              </w:rPr>
              <w:t xml:space="preserve"> exists. A tester requests a reveal with a reason from a pick-list (sample marks ambiguous, need to clarify the declared size, sample does not match the description, suspected mix-up, customer contact required, other). The Unit Incharge approves. The reveal is time-boxed to a configurable window (default 60 minutes), scoped to that one sample, and written to the audit log. Unblinding events are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approve an unblinding; the reveal expires after the window and appears on the monthly review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reviewer and the Approving Authority are </w:t>
            </w:r>
            <w:r>
              <w:rPr>
                <w:rFonts w:ascii="Calibri" w:cs="Calibri" w:eastAsia="Calibri" w:hAnsi="Calibri"/>
                <w:b/>
                <w:bCs/>
                <w:color w:val="1A1A1A"/>
                <w:sz w:val="18"/>
                <w:szCs w:val="18"/>
              </w:rPr>
              <w:t xml:space="preserve">not blinded</w:t>
            </w:r>
            <w:r>
              <w:rPr>
                <w:rFonts w:ascii="Calibri" w:cs="Calibri" w:eastAsia="Calibri" w:hAnsi="Calibri"/>
                <w:color w:val="1A1A1A"/>
                <w:sz w:val="18"/>
                <w:szCs w:val="18"/>
              </w:rPr>
              <w:t xml:space="preserve">. They must see the customer, because the report names the customer and they are signing it. Their access is normal, not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as a verifier; the customer is visible with no unblinding request needed.</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field-level blinding table — the definitive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Tester (blinded)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Section Head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Approving Authority (Unit Incharge)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Store Keeper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district,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contact person and mobile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(for return handover only)</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GSTIN, PAN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Sender name and relationship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own lot number / 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 (producer's trade mark)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by default; revealable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number of sub-samples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size / count and its range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composition and 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twist, colour, weight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to perform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Claimed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 required for the conformity decision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 production 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decision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and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and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 and due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on receipt and deviations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photographs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only after the customer's marks are masked or the image is cropped; original visible to Section Head and above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a repeat — related sample exists" flag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Visible (flag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earlier related sample's results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family identifier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 (the flag is shown, the identifier is not)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discount, invoice, receipt, payment 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Acknowledgement slip</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waiver or concession note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record naming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Hidden</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M5 unavoidable cases and how each is handled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Unavoidable case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software cannot solve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Required handling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customer's mark is physically on the sample</w:t>
            </w:r>
            <w:r>
              <w:rPr>
                <w:rFonts w:ascii="Calibri" w:cs="Calibri" w:eastAsia="Calibri" w:hAnsi="Calibri"/>
                <w:color w:val="1A1A1A"/>
                <w:sz w:val="18"/>
                <w:szCs w:val="18"/>
              </w:rPr>
              <w:t xml:space="preserve"> — a filature's mark stamped on a book, a printed tag on a bale, a woven selvedge stamp on fabric, a twister's sticker on a cone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is holding the customer's identity in their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receipt the clerk must (a) photograph the sample </w:t>
            </w:r>
            <w:r>
              <w:rPr>
                <w:rFonts w:ascii="Calibri" w:cs="Calibri" w:eastAsia="Calibri" w:hAnsi="Calibri"/>
                <w:b/>
                <w:bCs/>
                <w:color w:val="1A1A1A"/>
                <w:sz w:val="18"/>
                <w:szCs w:val="18"/>
              </w:rPr>
              <w:t xml:space="preserve">with</w:t>
            </w:r>
            <w:r>
              <w:rPr>
                <w:rFonts w:ascii="Calibri" w:cs="Calibri" w:eastAsia="Calibri" w:hAnsi="Calibri"/>
                <w:color w:val="1A1A1A"/>
                <w:sz w:val="18"/>
                <w:szCs w:val="18"/>
              </w:rPr>
              <w:t xml:space="preserve"> the marks, storing that image at Section Head visibility; (b) transcribe the marks into the hidden mark field; (c) </w:t>
            </w:r>
            <w:r>
              <w:rPr>
                <w:rFonts w:ascii="Calibri" w:cs="Calibri" w:eastAsia="Calibri" w:hAnsi="Calibri"/>
                <w:b/>
                <w:bCs/>
                <w:color w:val="1A1A1A"/>
                <w:sz w:val="18"/>
                <w:szCs w:val="18"/>
              </w:rPr>
              <w:t xml:space="preserve">over-label</w:t>
            </w:r>
            <w:r>
              <w:rPr>
                <w:rFonts w:ascii="Calibri" w:cs="Calibri" w:eastAsia="Calibri" w:hAnsi="Calibri"/>
                <w:color w:val="1A1A1A"/>
                <w:sz w:val="18"/>
                <w:szCs w:val="18"/>
              </w:rPr>
              <w:t xml:space="preserve"> the sample with the laboratory's own code so the customer's mark is covered — at receipt this is a plain slip bearing the sample number, since the barcode label itself is printed only on acceptance (M3-20), and the barcode label is fixed over that slip when it prints; and (d) tick a mandatory confirmation "sample over-labelled with laboratory code". Where the mark cannot be covered (woven selvedge, printed bale cloth), the clerk records </w:t>
            </w:r>
            <w:r>
              <w:rPr>
                <w:rFonts w:ascii="Calibri" w:cs="Calibri" w:eastAsia="Calibri" w:hAnsi="Calibri"/>
                <w:b/>
                <w:bCs/>
                <w:color w:val="1A1A1A"/>
                <w:sz w:val="18"/>
                <w:szCs w:val="18"/>
              </w:rPr>
              <w:t xml:space="preserve">"identity not maskable"</w:t>
            </w:r>
            <w:r>
              <w:rPr>
                <w:rFonts w:ascii="Calibri" w:cs="Calibri" w:eastAsia="Calibri" w:hAnsi="Calibri"/>
                <w:color w:val="1A1A1A"/>
                <w:sz w:val="18"/>
                <w:szCs w:val="18"/>
              </w:rPr>
              <w:t xml:space="preserve"> on the sample. That flag is reported monthly, and it is what the laboratory shows an assessor instead of a false claim.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declared size is needed to compute the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 deviation is computed against the declared nominal denier; a conformity statement needs the declared composition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values are Tier-0 visible to the tester, explicitly labelled "declared by customer, not verified by the laboratory". Blinding covers who the customer is, never what the customer declared.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repeat sample must be linked, but the tester must not anchor on the earlier result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Knowing "this failed last time at 22.4 denier" biases the reading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a flag only: "Repeat — a related sample exists". The earlier result and the family identifier are hidden. The system allocates a repeat to a </w:t>
            </w:r>
            <w:r>
              <w:rPr>
                <w:rFonts w:ascii="Calibri" w:cs="Calibri" w:eastAsia="Calibri" w:hAnsi="Calibri"/>
                <w:b/>
                <w:bCs/>
                <w:color w:val="1A1A1A"/>
                <w:sz w:val="18"/>
                <w:szCs w:val="18"/>
              </w:rPr>
              <w:t xml:space="preserve">different tester</w:t>
            </w:r>
            <w:r>
              <w:rPr>
                <w:rFonts w:ascii="Calibri" w:cs="Calibri" w:eastAsia="Calibri" w:hAnsi="Calibri"/>
                <w:color w:val="1A1A1A"/>
                <w:sz w:val="18"/>
                <w:szCs w:val="18"/>
              </w:rPr>
              <w:t xml:space="preserve"> wherever staffing permits, and withholds both results from both testers until both worksheets are submitted; where no second tester is available the overlap is recorded as in M5-12. This control matters more because the stable pseudonym of M5-19 already re-links a tester to a result they produced themselves.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was at the counter when the customer walked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three-person unit shares one room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cannot be claimed as absolute. The system's job is to remove the </w:t>
            </w:r>
            <w:r>
              <w:rPr>
                <w:rFonts w:ascii="Calibri" w:cs="Calibri" w:eastAsia="Calibri" w:hAnsi="Calibri"/>
                <w:i/>
                <w:iCs/>
                <w:color w:val="1A1A1A"/>
                <w:sz w:val="18"/>
                <w:szCs w:val="18"/>
              </w:rPr>
              <w:t xml:space="preserve">systematic</w:t>
            </w:r>
            <w:r>
              <w:rPr>
                <w:rFonts w:ascii="Calibri" w:cs="Calibri" w:eastAsia="Calibri" w:hAnsi="Calibri"/>
                <w:color w:val="1A1A1A"/>
                <w:sz w:val="18"/>
                <w:szCs w:val="18"/>
              </w:rPr>
              <w:t xml:space="preserve"> channel (screens, searches, exports, printed sheets) and to record the residual. See the honesty requirement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answers the telephone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 ring and identify themselves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Route status enquiries to the Front Desk role, which is not blinded. Publish a counter telephone number distinct from the bench. Accept that leakage occurs and monitor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tester also writes reports in a small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requires the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generation is a separate role with normal access. Where one person holds both roles, the overlap is recorded per M5-12.</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must record, per sample, whether the customer's physical identity was maskable, and must report the count of "identity not maskable" samples monthly. The monthly report states, beside that count, that each such sample also resolves that customer's stable pseudonym for the tester who handled it, so the residual re-identification risk is visible in the impartiality control-effectiveness review (M21-23) rather than left implicit.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fabric with a woven mark; the flag is set, appears on the monthly count, and the report carries the re-identification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quality manual wording the software supports must be the honest version: customer identity is masked by default in the testing interface; testers have no access to commercial or financial data; unblinding is authorised and logged; residual visibility through physical sample marks is recognised and managed by over-labelling and staff confidentiality undertakings. It must also state that the stable customer pseudonym of M5-19 is a </w:t>
            </w:r>
            <w:r>
              <w:rPr>
                <w:rFonts w:ascii="Calibri" w:cs="Calibri" w:eastAsia="Calibri" w:hAnsi="Calibri"/>
                <w:b/>
                <w:bCs/>
                <w:color w:val="1A1A1A"/>
                <w:sz w:val="18"/>
                <w:szCs w:val="18"/>
              </w:rPr>
              <w:t xml:space="preserve">persistent re-identification key</w:t>
            </w:r>
            <w:r>
              <w:rPr>
                <w:rFonts w:ascii="Calibri" w:cs="Calibri" w:eastAsia="Calibri" w:hAnsi="Calibri"/>
                <w:color w:val="1A1A1A"/>
                <w:sz w:val="18"/>
                <w:szCs w:val="18"/>
              </w:rPr>
              <w:t xml:space="preserve">, so that any single leak — an approved unblinding under M5-22, a counter encounter, or a sample recorded "identity not maskable" — resolves that customer's whole past and future history for that tester. The software must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be described, in the interface or in its documentation, as making blinding absolute.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in-application help text on blinding; it states the limits explicitly, including the persistence of the pseudonym.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pseudonym may be configured to be re-derived per financial year, or replaced by a per-sample label, for sections where cross-lot correlation by testers is not wanted.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section to per-financial-year pseudonyms; the same customer's lots from two years show different pseudonyms to a tester, and Section Head and above still see the customer.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that display blinded views watermark the page with the viewing user's identifier and the timestamp,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tester queue; the watermark shows the user and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field table — Allocate / Reallocate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blinded or unblinded per the viewing role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 at creation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test catalogue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Express items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Due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here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to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hold a valid "perform" authorisation for this method revision on today's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or red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 requires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Service, calibration and intermediate check valid on the planned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gate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check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Green, amber (expiring soon) or red with the expiry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Warning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start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before today; not after the due date without a warning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or "create new"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revision, same instrument, same tester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Groups the run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Reallocation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on any reallocation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(the Unit Incharge) only; required if any gate is 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Opens a nonconformity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Impartiality confirmation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the tester is flagged as related to the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Never allocate a sample; always allocate an allocation.</w:t>
      </w:r>
      <w:r>
        <w:rPr>
          <w:rFonts w:ascii="Calibri" w:cs="Calibri" w:eastAsia="Calibri" w:hAnsi="Calibri"/>
          <w:color w:val="1A1A1A"/>
        </w:rPr>
        <w:t xml:space="preserve"> This is the correction of the draft note's central modelling error. If four testers must work one sample, four rows must exist.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Gates check the planned date, not today.</w:t>
      </w:r>
      <w:r>
        <w:rPr>
          <w:rFonts w:ascii="Calibri" w:cs="Calibri" w:eastAsia="Calibri" w:hAnsi="Calibri"/>
          <w:color w:val="1A1A1A"/>
        </w:rPr>
        <w:t xml:space="preserve"> A calibration valid today but expiring before the planned start must show amber, and must block if the planned start is past the expiry.</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Refusals are logged.</w:t>
      </w:r>
      <w:r>
        <w:rPr>
          <w:rFonts w:ascii="Calibri" w:cs="Calibri" w:eastAsia="Calibri" w:hAnsi="Calibri"/>
          <w:color w:val="1A1A1A"/>
        </w:rPr>
        <w:t xml:space="preserve"> Every blocked allocation attempt is recorded. The pattern of refusals is a training-needs report and an equipment-shortage report in disguise.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Two-assessor methods.</w:t>
      </w:r>
      <w:r>
        <w:rPr>
          <w:rFonts w:ascii="Calibri" w:cs="Calibri" w:eastAsia="Calibri" w:hAnsi="Calibri"/>
          <w:color w:val="1A1A1A"/>
        </w:rPr>
        <w:t xml:space="preserve"> Where the method master flags a method as requiring two independent assessors, allocation must create two performer slots and the second assessor must not see the first's readings until both are submitted.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Self-pick versus assignment.</w:t>
      </w:r>
      <w:r>
        <w:rPr>
          <w:rFonts w:ascii="Calibri" w:cs="Calibri" w:eastAsia="Calibri" w:hAnsi="Calibri"/>
          <w:color w:val="1A1A1A"/>
        </w:rPr>
        <w:t xml:space="preserve"> Both are valid operating models. The configuration switch matters because a section head in a three-person unit may be the tester, and forcing formal assignment then becomes theatre.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Blinding is a control on a documented impartiality risk, not a feature for its own sake.</w:t>
      </w:r>
      <w:r>
        <w:rPr>
          <w:rFonts w:ascii="Calibri" w:cs="Calibri" w:eastAsia="Calibri" w:hAnsi="Calibri"/>
          <w:color w:val="1A1A1A"/>
        </w:rPr>
        <w:t xml:space="preserve"> The laboratory should record it in its risk register with the risk it mitigates and evidence that the control works. The software provides the evidence: unblinding logs, "identity not maskable" counts, and refused-search logs.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Blinding must never block the workflow.</w:t>
      </w:r>
      <w:r>
        <w:rPr>
          <w:rFonts w:ascii="Calibri" w:cs="Calibri" w:eastAsia="Calibri" w:hAnsi="Calibri"/>
          <w:color w:val="1A1A1A"/>
        </w:rPr>
        <w:t xml:space="preserve"> Customer consultations, clarifications about the declared size, and doubt-raised holds all route through the Front Desk role, which is not blinded.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commonest leak is the printed page.</w:t>
      </w:r>
      <w:r>
        <w:rPr>
          <w:rFonts w:ascii="Calibri" w:cs="Calibri" w:eastAsia="Calibri" w:hAnsi="Calibri"/>
          <w:color w:val="1A1A1A"/>
        </w:rPr>
        <w:t xml:space="preserve"> Verify the actual worksheet template, the actual label and the actual queue export on the actual printer. A perfectly blinded screen with a job header printed on the bench sheet defeats the whole control.</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Hide the sample family identifier so the tester cannot find which earlier sample this one repeats.</w:t>
      </w:r>
      <w:r>
        <w:rPr>
          <w:rFonts w:ascii="Calibri" w:cs="Calibri" w:eastAsia="Calibri" w:hAnsi="Calibri"/>
          <w:color w:val="1A1A1A"/>
        </w:rPr>
        <w:t xml:space="preserve"> The flag "repeat exists" is safe; the identifier would let the tester locate the earlier sample and anchor on its result. Note that the stable customer pseudonym (M5-19) does deliberately allow a customer's lots to be correlated over time — that is intended, for quality-pattern visibility (M21-16). The family identifier is hidden for the anti-anchoring reason, not to prevent correlation.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M6. Result Entry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is where the laboratory's actual output is created: the numbers a tester reads off a balance, a serimeter, a twist tester or a seriplane panel. Silk testing is not one number per test — a single size test weighs forty individual sizing skeins, a cohesion test frictions the thread at twenty places on ten test pieces, an evenness test compares twenty panels against standard photographs. So this module must capture many raw readings, compute the statistics from them, and keep the raw readings forever. It must also record which instrument was used, which reagent lot, and what the temperature and humidity were, because an auditor will ask and because a later problem with any of those must be traceable to every result it touched. And it must be fast, because a tester entering fifty readings will abandon any screen that needs a mouse.</w:t>
      </w:r>
    </w:p>
    <w:p>
      <w:pPr>
        <w:pStyle w:val="Heading3"/>
        <w:keepNext/>
        <w:spacing w:after="90" w:before="240"/>
      </w:pPr>
      <w:r>
        <w:rPr>
          <w:rFonts w:ascii="Calibri" w:cs="Calibri" w:eastAsia="Calibri" w:hAnsi="Calibri"/>
          <w:b/>
          <w:bCs/>
          <w:color w:val="1A1A1A"/>
          <w:sz w:val="22"/>
          <w:szCs w:val="22"/>
        </w:rPr>
        <w:t xml:space="preserve">M6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work queue (blinded)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Today's allocations, ordered by priority and due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 entry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Fast multi-sample, multi-reading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allocation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sample, one test, all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grid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readings for one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Mean, standard deviation, coefficient of variation, derived results, with the formula shown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picker (photograph comparison)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Neatness, cleanness, evenness panel ratings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and consumable selection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identifier and lot identifier per activity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relative humidity at test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instrument printouts, imported files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and remarks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plus free-text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save / Submit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clearly different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revision history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Verifier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previous value with its reason and author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 entry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Local capture when the network is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import (later phase)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 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Comma-separated values from a balance or tester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requirements</w:t>
      </w:r>
    </w:p>
    <w:p>
      <w:pPr>
        <w:spacing w:after="130" w:before="0" w:line="276"/>
        <w:jc w:val="left"/>
      </w:pPr>
      <w:r>
        <w:rPr>
          <w:rFonts w:ascii="Calibri" w:cs="Calibri" w:eastAsia="Calibri" w:hAnsi="Calibri"/>
          <w:b/>
          <w:bCs/>
          <w:color w:val="1A1A1A"/>
        </w:rPr>
        <w:t xml:space="preserve">Reading capture and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parameter's readings are stored as </w:t>
            </w:r>
            <w:r>
              <w:rPr>
                <w:rFonts w:ascii="Calibri" w:cs="Calibri" w:eastAsia="Calibri" w:hAnsi="Calibri"/>
                <w:b/>
                <w:bCs/>
                <w:color w:val="1A1A1A"/>
                <w:sz w:val="18"/>
                <w:szCs w:val="18"/>
              </w:rPr>
              <w:t xml:space="preserve">individual reading rows</w:t>
            </w:r>
            <w:r>
              <w:rPr>
                <w:rFonts w:ascii="Calibri" w:cs="Calibri" w:eastAsia="Calibri" w:hAnsi="Calibri"/>
                <w:color w:val="1A1A1A"/>
                <w:sz w:val="18"/>
                <w:szCs w:val="18"/>
              </w:rPr>
              <w:t xml:space="preserve">, one per reading, each with its reading number, raw value, unit, the instrument used, the observation timestamp, the observing user and the entry mode. Readings are never collapsed into a single stored average.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sizing-skein weights; forty rows exist and are individually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enforces the </w:t>
            </w:r>
            <w:r>
              <w:rPr>
                <w:rFonts w:ascii="Calibri" w:cs="Calibri" w:eastAsia="Calibri" w:hAnsi="Calibri"/>
                <w:b/>
                <w:bCs/>
                <w:color w:val="1A1A1A"/>
                <w:sz w:val="18"/>
                <w:szCs w:val="18"/>
              </w:rPr>
              <w:t xml:space="preserve">required reading count</w:t>
            </w:r>
            <w:r>
              <w:rPr>
                <w:rFonts w:ascii="Calibri" w:cs="Calibri" w:eastAsia="Calibri" w:hAnsi="Calibri"/>
                <w:color w:val="1A1A1A"/>
                <w:sz w:val="18"/>
                <w:szCs w:val="18"/>
              </w:rPr>
              <w:t xml:space="preserve"> from the method master. Submission is blocked while any mandatory parameter has fewer readings than required, and the message names the shortfall.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a size test with 38 of 40 readings; blocked naming the two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reading count varies by size category (for example four sizing skeins from each of ten bobbins for finer silk versus eight for coarser), the required count is resolved from the method master using the declared or measured size, not typed by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coarse-silk sample; the system asks for 80 readings, not 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are calculated by the system from the readings, using the versioned formula in the method master, and the formula is </w:t>
            </w:r>
            <w:r>
              <w:rPr>
                <w:rFonts w:ascii="Calibri" w:cs="Calibri" w:eastAsia="Calibri" w:hAnsi="Calibri"/>
                <w:b/>
                <w:bCs/>
                <w:color w:val="1A1A1A"/>
                <w:sz w:val="18"/>
                <w:szCs w:val="18"/>
              </w:rPr>
              <w:t xml:space="preserve">displayed on screen next to the result</w:t>
            </w:r>
            <w:r>
              <w:rPr>
                <w:rFonts w:ascii="Calibri" w:cs="Calibri" w:eastAsia="Calibri" w:hAnsi="Calibri"/>
                <w:color w:val="1A1A1A"/>
                <w:sz w:val="18"/>
                <w:szCs w:val="18"/>
              </w:rPr>
              <w:t xml:space="preserve"> in a form the scientist can read.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size result; the mean, standard deviation and maximum deviation appear with their formulas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stores all </w:t>
            </w:r>
            <w:r>
              <w:rPr>
                <w:rFonts w:ascii="Calibri" w:cs="Calibri" w:eastAsia="Calibri" w:hAnsi="Calibri"/>
                <w:b/>
                <w:bCs/>
                <w:color w:val="1A1A1A"/>
                <w:sz w:val="18"/>
                <w:szCs w:val="18"/>
              </w:rPr>
              <w:t xml:space="preserve">intermediate values</w:t>
            </w:r>
            <w:r>
              <w:rPr>
                <w:rFonts w:ascii="Calibri" w:cs="Calibri" w:eastAsia="Calibri" w:hAnsi="Calibri"/>
                <w:color w:val="1A1A1A"/>
                <w:sz w:val="18"/>
                <w:szCs w:val="18"/>
              </w:rPr>
              <w:t xml:space="preserve"> of a multi-step calculation, not just the final answer, so the calculation can be re-executed and audited years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calculation detail for a computed grade; every intermediate value is stored and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computed values available to every numeric parameter: number of readings, mean, standard deviation, coefficient of variation as a percentage, minimum, maximum, range. Method-specific computed values (size deviation, maximum deviation from the coarsest and finest readings, cleanness percentage from weighted defect counts, average neatness, low neatness as the mean of the worst one-fifth of panels, conditioned size) are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low neatness on twenty panels; the system averages the worst four, matching the manual calculation.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and the number of significant figures are applied per the method master, not by the display layer. The system stores both the </w:t>
            </w:r>
            <w:r>
              <w:rPr>
                <w:rFonts w:ascii="Calibri" w:cs="Calibri" w:eastAsia="Calibri" w:hAnsi="Calibri"/>
                <w:b/>
                <w:bCs/>
                <w:color w:val="1A1A1A"/>
                <w:sz w:val="18"/>
                <w:szCs w:val="18"/>
              </w:rPr>
              <w:t xml:space="preserve">raw computed value</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presented (rounded) value</w:t>
            </w:r>
            <w:r>
              <w:rPr>
                <w:rFonts w:ascii="Calibri" w:cs="Calibri" w:eastAsia="Calibri" w:hAnsi="Calibri"/>
                <w:color w:val="1A1A1A"/>
                <w:sz w:val="18"/>
                <w:szCs w:val="18"/>
              </w:rPr>
              <w:t xml:space="preserve">, so the report and the record agree.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value computed as 20.3849 stores as such and presents as 20.38 in denier to two decimal places.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standard prescribes different precision in different units (three decimal places in tex, two in denier for size deviation; two in tex, one in denier for maximum deviation; whole numbers with no decimals for cohesion strokes), the system applies the correct precision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display unit from denier to tex; the decimal places change to the standard's requirement.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Enumerated parameters present a </w:t>
            </w:r>
            <w:r>
              <w:rPr>
                <w:rFonts w:ascii="Calibri" w:cs="Calibri" w:eastAsia="Calibri" w:hAnsi="Calibri"/>
                <w:b/>
                <w:bCs/>
                <w:color w:val="1A1A1A"/>
                <w:sz w:val="18"/>
                <w:szCs w:val="18"/>
              </w:rPr>
              <w:t xml:space="preserve">picker, not a numeric field</w:t>
            </w:r>
            <w:r>
              <w:rPr>
                <w:rFonts w:ascii="Calibri" w:cs="Calibri" w:eastAsia="Calibri" w:hAnsi="Calibri"/>
                <w:color w:val="1A1A1A"/>
                <w:sz w:val="18"/>
                <w:szCs w:val="18"/>
              </w:rPr>
              <w:t xml:space="preserve">. Neatness offers only the values configured for the method revision in force — under the BIS method revision, 100, 90, 80, 70, 60, 50, 30, 10. Evenness variation offers only the classification bands. Visual and tactual ratings offer only the standard's ordinal values (colour light / medium / deep; lustre bright / medium / dull; hand smooth / medium / rough; finish good / fair / inferior).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the BIS method revision, attempt to type 85 for neatness; only the values configured for that method revision are selectable.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Count-based parameters record not only the count but the required narrative detail. A winding test records each break </w:t>
            </w:r>
            <w:r>
              <w:rPr>
                <w:rFonts w:ascii="Calibri" w:cs="Calibri" w:eastAsia="Calibri" w:hAnsi="Calibri"/>
                <w:b/>
                <w:bCs/>
                <w:color w:val="1A1A1A"/>
                <w:sz w:val="18"/>
                <w:szCs w:val="18"/>
              </w:rPr>
              <w:t xml:space="preserve">and its cause</w:t>
            </w:r>
            <w:r>
              <w:rPr>
                <w:rFonts w:ascii="Calibri" w:cs="Calibri" w:eastAsia="Calibri" w:hAnsi="Calibri"/>
                <w:color w:val="1A1A1A"/>
                <w:sz w:val="18"/>
                <w:szCs w:val="18"/>
              </w:rPr>
              <w:t xml:space="preserve">, because the standard requires break causes and their frequency to be mentioned in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breaks with causes; the causes carry through to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units of measure are handled throughout. A tester may enter in denier or tex, and the system converts and stores both, or stores one and renders both. Tenacity handles grams per denier and grams per tex.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tenacity in grams per denier; the report can print grams per tex.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limits per parameter produce a </w:t>
            </w:r>
            <w:r>
              <w:rPr>
                <w:rFonts w:ascii="Calibri" w:cs="Calibri" w:eastAsia="Calibri" w:hAnsi="Calibri"/>
                <w:b/>
                <w:bCs/>
                <w:color w:val="1A1A1A"/>
                <w:sz w:val="18"/>
                <w:szCs w:val="18"/>
              </w:rPr>
              <w:t xml:space="preserve">warning with a confirmation prompt</w:t>
            </w:r>
            <w:r>
              <w:rPr>
                <w:rFonts w:ascii="Calibri" w:cs="Calibri" w:eastAsia="Calibri" w:hAnsi="Calibri"/>
                <w:color w:val="1A1A1A"/>
                <w:sz w:val="18"/>
                <w:szCs w:val="18"/>
              </w:rPr>
              <w:t xml:space="preserve">, never a hard block. The confirmation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reading far outside the plausible band; the warning appears, the tester confirms, and the confirmation is stored.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Traceability captured at the bench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equipment identifier is mandatory</w:t>
            </w:r>
            <w:r>
              <w:rPr>
                <w:rFonts w:ascii="Calibri" w:cs="Calibri" w:eastAsia="Calibri" w:hAnsi="Calibri"/>
                <w:color w:val="1A1A1A"/>
                <w:sz w:val="18"/>
                <w:szCs w:val="18"/>
              </w:rPr>
              <w:t xml:space="preserve"> on every test activity. It cannot be left blank and cannot be defaulted silently. This single field is what makes retrospective impact analysis possible when an instrument later fails a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submit with no instrument selected;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w:t>
            </w:r>
            <w:r>
              <w:rPr>
                <w:rFonts w:ascii="Calibri" w:cs="Calibri" w:eastAsia="Calibri" w:hAnsi="Calibri"/>
                <w:b/>
                <w:bCs/>
                <w:color w:val="1A1A1A"/>
                <w:sz w:val="18"/>
                <w:szCs w:val="18"/>
              </w:rPr>
              <w:t xml:space="preserve">blocked</w:t>
            </w:r>
            <w:r>
              <w:rPr>
                <w:rFonts w:ascii="Calibri" w:cs="Calibri" w:eastAsia="Calibri" w:hAnsi="Calibri"/>
                <w:color w:val="1A1A1A"/>
                <w:sz w:val="18"/>
                <w:szCs w:val="18"/>
              </w:rPr>
              <w:t xml:space="preserve"> where the selected instrument is not In Service at the observation time, or where its calibration or its intermediate check had expired at the observation time. The check is against the observation date, not today. Override requires the </w:t>
            </w:r>
            <w:r>
              <w:rPr>
                <w:rFonts w:ascii="Calibri" w:cs="Calibri" w:eastAsia="Calibri" w:hAnsi="Calibri"/>
                <w:b/>
                <w:bCs/>
                <w:color w:val="1A1A1A"/>
                <w:sz w:val="18"/>
                <w:szCs w:val="18"/>
              </w:rPr>
              <w:t xml:space="preserve">Approving Authority</w:t>
            </w:r>
            <w:r>
              <w:rPr>
                <w:rFonts w:ascii="Calibri" w:cs="Calibri" w:eastAsia="Calibri" w:hAnsi="Calibri"/>
                <w:color w:val="1A1A1A"/>
                <w:sz w:val="18"/>
                <w:szCs w:val="18"/>
              </w:rPr>
              <w:t xml:space="preserve"> — the role the Unit Incharge holds at Dharmavaram, named as in M11-20 and M12-11 — a reason, and automatically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Back-date an observation to a period when the instrument's calibration had lapsed; blocked with the dates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requires a controlled reagent or reference material, the </w:t>
            </w:r>
            <w:r>
              <w:rPr>
                <w:rFonts w:ascii="Calibri" w:cs="Calibri" w:eastAsia="Calibri" w:hAnsi="Calibri"/>
                <w:b/>
                <w:bCs/>
                <w:color w:val="1A1A1A"/>
                <w:sz w:val="18"/>
                <w:szCs w:val="18"/>
              </w:rPr>
              <w:t xml:space="preserve">lot identifier is mandatory</w:t>
            </w:r>
            <w:r>
              <w:rPr>
                <w:rFonts w:ascii="Calibri" w:cs="Calibri" w:eastAsia="Calibri" w:hAnsi="Calibri"/>
                <w:color w:val="1A1A1A"/>
                <w:sz w:val="18"/>
                <w:szCs w:val="18"/>
              </w:rPr>
              <w:t xml:space="preserve"> per activity. Expired lots are blocked, evaluated against the observation date. Override rules as in M6-14.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an expired lot; blocked with the expiry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calibration certificate carries a </w:t>
            </w:r>
            <w:r>
              <w:rPr>
                <w:rFonts w:ascii="Calibri" w:cs="Calibri" w:eastAsia="Calibri" w:hAnsi="Calibri"/>
                <w:b/>
                <w:bCs/>
                <w:color w:val="1A1A1A"/>
                <w:sz w:val="18"/>
                <w:szCs w:val="18"/>
              </w:rPr>
              <w:t xml:space="preserve">correction factor</w:t>
            </w:r>
            <w:r>
              <w:rPr>
                <w:rFonts w:ascii="Calibri" w:cs="Calibri" w:eastAsia="Calibri" w:hAnsi="Calibri"/>
                <w:color w:val="1A1A1A"/>
                <w:sz w:val="18"/>
                <w:szCs w:val="18"/>
              </w:rPr>
              <w:t xml:space="preserve">, the current factor is applied automatically by the calculation engine, its value is stored on the result, and the factor's version is recorded. Applying a stale factor must be impossible.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balance's correction factor; new results use the new factor and old results retain the old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temperature and relative humidity at the time of test</w:t>
            </w:r>
            <w:r>
              <w:rPr>
                <w:rFonts w:ascii="Calibri" w:cs="Calibri" w:eastAsia="Calibri" w:hAnsi="Calibri"/>
                <w:color w:val="1A1A1A"/>
                <w:sz w:val="18"/>
                <w:szCs w:val="18"/>
              </w:rPr>
              <w:t xml:space="preserve"> are recorded on every test activity, auto-filled from the environment log where a monitored source exists, and manually entered with the source stated where it does not.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 atmosphere fields are populated and the source is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atmosphere was outside the method's required band at the time of test, the system warns at submission, records the excursion, opens a nonconformity, and requires either a justified decision that the result is unaffected or a repeat.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30 degrees Celsius against a 27 ± 2 requirement; the excursion is recorded and a nonconformity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method's sample-draw rule names a specimen level (sizing skein, seriplane panel, test piece, bobbin, skein), </w:t>
            </w:r>
            <w:r>
              <w:rPr>
                <w:rFonts w:ascii="Calibri" w:cs="Calibri" w:eastAsia="Calibri" w:hAnsi="Calibri"/>
                <w:b/>
                <w:bCs/>
                <w:color w:val="1A1A1A"/>
                <w:sz w:val="18"/>
                <w:szCs w:val="18"/>
              </w:rPr>
              <w:t xml:space="preserve">each reading row carries the identifier of the single specimen it was taken from</w:t>
            </w:r>
            <w:r>
              <w:rPr>
                <w:rFonts w:ascii="Calibri" w:cs="Calibri" w:eastAsia="Calibri" w:hAnsi="Calibri"/>
                <w:color w:val="1A1A1A"/>
                <w:sz w:val="18"/>
                <w:szCs w:val="18"/>
              </w:rPr>
              <w:t xml:space="preserve">, and that identifier is mandatory. The specimen must be one of those recorded against the allocation and must belong to this sample's sub-sample tree from M4. The system validates the specimens used across a parameter's readings against the draw rule's expected shape recorded under M4-11 — for example 40 sizing-skein readings resolving to 4 skeins from each of 10 bobbins — and blocks submission where the shape does not match, naming the discrepancy. Where a parameter is a whole-sample judgement with no specimen basis (the visual and tactual ratings in M6-09), no per-reading specimen is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reading 27 of a size test; it names one sizing skein and its ancestors (parent bobbin, parent skein) from the M4 tree, and a per-bobbin summary of the 40 readings is available. Enter 40 readings drawn from 9 bobbins instead of 10; submission is blocked naming the shape mismatch.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and end date-times are captured as real values, not derived from the submission time, because the report must state the date or dates on which the test was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on Monday and finish on Wednesday; the report shows both dates.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Outliers, corrections and immutability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may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computation but never deleted. Exclusion sets a flag, requires a reason from a pick-list (instrument misread, specimen defect unrelated to the material, specimen damaged in preparation, transcription error, statistical outlier per the method's own rule, other), records who excluded it and when, and the excluded reading remains visible on screen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reading; it shows struck through with its reason, and the mean recomputes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of a reading beyond a configurable count or percentage requires the Section Head's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Exclude a fourth reading from forty with a limit of three; authorisation is demanded.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method itself prescribes a repeat rule (for example, repeat the test if two determinations differ by more than a stated percentage), the system evaluates the rule automatically and tells the tester that a repeat is required. It does not leave the tester to remember.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moisture determinations differing by 0.7 percent against a 0.5 percent rule; the system requires a repeat.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Once </w:t>
            </w:r>
            <w:r>
              <w:rPr>
                <w:rFonts w:ascii="Calibri" w:cs="Calibri" w:eastAsia="Calibri" w:hAnsi="Calibri"/>
                <w:b/>
                <w:bCs/>
                <w:color w:val="1A1A1A"/>
                <w:sz w:val="18"/>
                <w:szCs w:val="18"/>
              </w:rPr>
              <w:t xml:space="preserve">submitted</w:t>
            </w:r>
            <w:r>
              <w:rPr>
                <w:rFonts w:ascii="Calibri" w:cs="Calibri" w:eastAsia="Calibri" w:hAnsi="Calibri"/>
                <w:color w:val="1A1A1A"/>
                <w:sz w:val="18"/>
                <w:szCs w:val="18"/>
              </w:rPr>
              <w:t xml:space="preserve">, a raw reading can never be overwritten. A correction creates a new revision row holding the old value, the new value, the changing user, the timestamp, a reason code and a reason note. The original remains visible in the interface, not merely recoverable from a backup.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submitted reading; the screen shows the current value with a "changed — view history" link, and the history shows the original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and any printed technical record must be able to show the original value alongside the amendment,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technical record for a corrected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record in the result chain is ever hard-deleted. Voiding sets a void timestamp, a voiding user and a reason, and the voided record remains queryable and printable, watermarked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result; it remains retrievable and is watermarked.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detects </w:t>
            </w:r>
            <w:r>
              <w:rPr>
                <w:rFonts w:ascii="Calibri" w:cs="Calibri" w:eastAsia="Calibri" w:hAnsi="Calibri"/>
                <w:b/>
                <w:bCs/>
                <w:color w:val="1A1A1A"/>
                <w:sz w:val="18"/>
                <w:szCs w:val="18"/>
              </w:rPr>
              <w:t xml:space="preserve">back-dating</w:t>
            </w:r>
            <w:r>
              <w:rPr>
                <w:rFonts w:ascii="Calibri" w:cs="Calibri" w:eastAsia="Calibri" w:hAnsi="Calibri"/>
                <w:color w:val="1A1A1A"/>
                <w:sz w:val="18"/>
                <w:szCs w:val="18"/>
              </w:rPr>
              <w:t xml:space="preserve">. Where the entered observation time differs from the server's record-creation time by more than a configurable tolerance, a reason is required and the discrepancy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observation today; a reason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 timestamps come from the server clock, which is synchronised to a trusted time source. Client-supplied times are never trusted.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workstation's clock; the recorded observation time is unaffected.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Attachments, observations, and the two save 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images and instrument printouts can be attached at any point, with a category (sample photograph, instrument printout, imported data file, panel photograph, other), and each attachment's checksum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 a printout; its checksum is stored and it is retrievable.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method's result rests on an instrument printout or a scanned trace, attaching that artefact is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before submission. The requirement is configured per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serigraph test with no printout attached;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Observations are captured as </w:t>
            </w:r>
            <w:r>
              <w:rPr>
                <w:rFonts w:ascii="Calibri" w:cs="Calibri" w:eastAsia="Calibri" w:hAnsi="Calibri"/>
                <w:b/>
                <w:bCs/>
                <w:color w:val="1A1A1A"/>
                <w:sz w:val="18"/>
                <w:szCs w:val="18"/>
              </w:rPr>
              <w:t xml:space="preserve">structured coded observations plus free text</w:t>
            </w:r>
            <w:r>
              <w:rPr>
                <w:rFonts w:ascii="Calibri" w:cs="Calibri" w:eastAsia="Calibri" w:hAnsi="Calibri"/>
                <w:color w:val="1A1A1A"/>
                <w:sz w:val="18"/>
                <w:szCs w:val="18"/>
              </w:rPr>
              <w:t xml:space="preserve">. Coded observations exist for the narrative items the standard requires on the certificate: exceptional or outstanding defects, break causes, visual ratings such as "Fair", and any deviation from the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outstanding defect; it appears in the report's narrative block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Save as draft</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Submit</w:t>
            </w:r>
            <w:r>
              <w:rPr>
                <w:rFonts w:ascii="Calibri" w:cs="Calibri" w:eastAsia="Calibri" w:hAnsi="Calibri"/>
                <w:color w:val="1A1A1A"/>
                <w:sz w:val="18"/>
                <w:szCs w:val="18"/>
              </w:rPr>
              <w:t xml:space="preserve"> are visually and functionally distinct. A draft is editable by the tester and invisible to the verifier. A submitted result is locked to the tester and appears in the verification queue. The interface must make it impossible to submit by accident.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a draft, close the browser, reopen; the draft is intact and not in the verification queue.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Submission runs a completeness check and lists every reason it cannot proceed in one message: missing readings, missing instrument, missing lot, missing atmosphere, missing mandatory attachment, unapproved method deviation, out-of-band environment not dispositioned, expired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incomplete result; a single message lists all blocking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 is a legitimate submission outcome, with reasons (specimen insufficient, specimen destroyed in preparation, instrument failed mid-test, material unsuitable for the method, other). It routes to verification like any other result and produces an honest report entry, not a blank.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"could not be performed"; the allocation moves to verification and the report states it.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Speed of entry — the requirement that decides adoption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reading grid must be operable </w:t>
            </w:r>
            <w:r>
              <w:rPr>
                <w:rFonts w:ascii="Calibri" w:cs="Calibri" w:eastAsia="Calibri" w:hAnsi="Calibri"/>
                <w:b/>
                <w:bCs/>
                <w:color w:val="1A1A1A"/>
                <w:sz w:val="18"/>
                <w:szCs w:val="18"/>
              </w:rPr>
              <w:t xml:space="preserve">entirely from the keyboard with no mouse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both advance to the next reading cell; </w:t>
            </w:r>
            <w:r>
              <w:rPr>
                <w:rFonts w:ascii="Consolas" w:cs="Consolas" w:eastAsia="Consolas" w:hAnsi="Consolas"/>
                <w:color w:val="1A1A1A"/>
                <w:sz w:val="18"/>
                <w:szCs w:val="18"/>
                <w:shd w:fill="F4F4F4" w:val="clear"/>
              </w:rPr>
              <w:t xml:space="preserve">Shift+Tab</w:t>
            </w:r>
            <w:r>
              <w:rPr>
                <w:rFonts w:ascii="Calibri" w:cs="Calibri" w:eastAsia="Calibri" w:hAnsi="Calibri"/>
                <w:color w:val="1A1A1A"/>
                <w:sz w:val="18"/>
                <w:szCs w:val="18"/>
              </w:rPr>
              <w:t xml:space="preserve"> moves back; the numeric keypad works including the decimal point;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on the last reading of a parameter advances to the first reading of the next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forty readings using only the numeric keypad and </w:t>
            </w:r>
            <w:r>
              <w:rPr>
                <w:rFonts w:ascii="Consolas" w:cs="Consolas" w:eastAsia="Consolas" w:hAnsi="Consolas"/>
                <w:color w:val="1A1A1A"/>
                <w:sz w:val="18"/>
                <w:szCs w:val="18"/>
                <w:shd w:fill="F4F4F4" w:val="clear"/>
              </w:rPr>
              <w:t xml:space="preserve">Enter</w:t>
            </w:r>
            <w:r>
              <w:rPr>
                <w:rFonts w:ascii="Calibri" w:cs="Calibri" w:eastAsia="Calibri" w:hAnsi="Calibri"/>
                <w:color w:val="1A1A1A"/>
                <w:sz w:val="18"/>
                <w:szCs w:val="18"/>
              </w:rPr>
              <w:t xml:space="preserve">; all forty are captured in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 order is strictly top-to-bottom then left-to-right within the reading grid, and never jumps to a toolbar, a menu, a help link or a browser control. Focus is placed in the first empty reading cell when the screen opens.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grid; the cursor is already in the first empty cell, and forty </w:t>
            </w:r>
            <w:r>
              <w:rPr>
                <w:rFonts w:ascii="Consolas" w:cs="Consolas" w:eastAsia="Consolas" w:hAnsi="Consolas"/>
                <w:color w:val="1A1A1A"/>
                <w:sz w:val="18"/>
                <w:szCs w:val="18"/>
                <w:shd w:fill="F4F4F4" w:val="clear"/>
              </w:rPr>
              <w:t xml:space="preserve">Tab</w:t>
            </w:r>
            <w:r>
              <w:rPr>
                <w:rFonts w:ascii="Calibri" w:cs="Calibri" w:eastAsia="Calibri" w:hAnsi="Calibri"/>
                <w:color w:val="1A1A1A"/>
                <w:sz w:val="18"/>
                <w:szCs w:val="18"/>
              </w:rPr>
              <w:t xml:space="preserve"> presses never leave the grid.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Values are auto-saved as the tester moves off each cell, so a power cut loses at most one reading. The last saved reading number is visible on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twenty readings and pull the network cable; on reconnection, twenty readings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 (mean, standard deviation, coefficient of variation) update </w:t>
            </w:r>
            <w:r>
              <w:rPr>
                <w:rFonts w:ascii="Calibri" w:cs="Calibri" w:eastAsia="Calibri" w:hAnsi="Calibri"/>
                <w:b/>
                <w:bCs/>
                <w:color w:val="1A1A1A"/>
                <w:sz w:val="18"/>
                <w:szCs w:val="18"/>
              </w:rPr>
              <w:t xml:space="preserve">live</w:t>
            </w:r>
            <w:r>
              <w:rPr>
                <w:rFonts w:ascii="Calibri" w:cs="Calibri" w:eastAsia="Calibri" w:hAnsi="Calibri"/>
                <w:color w:val="1A1A1A"/>
                <w:sz w:val="18"/>
                <w:szCs w:val="18"/>
              </w:rPr>
              <w:t xml:space="preserve"> as readings are entered, so the tester sees an implausible entry immediately rather than after forty readings.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 an obviously wrong reading; the running mean visibly jumps and the plausibility warning appears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grid supports paste from a spreadsheet: a column of forty numbers pasted into the first cell fills forty readings, with a confirmation showing how many were read and any that failed validation.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Paste forty values; all forty populate and the confirmation states forty.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worksheet-mode grid</w:t>
            </w:r>
            <w:r>
              <w:rPr>
                <w:rFonts w:ascii="Calibri" w:cs="Calibri" w:eastAsia="Calibri" w:hAnsi="Calibri"/>
                <w:color w:val="1A1A1A"/>
                <w:sz w:val="18"/>
                <w:szCs w:val="18"/>
              </w:rPr>
              <w:t xml:space="preserve"> presents many samples down the rows and readings across the columns, for the dominant case of one test performed on ten to thirty lots in one batch. Moving from the last reading of one sample to the first of the next requires one keystroke.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one test across thirty samples in worksheet mode; the whole batch is entered without a mouse.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speed for the dominant test (Limited test, twenty readings per lot). The authoritative target is Section 1 goal 3 and success measure S3: a trained tester completes one lot's twenty readings in </w:t>
            </w:r>
            <w:r>
              <w:rPr>
                <w:rFonts w:ascii="Calibri" w:cs="Calibri" w:eastAsia="Calibri" w:hAnsi="Calibri"/>
                <w:b/>
                <w:bCs/>
                <w:color w:val="1A1A1A"/>
                <w:sz w:val="18"/>
                <w:szCs w:val="18"/>
              </w:rPr>
              <w:t xml:space="preserve">under ninety seconds</w:t>
            </w:r>
            <w:r>
              <w:rPr>
                <w:rFonts w:ascii="Calibri" w:cs="Calibri" w:eastAsia="Calibri" w:hAnsi="Calibri"/>
                <w:color w:val="1A1A1A"/>
                <w:sz w:val="18"/>
                <w:szCs w:val="18"/>
              </w:rPr>
              <w:t xml:space="preserve">, and a batch of thirty lots in </w:t>
            </w:r>
            <w:r>
              <w:rPr>
                <w:rFonts w:ascii="Calibri" w:cs="Calibri" w:eastAsia="Calibri" w:hAnsi="Calibri"/>
                <w:b/>
                <w:bCs/>
                <w:color w:val="1A1A1A"/>
                <w:sz w:val="18"/>
                <w:szCs w:val="18"/>
              </w:rPr>
              <w:t xml:space="preserve">under forty-five minutes</w:t>
            </w:r>
            <w:r>
              <w:rPr>
                <w:rFonts w:ascii="Calibri" w:cs="Calibri" w:eastAsia="Calibri" w:hAnsi="Calibri"/>
                <w:color w:val="1A1A1A"/>
                <w:sz w:val="18"/>
                <w:szCs w:val="18"/>
              </w:rPr>
              <w:t xml:space="preserve">, excluding the physical weighing. The batch figure is derived from the per-lot figure (30 x 90 s) and must never be stated independently of it. Because raw typing time is a property of the tester and not of the software, the obligation on the screen is the </w:t>
            </w:r>
            <w:r>
              <w:rPr>
                <w:rFonts w:ascii="Calibri" w:cs="Calibri" w:eastAsia="Calibri" w:hAnsi="Calibri"/>
                <w:b/>
                <w:bCs/>
                <w:color w:val="1A1A1A"/>
                <w:sz w:val="18"/>
                <w:szCs w:val="18"/>
              </w:rPr>
              <w:t xml:space="preserve">overhead</w:t>
            </w:r>
            <w:r>
              <w:rPr>
                <w:rFonts w:ascii="Calibri" w:cs="Calibri" w:eastAsia="Calibri" w:hAnsi="Calibri"/>
                <w:color w:val="1A1A1A"/>
                <w:sz w:val="18"/>
                <w:szCs w:val="18"/>
              </w:rPr>
              <w:t xml:space="preserve">: keystrokes and waits beyond the digits of the readings themselves must not exceed one keystroke per reading to commit and advance, and no more than three keystrokes to move from the last reading of one lot to the first of the next (per M6-40).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a trained tester on a thirty-lot batch and count keystrokes. The overhead limits are met, or the screen is redesigned; raw typing time is not treated as a defect.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must remain usable on a modest workstation over a slow local network: server-rendered pages, no large downloads, no dependence on fonts or scripts fetched from the internet.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entry screen with the internet disconnected; it works fully.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and poor-network behaviour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must continue to accept readings when the connection to the server is briefly lost, holding them in a local queue and posting them when the connection returns, with a visible indicator of queued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enter ten readings, reconnect; all ten arrive and the indicator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offline entries are posted as an </w:t>
            </w:r>
            <w:r>
              <w:rPr>
                <w:rFonts w:ascii="Calibri" w:cs="Calibri" w:eastAsia="Calibri" w:hAnsi="Calibri"/>
                <w:b/>
                <w:bCs/>
                <w:color w:val="1A1A1A"/>
                <w:sz w:val="18"/>
                <w:szCs w:val="18"/>
              </w:rPr>
              <w:t xml:space="preserve">append-only stream</w:t>
            </w:r>
            <w:r>
              <w:rPr>
                <w:rFonts w:ascii="Calibri" w:cs="Calibri" w:eastAsia="Calibri" w:hAnsi="Calibri"/>
                <w:color w:val="1A1A1A"/>
                <w:sz w:val="18"/>
                <w:szCs w:val="18"/>
              </w:rPr>
              <w:t xml:space="preserve"> with the observation times captured locally and the server-received time recorded separately. No merge or conflict resolution logic is required, because only one tester owns an allocation at 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offline batch;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of any kind (worksheet numbers, revision numbers) are </w:t>
            </w:r>
            <w:r>
              <w:rPr>
                <w:rFonts w:ascii="Calibri" w:cs="Calibri" w:eastAsia="Calibri" w:hAnsi="Calibri"/>
                <w:b/>
                <w:bCs/>
                <w:color w:val="1A1A1A"/>
                <w:sz w:val="18"/>
                <w:szCs w:val="18"/>
              </w:rPr>
              <w:t xml:space="preserve">never allocated by an offline client</w:t>
            </w:r>
            <w:r>
              <w:rPr>
                <w:rFonts w:ascii="Calibri" w:cs="Calibri" w:eastAsia="Calibri" w:hAnsi="Calibri"/>
                <w:color w:val="1A1A1A"/>
                <w:sz w:val="18"/>
                <w:szCs w:val="18"/>
              </w:rPr>
              <w:t xml:space="preserve">. They are allocated by the server when it accepts the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offline worksheet; its number is assigned on sync, not locally.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blank worksheet exists as the documented manual fallback for a total outage, together with a documented procedure for entering it afterwards with the true observation times and a reason for the delayed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blank worksheet; the fields match the on-screen grid exactly.</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Instrument data import (later phase)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file-watch import reads comma-separated or plain-text output from an instrument folder, using a per-instrument mapping held in configuration (delimiter, header rows, column-to-parameter map, sample identifier column), writes readings with entry mode "file import", archives the source file as an attachment with its checksum, and quarantines rows it cannot match for human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Drop a file with thirty-two matching rows and two unmatched; thirty-two import and two are quarantined.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import must never silently overwrite a manually entered value. A conflict is flagged for a human decision, and the decision is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value where one was typed; the conflict is flagged, not overwritten.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Imported readings carry exactly the same audit trail as manually entered ones, plus the source file name and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when M6-47 is built]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imported value; the revision history is identical in form to a manual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M6-50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capture from a balance's print output is deferred to a later phase, and when built must place one weight into the focused reading cell and nothing else.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Press the balance's print key; one value lands in the focused cell.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field table — Result entry screen (single allocation)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view for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pseudonym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CUST-nnnn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description and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size /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Labelled "declared by customer, not verified"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composition, twist, colour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and method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snapshotted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method, tester and 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 sub-sample 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belong to this sample's tree and be in state Prepared or In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permitted set for this allocation; the per-row Specimen used field selects from it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and intermediate check valid at the observation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 plus override per M6-14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current calibration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version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 reference material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unexpired at the observation time, sufficient quantity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method uses 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start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 not before conditioning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Real value, not the submission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end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or after the start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 outside the method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a source exists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source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Sensor / Logger export / Manual hygrometer reading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stated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and end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M4 conditioning register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blocks start if incomplete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number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Sequential from 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value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or enumerated or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the required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Plausibility band warns; decimals per parameter; enumerated values restricted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heart of the screen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 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parameter, overridable where the method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used (per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the method's draw rule names a specimen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one of the allocation's specimens and belong to this sample's tree; draw-rule shape validated at submission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this one reading to one physical item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deletes the row</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Exclusion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excluded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cause (winding only,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break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cause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verdict against specification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see M7 for the decision rule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never typed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 configured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report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 + authorisation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present, must reference an approved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release if unapproved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(multi)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method requires a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Checksums stored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could not be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required if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alternative to a blank result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shared logins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Submit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buttons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runs the M6-33 completeness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visually distinct actions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Raw readings and computed results are different things and live in different places.</w:t>
      </w:r>
      <w:r>
        <w:rPr>
          <w:rFonts w:ascii="Calibri" w:cs="Calibri" w:eastAsia="Calibri" w:hAnsi="Calibri"/>
          <w:color w:val="1A1A1A"/>
        </w:rPr>
        <w:t xml:space="preserve"> A computed value is never stored over a raw reading, and a raw reading is never replaced by a computed one.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mean is not the result.</w:t>
      </w:r>
      <w:r>
        <w:rPr>
          <w:rFonts w:ascii="Calibri" w:cs="Calibri" w:eastAsia="Calibri" w:hAnsi="Calibri"/>
          <w:color w:val="1A1A1A"/>
        </w:rPr>
        <w:t xml:space="preserve"> For several silk parameters the reportable value is not the mean at all — low neatness is the mean of the worst one-fifth of panels; maximum deviation comes from the four coarsest and four finest readings. The formula belongs to the method master, and the software must not assume "average the readings".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Grade is computed, never entered.</w:t>
      </w:r>
      <w:r>
        <w:rPr>
          <w:rFonts w:ascii="Calibri" w:cs="Calibri" w:eastAsia="Calibri" w:hAnsi="Calibri"/>
          <w:color w:val="1A1A1A"/>
        </w:rPr>
        <w:t xml:space="preserve"> No tester ever types "3A". The grade engine reads the classification tables, takes the worst major-test grade, then applies auxiliary-test class differences with the capping rule. If the engine cannot compute a grade because a required parameter is missing, it says so; it does not guess.</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result can be invalidated by another result.</w:t>
      </w:r>
      <w:r>
        <w:rPr>
          <w:rFonts w:ascii="Calibri" w:cs="Calibri" w:eastAsia="Calibri" w:hAnsi="Calibri"/>
          <w:color w:val="1A1A1A"/>
        </w:rPr>
        <w:t xml:space="preserve"> Where the conditioned size differs from the marked size by more than the standard's tolerance, the standard requires every other test to be discarded and the whole set repeated. The system must therefore support marking a whole set of results as Discarded, creating the repeat set, linking the two, and issuing the certificate from the repeat. This is not an edge case; it is a rule in the governing standard.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Zero readings is not the same as a zero reading.</w:t>
      </w:r>
      <w:r>
        <w:rPr>
          <w:rFonts w:ascii="Calibri" w:cs="Calibri" w:eastAsia="Calibri" w:hAnsi="Calibri"/>
          <w:color w:val="1A1A1A"/>
        </w:rPr>
        <w:t xml:space="preserve"> A parameter with no readings entered is incomplete. A parameter with a genuine value of zero (zero breaks in the winding test) is complete. The interface must distinguish them.</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Two assessors, two sets of readings.</w:t>
      </w:r>
      <w:r>
        <w:rPr>
          <w:rFonts w:ascii="Calibri" w:cs="Calibri" w:eastAsia="Calibri" w:hAnsi="Calibri"/>
          <w:color w:val="1A1A1A"/>
        </w:rPr>
        <w:t xml:space="preserve"> For photographic-comparison work, each assessor's readings are stored separately and attributed. The resolution rule (average, or a third assessor) is configured per method, and the individual assessments survive.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tester who is also the section head.</w:t>
      </w:r>
      <w:r>
        <w:rPr>
          <w:rFonts w:ascii="Calibri" w:cs="Calibri" w:eastAsia="Calibri" w:hAnsi="Calibri"/>
          <w:color w:val="1A1A1A"/>
        </w:rPr>
        <w:t xml:space="preserve"> Permitted, recorded per M5-12, and monitored. The software's job is the record, not a false prohibition.</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Keyboard-first is not a nicety.</w:t>
      </w:r>
      <w:r>
        <w:rPr>
          <w:rFonts w:ascii="Calibri" w:cs="Calibri" w:eastAsia="Calibri" w:hAnsi="Calibri"/>
          <w:color w:val="1A1A1A"/>
        </w:rPr>
        <w:t xml:space="preserve"> At roughly eleven thousand samples a year in daily batches, a screen that adds ten seconds per sample adds thirty hours a year of pure friction and guarantees the tester keeps the paper register. Treat M6-35 to M6-41 as functional requirements of equal weight to the compliance ones.</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Never trust the client clock, and never let the client allocate a number.</w:t>
      </w:r>
      <w:r>
        <w:rPr>
          <w:rFonts w:ascii="Calibri" w:cs="Calibri" w:eastAsia="Calibri" w:hAnsi="Calibri"/>
          <w:color w:val="1A1A1A"/>
        </w:rPr>
        <w:t xml:space="preserve"> Both rules exist because offline entry otherwise silently corrupts the audit trail and the numbering series.</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Correcting a submitted reading is a normal event, not a failure.</w:t>
      </w:r>
      <w:r>
        <w:rPr>
          <w:rFonts w:ascii="Calibri" w:cs="Calibri" w:eastAsia="Calibri" w:hAnsi="Calibri"/>
          <w:color w:val="1A1A1A"/>
        </w:rPr>
        <w:t xml:space="preserve"> Make it easy, make it visible, and make the reason mandatory. A system that makes correction hard produces testers who avoid submitting until they are sure, which destroys the "recorded at the time they are made" requirement.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M7. Verification and Approval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No result leaves the laboratory on the word of one person. This module implements two separate steps. First </w:t>
      </w:r>
      <w:r>
        <w:rPr>
          <w:rFonts w:ascii="Calibri" w:cs="Calibri" w:eastAsia="Calibri" w:hAnsi="Calibri"/>
          <w:b/>
          <w:bCs/>
          <w:color w:val="1A1A1A"/>
        </w:rPr>
        <w:t xml:space="preserve">technical verification</w:t>
      </w:r>
      <w:r>
        <w:rPr>
          <w:rFonts w:ascii="Calibri" w:cs="Calibri" w:eastAsia="Calibri" w:hAnsi="Calibri"/>
          <w:color w:val="1A1A1A"/>
        </w:rPr>
        <w:t xml:space="preserve">: a competent person who did not enter the result checks that the readings are complete, the calculations are right, the instrument was in calibration, the correct method version was used, and the conclusion follows from the data. Second </w:t>
      </w:r>
      <w:r>
        <w:rPr>
          <w:rFonts w:ascii="Calibri" w:cs="Calibri" w:eastAsia="Calibri" w:hAnsi="Calibri"/>
          <w:b/>
          <w:bCs/>
          <w:color w:val="1A1A1A"/>
        </w:rPr>
        <w:t xml:space="preserve">authorisation</w:t>
      </w:r>
      <w:r>
        <w:rPr>
          <w:rFonts w:ascii="Calibri" w:cs="Calibri" w:eastAsia="Calibri" w:hAnsi="Calibri"/>
          <w:color w:val="1A1A1A"/>
        </w:rPr>
        <w:t xml:space="preserve">: a named person on the laboratory's approved signatory list takes responsibility for the report and signs it. This module also defines exactly what happens when a result sits so close to a specification limit that the measurement's own uncertainty makes the pass-or-fail answer arguable — which is a decision the laboratory must make in advance and agree with the customer, not something a verifier decides on the day.</w:t>
      </w:r>
    </w:p>
    <w:p>
      <w:pPr>
        <w:pStyle w:val="Heading3"/>
        <w:keepNext/>
        <w:spacing w:after="90" w:before="240"/>
      </w:pPr>
      <w:r>
        <w:rPr>
          <w:rFonts w:ascii="Calibri" w:cs="Calibri" w:eastAsia="Calibri" w:hAnsi="Calibri"/>
          <w:b/>
          <w:bCs/>
          <w:color w:val="1A1A1A"/>
          <w:sz w:val="22"/>
          <w:szCs w:val="22"/>
        </w:rPr>
        <w:t xml:space="preserve">M7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Submitted results awaiting technical verification, with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computed values, checklist, decision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to 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code plus observations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decision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decision rule, computed verdict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Second-level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two levels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queue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work awaiting signature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signing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Re-authenticate and sign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signing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alternate, dated, scoped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High-volume routine tests, with safeguards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Pull back a verified but unreported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performance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rates, first-time-right, ageing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requirements</w:t>
      </w:r>
    </w:p>
    <w:p>
      <w:pPr>
        <w:spacing w:after="130" w:before="0" w:line="276"/>
        <w:jc w:val="left"/>
      </w:pPr>
      <w:r>
        <w:rPr>
          <w:rFonts w:ascii="Calibri" w:cs="Calibri" w:eastAsia="Calibri" w:hAnsi="Calibri"/>
          <w:b/>
          <w:bCs/>
          <w:color w:val="1A1A1A"/>
        </w:rPr>
        <w:t xml:space="preserve">The two-step model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workflow has two mandatory, separately recorded steps between result submission and report issue: </w:t>
            </w:r>
            <w:r>
              <w:rPr>
                <w:rFonts w:ascii="Calibri" w:cs="Calibri" w:eastAsia="Calibri" w:hAnsi="Calibri"/>
                <w:b/>
                <w:bCs/>
                <w:color w:val="1A1A1A"/>
                <w:sz w:val="18"/>
                <w:szCs w:val="18"/>
              </w:rPr>
              <w:t xml:space="preserve">technical verification</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authorisation</w:t>
            </w:r>
            <w:r>
              <w:rPr>
                <w:rFonts w:ascii="Calibri" w:cs="Calibri" w:eastAsia="Calibri" w:hAnsi="Calibri"/>
                <w:color w:val="1A1A1A"/>
                <w:sz w:val="18"/>
                <w:szCs w:val="18"/>
              </w:rPr>
              <w:t xml:space="preserve">. There is no path from a submitted result to an issued report without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report from an unverified result;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verification is performed per </w:t>
            </w:r>
            <w:r>
              <w:rPr>
                <w:rFonts w:ascii="Calibri" w:cs="Calibri" w:eastAsia="Calibri" w:hAnsi="Calibri"/>
                <w:b/>
                <w:bCs/>
                <w:color w:val="1A1A1A"/>
                <w:sz w:val="18"/>
                <w:szCs w:val="18"/>
              </w:rPr>
              <w:t xml:space="preserve">test allocation</w:t>
            </w:r>
            <w:r>
              <w:rPr>
                <w:rFonts w:ascii="Calibri" w:cs="Calibri" w:eastAsia="Calibri" w:hAnsi="Calibri"/>
                <w:color w:val="1A1A1A"/>
                <w:sz w:val="18"/>
                <w:szCs w:val="18"/>
              </w:rPr>
              <w:t xml:space="preserve">. Authorisation is performed per </w:t>
            </w:r>
            <w:r>
              <w:rPr>
                <w:rFonts w:ascii="Calibri" w:cs="Calibri" w:eastAsia="Calibri" w:hAnsi="Calibri"/>
                <w:b/>
                <w:bCs/>
                <w:color w:val="1A1A1A"/>
                <w:sz w:val="18"/>
                <w:szCs w:val="18"/>
              </w:rPr>
              <w:t xml:space="preserve">report</w:t>
            </w:r>
            <w:r>
              <w:rPr>
                <w:rFonts w:ascii="Calibri" w:cs="Calibri" w:eastAsia="Calibri" w:hAnsi="Calibri"/>
                <w:color w:val="1A1A1A"/>
                <w:sz w:val="18"/>
                <w:szCs w:val="18"/>
              </w:rPr>
              <w:t xml:space="preserve">. This distinction matters because a report may carry several allocations, each verified separately, and the authoriser signs the whole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three allocations individually, then authorise one report covering all three.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must hold a valid authorisation for the activity "technical review" on that exact method revision, on the date of verification. The check runs at the moment of the action, not at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verification without the authorisation; blocked naming the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By default the verifier must not be the person who entered the result. The default is enforced.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verify your own result; blocked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small-laboratory exception.</w:t>
            </w:r>
            <w:r>
              <w:rPr>
                <w:rFonts w:ascii="Calibri" w:cs="Calibri" w:eastAsia="Calibri" w:hAnsi="Calibri"/>
                <w:color w:val="1A1A1A"/>
                <w:sz w:val="18"/>
                <w:szCs w:val="18"/>
              </w:rPr>
              <w:t xml:space="preserve"> Where headcount makes segregation impossible, the Unit Incharge may permit self-verification for a named method and a stated period. Each occurrence is recorded on the allocation with a justification, is reported monthly with a count, and appears in the management review pack. The exception is a configuration with an expiry date, never a permanent silent setting.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exception for one method for one month; self-verification is then permitted, recorded, counted, and blocked again after expiry.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may not change a reading or a result value. The verifier may only </w:t>
            </w:r>
            <w:r>
              <w:rPr>
                <w:rFonts w:ascii="Calibri" w:cs="Calibri" w:eastAsia="Calibri" w:hAnsi="Calibri"/>
                <w:b/>
                <w:bCs/>
                <w:color w:val="1A1A1A"/>
                <w:sz w:val="18"/>
                <w:szCs w:val="18"/>
              </w:rPr>
              <w:t xml:space="preserve">verify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send back</w:t>
            </w:r>
            <w:r>
              <w:rPr>
                <w:rFonts w:ascii="Calibri" w:cs="Calibri" w:eastAsia="Calibri" w:hAnsi="Calibri"/>
                <w:color w:val="1A1A1A"/>
                <w:sz w:val="18"/>
                <w:szCs w:val="18"/>
              </w:rPr>
              <w:t xml:space="preserve">. Only the tester may change a value, and every change creates a visible revision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reading as a verifier; the field is not editable and the action is unavailable.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Send-back</w:t>
            </w:r>
            <w:r>
              <w:rPr>
                <w:rFonts w:ascii="Calibri" w:cs="Calibri" w:eastAsia="Calibri" w:hAnsi="Calibri"/>
                <w:color w:val="1A1A1A"/>
                <w:sz w:val="18"/>
                <w:szCs w:val="18"/>
              </w:rPr>
              <w:t xml:space="preserve"> requires a reason code from a pick-list plus free-text observations. Seeded reasons: readings incomplete; calculation appears incorrect; transcription suspected; wrong method revision used; instrument out of calibration at test time; consumable lot unsuitable; environment out of band and not dispositioned; insufficient replicates; specimen preparation questionable; conformity decision does not follow from the data; observations or narrative missing; attachment missing; other (note mandatory).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 result; a reason code is demanded and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send-back increments a retest counter on the allocation, archives the current result values as a revision, returns the allocation to the tester with the observations visible, and </w:t>
            </w:r>
            <w:r>
              <w:rPr>
                <w:rFonts w:ascii="Calibri" w:cs="Calibri" w:eastAsia="Calibri" w:hAnsi="Calibri"/>
                <w:b/>
                <w:bCs/>
                <w:color w:val="1A1A1A"/>
                <w:sz w:val="18"/>
                <w:szCs w:val="18"/>
              </w:rPr>
              <w:t xml:space="preserve">does not stop the turnaround clock</w:t>
            </w:r>
            <w:r>
              <w:rPr>
                <w:rFonts w:ascii="Calibri" w:cs="Calibri" w:eastAsia="Calibri" w:hAnsi="Calibri"/>
                <w:color w:val="1A1A1A"/>
                <w:sz w:val="18"/>
                <w:szCs w:val="18"/>
              </w:rPr>
              <w:t xml:space="preserve"> — because poor first-time-right work should not be rewarded with extra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back and resubmit; the counter reads one and the due date is unchanged.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configurable </w:t>
            </w:r>
            <w:r>
              <w:rPr>
                <w:rFonts w:ascii="Calibri" w:cs="Calibri" w:eastAsia="Calibri" w:hAnsi="Calibri"/>
                <w:b/>
                <w:bCs/>
                <w:color w:val="1A1A1A"/>
                <w:sz w:val="18"/>
                <w:szCs w:val="18"/>
              </w:rPr>
              <w:t xml:space="preserve">two-level verification</w:t>
            </w:r>
            <w:r>
              <w:rPr>
                <w:rFonts w:ascii="Calibri" w:cs="Calibri" w:eastAsia="Calibri" w:hAnsi="Calibri"/>
                <w:color w:val="1A1A1A"/>
                <w:sz w:val="18"/>
                <w:szCs w:val="18"/>
              </w:rPr>
              <w:t xml:space="preserve"> mode exists, where a second verifier (typically the Section Head) must also verify before authorisation. The mode is set per test or per test family.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two levels for grading; both verifications are demanded and separately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record stores: level, action taken, the acting person, the timestamp, the checklist answers, the observations, and the electronic signature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record; all seven elements are present.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verification checklist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presents a </w:t>
            </w:r>
            <w:r>
              <w:rPr>
                <w:rFonts w:ascii="Calibri" w:cs="Calibri" w:eastAsia="Calibri" w:hAnsi="Calibri"/>
                <w:b/>
                <w:bCs/>
                <w:color w:val="1A1A1A"/>
                <w:sz w:val="18"/>
                <w:szCs w:val="18"/>
              </w:rPr>
              <w:t xml:space="preserve">structured checklist</w:t>
            </w:r>
            <w:r>
              <w:rPr>
                <w:rFonts w:ascii="Calibri" w:cs="Calibri" w:eastAsia="Calibri" w:hAnsi="Calibri"/>
                <w:color w:val="1A1A1A"/>
                <w:sz w:val="18"/>
                <w:szCs w:val="18"/>
              </w:rPr>
              <w:t xml:space="preserve"> which must be completed before the verify action becomes available. Every item is answered Yes / No / Not applicable, and any No blocks verification and steers the verifier toward send-back.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 one checklist item No; the verify button is unavailable and send-back is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checklist items: (a) all mandatory parameters have the required number of readings; (b) excluded readings are within the permitted count and each carries a reason; (c) computed values recompute correctly on demand; (d) the instrument used was In Service with valid calibration and intermediate check at the observation time; (e) the correction factor applied was the current one; (f) the consumable or reference material lot was approved and unexpired at the observation time; (g) the method revision used was Active on the test date; (h) any deviation from the method is documented, technically justified, internally authorised and accepted by the customer; (i) the temperature and relative humidity at test were within the method's band, or an excursion has been dispositioned; (j) pre-conditioning was completed for the required duration; (k) the tester held a valid authorisation for the method at the observation time; (l) the specimens used trace to the correct parent sample; (m) mandatory attachments are present; (n) the narrative items the method requires (exceptional defects, break causes, visual ratings) are recorded; (o) where a conformity statement is to be made, the specification, the decision rule and the computed verdict are consistent; (p) where measurement uncertainty must be reported, it is present and in the correct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verification screen; all sixteen items are shown with their automatic answers pre-filled where the system can determine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Wherever the system can determine a checklist answer itself (calibration validity, method status, lot expiry, authorisation validity, reading counts), it pre-fills the answer and shows the evidence, so the verifier confirms rather than re-investigates.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screen; items (a), (d), (f), (g), (k) are pre-filled with the supporting values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recompute action re-executes every calculation from the stored raw readings and shows any difference from the stored computed value. A difference blocks verification and raises a nonconformity, because it means the calculation engine or the data 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Alter a stored computed value directly in the database; recompute detects the difference and blocks.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Conformity statements and the decision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statement (a pass or fail against a specification) may be made only where the customer requested one, the specification was recorded at request time, and a </w:t>
            </w:r>
            <w:r>
              <w:rPr>
                <w:rFonts w:ascii="Calibri" w:cs="Calibri" w:eastAsia="Calibri" w:hAnsi="Calibri"/>
                <w:b/>
                <w:bCs/>
                <w:color w:val="1A1A1A"/>
                <w:sz w:val="18"/>
                <w:szCs w:val="18"/>
              </w:rPr>
              <w:t xml:space="preserve">decision rule</w:t>
            </w:r>
            <w:r>
              <w:rPr>
                <w:rFonts w:ascii="Calibri" w:cs="Calibri" w:eastAsia="Calibri" w:hAnsi="Calibri"/>
                <w:color w:val="1A1A1A"/>
                <w:sz w:val="18"/>
                <w:szCs w:val="18"/>
              </w:rPr>
              <w:t xml:space="preserve"> was selected and agreed with the customer at request time. None of these may be chosen at verification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add a conformity statement to a request that did not ask for one;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Decision Rule master</w:t>
            </w:r>
            <w:r>
              <w:rPr>
                <w:rFonts w:ascii="Calibri" w:cs="Calibri" w:eastAsia="Calibri" w:hAnsi="Calibri"/>
                <w:color w:val="1A1A1A"/>
                <w:sz w:val="18"/>
                <w:szCs w:val="18"/>
              </w:rPr>
              <w:t xml:space="preserve"> exists, holding: code, plain-language description, the guard-band width expressed as a formula (zero, one uncertainty, two uncertainties, a stated multiple of the standard deviation), the risk basis, and whether the rule is prescribed externally by the customer, a regulation or the standard itself.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decision rules with different guard bands; each produces a different verdict on the same borderline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is decided </w:t>
            </w:r>
            <w:r>
              <w:rPr>
                <w:rFonts w:ascii="Calibri" w:cs="Calibri" w:eastAsia="Calibri" w:hAnsi="Calibri"/>
                <w:b/>
                <w:bCs/>
                <w:color w:val="1A1A1A"/>
                <w:sz w:val="18"/>
                <w:szCs w:val="18"/>
              </w:rPr>
              <w:t xml:space="preserve">per parameter</w:t>
            </w:r>
            <w:r>
              <w:rPr>
                <w:rFonts w:ascii="Calibri" w:cs="Calibri" w:eastAsia="Calibri" w:hAnsi="Calibri"/>
                <w:color w:val="1A1A1A"/>
                <w:sz w:val="18"/>
                <w:szCs w:val="18"/>
              </w:rPr>
              <w:t xml:space="preserve">, never once for the whole report. Each parameter's verdict names the specification and the clause it was judged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with one failing parameter and five passing shows five passes and one fail, not a single overall fail.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computes the verdict deterministically from the result, the specification limit, the measurement uncertainty and the guard band. The verifier confirms; the verifier does not compute.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borderline result; the verdict is computed and displayed with the arithmetic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borderline case, specified explicitly.</w:t>
            </w:r>
            <w:r>
              <w:rPr>
                <w:rFonts w:ascii="Calibri" w:cs="Calibri" w:eastAsia="Calibri" w:hAnsi="Calibri"/>
                <w:color w:val="1A1A1A"/>
                <w:sz w:val="18"/>
                <w:szCs w:val="18"/>
              </w:rPr>
              <w:t xml:space="preserve"> Where the result lies close enough to the limit that the measurement uncertainty spans the limit, the outcome depends entirely on the agreed decision rule, and the system must implement at least these four named rules: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same borderline result under all four rules; four different, correct outcomes are produced.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Decision rule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 band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the system does when the uncertainty band spans the limit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Printed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Simple acceptance (shared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Compares the measured value alone with the limit. Passes if the measured value is inside the limit, even though the uncertainty crosses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Decision rule: simple acceptance — the measured value is compared directly with the limit; measurement uncertainty has not been used to guard the decision. Approximately 50 percent risk of false acceptance at the limit."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acceptance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inside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Passes only if the measured value plus the expanded uncertainty is still inside the limit. A value inside the limit but within one uncertainty of it is reported as </w:t>
            </w:r>
            <w:r>
              <w:rPr>
                <w:rFonts w:ascii="Calibri" w:cs="Calibri" w:eastAsia="Calibri" w:hAnsi="Calibri"/>
                <w:b/>
                <w:bCs/>
                <w:color w:val="1A1A1A"/>
                <w:sz w:val="18"/>
                <w:szCs w:val="18"/>
              </w:rPr>
              <w:t xml:space="preserve">not demonstrated to conform</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not demonstrated. The measured value lies within the measurement uncertainty of the specified limit. Decision rule: guarded acceptance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Guarded rejection (one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expanded uncertainty outside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Fails only if the measured value minus the expanded uncertainty is still outside the limit. Used where a false rejection is the costlier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not demonstrated. Decision rule: guarded rejection with a guard band of one expanded uncertainty."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Prescribed by the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stated in the standard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Applies the rule the standard itself prescribes, and does not add a laboratory guard band. Where the standard is silent on uncertainty (as the raw-silk grading tables are), the classification tables are applied to the measured value as written.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Judged against the classification table of the cited standard, as prescribed by that standard."</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conformity statement was requested, the report presents results with no pass or fail wording anywhere. The system must not volunteer a verdict.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no conformity requested; no pass, fail, satisfactory or unsatisfactory wording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measurement uncertainty is reported where any of these is true: it is relevant to the validity or application of the result; the customer has asked for it; or it affects conformity against a specification limit. The third trigger is evaluated automatically by the system, not remembered by a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 borderline conformity result; the uncertainty prints automatically even though the customer did not ask.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Uncertainty is reported in the same unit as the measured quantity or as a relative percentage, per the method's configured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a method's policy from absolute to relative; the printed form changes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parameter's grade or class is assigned rather than a numeric verdict (the raw-silk grade letters), the system prints the classification and, where the standard requires it, the degrading arithmetic — for example the provisional grade, each auxiliary shortfall, and the resulting overall grade.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grade lowered by two classes; the report shows the provisional grade, the two class differences and the final grade.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personnel authorised for the activity "issue a statement of conformity" may verify a result that carries one. Only personnel authorised for "give opinions and interpretations" may verify one that carries an opinion. These are separate authorisations from technical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technically-authorised verifier without conformity authorisation cannot verify a conformity result.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Authorisation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is performed only by a person on the laboratory's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and only for the specific disciplines, groups, products, parameters or methods that person is authorised to sign. The system verifies coverage </w:t>
            </w:r>
            <w:r>
              <w:rPr>
                <w:rFonts w:ascii="Calibri" w:cs="Calibri" w:eastAsia="Calibri" w:hAnsi="Calibri"/>
                <w:b/>
                <w:bCs/>
                <w:color w:val="1A1A1A"/>
                <w:sz w:val="18"/>
                <w:szCs w:val="18"/>
              </w:rPr>
              <w:t xml:space="preserve">for every parameter on the report</w:t>
            </w:r>
            <w:r>
              <w:rPr>
                <w:rFonts w:ascii="Calibri" w:cs="Calibri" w:eastAsia="Calibri" w:hAnsi="Calibri"/>
                <w:color w:val="1A1A1A"/>
                <w:sz w:val="18"/>
                <w:szCs w:val="18"/>
              </w:rPr>
              <w:t xml:space="preserve"> and refuses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signatory authorised only for physical testing attempts to sign a report containing a chemical parameter; blocked naming the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Authorised Signatory register holds, per person: the scope lines they may sign for, the accreditation-body approval reference and date where applicable, the location (because accreditation is location-specific), a designated alternate, and the date the person was declared to the accreditation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every field is present for each signatory.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requires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being logged in is not signing. The system captures the signer's identity, role, the specific authorisation basis relied on, the server timestamp, the checksum of the exact document signed, the network address and device, and the signature artefact.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 report; a password or second factor is demanded and all seven items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operates a countersignature by the Unit Incharge in addition to the reviewer and the authoriser, a third signature slot exists, each slot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three slots; all three are demanded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signing accounts, ever.</w:t>
            </w:r>
            <w:r>
              <w:rPr>
                <w:rFonts w:ascii="Calibri" w:cs="Calibri" w:eastAsia="Calibri" w:hAnsi="Calibri"/>
                <w:color w:val="1A1A1A"/>
                <w:sz w:val="18"/>
                <w:szCs w:val="18"/>
              </w:rPr>
              <w:t xml:space="preserve"> Each signature is attributable to one named individual with their own credential.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shared account with signing permission;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images, where used, are controlled assets: stored encrypted, accessible only to the owning user, never bulk-exportable, never applicable by another user, with a full usage log.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apply another user's signature image; blocked and logged.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Delegation — because it will happen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delegation</w:t>
            </w:r>
            <w:r>
              <w:rPr>
                <w:rFonts w:ascii="Calibri" w:cs="Calibri" w:eastAsia="Calibri" w:hAnsi="Calibri"/>
                <w:color w:val="1A1A1A"/>
                <w:sz w:val="18"/>
                <w:szCs w:val="18"/>
              </w:rPr>
              <w:t xml:space="preserve"> function exists. The Unit Incharge (or the delegating signatory, per configuration) records: who is delegating, to whom, the start and end dates, and the scope delegated (which methods, disciplines or report types). The delegate must independently hold a valid authorisation for that scope; delegation cannot create competence.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to a person without the underlying authorisation; blocked. Delegate to an authorised alternate; permitted for the stated dates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delegation automatically expires on its end date. It cannot be open-ended. The maximum duration is a configuration value.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past the maximum; blocked. Let one expire; signing is blocked afterwards.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signed under a delegation records that fact, names the delegating authority and the delegation reference, and prints the signing person's own name and designation — never the absent person's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under delegation; the report shows the delegate's name and a note that they signed under a recorded delegation.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change is made to the list of persons authorised to report, review or authorise results, the system creates a task with a fifteen-day due date to notify the accreditation body, and records the notification's date, mode and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the notification task appears with the correct due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Approving Authority is available for a report's parameters and no valid delegation exists, the report cannot be issued and the system explains precisely which parameter has no available Approving Authority. Work waits; it is not signed by an unauthorised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 all signatories for one discipline; the report is held with a clear explanation.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Bulk verification, retraction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verification</w:t>
            </w:r>
            <w:r>
              <w:rPr>
                <w:rFonts w:ascii="Calibri" w:cs="Calibri" w:eastAsia="Calibri" w:hAnsi="Calibri"/>
                <w:color w:val="1A1A1A"/>
                <w:sz w:val="18"/>
                <w:szCs w:val="18"/>
              </w:rPr>
              <w:t xml:space="preserve"> is permitted for high-volume routine tests, and only where safeguards are met. The safeguards, all mandatory: (a) bulk verification is enabled per test in the catalogue, not globally; (b) every allocation in the batch must have every automatic checklist item green; (c) any allocation with a warning, an excursion, an override, an excluded reading beyond the permitted count, a plausibility confirmation, or a conformity verdict other than a clear pass is </w:t>
            </w:r>
            <w:r>
              <w:rPr>
                <w:rFonts w:ascii="Calibri" w:cs="Calibri" w:eastAsia="Calibri" w:hAnsi="Calibri"/>
                <w:b/>
                <w:bCs/>
                <w:color w:val="1A1A1A"/>
                <w:sz w:val="18"/>
                <w:szCs w:val="18"/>
              </w:rPr>
              <w:t xml:space="preserve">excluded from the batch</w:t>
            </w:r>
            <w:r>
              <w:rPr>
                <w:rFonts w:ascii="Calibri" w:cs="Calibri" w:eastAsia="Calibri" w:hAnsi="Calibri"/>
                <w:color w:val="1A1A1A"/>
                <w:sz w:val="18"/>
                <w:szCs w:val="18"/>
              </w:rPr>
              <w:t xml:space="preserve"> and must be verified individually; (d) the batch size is capped by configuration; (e) the verifier must open and confirm a summary screen showing the batch's aggregate statistics and any outliers before confirming; (f) each allocation still receives its own individual verification record and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Bulk-verify thirty routine size tests where two have plausibility confirmations; twenty-eight verify and the two are held for individual verification.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retraction</w:t>
            </w:r>
            <w:r>
              <w:rPr>
                <w:rFonts w:ascii="Calibri" w:cs="Calibri" w:eastAsia="Calibri" w:hAnsi="Calibri"/>
                <w:color w:val="1A1A1A"/>
                <w:sz w:val="18"/>
                <w:szCs w:val="18"/>
              </w:rPr>
              <w:t xml:space="preserve"> function lets the Unit Incharge return a verified but not-yet-reported result to the tester, with a mandatory reason, archiving the verification and the result values as revisions.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Retract a verified result; it returns to the tester and the verification is archived.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result has already been reported, it cannot be retracted. It can only be </w:t>
            </w:r>
            <w:r>
              <w:rPr>
                <w:rFonts w:ascii="Calibri" w:cs="Calibri" w:eastAsia="Calibri" w:hAnsi="Calibri"/>
                <w:b/>
                <w:bCs/>
                <w:color w:val="1A1A1A"/>
                <w:sz w:val="18"/>
                <w:szCs w:val="18"/>
              </w:rPr>
              <w:t xml:space="preserve">invalidated</w:t>
            </w:r>
            <w:r>
              <w:rPr>
                <w:rFonts w:ascii="Calibri" w:cs="Calibri" w:eastAsia="Calibri" w:hAnsi="Calibri"/>
                <w:color w:val="1A1A1A"/>
                <w:sz w:val="18"/>
                <w:szCs w:val="18"/>
              </w:rPr>
              <w:t xml:space="preserve">, which requires the report to be amended or withdrawn first (see M8), creates a replacement allocation linked as a repeat, and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retract a reported result; the system directs you to the report amendment path instead.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verification performance report shows, per period, per test and per tester: submitted count, verified first time without send-back (first-time-right percentage), send-back count by reason, average and ninetieth-percentile hours from submission to verification, and count of self-verifications under the small-laboratory exception.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a month; the figures reconcile to the underlying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Ageing alerts fire where a result has been awaiting verification longer than a configured threshold in working hours, and where verified work has been awaiting authorisation longer than its own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result unverified past the threshold; the verifier and the section head are alerted.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field table — Verification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and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sees the customer; not blinded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verifier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method code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by / submitted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drives the segregation check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including excluded readings shown struck through with reasons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formula and a Recompute action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Recompute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 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difference blocks verification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Raises a nonconformity on difference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and its calibration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and its status 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at test, with band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Excursions highlighted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start, end and duration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method requirement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authorisation status at test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Pre-filled checklist evidence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approved and customer-accepted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items (a) to (p)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Not applicable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No blocks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Auto-filled where determinable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set and clause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locked at request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printing decided automatically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with the arithmetic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level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or 2 per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 Send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third option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Send-back reason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reason master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sending back; optional on verify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Visible to the tester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Self-verification justification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the small-laboratory exception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Counted monthly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 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logged-in, authorised user; server clock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created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Re-authentication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or second factor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succeed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not the same as being logged in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verifier cannot fix the number.</w:t>
      </w:r>
      <w:r>
        <w:rPr>
          <w:rFonts w:ascii="Calibri" w:cs="Calibri" w:eastAsia="Calibri" w:hAnsi="Calibri"/>
          <w:color w:val="1A1A1A"/>
        </w:rPr>
        <w:t xml:space="preserve"> This is the most important rule in the module. If a verifier could edit a reading, the reading would no longer be attributable to the person who observed it, and the whole technical record loses its meaning. Verify or send back — nothing else.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small-laboratory exception is dated and counted, never silent.</w:t>
      </w:r>
      <w:r>
        <w:rPr>
          <w:rFonts w:ascii="Calibri" w:cs="Calibri" w:eastAsia="Calibri" w:hAnsi="Calibri"/>
          <w:color w:val="1A1A1A"/>
        </w:rPr>
        <w:t xml:space="preserve"> A three-person unit genuinely cannot always segregate duties. The honest handling is an exception with an expiry, a justification per occurrence, and a monthly count that the Unit Incharge sees.</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decision rule is chosen before the work, not after.</w:t>
      </w:r>
      <w:r>
        <w:rPr>
          <w:rFonts w:ascii="Calibri" w:cs="Calibri" w:eastAsia="Calibri" w:hAnsi="Calibri"/>
          <w:color w:val="1A1A1A"/>
        </w:rPr>
        <w:t xml:space="preserve"> A verifier who chooses the decision rule after seeing the number is choosing the answer. That is why M3 locks it at request time.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borderline result is not a failure of the laboratory.</w:t>
      </w:r>
      <w:r>
        <w:rPr>
          <w:rFonts w:ascii="Calibri" w:cs="Calibri" w:eastAsia="Calibri" w:hAnsi="Calibri"/>
          <w:color w:val="1A1A1A"/>
        </w:rPr>
        <w:t xml:space="preserve"> "Conformity not demonstrated" is a legitimate, honest outcome under guarded acceptance, and the report must be able to say it in plain words rather than being forced into a pass or a fail.</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Uncertainty printing is triggered automatically.</w:t>
      </w:r>
      <w:r>
        <w:rPr>
          <w:rFonts w:ascii="Calibri" w:cs="Calibri" w:eastAsia="Calibri" w:hAnsi="Calibri"/>
          <w:color w:val="1A1A1A"/>
        </w:rPr>
        <w:t xml:space="preserve"> Relying on a verifier to remember that a near-limit result needs its uncertainty printed is exactly the kind of human step that fails an assessment.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Authorisation is scoped per parameter, not per person.</w:t>
      </w:r>
      <w:r>
        <w:rPr>
          <w:rFonts w:ascii="Calibri" w:cs="Calibri" w:eastAsia="Calibri" w:hAnsi="Calibri"/>
          <w:color w:val="1A1A1A"/>
        </w:rPr>
        <w:t xml:space="preserve"> A signatory authorised for physical testing must not be able to sign a report that happens to contain one chemical parameter. The system checks every parameter.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Delegation does not create competence.</w:t>
      </w:r>
      <w:r>
        <w:rPr>
          <w:rFonts w:ascii="Calibri" w:cs="Calibri" w:eastAsia="Calibri" w:hAnsi="Calibri"/>
          <w:color w:val="1A1A1A"/>
        </w:rPr>
        <w:t xml:space="preserve"> The alternate must already hold the authorisation. Delegation only transfers the act of signing, for a bounded period, with a record.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Bulk verification is a genuine operational need, not laziness.</w:t>
      </w:r>
      <w:r>
        <w:rPr>
          <w:rFonts w:ascii="Calibri" w:cs="Calibri" w:eastAsia="Calibri" w:hAnsi="Calibri"/>
          <w:color w:val="1A1A1A"/>
        </w:rPr>
        <w:t xml:space="preserve"> Eleven thousand samples a year of one routine test cannot be verified one screen at a time. The safeguards in M7-36 are what make it defensible: only clean batches, only enabled tests, individual records retained, and anything unusual pulled out automatically.</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Ageing in the verification queue is a real bottleneck.</w:t>
      </w:r>
      <w:r>
        <w:rPr>
          <w:rFonts w:ascii="Calibri" w:cs="Calibri" w:eastAsia="Calibri" w:hAnsi="Calibri"/>
          <w:color w:val="1A1A1A"/>
        </w:rPr>
        <w:t xml:space="preserve"> The state-transition history makes it measurable. Report it, because in most laboratories the days are lost between submission and verification, not at the bench.</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A verified result is not yet a report.</w:t>
      </w:r>
      <w:r>
        <w:rPr>
          <w:rFonts w:ascii="Calibri" w:cs="Calibri" w:eastAsia="Calibri" w:hAnsi="Calibri"/>
          <w:color w:val="1A1A1A"/>
        </w:rPr>
        <w:t xml:space="preserve"> Nothing has been issued, no number has been allocated to a certificate, and nothing is public until M8 issues it.</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M8. Report and Certificate Generation</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report is the laboratory's product. Everything else exists to produce it. This module builds the document, checks that it contains everything the international laboratory standard requires, marks clearly which tests are inside the laboratory's accreditation and which are not, prints it as a fixed file that can never be quietly altered, signs it, gives it a number, puts a verification code on it, and records where it went and who received it. It also handles the two things that go wrong: a report that must be corrected after issue, and a report that must be taken back entirely. The single most important technical instruction in this module is that the issued file is stored as the exact bytes that were issued — not as data that gets re-drawn later — because a template change, a font substitution or a logo update three years from now must not be able to change what an auditor sees when they open a 2026 report.</w:t>
      </w:r>
    </w:p>
    <w:p>
      <w:pPr>
        <w:pStyle w:val="Heading3"/>
        <w:keepNext/>
        <w:spacing w:after="90" w:before="240"/>
      </w:pPr>
      <w:r>
        <w:rPr>
          <w:rFonts w:ascii="Calibri" w:cs="Calibri" w:eastAsia="Calibri" w:hAnsi="Calibri"/>
          <w:b/>
          <w:bCs/>
          <w:color w:val="1A1A1A"/>
          <w:sz w:val="22"/>
          <w:szCs w:val="22"/>
        </w:rPr>
        <w:t xml:space="preserve">M8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Reportable work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allocations awaiting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compile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grouping, template, content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Watermarked draft, on screen and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content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submission until every required element is present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scope split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 split into accredited and non-accredited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submit for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Sends to the Approving Authority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allocate the numbers, freeze the file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report ever issued, in serial order, with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(raise), Approving Authority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Supplementary document or replacement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 report out of force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Dispatch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 date, tracking, acknowledgement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Duplicate copy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duplicate,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 and retrieval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authorised role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exact issued file, by number or by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requirements</w:t>
      </w:r>
    </w:p>
    <w:p>
      <w:pPr>
        <w:spacing w:after="130" w:before="0" w:line="276"/>
        <w:jc w:val="left"/>
      </w:pPr>
      <w:r>
        <w:rPr>
          <w:rFonts w:ascii="Calibri" w:cs="Calibri" w:eastAsia="Calibri" w:hAnsi="Calibri"/>
          <w:b/>
          <w:bCs/>
          <w:color w:val="1A1A1A"/>
        </w:rPr>
        <w:t xml:space="preserve">Mandatory report content — the enumerated list</w:t>
      </w:r>
    </w:p>
    <w:p>
      <w:pPr>
        <w:spacing w:after="130" w:before="0" w:line="276"/>
        <w:jc w:val="left"/>
      </w:pPr>
      <w:r>
        <w:rPr>
          <w:rFonts w:ascii="Calibri" w:cs="Calibri" w:eastAsia="Calibri" w:hAnsi="Calibri"/>
          <w:color w:val="1A1A1A"/>
        </w:rPr>
        <w:t xml:space="preserve">Each of the following is a separate requirement so that it can be checked one by one and referred to in a meeting.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title</w:t>
            </w:r>
            <w:r>
              <w:rPr>
                <w:rFonts w:ascii="Calibri" w:cs="Calibri" w:eastAsia="Calibri" w:hAnsi="Calibri"/>
                <w:color w:val="1A1A1A"/>
                <w:sz w:val="18"/>
                <w:szCs w:val="18"/>
              </w:rPr>
              <w:t xml:space="preserve"> identifying the document type, from a controlled list: Test Report, Test Certificate, Grading Certificate of Raw Silk, Record and Report of Conditioned Mass of Raw Silk, Record and Report of Preliminary Examination of Raw Silk, Cocoon Test Report, Zari Test Report, Water Analysis Report, Pre-shipment Inspection Certificate, Classification (HSN) Certificate, Advisory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of each type; each prints its own title.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name and address of the laboratory</w:t>
            </w:r>
            <w:r>
              <w:rPr>
                <w:rFonts w:ascii="Calibri" w:cs="Calibri" w:eastAsia="Calibri" w:hAnsi="Calibri"/>
                <w:color w:val="1A1A1A"/>
                <w:sz w:val="18"/>
                <w:szCs w:val="18"/>
              </w:rPr>
              <w:t xml:space="preserve"> as configured for the issuing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name and full postal address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location where the testing was performed</w:t>
            </w:r>
            <w:r>
              <w:rPr>
                <w:rFonts w:ascii="Calibri" w:cs="Calibri" w:eastAsia="Calibri" w:hAnsi="Calibri"/>
                <w:color w:val="1A1A1A"/>
                <w:sz w:val="18"/>
                <w:szCs w:val="18"/>
              </w:rPr>
              <w:t xml:space="preserve">, per test line, which may differ from the laboratory's own address (customer premises, another CSB unit, a subcontractor).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one test performed at another unit; that line names the other location.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w:t>
            </w:r>
            <w:r>
              <w:rPr>
                <w:rFonts w:ascii="Calibri" w:cs="Calibri" w:eastAsia="Calibri" w:hAnsi="Calibri"/>
                <w:b/>
                <w:bCs/>
                <w:color w:val="1A1A1A"/>
                <w:sz w:val="18"/>
                <w:szCs w:val="18"/>
              </w:rPr>
              <w:t xml:space="preserve">unique identification</w:t>
            </w:r>
            <w:r>
              <w:rPr>
                <w:rFonts w:ascii="Calibri" w:cs="Calibri" w:eastAsia="Calibri" w:hAnsi="Calibri"/>
                <w:color w:val="1A1A1A"/>
                <w:sz w:val="18"/>
                <w:szCs w:val="18"/>
              </w:rPr>
              <w:t xml:space="preserve"> — the laboratory's own report number and revision — printed on </w:t>
            </w:r>
            <w:r>
              <w:rPr>
                <w:rFonts w:ascii="Calibri" w:cs="Calibri" w:eastAsia="Calibri" w:hAnsi="Calibri"/>
                <w:b/>
                <w:bCs/>
                <w:color w:val="1A1A1A"/>
                <w:sz w:val="18"/>
                <w:szCs w:val="18"/>
              </w:rPr>
              <w:t xml:space="preserve">every page</w:t>
            </w:r>
            <w:r>
              <w:rPr>
                <w:rFonts w:ascii="Calibri" w:cs="Calibri" w:eastAsia="Calibri" w:hAnsi="Calibri"/>
                <w:color w:val="1A1A1A"/>
                <w:sz w:val="18"/>
                <w:szCs w:val="18"/>
              </w:rPr>
              <w:t xml:space="preserve">, together with </w:t>
            </w:r>
            <w:r>
              <w:rPr>
                <w:rFonts w:ascii="Calibri" w:cs="Calibri" w:eastAsia="Calibri" w:hAnsi="Calibri"/>
                <w:b/>
                <w:bCs/>
                <w:color w:val="1A1A1A"/>
                <w:sz w:val="18"/>
                <w:szCs w:val="18"/>
              </w:rPr>
              <w:t xml:space="preserve">"Page n of m"</w:t>
            </w:r>
            <w:r>
              <w:rPr>
                <w:rFonts w:ascii="Calibri" w:cs="Calibri" w:eastAsia="Calibri" w:hAnsi="Calibri"/>
                <w:color w:val="1A1A1A"/>
                <w:sz w:val="18"/>
                <w:szCs w:val="18"/>
              </w:rPr>
              <w:t xml:space="preserve"> on every page, and a clear </w:t>
            </w:r>
            <w:r>
              <w:rPr>
                <w:rFonts w:ascii="Calibri" w:cs="Calibri" w:eastAsia="Calibri" w:hAnsi="Calibri"/>
                <w:b/>
                <w:bCs/>
                <w:color w:val="1A1A1A"/>
                <w:sz w:val="18"/>
                <w:szCs w:val="18"/>
              </w:rPr>
              <w:t xml:space="preserve">"End of Report"</w:t>
            </w:r>
            <w:r>
              <w:rPr>
                <w:rFonts w:ascii="Calibri" w:cs="Calibri" w:eastAsia="Calibri" w:hAnsi="Calibri"/>
                <w:color w:val="1A1A1A"/>
                <w:sz w:val="18"/>
                <w:szCs w:val="18"/>
              </w:rPr>
              <w:t xml:space="preserve"> marker on the last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four-page report; every page shows the number and "Page n of 4", and page 4 ends with the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w:t>
            </w:r>
            <w:r>
              <w:rPr>
                <w:rFonts w:ascii="Calibri" w:cs="Calibri" w:eastAsia="Calibri" w:hAnsi="Calibri"/>
                <w:b/>
                <w:bCs/>
                <w:color w:val="1A1A1A"/>
                <w:sz w:val="18"/>
                <w:szCs w:val="18"/>
              </w:rPr>
              <w:t xml:space="preserve">customer's name and contact information</w:t>
            </w:r>
            <w:r>
              <w:rPr>
                <w:rFonts w:ascii="Calibri" w:cs="Calibri" w:eastAsia="Calibri" w:hAnsi="Calibri"/>
                <w:color w:val="1A1A1A"/>
                <w:sz w:val="18"/>
                <w:szCs w:val="18"/>
              </w:rPr>
              <w:t xml:space="preserve">, taken as a frozen snapshot at the moment of issue, not read live from the customer master.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customer address after issue and reprint; the original address still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method used</w:t>
            </w:r>
            <w:r>
              <w:rPr>
                <w:rFonts w:ascii="Calibri" w:cs="Calibri" w:eastAsia="Calibri" w:hAnsi="Calibri"/>
                <w:color w:val="1A1A1A"/>
                <w:sz w:val="18"/>
                <w:szCs w:val="18"/>
              </w:rPr>
              <w:t xml:space="preserve"> per test: the method code, its title, and its version, edition year or revision (for example the standard's part and year, or an in-house procedure with its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line shows the method with its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gives a </w:t>
            </w:r>
            <w:r>
              <w:rPr>
                <w:rFonts w:ascii="Calibri" w:cs="Calibri" w:eastAsia="Calibri" w:hAnsi="Calibri"/>
                <w:b/>
                <w:bCs/>
                <w:color w:val="1A1A1A"/>
                <w:sz w:val="18"/>
                <w:szCs w:val="18"/>
              </w:rPr>
              <w:t xml:space="preserve">description, unambiguous identification and, where necessary, the condition</w:t>
            </w:r>
            <w:r>
              <w:rPr>
                <w:rFonts w:ascii="Calibri" w:cs="Calibri" w:eastAsia="Calibri" w:hAnsi="Calibri"/>
                <w:color w:val="1A1A1A"/>
                <w:sz w:val="18"/>
                <w:szCs w:val="18"/>
              </w:rPr>
              <w:t xml:space="preserve"> of the item tested: sample number, sample type, description, quantity, number of sub-samples, the customer's own mark and lot number where supplied, and the condition on receipt where it affects the 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accepted with a deviation shows its condition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of receipt</w:t>
            </w:r>
            <w:r>
              <w:rPr>
                <w:rFonts w:ascii="Calibri" w:cs="Calibri" w:eastAsia="Calibri" w:hAnsi="Calibri"/>
                <w:color w:val="1A1A1A"/>
                <w:sz w:val="18"/>
                <w:szCs w:val="18"/>
              </w:rPr>
              <w:t xml:space="preserve"> of the item, and the </w:t>
            </w:r>
            <w:r>
              <w:rPr>
                <w:rFonts w:ascii="Calibri" w:cs="Calibri" w:eastAsia="Calibri" w:hAnsi="Calibri"/>
                <w:b/>
                <w:bCs/>
                <w:color w:val="1A1A1A"/>
                <w:sz w:val="18"/>
                <w:szCs w:val="18"/>
              </w:rPr>
              <w:t xml:space="preserve">date of sampling</w:t>
            </w:r>
            <w:r>
              <w:rPr>
                <w:rFonts w:ascii="Calibri" w:cs="Calibri" w:eastAsia="Calibri" w:hAnsi="Calibri"/>
                <w:color w:val="1A1A1A"/>
                <w:sz w:val="18"/>
                <w:szCs w:val="18"/>
              </w:rPr>
              <w:t xml:space="preserve"> where the laboratory drew the sample and that date affects the validity of the results.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dates print where applicable.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the </w:t>
            </w:r>
            <w:r>
              <w:rPr>
                <w:rFonts w:ascii="Calibri" w:cs="Calibri" w:eastAsia="Calibri" w:hAnsi="Calibri"/>
                <w:b/>
                <w:bCs/>
                <w:color w:val="1A1A1A"/>
                <w:sz w:val="18"/>
                <w:szCs w:val="18"/>
              </w:rPr>
              <w:t xml:space="preserve">date or dates on which the testing was performed</w:t>
            </w:r>
            <w:r>
              <w:rPr>
                <w:rFonts w:ascii="Calibri" w:cs="Calibri" w:eastAsia="Calibri" w:hAnsi="Calibri"/>
                <w:color w:val="1A1A1A"/>
                <w:sz w:val="18"/>
                <w:szCs w:val="18"/>
              </w:rPr>
              <w:t xml:space="preserve">, taken from the captured test start and end times, never derived from the issue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performed over three days shows the date range, not the issue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its own </w:t>
            </w:r>
            <w:r>
              <w:rPr>
                <w:rFonts w:ascii="Calibri" w:cs="Calibri" w:eastAsia="Calibri" w:hAnsi="Calibri"/>
                <w:b/>
                <w:bCs/>
                <w:color w:val="1A1A1A"/>
                <w:sz w:val="18"/>
                <w:szCs w:val="18"/>
              </w:rPr>
              <w:t xml:space="preserve">date of issue</w:t>
            </w:r>
            <w:r>
              <w:rPr>
                <w:rFonts w:ascii="Calibri" w:cs="Calibri" w:eastAsia="Calibri" w:hAnsi="Calibri"/>
                <w:color w:val="1A1A1A"/>
                <w:sz w:val="18"/>
                <w:szCs w:val="18"/>
              </w:rPr>
              <w:t xml:space="preserve">, set at the moment the state becomes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 date matches the state transition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performed the sampling, the report references the </w:t>
            </w:r>
            <w:r>
              <w:rPr>
                <w:rFonts w:ascii="Calibri" w:cs="Calibri" w:eastAsia="Calibri" w:hAnsi="Calibri"/>
                <w:b/>
                <w:bCs/>
                <w:color w:val="1A1A1A"/>
                <w:sz w:val="18"/>
                <w:szCs w:val="18"/>
              </w:rPr>
              <w:t xml:space="preserve">sampling plan and sampling method</w:t>
            </w:r>
            <w:r>
              <w:rPr>
                <w:rFonts w:ascii="Calibri" w:cs="Calibri" w:eastAsia="Calibri" w:hAnsi="Calibri"/>
                <w:color w:val="1A1A1A"/>
                <w:sz w:val="18"/>
                <w:szCs w:val="18"/>
              </w:rPr>
              <w:t xml:space="preserv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laboratory-sampled job prints the sampling reference; a customer-submitted one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the </w:t>
            </w:r>
            <w:r>
              <w:rPr>
                <w:rFonts w:ascii="Calibri" w:cs="Calibri" w:eastAsia="Calibri" w:hAnsi="Calibri"/>
                <w:b/>
                <w:bCs/>
                <w:color w:val="1A1A1A"/>
                <w:sz w:val="18"/>
                <w:szCs w:val="18"/>
              </w:rPr>
              <w:t xml:space="preserve">results relate only to the items tested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presents the </w:t>
            </w:r>
            <w:r>
              <w:rPr>
                <w:rFonts w:ascii="Calibri" w:cs="Calibri" w:eastAsia="Calibri" w:hAnsi="Calibri"/>
                <w:b/>
                <w:bCs/>
                <w:color w:val="1A1A1A"/>
                <w:sz w:val="18"/>
                <w:szCs w:val="18"/>
              </w:rPr>
              <w:t xml:space="preserve">results with their units of measurement</w:t>
            </w:r>
            <w:r>
              <w:rPr>
                <w:rFonts w:ascii="Calibri" w:cs="Calibri" w:eastAsia="Calibri" w:hAnsi="Calibri"/>
                <w:color w:val="1A1A1A"/>
                <w:sz w:val="18"/>
                <w:szCs w:val="18"/>
              </w:rPr>
              <w:t xml:space="preserve">, at the precision the method prescribes, using the presented (rounded) value while the raw computed value remains in the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size result prints to two decimal places in denier per the method's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states any </w:t>
            </w:r>
            <w:r>
              <w:rPr>
                <w:rFonts w:ascii="Calibri" w:cs="Calibri" w:eastAsia="Calibri" w:hAnsi="Calibri"/>
                <w:b/>
                <w:bCs/>
                <w:color w:val="1A1A1A"/>
                <w:sz w:val="18"/>
                <w:szCs w:val="18"/>
              </w:rPr>
              <w:t xml:space="preserve">additions to, deviations from, or exclusions from the method</w:t>
            </w:r>
            <w:r>
              <w:rPr>
                <w:rFonts w:ascii="Calibri" w:cs="Calibri" w:eastAsia="Calibri" w:hAnsi="Calibri"/>
                <w:color w:val="1A1A1A"/>
                <w:sz w:val="18"/>
                <w:szCs w:val="18"/>
              </w:rPr>
              <w:t xml:space="preserve">, drawn from the approved deviation records linked to the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job with an approved deviation prints it; one without prints nothing.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identifies the person authorising it</w:t>
            </w:r>
            <w:r>
              <w:rPr>
                <w:rFonts w:ascii="Calibri" w:cs="Calibri" w:eastAsia="Calibri" w:hAnsi="Calibri"/>
                <w:color w:val="1A1A1A"/>
                <w:sz w:val="18"/>
                <w:szCs w:val="18"/>
              </w:rPr>
              <w:t xml:space="preserve"> by name and designation — a printed identity, not merely a signature image.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signatory's name and designation print in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w:t>
            </w:r>
            <w:r>
              <w:rPr>
                <w:rFonts w:ascii="Calibri" w:cs="Calibri" w:eastAsia="Calibri" w:hAnsi="Calibri"/>
                <w:b/>
                <w:bCs/>
                <w:color w:val="1A1A1A"/>
                <w:sz w:val="18"/>
                <w:szCs w:val="18"/>
              </w:rPr>
              <w:t xml:space="preserve">clearly identifies any result obtained from an external provider</w:t>
            </w:r>
            <w:r>
              <w:rPr>
                <w:rFonts w:ascii="Calibri" w:cs="Calibri" w:eastAsia="Calibri" w:hAnsi="Calibri"/>
                <w:color w:val="1A1A1A"/>
                <w:sz w:val="18"/>
                <w:szCs w:val="18"/>
              </w:rPr>
              <w:t xml:space="preserve"> (another CSB unit or a subcontractor), naming the provider and, where relevant, their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subcontracted line is visibly marked as externally provided with the provider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necessary for interpretation, the report states the </w:t>
            </w:r>
            <w:r>
              <w:rPr>
                <w:rFonts w:ascii="Calibri" w:cs="Calibri" w:eastAsia="Calibri" w:hAnsi="Calibri"/>
                <w:b/>
                <w:bCs/>
                <w:color w:val="1A1A1A"/>
                <w:sz w:val="18"/>
                <w:szCs w:val="18"/>
              </w:rPr>
              <w:t xml:space="preserve">specific test conditions, including the environmental conditions</w:t>
            </w:r>
            <w:r>
              <w:rPr>
                <w:rFonts w:ascii="Calibri" w:cs="Calibri" w:eastAsia="Calibri" w:hAnsi="Calibri"/>
                <w:color w:val="1A1A1A"/>
                <w:sz w:val="18"/>
                <w:szCs w:val="18"/>
              </w:rPr>
              <w:t xml:space="preserve"> — the temperature and relative humidity during test, and the pre-conditioning applied. For textile work this is normally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the atmosphere and pre-conditioning for physical tests.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 the report states it per parameter, naming the specification or standard and the clause met or not met, and naming the </w:t>
            </w:r>
            <w:r>
              <w:rPr>
                <w:rFonts w:ascii="Calibri" w:cs="Calibri" w:eastAsia="Calibri" w:hAnsi="Calibri"/>
                <w:b/>
                <w:bCs/>
                <w:color w:val="1A1A1A"/>
                <w:sz w:val="18"/>
                <w:szCs w:val="18"/>
              </w:rPr>
              <w:t xml:space="preserve">decision rule applied</w:t>
            </w:r>
            <w:r>
              <w:rPr>
                <w:rFonts w:ascii="Calibri" w:cs="Calibri" w:eastAsia="Calibri" w:hAnsi="Calibri"/>
                <w:color w:val="1A1A1A"/>
                <w:sz w:val="18"/>
                <w:szCs w:val="18"/>
              </w:rPr>
              <w:t xml:space="preserve"> unless that rule is inherent in the cited specification.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conformity result prints the specification, the clause and the decision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applicable, the report states the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in the unit of the measured quantity or as a relative percentage, whenever it is relevant to validity or application, whenever the customer asked, or whenever it affects conformity against a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near-limit conformity result prints the uncertainty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gives </w:t>
            </w:r>
            <w:r>
              <w:rPr>
                <w:rFonts w:ascii="Calibri" w:cs="Calibri" w:eastAsia="Calibri" w:hAnsi="Calibri"/>
                <w:b/>
                <w:bCs/>
                <w:color w:val="1A1A1A"/>
                <w:sz w:val="18"/>
                <w:szCs w:val="18"/>
              </w:rPr>
              <w:t xml:space="preserve">opinions and interpretations</w:t>
            </w:r>
            <w:r>
              <w:rPr>
                <w:rFonts w:ascii="Calibri" w:cs="Calibri" w:eastAsia="Calibri" w:hAnsi="Calibri"/>
                <w:color w:val="1A1A1A"/>
                <w:sz w:val="18"/>
                <w:szCs w:val="18"/>
              </w:rPr>
              <w:t xml:space="preserve">, they appear in a visually distinct, separately headed block, explicitly labelled as opinions and interpretations, only where the customer requested them and only where the signing person is authorised for that activity.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with an opinion; it appears in its own headed block, marked as an opinion.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the statement that it </w:t>
            </w:r>
            <w:r>
              <w:rPr>
                <w:rFonts w:ascii="Calibri" w:cs="Calibri" w:eastAsia="Calibri" w:hAnsi="Calibri"/>
                <w:b/>
                <w:bCs/>
                <w:color w:val="1A1A1A"/>
                <w:sz w:val="18"/>
                <w:szCs w:val="18"/>
              </w:rPr>
              <w:t xml:space="preserve">shall not be reproduced except in full</w:t>
            </w:r>
            <w:r>
              <w:rPr>
                <w:rFonts w:ascii="Calibri" w:cs="Calibri" w:eastAsia="Calibri" w:hAnsi="Calibri"/>
                <w:color w:val="1A1A1A"/>
                <w:sz w:val="18"/>
                <w:szCs w:val="18"/>
              </w:rPr>
              <w:t xml:space="preserve">, without the written approval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every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was </w:t>
            </w:r>
            <w:r>
              <w:rPr>
                <w:rFonts w:ascii="Calibri" w:cs="Calibri" w:eastAsia="Calibri" w:hAnsi="Calibri"/>
                <w:b/>
                <w:bCs/>
                <w:color w:val="1A1A1A"/>
                <w:sz w:val="18"/>
                <w:szCs w:val="18"/>
              </w:rPr>
              <w:t xml:space="preserve">not responsible for sampling</w:t>
            </w:r>
            <w:r>
              <w:rPr>
                <w:rFonts w:ascii="Calibri" w:cs="Calibri" w:eastAsia="Calibri" w:hAnsi="Calibri"/>
                <w:color w:val="1A1A1A"/>
                <w:sz w:val="18"/>
                <w:szCs w:val="18"/>
              </w:rPr>
              <w:t xml:space="preserve">, the report states that the results apply to the sample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customer-submitted sample's report carries this statement.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supplied information that can affect the validity of the results (declared size, declared composition, declared weight, claimed grade), the report </w:t>
            </w:r>
            <w:r>
              <w:rPr>
                <w:rFonts w:ascii="Calibri" w:cs="Calibri" w:eastAsia="Calibri" w:hAnsi="Calibri"/>
                <w:b/>
                <w:bCs/>
                <w:color w:val="1A1A1A"/>
                <w:sz w:val="18"/>
                <w:szCs w:val="18"/>
              </w:rPr>
              <w:t xml:space="preserve">identifies that information as customer-supplied and unverified</w:t>
            </w:r>
            <w:r>
              <w:rPr>
                <w:rFonts w:ascii="Calibri" w:cs="Calibri" w:eastAsia="Calibri" w:hAnsi="Calibri"/>
                <w:color w:val="1A1A1A"/>
                <w:sz w:val="18"/>
                <w:szCs w:val="18"/>
              </w:rPr>
              <w:t xml:space="preserve">, and carries a disclaimer that validity may be affected by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on a sample with a declared denier prints the declaration as customer-supplied with the disclaimer.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item was accepted with a deviation from specified conditions, the report names the deviation </w:t>
            </w:r>
            <w:r>
              <w:rPr>
                <w:rFonts w:ascii="Calibri" w:cs="Calibri" w:eastAsia="Calibri" w:hAnsi="Calibri"/>
                <w:b/>
                <w:bCs/>
                <w:color w:val="1A1A1A"/>
                <w:sz w:val="18"/>
                <w:szCs w:val="18"/>
              </w:rPr>
              <w:t xml:space="preserve">and names the results that may be affected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wet-sample acceptance-with-reservation prints the deviation and the affected parameters by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accreditation applies, the report carries the statement that </w:t>
            </w:r>
            <w:r>
              <w:rPr>
                <w:rFonts w:ascii="Calibri" w:cs="Calibri" w:eastAsia="Calibri" w:hAnsi="Calibri"/>
                <w:b/>
                <w:bCs/>
                <w:color w:val="1A1A1A"/>
                <w:sz w:val="18"/>
                <w:szCs w:val="18"/>
              </w:rPr>
              <w:t xml:space="preserve">accreditation of the laboratory does not imply that the product tested is approved by the accreditation body</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statement appears on accredited-scope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statement, disclaimer and boilerplate sentence is held in a </w:t>
            </w:r>
            <w:r>
              <w:rPr>
                <w:rFonts w:ascii="Calibri" w:cs="Calibri" w:eastAsia="Calibri" w:hAnsi="Calibri"/>
                <w:b/>
                <w:bCs/>
                <w:color w:val="1A1A1A"/>
                <w:sz w:val="18"/>
                <w:szCs w:val="18"/>
              </w:rPr>
              <w:t xml:space="preserve">Statements master</w:t>
            </w:r>
            <w:r>
              <w:rPr>
                <w:rFonts w:ascii="Calibri" w:cs="Calibri" w:eastAsia="Calibri" w:hAnsi="Calibri"/>
                <w:color w:val="1A1A1A"/>
                <w:sz w:val="18"/>
                <w:szCs w:val="18"/>
              </w:rPr>
              <w:t xml:space="preserve"> with a code, the text, the language, the trigger condition, a version number and effective dates. Templates reference statements by code, never by literal text. A wording change is one data edit with a version history, and every previously issued file keeps the wording that was in force.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disclaimer's wording; new reports show the new text and a report from last month still shows the old text.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Unique Laboratory Report number and accreditation marking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and the report is entirely within the accredited scope, the report carries a </w:t>
            </w:r>
            <w:r>
              <w:rPr>
                <w:rFonts w:ascii="Calibri" w:cs="Calibri" w:eastAsia="Calibri" w:hAnsi="Calibri"/>
                <w:b/>
                <w:bCs/>
                <w:color w:val="1A1A1A"/>
                <w:sz w:val="18"/>
                <w:szCs w:val="18"/>
              </w:rPr>
              <w:t xml:space="preserve">Unique Laboratory Report number</w:t>
            </w:r>
            <w:r>
              <w:rPr>
                <w:rFonts w:ascii="Calibri" w:cs="Calibri" w:eastAsia="Calibri" w:hAnsi="Calibri"/>
                <w:color w:val="1A1A1A"/>
                <w:sz w:val="18"/>
                <w:szCs w:val="18"/>
              </w:rPr>
              <w:t xml:space="preserve"> in addition to the laboratory's own report number. Both print on the report and both are unique.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accredited-scope report shows two distinct identifiers, both unique across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the </w:t>
            </w:r>
            <w:r>
              <w:rPr>
                <w:rFonts w:ascii="Calibri" w:cs="Calibri" w:eastAsia="Calibri" w:hAnsi="Calibri"/>
                <w:b/>
                <w:bCs/>
                <w:color w:val="1A1A1A"/>
                <w:sz w:val="18"/>
                <w:szCs w:val="18"/>
              </w:rPr>
              <w:t xml:space="preserve">configuration-driven template engine</w:t>
            </w:r>
            <w:r>
              <w:rPr>
                <w:rFonts w:ascii="Calibri" w:cs="Calibri" w:eastAsia="Calibri" w:hAnsi="Calibri"/>
                <w:color w:val="1A1A1A"/>
                <w:sz w:val="18"/>
                <w:szCs w:val="18"/>
              </w:rPr>
              <w:t xml:space="preserve"> described in M1-73. Its parts, lengths, number base, reset policy and validity dates are configuration. No part of the number is built by joining text together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configuration; the next number changes format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sequence resets each calendar year, is gap-free, is allocated atomically by the server, and is allocated </w:t>
            </w:r>
            <w:r>
              <w:rPr>
                <w:rFonts w:ascii="Calibri" w:cs="Calibri" w:eastAsia="Calibri" w:hAnsi="Calibri"/>
                <w:b/>
                <w:bCs/>
                <w:color w:val="1A1A1A"/>
                <w:sz w:val="18"/>
                <w:szCs w:val="18"/>
              </w:rPr>
              <w:t xml:space="preserve">only at the moment of authorisation</w:t>
            </w:r>
            <w:r>
              <w:rPr>
                <w:rFonts w:ascii="Calibri" w:cs="Calibri" w:eastAsia="Calibri" w:hAnsi="Calibri"/>
                <w:color w:val="1A1A1A"/>
                <w:sz w:val="18"/>
                <w:szCs w:val="18"/>
              </w:rPr>
              <w:t xml:space="preserve"> — never at sample registration. A draft report has no such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draft; it has no Unique Laboratory Report number. Authorise it; the number is allocated.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test carries a flag </w:t>
            </w:r>
            <w:r>
              <w:rPr>
                <w:rFonts w:ascii="Calibri" w:cs="Calibri" w:eastAsia="Calibri" w:hAnsi="Calibri"/>
                <w:b/>
                <w:bCs/>
                <w:color w:val="1A1A1A"/>
                <w:sz w:val="18"/>
                <w:szCs w:val="18"/>
              </w:rPr>
              <w:t xml:space="preserve">"is this parameter inside the accredited scope"</w:t>
            </w:r>
            <w:r>
              <w:rPr>
                <w:rFonts w:ascii="Calibri" w:cs="Calibri" w:eastAsia="Calibri" w:hAnsi="Calibri"/>
                <w:color w:val="1A1A1A"/>
                <w:sz w:val="18"/>
                <w:szCs w:val="18"/>
              </w:rPr>
              <w:t xml:space="preserve">, derived from a Scope master holding product, parameter, method, discipline and group with validity dates, synchronised from the accreditation certificate's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parameter out of scope; the report engine reacts per M8-31 and M8-32.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Hard block.</w:t>
            </w:r>
            <w:r>
              <w:rPr>
                <w:rFonts w:ascii="Calibri" w:cs="Calibri" w:eastAsia="Calibri" w:hAnsi="Calibri"/>
                <w:color w:val="1A1A1A"/>
                <w:sz w:val="18"/>
                <w:szCs w:val="18"/>
              </w:rPr>
              <w:t xml:space="preserve"> The system must refuse to place a Unique Laboratory Report number or the accreditation body's symbol on any report that contains at least one out-of-scope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a mixed report with the symbol; blocked naming the out-of-scope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Automatic split.</w:t>
            </w:r>
            <w:r>
              <w:rPr>
                <w:rFonts w:ascii="Calibri" w:cs="Calibri" w:eastAsia="Calibri" w:hAnsi="Calibri"/>
                <w:color w:val="1A1A1A"/>
                <w:sz w:val="18"/>
                <w:szCs w:val="18"/>
              </w:rPr>
              <w:t xml:space="preserve"> Where one sample's requested tests mix accredited and non-accredited parameters, the system generates </w:t>
            </w:r>
            <w:r>
              <w:rPr>
                <w:rFonts w:ascii="Calibri" w:cs="Calibri" w:eastAsia="Calibri" w:hAnsi="Calibri"/>
                <w:b/>
                <w:bCs/>
                <w:color w:val="1A1A1A"/>
                <w:sz w:val="18"/>
                <w:szCs w:val="18"/>
              </w:rPr>
              <w:t xml:space="preserve">two reports</w:t>
            </w:r>
            <w:r>
              <w:rPr>
                <w:rFonts w:ascii="Calibri" w:cs="Calibri" w:eastAsia="Calibri" w:hAnsi="Calibri"/>
                <w:color w:val="1A1A1A"/>
                <w:sz w:val="18"/>
                <w:szCs w:val="18"/>
              </w:rPr>
              <w:t xml:space="preserve"> from the same work: an accredited report carrying the symbol and the Unique Laboratory Report number, and a separate non-accredited report carrying neither and containing no wording that implies accreditation. Both reference the same sample internally; neither hints at the other's accreditation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three accredited and two non-accredited parameters on one sample; two reports are produced with the correct content in each.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Asterisks and footnote markers to denote accreditation status are forbidden</w:t>
            </w:r>
            <w:r>
              <w:rPr>
                <w:rFonts w:ascii="Calibri" w:cs="Calibri" w:eastAsia="Calibri" w:hAnsi="Calibri"/>
                <w:color w:val="1A1A1A"/>
                <w:sz w:val="18"/>
                <w:szCs w:val="18"/>
              </w:rPr>
              <w:t xml:space="preserve"> in the accredited template. The template is checked at build time and any pattern that marks a parameter as outside scope with a symbol is rejected.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asterisk-based "not in scope" note to the accredited template; the build fails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report, its attachments or any accompanying material may imply that work is accredited when it is not. A review checklist item covers this and the Quality Manager signs the template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template sign-off record exists for every template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body's symbol is stored as a controlled asset with valid-from and valid-to dates. It is swapped automatically when a new certificate is issued and is </w:t>
            </w:r>
            <w:r>
              <w:rPr>
                <w:rFonts w:ascii="Calibri" w:cs="Calibri" w:eastAsia="Calibri" w:hAnsi="Calibri"/>
                <w:b/>
                <w:bCs/>
                <w:color w:val="1A1A1A"/>
                <w:sz w:val="18"/>
                <w:szCs w:val="18"/>
              </w:rPr>
              <w:t xml:space="preserve">suppressed automatically</w:t>
            </w:r>
            <w:r>
              <w:rPr>
                <w:rFonts w:ascii="Calibri" w:cs="Calibri" w:eastAsia="Calibri" w:hAnsi="Calibri"/>
                <w:color w:val="1A1A1A"/>
                <w:sz w:val="18"/>
                <w:szCs w:val="18"/>
              </w:rPr>
              <w:t xml:space="preserve"> the moment accreditation validity lapses.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symbol's validity to expire yesterday; today's reports print without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prints the discipline and group before the product and parameters (for example, Mechanical — Textile Materials), that is configured per template and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the setting; the discipline and group print above the results table.</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OPEN-Q-C6 — ANSWERED.</w:t>
      </w:r>
      <w:r>
        <w:rPr>
          <w:rFonts w:ascii="Calibri" w:cs="Calibri" w:eastAsia="Calibri" w:hAnsi="Calibri"/>
          <w:i/>
          <w:iCs/>
          <w:color w:val="5A5A5A"/>
        </w:rPr>
        <w:t xml:space="preserve"> RSTRS Dharmavaram </w:t>
      </w:r>
      <w:r>
        <w:rPr>
          <w:rFonts w:ascii="Calibri" w:cs="Calibri" w:eastAsia="Calibri" w:hAnsi="Calibri"/>
          <w:b/>
          <w:bCs/>
          <w:i/>
          <w:iCs/>
          <w:color w:val="5A5A5A"/>
        </w:rPr>
        <w:t xml:space="preserve">is</w:t>
      </w:r>
      <w:r>
        <w:rPr>
          <w:rFonts w:ascii="Calibri" w:cs="Calibri" w:eastAsia="Calibri" w:hAnsi="Calibri"/>
          <w:i/>
          <w:iCs/>
          <w:color w:val="5A5A5A"/>
        </w:rPr>
        <w:t xml:space="preserve"> accredited in its own right. Certificate </w:t>
      </w:r>
      <w:r>
        <w:rPr>
          <w:rFonts w:ascii="Calibri" w:cs="Calibri" w:eastAsia="Calibri" w:hAnsi="Calibri"/>
          <w:b/>
          <w:bCs/>
          <w:i/>
          <w:iCs/>
          <w:color w:val="5A5A5A"/>
        </w:rPr>
        <w:t xml:space="preserve">NABLT0726AD18713</w:t>
      </w:r>
      <w:r>
        <w:rPr>
          <w:rFonts w:ascii="Calibri" w:cs="Calibri" w:eastAsia="Calibri" w:hAnsi="Calibri"/>
          <w:i/>
          <w:iCs/>
          <w:color w:val="5A5A5A"/>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i/>
          <w:iCs/>
          <w:color w:val="5A5A5A"/>
        </w:rPr>
        <w:t xml:space="preserve">accredited</w:t>
      </w:r>
      <w:r>
        <w:rPr>
          <w:rFonts w:ascii="Calibri" w:cs="Calibri" w:eastAsia="Calibri" w:hAnsi="Calibri"/>
          <w:i/>
          <w:iCs/>
          <w:color w:val="5A5A5A"/>
        </w:rPr>
        <w:t xml:space="preserve">: the accreditation symbol and the Unique Laboratory Report number are switched on, the ULR is built by the 26-character format (a) described in </w:t>
      </w:r>
      <w:r>
        <w:rPr>
          <w:rFonts w:ascii="Calibri" w:cs="Calibri" w:eastAsia="Calibri" w:hAnsi="Calibri"/>
          <w:b/>
          <w:bCs/>
          <w:i/>
          <w:iCs/>
          <w:color w:val="5A5A5A"/>
        </w:rPr>
        <w:t xml:space="preserve">OPEN-Q</w:t>
      </w:r>
      <w:r>
        <w:rPr>
          <w:rFonts w:ascii="Calibri" w:cs="Calibri" w:eastAsia="Calibri" w:hAnsi="Calibri"/>
          <w:i/>
          <w:iCs/>
          <w:color w:val="5A5A5A"/>
        </w:rPr>
        <w:t xml:space="preserve">-B12, and the certificate's validity dates drive the automatic suppression rule of M8-35. </w:t>
      </w:r>
      <w:r>
        <w:rPr>
          <w:rFonts w:ascii="Calibri" w:cs="Calibri" w:eastAsia="Calibri" w:hAnsi="Calibri"/>
          <w:b/>
          <w:bCs/>
          <w:i/>
          <w:iCs/>
          <w:color w:val="5A5A5A"/>
        </w:rPr>
        <w:t xml:space="preserve">The per-test scope flag still governs</w:t>
      </w:r>
      <w:r>
        <w:rPr>
          <w:rFonts w:ascii="Calibri" w:cs="Calibri" w:eastAsia="Calibri" w:hAnsi="Calibri"/>
          <w:i/>
          <w:iCs/>
          <w:color w:val="5A5A5A"/>
        </w:rPr>
        <w:t xml:space="preserve">, and the scope is now known — it is seeded in §M8.5 below.</w:t>
      </w:r>
    </w:p>
    <w:p>
      <w:pPr>
        <w:pStyle w:val="Heading3"/>
        <w:keepNext/>
        <w:spacing w:after="90" w:before="240"/>
      </w:pPr>
      <w:r>
        <w:rPr>
          <w:rFonts w:ascii="Calibri" w:cs="Calibri" w:eastAsia="Calibri" w:hAnsi="Calibri"/>
          <w:b/>
          <w:bCs/>
          <w:color w:val="1A1A1A"/>
          <w:sz w:val="22"/>
          <w:szCs w:val="22"/>
        </w:rPr>
        <w:t xml:space="preserve">M8.5 The accredited scope, as seed data</w:t>
      </w:r>
    </w:p>
    <w:p>
      <w:pPr>
        <w:spacing w:after="130" w:before="0" w:line="276"/>
        <w:jc w:val="left"/>
      </w:pPr>
      <w:r>
        <w:rPr>
          <w:rFonts w:ascii="Calibri" w:cs="Calibri" w:eastAsia="Calibri" w:hAnsi="Calibri"/>
          <w:color w:val="1A1A1A"/>
        </w:rPr>
        <w:t xml:space="preserve">The Scope master required by M8-30 is not a hypothetical. The scope annexure to certificate </w:t>
      </w:r>
      <w:r>
        <w:rPr>
          <w:rFonts w:ascii="Calibri" w:cs="Calibri" w:eastAsia="Calibri" w:hAnsi="Calibri"/>
          <w:b/>
          <w:bCs/>
          <w:color w:val="1A1A1A"/>
        </w:rPr>
        <w:t xml:space="preserve">NABLT0726AD18713</w:t>
      </w:r>
      <w:r>
        <w:rPr>
          <w:rFonts w:ascii="Calibri" w:cs="Calibri" w:eastAsia="Calibri" w:hAnsi="Calibri"/>
          <w:color w:val="1A1A1A"/>
        </w:rPr>
        <w:t xml:space="preserve"> (page 1 of 1, validity 17/07/2026 to 16/07/2030, never yet amended) lists </w:t>
      </w:r>
      <w:r>
        <w:rPr>
          <w:rFonts w:ascii="Calibri" w:cs="Calibri" w:eastAsia="Calibri" w:hAnsi="Calibri"/>
          <w:b/>
          <w:bCs/>
          <w:color w:val="1A1A1A"/>
        </w:rPr>
        <w:t xml:space="preserve">exactly seven accredited entries</w:t>
      </w:r>
      <w:r>
        <w:rPr>
          <w:rFonts w:ascii="Calibri" w:cs="Calibri" w:eastAsia="Calibri" w:hAnsi="Calibri"/>
          <w:color w:val="1A1A1A"/>
        </w:rPr>
        <w:t xml:space="preserve">, all in the discipline and group </w:t>
      </w:r>
      <w:r>
        <w:rPr>
          <w:rFonts w:ascii="Calibri" w:cs="Calibri" w:eastAsia="Calibri" w:hAnsi="Calibri"/>
          <w:b/>
          <w:bCs/>
          <w:color w:val="1A1A1A"/>
        </w:rPr>
        <w:t xml:space="preserve">MECHANICAL — TEXTILE MATERIALS</w:t>
      </w:r>
      <w:r>
        <w:rPr>
          <w:rFonts w:ascii="Calibri" w:cs="Calibri" w:eastAsia="Calibri" w:hAnsi="Calibri"/>
          <w:color w:val="1A1A1A"/>
        </w:rPr>
        <w:t xml:space="preserve">, all under </w:t>
      </w:r>
      <w:r>
        <w:rPr>
          <w:rFonts w:ascii="Calibri" w:cs="Calibri" w:eastAsia="Calibri" w:hAnsi="Calibri"/>
          <w:b/>
          <w:bCs/>
          <w:color w:val="1A1A1A"/>
        </w:rPr>
        <w:t xml:space="preserve">Permanent Testing</w:t>
      </w:r>
      <w:r>
        <w:rPr>
          <w:rFonts w:ascii="Calibri" w:cs="Calibri" w:eastAsia="Calibri" w:hAnsi="Calibri"/>
          <w:color w:val="1A1A1A"/>
        </w:rPr>
        <w:t xml:space="preserve">. This table is the seed data for the Scope master and must be loaded before the first report is issued.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Material or product tested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 or characteristic</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method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Threads Per Unit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1963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Percentage by Weight of Warp and Weft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17208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Width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1954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Yarn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Woven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Linear Density of Yarn Removed from Fabric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3442</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M8-69 [MUST]</w:t>
      </w:r>
      <w:r>
        <w:rPr>
          <w:rFonts w:ascii="Calibri" w:cs="Calibri" w:eastAsia="Calibri" w:hAnsi="Calibri"/>
          <w:color w:val="1A1A1A"/>
        </w:rPr>
        <w:t xml:space="preserve"> — The scope key is the </w:t>
      </w:r>
      <w:r>
        <w:rPr>
          <w:rFonts w:ascii="Calibri" w:cs="Calibri" w:eastAsia="Calibri" w:hAnsi="Calibri"/>
          <w:b/>
          <w:bCs/>
          <w:color w:val="1A1A1A"/>
        </w:rPr>
        <w:t xml:space="preserve">triple (material or product, parameter, method)</w:t>
      </w:r>
      <w:r>
        <w:rPr>
          <w:rFonts w:ascii="Calibri" w:cs="Calibri" w:eastAsia="Calibri" w:hAnsi="Calibri"/>
          <w:color w:val="1A1A1A"/>
        </w:rPr>
        <w:t xml:space="preserve">, not the test name and not the parameter alone. </w:t>
      </w:r>
      <w:r>
        <w:rPr>
          <w:rFonts w:ascii="Calibri" w:cs="Calibri" w:eastAsia="Calibri" w:hAnsi="Calibri"/>
          <w:i/>
          <w:iCs/>
          <w:color w:val="1A1A1A"/>
        </w:rPr>
        <w:t xml:space="preserve">Count</w:t>
      </w:r>
      <w:r>
        <w:rPr>
          <w:rFonts w:ascii="Calibri" w:cs="Calibri" w:eastAsia="Calibri" w:hAnsi="Calibri"/>
          <w:color w:val="1A1A1A"/>
        </w:rPr>
        <w:t xml:space="preserve"> is accredited for </w:t>
      </w:r>
      <w:r>
        <w:rPr>
          <w:rFonts w:ascii="Calibri" w:cs="Calibri" w:eastAsia="Calibri" w:hAnsi="Calibri"/>
          <w:b/>
          <w:bCs/>
          <w:color w:val="1A1A1A"/>
        </w:rPr>
        <w:t xml:space="preserve">Raw Silk Yarn</w:t>
      </w:r>
      <w:r>
        <w:rPr>
          <w:rFonts w:ascii="Calibri" w:cs="Calibri" w:eastAsia="Calibri" w:hAnsi="Calibri"/>
          <w:color w:val="1A1A1A"/>
        </w:rPr>
        <w:t xml:space="preserve"> only; the same characteristic measured on twisted or thrown silk is outside the scope. </w:t>
      </w:r>
      <w:r>
        <w:rPr>
          <w:rFonts w:ascii="Calibri" w:cs="Calibri" w:eastAsia="Calibri" w:hAnsi="Calibri"/>
          <w:i/>
          <w:iCs/>
          <w:color w:val="1A1A1A"/>
        </w:rPr>
        <w:t xml:space="preserve">Length</w:t>
      </w:r>
      <w:r>
        <w:rPr>
          <w:rFonts w:ascii="Calibri" w:cs="Calibri" w:eastAsia="Calibri" w:hAnsi="Calibri"/>
          <w:color w:val="1A1A1A"/>
        </w:rPr>
        <w:t xml:space="preserve"> and </w:t>
      </w:r>
      <w:r>
        <w:rPr>
          <w:rFonts w:ascii="Calibri" w:cs="Calibri" w:eastAsia="Calibri" w:hAnsi="Calibri"/>
          <w:i/>
          <w:iCs/>
          <w:color w:val="1A1A1A"/>
        </w:rPr>
        <w:t xml:space="preserve">Width</w:t>
      </w:r>
      <w:r>
        <w:rPr>
          <w:rFonts w:ascii="Calibri" w:cs="Calibri" w:eastAsia="Calibri" w:hAnsi="Calibri"/>
          <w:color w:val="1A1A1A"/>
        </w:rPr>
        <w:t xml:space="preserve"> are both accredited under the one method IS 1954, so a method may cover several parameters and a parameter may appear under several materials. </w:t>
      </w:r>
      <w:r>
        <w:rPr>
          <w:rFonts w:ascii="Calibri" w:cs="Calibri" w:eastAsia="Calibri" w:hAnsi="Calibri"/>
          <w:b/>
          <w:bCs/>
          <w:color w:val="1A1A1A"/>
        </w:rPr>
        <w:t xml:space="preserve">Acceptance check:</w:t>
      </w:r>
      <w:r>
        <w:rPr>
          <w:rFonts w:ascii="Calibri" w:cs="Calibri" w:eastAsia="Calibri" w:hAnsi="Calibri"/>
          <w:color w:val="1A1A1A"/>
        </w:rPr>
        <w:t xml:space="preserve"> configure a Count test against sample type </w:t>
      </w:r>
      <w:r>
        <w:rPr>
          <w:rFonts w:ascii="Calibri" w:cs="Calibri" w:eastAsia="Calibri" w:hAnsi="Calibri"/>
          <w:i/>
          <w:iCs/>
          <w:color w:val="1A1A1A"/>
        </w:rPr>
        <w:t xml:space="preserve">Twisted Silk</w:t>
      </w:r>
      <w:r>
        <w:rPr>
          <w:rFonts w:ascii="Calibri" w:cs="Calibri" w:eastAsia="Calibri" w:hAnsi="Calibri"/>
          <w:color w:val="1A1A1A"/>
        </w:rPr>
        <w:t xml:space="preserve">; the scope flag resolves to out-of-scope even though </w:t>
      </w:r>
      <w:r>
        <w:rPr>
          <w:rFonts w:ascii="Calibri" w:cs="Calibri" w:eastAsia="Calibri" w:hAnsi="Calibri"/>
          <w:i/>
          <w:iCs/>
          <w:color w:val="1A1A1A"/>
        </w:rPr>
        <w:t xml:space="preserve">Count</w:t>
      </w:r>
      <w:r>
        <w:rPr>
          <w:rFonts w:ascii="Calibri" w:cs="Calibri" w:eastAsia="Calibri" w:hAnsi="Calibri"/>
          <w:color w:val="1A1A1A"/>
        </w:rPr>
        <w:t xml:space="preserve"> appears in the scope table.</w:t>
      </w:r>
    </w:p>
    <w:p>
      <w:pPr>
        <w:spacing w:after="130" w:before="0" w:line="276"/>
        <w:jc w:val="left"/>
      </w:pPr>
      <w:r>
        <w:rPr>
          <w:rFonts w:ascii="Calibri" w:cs="Calibri" w:eastAsia="Calibri" w:hAnsi="Calibri"/>
          <w:b/>
          <w:bCs/>
          <w:color w:val="1A1A1A"/>
        </w:rPr>
        <w:t xml:space="preserve">M8-70 [MUST]</w:t>
      </w:r>
      <w:r>
        <w:rPr>
          <w:rFonts w:ascii="Calibri" w:cs="Calibri" w:eastAsia="Calibri" w:hAnsi="Calibri"/>
          <w:color w:val="1A1A1A"/>
        </w:rPr>
        <w:t xml:space="preserve"> — The scope entries carry the certificate's validity dates and the annexure's </w:t>
      </w:r>
      <w:r>
        <w:rPr>
          <w:rFonts w:ascii="Calibri" w:cs="Calibri" w:eastAsia="Calibri" w:hAnsi="Calibri"/>
          <w:i/>
          <w:iCs/>
          <w:color w:val="1A1A1A"/>
        </w:rPr>
        <w:t xml:space="preserve">last amended</w:t>
      </w:r>
      <w:r>
        <w:rPr>
          <w:rFonts w:ascii="Calibri" w:cs="Calibri" w:eastAsia="Calibri" w:hAnsi="Calibri"/>
          <w:color w:val="1A1A1A"/>
        </w:rPr>
        <w:t xml:space="preserve"> date. A scope row is only in force between those dates, and re-loading an amended annexure supersedes the previous set rather than editing it, so a report issued last year can still be shown against the scope that was in force then. </w:t>
      </w:r>
      <w:r>
        <w:rPr>
          <w:rFonts w:ascii="Calibri" w:cs="Calibri" w:eastAsia="Calibri" w:hAnsi="Calibri"/>
          <w:b/>
          <w:bCs/>
          <w:color w:val="1A1A1A"/>
        </w:rPr>
        <w:t xml:space="preserve">Acceptance check:</w:t>
      </w:r>
      <w:r>
        <w:rPr>
          <w:rFonts w:ascii="Calibri" w:cs="Calibri" w:eastAsia="Calibri" w:hAnsi="Calibri"/>
          <w:color w:val="1A1A1A"/>
        </w:rPr>
        <w:t xml:space="preserve"> load an amended annexure; a report issued before the amendment still resolves against the earlier scope set.</w:t>
      </w:r>
    </w:p>
    <w:p>
      <w:pPr>
        <w:spacing w:after="130" w:before="0" w:line="276"/>
        <w:jc w:val="left"/>
      </w:pPr>
      <w:r>
        <w:rPr>
          <w:rFonts w:ascii="Calibri" w:cs="Calibri" w:eastAsia="Calibri" w:hAnsi="Calibri"/>
          <w:b/>
          <w:bCs/>
          <w:color w:val="1A1A1A"/>
        </w:rPr>
        <w:t xml:space="preserve">M8-71 [MUST]</w:t>
      </w:r>
      <w:r>
        <w:rPr>
          <w:rFonts w:ascii="Calibri" w:cs="Calibri" w:eastAsia="Calibri" w:hAnsi="Calibri"/>
          <w:color w:val="1A1A1A"/>
        </w:rPr>
        <w:t xml:space="preserve"> — The scope covers </w:t>
      </w:r>
      <w:r>
        <w:rPr>
          <w:rFonts w:ascii="Calibri" w:cs="Calibri" w:eastAsia="Calibri" w:hAnsi="Calibri"/>
          <w:b/>
          <w:bCs/>
          <w:color w:val="1A1A1A"/>
        </w:rPr>
        <w:t xml:space="preserve">Permanent Testing</w:t>
      </w:r>
      <w:r>
        <w:rPr>
          <w:rFonts w:ascii="Calibri" w:cs="Calibri" w:eastAsia="Calibri" w:hAnsi="Calibri"/>
          <w:color w:val="1A1A1A"/>
        </w:rPr>
        <w:t xml:space="preserve"> — testing performed at the accredited premises. Any test performed away from those premises is outside the scope regardless of the parameter. </w:t>
      </w:r>
      <w:r>
        <w:rPr>
          <w:rFonts w:ascii="Calibri" w:cs="Calibri" w:eastAsia="Calibri" w:hAnsi="Calibri"/>
          <w:b/>
          <w:bCs/>
          <w:color w:val="1A1A1A"/>
        </w:rPr>
        <w:t xml:space="preserve">Acceptance check:</w:t>
      </w:r>
      <w:r>
        <w:rPr>
          <w:rFonts w:ascii="Calibri" w:cs="Calibri" w:eastAsia="Calibri" w:hAnsi="Calibri"/>
          <w:color w:val="1A1A1A"/>
        </w:rPr>
        <w:t xml:space="preserve"> mark an allocation as performed off-site; the symbol and Unique Laboratory Report number are withheld.</w:t>
      </w:r>
    </w:p>
    <w:p>
      <w:pPr>
        <w:pBdr>
          <w:left w:val="single" w:color="7A1F2B" w:sz="12" w:space="10"/>
        </w:pBdr>
        <w:spacing w:after="120" w:before="60" w:line="268"/>
        <w:ind w:left="360"/>
      </w:pPr>
      <w:r>
        <w:rPr>
          <w:rFonts w:ascii="Calibri" w:cs="Calibri" w:eastAsia="Calibri" w:hAnsi="Calibri"/>
          <w:b/>
          <w:bCs/>
          <w:i/>
          <w:iCs/>
          <w:color w:val="5A5A5A"/>
        </w:rPr>
        <w:t xml:space="preserve">Read this before assuming the accreditation covers the day's work.</w:t>
      </w:r>
      <w:r>
        <w:rPr>
          <w:rFonts w:ascii="Calibri" w:cs="Calibri" w:eastAsia="Calibri" w:hAnsi="Calibri"/>
          <w:i/>
          <w:iCs/>
          <w:color w:val="5A5A5A"/>
        </w:rPr>
        <w:t xml:space="preserve"> Comparing the seven rows above with the unit's actual revenue mix has a blunt consequence for the design: </w:t>
      </w:r>
      <w:r>
        <w:rPr>
          <w:rFonts w:ascii="Calibri" w:cs="Calibri" w:eastAsia="Calibri" w:hAnsi="Calibri"/>
          <w:b/>
          <w:bCs/>
          <w:i/>
          <w:iCs/>
          <w:color w:val="5A5A5A"/>
        </w:rPr>
        <w:t xml:space="preserve">most of what this laboratory sells is outside its accredited scope.</w:t>
      </w:r>
      <w:r>
        <w:rPr>
          <w:rFonts w:ascii="Calibri" w:cs="Calibri" w:eastAsia="Calibri" w:hAnsi="Calibri"/>
          <w:i/>
          <w:iCs/>
          <w:color w:val="5A5A5A"/>
        </w:rPr>
        <w:t xml:space="preserve"> Raw silk grading (both BIS and ISA), evenness, neatness, cleanness, cohesion, twist, boil-off, winding breaks, tenacity and elongation, fibre identification, blend composition, cocoon tests and the whole of conditioning and weight certification appear nowhere in the annexure. Five of the seven accredited entries are fabric tests, while the recorded revenue is overwhelmingly raw silk work. Therefore: the automatic split of M8-32 is the </w:t>
      </w:r>
      <w:r>
        <w:rPr>
          <w:rFonts w:ascii="Calibri" w:cs="Calibri" w:eastAsia="Calibri" w:hAnsi="Calibri"/>
          <w:b/>
          <w:bCs/>
          <w:i/>
          <w:iCs/>
          <w:color w:val="5A5A5A"/>
        </w:rPr>
        <w:t xml:space="preserve">normal case, not the exception</w:t>
      </w:r>
      <w:r>
        <w:rPr>
          <w:rFonts w:ascii="Calibri" w:cs="Calibri" w:eastAsia="Calibri" w:hAnsi="Calibri"/>
          <w:i/>
          <w:iCs/>
          <w:color w:val="5A5A5A"/>
        </w:rPr>
        <w:t xml:space="preserve">; the Unique Laboratory Report number will be allotted on a </w:t>
      </w:r>
      <w:r>
        <w:rPr>
          <w:rFonts w:ascii="Calibri" w:cs="Calibri" w:eastAsia="Calibri" w:hAnsi="Calibri"/>
          <w:b/>
          <w:bCs/>
          <w:i/>
          <w:iCs/>
          <w:color w:val="5A5A5A"/>
        </w:rPr>
        <w:t xml:space="preserve">minority</w:t>
      </w:r>
      <w:r>
        <w:rPr>
          <w:rFonts w:ascii="Calibri" w:cs="Calibri" w:eastAsia="Calibri" w:hAnsi="Calibri"/>
          <w:i/>
          <w:iCs/>
          <w:color w:val="5A5A5A"/>
        </w:rPr>
        <w:t xml:space="preserve"> of reports; and the non-accredited report template is the one most staff will see most days. It must be designed as a first-class document, not as a degraded version of the accredited one.</w:t>
      </w:r>
    </w:p>
    <w:p>
      <w:pPr>
        <w:pBdr>
          <w:left w:val="single" w:color="7A1F2B" w:sz="12" w:space="10"/>
        </w:pBdr>
        <w:spacing w:after="120" w:before="60" w:line="268"/>
        <w:ind w:left="360"/>
      </w:pPr>
      <w:r>
        <w:rPr>
          <w:rFonts w:ascii="Calibri" w:cs="Calibri" w:eastAsia="Calibri" w:hAnsi="Calibri"/>
          <w:b/>
          <w:bCs/>
          <w:i/>
          <w:iCs/>
          <w:color w:val="5A5A5A"/>
        </w:rPr>
        <w:t xml:space="preserve">OPEN-Q-C14 — ANSWERED.</w:t>
      </w:r>
      <w:r>
        <w:rPr>
          <w:rFonts w:ascii="Calibri" w:cs="Calibri" w:eastAsia="Calibri" w:hAnsi="Calibri"/>
          <w:i/>
          <w:iCs/>
          <w:color w:val="5A5A5A"/>
        </w:rPr>
        <w:t xml:space="preserve"> Does the </w:t>
      </w:r>
      <w:r>
        <w:rPr>
          <w:rFonts w:ascii="Calibri" w:cs="Calibri" w:eastAsia="Calibri" w:hAnsi="Calibri"/>
          <w:i/>
          <w:iCs/>
          <w:color w:val="5A5A5A"/>
        </w:rPr>
        <w:t xml:space="preserve">Limited Test</w:t>
      </w:r>
      <w:r>
        <w:rPr>
          <w:rFonts w:ascii="Calibri" w:cs="Calibri" w:eastAsia="Calibri" w:hAnsi="Calibri"/>
          <w:i/>
          <w:iCs/>
          <w:color w:val="5A5A5A"/>
        </w:rPr>
        <w:t xml:space="preserve"> fall inside scope row 6 (</w:t>
      </w:r>
      <w:r>
        <w:rPr>
          <w:rFonts w:ascii="Calibri" w:cs="Calibri" w:eastAsia="Calibri" w:hAnsi="Calibri"/>
          <w:i/>
          <w:iCs/>
          <w:color w:val="5A5A5A"/>
        </w:rPr>
        <w:t xml:space="preserve">Raw Silk Yarn / Count / IS 15090 (Part 5)</w:t>
      </w:r>
      <w:r>
        <w:rPr>
          <w:rFonts w:ascii="Calibri" w:cs="Calibri" w:eastAsia="Calibri" w:hAnsi="Calibri"/>
          <w:i/>
          <w:iCs/>
          <w:color w:val="5A5A5A"/>
        </w:rPr>
        <w:t xml:space="preserve">)? </w:t>
      </w:r>
      <w:r>
        <w:rPr>
          <w:rFonts w:ascii="Calibri" w:cs="Calibri" w:eastAsia="Calibri" w:hAnsi="Calibri"/>
          <w:b/>
          <w:bCs/>
          <w:i/>
          <w:iCs/>
          <w:color w:val="5A5A5A"/>
        </w:rPr>
        <w:t xml:space="preserve">No.</w:t>
      </w:r>
      <w:r>
        <w:rPr>
          <w:rFonts w:ascii="Calibri" w:cs="Calibri" w:eastAsia="Calibri" w:hAnsi="Calibri"/>
          <w:i/>
          <w:iCs/>
          <w:color w:val="5A5A5A"/>
        </w:rPr>
        <w:t xml:space="preserve"> The Unit In-Charge has confirmed it directly — "limited test will be non nabl" — and has supplied a status list, </w:t>
      </w:r>
      <w:r>
        <w:rPr>
          <w:rFonts w:ascii="Calibri" w:cs="Calibri" w:eastAsia="Calibri" w:hAnsi="Calibri"/>
          <w:i/>
          <w:iCs/>
          <w:color w:val="5A5A5A"/>
        </w:rPr>
        <w:t xml:space="preserve">RSTRS DMM Proposed testing charges</w:t>
      </w:r>
      <w:r>
        <w:rPr>
          <w:rFonts w:ascii="Calibri" w:cs="Calibri" w:eastAsia="Calibri" w:hAnsi="Calibri"/>
          <w:i/>
          <w:iCs/>
          <w:color w:val="5A5A5A"/>
        </w:rPr>
        <w:t xml:space="preserve">, marking the Limited Test and seventeen other catalogue items </w:t>
      </w:r>
      <w:r>
        <w:rPr>
          <w:rFonts w:ascii="Calibri" w:cs="Calibri" w:eastAsia="Calibri" w:hAnsi="Calibri"/>
          <w:b/>
          <w:bCs/>
          <w:i/>
          <w:iCs/>
          <w:color w:val="5A5A5A"/>
        </w:rPr>
        <w:t xml:space="preserve">Non-NABL</w:t>
      </w:r>
      <w:r>
        <w:rPr>
          <w:rFonts w:ascii="Calibri" w:cs="Calibri" w:eastAsia="Calibri" w:hAnsi="Calibri"/>
          <w:i/>
          <w:iCs/>
          <w:color w:val="5A5A5A"/>
        </w:rPr>
        <w:t xml:space="preserve">. He also confirmed that where accredited and non-accredited work meet, a </w:t>
      </w:r>
      <w:r>
        <w:rPr>
          <w:rFonts w:ascii="Calibri" w:cs="Calibri" w:eastAsia="Calibri" w:hAnsi="Calibri"/>
          <w:b/>
          <w:bCs/>
          <w:i/>
          <w:iCs/>
          <w:color w:val="5A5A5A"/>
        </w:rPr>
        <w:t xml:space="preserve">separate report</w:t>
      </w:r>
      <w:r>
        <w:rPr>
          <w:rFonts w:ascii="Calibri" w:cs="Calibri" w:eastAsia="Calibri" w:hAnsi="Calibri"/>
          <w:i/>
          <w:iCs/>
          <w:color w:val="5A5A5A"/>
        </w:rPr>
        <w:t xml:space="preserve"> is required, which is exactly the split of M8-32. The recommended default in the earlier draft of this document (treating </w:t>
      </w:r>
      <w:r>
        <w:rPr>
          <w:rFonts w:ascii="Calibri" w:cs="Calibri" w:eastAsia="Calibri" w:hAnsi="Calibri"/>
          <w:i/>
          <w:iCs/>
          <w:color w:val="5A5A5A"/>
        </w:rPr>
        <w:t xml:space="preserve">Count</w:t>
      </w:r>
      <w:r>
        <w:rPr>
          <w:rFonts w:ascii="Calibri" w:cs="Calibri" w:eastAsia="Calibri" w:hAnsi="Calibri"/>
          <w:i/>
          <w:iCs/>
          <w:color w:val="5A5A5A"/>
        </w:rPr>
        <w:t xml:space="preserve"> as inside scope) was therefore </w:t>
      </w:r>
      <w:r>
        <w:rPr>
          <w:rFonts w:ascii="Calibri" w:cs="Calibri" w:eastAsia="Calibri" w:hAnsi="Calibri"/>
          <w:b/>
          <w:bCs/>
          <w:i/>
          <w:iCs/>
          <w:color w:val="5A5A5A"/>
        </w:rPr>
        <w:t xml:space="preserve">wrong</w:t>
      </w:r>
      <w:r>
        <w:rPr>
          <w:rFonts w:ascii="Calibri" w:cs="Calibri" w:eastAsia="Calibri" w:hAnsi="Calibri"/>
          <w:i/>
          <w:iCs/>
          <w:color w:val="5A5A5A"/>
        </w:rPr>
        <w:t xml:space="preserve">, and is withdrawn. The seeded status list is §M8.6 below.</w:t>
      </w:r>
    </w:p>
    <w:p>
      <w:pPr>
        <w:pStyle w:val="Heading3"/>
        <w:keepNext/>
        <w:spacing w:after="90" w:before="240"/>
      </w:pPr>
      <w:r>
        <w:rPr>
          <w:rFonts w:ascii="Calibri" w:cs="Calibri" w:eastAsia="Calibri" w:hAnsi="Calibri"/>
          <w:b/>
          <w:bCs/>
          <w:color w:val="1A1A1A"/>
          <w:sz w:val="22"/>
          <w:szCs w:val="22"/>
        </w:rPr>
        <w:t xml:space="preserve">M8.6 Catalogue accreditation status, as seed data</w:t>
      </w:r>
    </w:p>
    <w:p>
      <w:pPr>
        <w:spacing w:after="130" w:before="0" w:line="276"/>
        <w:jc w:val="left"/>
      </w:pPr>
      <w:r>
        <w:rPr>
          <w:rFonts w:ascii="Calibri" w:cs="Calibri" w:eastAsia="Calibri" w:hAnsi="Calibri"/>
          <w:color w:val="1A1A1A"/>
        </w:rPr>
        <w:t xml:space="preserve">Confirmed by the Unit In-Charge. Every item below is </w:t>
      </w:r>
      <w:r>
        <w:rPr>
          <w:rFonts w:ascii="Calibri" w:cs="Calibri" w:eastAsia="Calibri" w:hAnsi="Calibri"/>
          <w:b/>
          <w:bCs/>
          <w:color w:val="1A1A1A"/>
        </w:rPr>
        <w:t xml:space="preserve">outside</w:t>
      </w:r>
      <w:r>
        <w:rPr>
          <w:rFonts w:ascii="Calibri" w:cs="Calibri" w:eastAsia="Calibri" w:hAnsi="Calibri"/>
          <w:color w:val="1A1A1A"/>
        </w:rPr>
        <w:t xml:space="preserve"> the accredited scope and its reports carry no accreditation symbol and no Unique Laboratory Report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Catalogue item</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Limited test (5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 (IARM)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testing &amp; Grading — ISA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Fibre Identification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Composition of raw silk (Blend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Seriplane tests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Serigraph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Cohesion test of raw silk — BIS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single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Twist (twisted silk) — composite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Denier test of twisted 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Computerized zari testing at multiple point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chemical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Zari testing Handloom weavers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(cocoons)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Reelability test with neatness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Cocoon Testing (Renditta, CQI)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Water Hardness / pH / Total dissolved solids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Non-NABL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M8-72 [MUST]</w:t>
      </w:r>
      <w:r>
        <w:rPr>
          <w:rFonts w:ascii="Calibri" w:cs="Calibri" w:eastAsia="Calibri" w:hAnsi="Calibri"/>
          <w:color w:val="1A1A1A"/>
        </w:rPr>
        <w:t xml:space="preserve"> — The accreditation status of a catalogue item is </w:t>
      </w:r>
      <w:r>
        <w:rPr>
          <w:rFonts w:ascii="Calibri" w:cs="Calibri" w:eastAsia="Calibri" w:hAnsi="Calibri"/>
          <w:b/>
          <w:bCs/>
          <w:color w:val="1A1A1A"/>
        </w:rPr>
        <w:t xml:space="preserve">explicit master data with a default of Non-NABL</w:t>
      </w:r>
      <w:r>
        <w:rPr>
          <w:rFonts w:ascii="Calibri" w:cs="Calibri" w:eastAsia="Calibri" w:hAnsi="Calibri"/>
          <w:color w:val="1A1A1A"/>
        </w:rPr>
        <w:t xml:space="preserve">. A newly created catalogue item is Non-NABL until somebody with the Quality Manager's authority sets it otherwise against a named row of the scope annexure, and the system records which annexure row was relied on. There is no derivation of status from a test's name, its method, or the fact that a similar test is accredited. </w:t>
      </w:r>
      <w:r>
        <w:rPr>
          <w:rFonts w:ascii="Calibri" w:cs="Calibri" w:eastAsia="Calibri" w:hAnsi="Calibri"/>
          <w:b/>
          <w:bCs/>
          <w:color w:val="1A1A1A"/>
        </w:rPr>
        <w:t xml:space="preserve">Acceptance check:</w:t>
      </w:r>
      <w:r>
        <w:rPr>
          <w:rFonts w:ascii="Calibri" w:cs="Calibri" w:eastAsia="Calibri" w:hAnsi="Calibri"/>
          <w:color w:val="1A1A1A"/>
        </w:rPr>
        <w:t xml:space="preserve"> create a new catalogue item called "Denier test"; it is created Non-NABL, and setting it accredited demands the selection of a scope annexure row.</w:t>
      </w:r>
    </w:p>
    <w:p>
      <w:pPr>
        <w:spacing w:after="130" w:before="0" w:line="276"/>
        <w:jc w:val="left"/>
      </w:pPr>
      <w:r>
        <w:rPr>
          <w:rFonts w:ascii="Calibri" w:cs="Calibri" w:eastAsia="Calibri" w:hAnsi="Calibri"/>
          <w:b/>
          <w:bCs/>
          <w:color w:val="1A1A1A"/>
        </w:rPr>
        <w:t xml:space="preserve">M8-73 [MUST]</w:t>
      </w:r>
      <w:r>
        <w:rPr>
          <w:rFonts w:ascii="Calibri" w:cs="Calibri" w:eastAsia="Calibri" w:hAnsi="Calibri"/>
          <w:color w:val="1A1A1A"/>
        </w:rPr>
        <w:t xml:space="preserve"> — The </w:t>
      </w:r>
      <w:r>
        <w:rPr>
          <w:rFonts w:ascii="Calibri" w:cs="Calibri" w:eastAsia="Calibri" w:hAnsi="Calibri"/>
          <w:b/>
          <w:bCs/>
          <w:color w:val="1A1A1A"/>
        </w:rPr>
        <w:t xml:space="preserve">non-accredited certificate is the primary template</w:t>
      </w:r>
      <w:r>
        <w:rPr>
          <w:rFonts w:ascii="Calibri" w:cs="Calibri" w:eastAsia="Calibri" w:hAnsi="Calibri"/>
          <w:color w:val="1A1A1A"/>
        </w:rPr>
        <w:t xml:space="preserve">. It is designed first, tested first and is the default for a new catalogue item. The accredited template is the exception path. </w:t>
      </w:r>
      <w:r>
        <w:rPr>
          <w:rFonts w:ascii="Calibri" w:cs="Calibri" w:eastAsia="Calibri" w:hAnsi="Calibri"/>
          <w:b/>
          <w:bCs/>
          <w:color w:val="1A1A1A"/>
        </w:rPr>
        <w:t xml:space="preserve">Acceptance check:</w:t>
      </w:r>
      <w:r>
        <w:rPr>
          <w:rFonts w:ascii="Calibri" w:cs="Calibri" w:eastAsia="Calibri" w:hAnsi="Calibri"/>
          <w:color w:val="1A1A1A"/>
        </w:rPr>
        <w:t xml:space="preserve"> issue reports for the twenty-one items above; every one uses the non-accredited template, carries no symbol and no Unique Laboratory Report number, and consumes no number from that series.</w:t>
      </w:r>
    </w:p>
    <w:p>
      <w:pPr>
        <w:pBdr>
          <w:left w:val="single" w:color="7A1F2B" w:sz="12" w:space="10"/>
        </w:pBdr>
        <w:spacing w:after="120" w:before="60" w:line="268"/>
        <w:ind w:left="360"/>
      </w:pPr>
      <w:r>
        <w:rPr>
          <w:rFonts w:ascii="Calibri" w:cs="Calibri" w:eastAsia="Calibri" w:hAnsi="Calibri"/>
          <w:b/>
          <w:bCs/>
          <w:i/>
          <w:iCs/>
          <w:color w:val="5A5A5A"/>
        </w:rPr>
        <w:t xml:space="preserve">The design consequence, stated plainly.</w:t>
      </w:r>
      <w:r>
        <w:rPr>
          <w:rFonts w:ascii="Calibri" w:cs="Calibri" w:eastAsia="Calibri" w:hAnsi="Calibri"/>
          <w:i/>
          <w:iCs/>
          <w:color w:val="5A5A5A"/>
        </w:rPr>
        <w:t xml:space="preserve"> Every item on the unit's current proposed charge list is Non-NABL. The seven accredited scope entries are five fabric parameters, one woven-fabric parameter and </w:t>
      </w:r>
      <w:r>
        <w:rPr>
          <w:rFonts w:ascii="Calibri" w:cs="Calibri" w:eastAsia="Calibri" w:hAnsi="Calibri"/>
          <w:i/>
          <w:iCs/>
          <w:color w:val="5A5A5A"/>
        </w:rPr>
        <w:t xml:space="preserve">Raw Silk Yarn / Count</w:t>
      </w:r>
      <w:r>
        <w:rPr>
          <w:rFonts w:ascii="Calibri" w:cs="Calibri" w:eastAsia="Calibri" w:hAnsi="Calibri"/>
          <w:i/>
          <w:iCs/>
          <w:color w:val="5A5A5A"/>
        </w:rPr>
        <w:t xml:space="preserve">, and </w:t>
      </w:r>
      <w:r>
        <w:rPr>
          <w:rFonts w:ascii="Calibri" w:cs="Calibri" w:eastAsia="Calibri" w:hAnsi="Calibri"/>
          <w:b/>
          <w:bCs/>
          <w:i/>
          <w:iCs/>
          <w:color w:val="5A5A5A"/>
        </w:rPr>
        <w:t xml:space="preserve">none of the twenty-one items above maps to any of them</w:t>
      </w:r>
      <w:r>
        <w:rPr>
          <w:rFonts w:ascii="Calibri" w:cs="Calibri" w:eastAsia="Calibri" w:hAnsi="Calibri"/>
          <w:i/>
          <w:iCs/>
          <w:color w:val="5A5A5A"/>
        </w:rPr>
        <w:t xml:space="preserve">. On the present catalogue the accreditation symbol and the Unique Laboratory Report number would therefore appear on </w:t>
      </w:r>
      <w:r>
        <w:rPr>
          <w:rFonts w:ascii="Calibri" w:cs="Calibri" w:eastAsia="Calibri" w:hAnsi="Calibri"/>
          <w:b/>
          <w:bCs/>
          <w:i/>
          <w:iCs/>
          <w:color w:val="5A5A5A"/>
        </w:rPr>
        <w:t xml:space="preserve">no report at all</w:t>
      </w:r>
      <w:r>
        <w:rPr>
          <w:rFonts w:ascii="Calibri" w:cs="Calibri" w:eastAsia="Calibri" w:hAnsi="Calibri"/>
          <w:i/>
          <w:iCs/>
          <w:color w:val="5A5A5A"/>
        </w:rPr>
        <w:t xml:space="preserve">. That is not a defect in this design — the machinery is built and tested and waits behind a per-item flag — but it changes what is built first and what must be demonstrated at acceptance. Build the plain certificate properly; treat the accredited one as the smaller, later stream.</w:t>
      </w:r>
    </w:p>
    <w:p>
      <w:pPr>
        <w:pBdr>
          <w:left w:val="single" w:color="7A1F2B" w:sz="12" w:space="10"/>
        </w:pBdr>
        <w:spacing w:after="120" w:before="60" w:line="268"/>
        <w:ind w:left="360"/>
      </w:pPr>
      <w:r>
        <w:rPr>
          <w:rFonts w:ascii="Calibri" w:cs="Calibri" w:eastAsia="Calibri" w:hAnsi="Calibri"/>
          <w:b/>
          <w:bCs/>
          <w:i/>
          <w:iCs/>
          <w:color w:val="5A5A5A"/>
        </w:rPr>
        <w:t xml:space="preserve">OPEN-Q-C15:</w:t>
      </w:r>
      <w:r>
        <w:rPr>
          <w:rFonts w:ascii="Calibri" w:cs="Calibri" w:eastAsia="Calibri" w:hAnsi="Calibri"/>
          <w:i/>
          <w:iCs/>
          <w:color w:val="5A5A5A"/>
        </w:rPr>
        <w:t xml:space="preserve"> The status list supplied by the unit is numbered 3 to 30 with gaps — serial numbers </w:t>
      </w:r>
      <w:r>
        <w:rPr>
          <w:rFonts w:ascii="Calibri" w:cs="Calibri" w:eastAsia="Calibri" w:hAnsi="Calibri"/>
          <w:b/>
          <w:bCs/>
          <w:i/>
          <w:iCs/>
          <w:color w:val="5A5A5A"/>
        </w:rPr>
        <w:t xml:space="preserve">1, 2, 16, 17 and 22 to 26 are absent</w:t>
      </w:r>
      <w:r>
        <w:rPr>
          <w:rFonts w:ascii="Calibri" w:cs="Calibri" w:eastAsia="Calibri" w:hAnsi="Calibri"/>
          <w:i/>
          <w:iCs/>
          <w:color w:val="5A5A5A"/>
        </w:rPr>
        <w:t xml:space="preserve">, and no fabric test appears anywhere on it, although five of the seven accredited scope entries are fabric parameters. What are the missing items, and are any of them the accredited ones?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assume the missing serial numbers correspond to the fabric and count parameters named in the scope annexure, and treat them as accredited </w:t>
      </w:r>
      <w:r>
        <w:rPr>
          <w:rFonts w:ascii="Calibri" w:cs="Calibri" w:eastAsia="Calibri" w:hAnsi="Calibri"/>
          <w:b/>
          <w:bCs/>
          <w:i/>
          <w:iCs/>
          <w:color w:val="5A5A5A"/>
        </w:rPr>
        <w:t xml:space="preserve">only</w:t>
      </w:r>
      <w:r>
        <w:rPr>
          <w:rFonts w:ascii="Calibri" w:cs="Calibri" w:eastAsia="Calibri" w:hAnsi="Calibri"/>
          <w:i/>
          <w:iCs/>
          <w:color w:val="5A5A5A"/>
        </w:rPr>
        <w:t xml:space="preserve"> once the unit confirms both the item name and the annexure row it maps to. Until then every catalogue item is Non-NABL, which is the safe direction.</w:t>
      </w:r>
    </w:p>
    <w:p>
      <w:pPr>
        <w:pBdr>
          <w:left w:val="single" w:color="7A1F2B" w:sz="12" w:space="10"/>
        </w:pBdr>
        <w:spacing w:after="120" w:before="60" w:line="268"/>
        <w:ind w:left="360"/>
      </w:pPr>
      <w:r>
        <w:rPr>
          <w:rFonts w:ascii="Calibri" w:cs="Calibri" w:eastAsia="Calibri" w:hAnsi="Calibri"/>
          <w:b/>
          <w:bCs/>
          <w:i/>
          <w:iCs/>
          <w:color w:val="5A5A5A"/>
        </w:rPr>
        <w:t xml:space="preserve">OPEN-Q-C16:</w:t>
      </w:r>
      <w:r>
        <w:rPr>
          <w:rFonts w:ascii="Calibri" w:cs="Calibri" w:eastAsia="Calibri" w:hAnsi="Calibri"/>
          <w:i/>
          <w:iCs/>
          <w:color w:val="5A5A5A"/>
        </w:rPr>
        <w:t xml:space="preserve"> 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accredited path as specified but schedule its acceptance demonstration only once the unit confirms at least one accredited item is on the price list. Ask the Quality Manager whether these parameters are newly added, planned, or performed for another CSB unit.</w:t>
      </w:r>
    </w:p>
    <w:p>
      <w:pPr>
        <w:pBdr>
          <w:left w:val="single" w:color="7A1F2B" w:sz="12" w:space="10"/>
        </w:pBdr>
        <w:spacing w:after="120" w:before="60" w:line="268"/>
        <w:ind w:left="360"/>
      </w:pPr>
      <w:r>
        <w:rPr>
          <w:rFonts w:ascii="Calibri" w:cs="Calibri" w:eastAsia="Calibri" w:hAnsi="Calibri"/>
          <w:b/>
          <w:bCs/>
          <w:i/>
          <w:iCs/>
          <w:color w:val="5A5A5A"/>
        </w:rPr>
        <w:t xml:space="preserve">OPEN-Q-C17:</w:t>
      </w:r>
      <w:r>
        <w:rPr>
          <w:rFonts w:ascii="Calibri" w:cs="Calibri" w:eastAsia="Calibri" w:hAnsi="Calibri"/>
          <w:i/>
          <w:iCs/>
          <w:color w:val="5A5A5A"/>
        </w:rPr>
        <w:t xml:space="preserve"> The file supplied is titled </w:t>
      </w:r>
      <w:r>
        <w:rPr>
          <w:rFonts w:ascii="Calibri" w:cs="Calibri" w:eastAsia="Calibri" w:hAnsi="Calibri"/>
          <w:i/>
          <w:iCs/>
          <w:color w:val="5A5A5A"/>
        </w:rPr>
        <w:t xml:space="preserve">Proposed testing charges</w:t>
      </w:r>
      <w:r>
        <w:rPr>
          <w:rFonts w:ascii="Calibri" w:cs="Calibri" w:eastAsia="Calibri" w:hAnsi="Calibri"/>
          <w:i/>
          <w:iCs/>
          <w:color w:val="5A5A5A"/>
        </w:rPr>
        <w:t xml:space="preserve"> but contains only test names and their accreditation status — </w:t>
      </w:r>
      <w:r>
        <w:rPr>
          <w:rFonts w:ascii="Calibri" w:cs="Calibri" w:eastAsia="Calibri" w:hAnsi="Calibri"/>
          <w:b/>
          <w:bCs/>
          <w:i/>
          <w:iCs/>
          <w:color w:val="5A5A5A"/>
        </w:rPr>
        <w:t xml:space="preserve">no charges</w:t>
      </w:r>
      <w:r>
        <w:rPr>
          <w:rFonts w:ascii="Calibri" w:cs="Calibri" w:eastAsia="Calibri" w:hAnsi="Calibri"/>
          <w:i/>
          <w:iCs/>
          <w:color w:val="5A5A5A"/>
        </w:rPr>
        <w:t xml:space="preserve">. What are the current rates for each item, and are the "proposed" rates a revision awaiting approval or already in force?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i/>
          <w:iCs/>
          <w:color w:val="5A5A5A"/>
        </w:rPr>
        <w:t xml:space="preserve">unconfirmed</w:t>
      </w:r>
      <w:r>
        <w:rPr>
          <w:rFonts w:ascii="Calibri" w:cs="Calibri" w:eastAsia="Calibri" w:hAnsi="Calibri"/>
          <w:i/>
          <w:iCs/>
          <w:color w:val="5A5A5A"/>
        </w:rPr>
        <w:t xml:space="preserve">, with an effective date, so a revision supersedes rather than overwrites it.</w:t>
      </w:r>
    </w:p>
    <w:p>
      <w:pPr>
        <w:pBdr>
          <w:left w:val="single" w:color="7A1F2B" w:sz="12" w:space="10"/>
        </w:pBdr>
        <w:spacing w:after="120" w:before="60" w:line="268"/>
        <w:ind w:left="360"/>
      </w:pPr>
      <w:r>
        <w:rPr>
          <w:rFonts w:ascii="Calibri" w:cs="Calibri" w:eastAsia="Calibri" w:hAnsi="Calibri"/>
          <w:b/>
          <w:bCs/>
          <w:i/>
          <w:iCs/>
          <w:color w:val="5A5A5A"/>
        </w:rPr>
        <w:t xml:space="preserve">OPEN-Q-C7:</w:t>
      </w:r>
      <w:r>
        <w:rPr>
          <w:rFonts w:ascii="Calibri" w:cs="Calibri" w:eastAsia="Calibri" w:hAnsi="Calibri"/>
          <w:i/>
          <w:iCs/>
          <w:color w:val="5A5A5A"/>
        </w:rPr>
        <w:t xml:space="preserve"> Does the accreditation body require one verification code on the report or two (one to the report, one to the accreditation certificate and scope)? The research could not confirm the two-code requirement from an official source.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design the template with </w:t>
      </w:r>
      <w:r>
        <w:rPr>
          <w:rFonts w:ascii="Calibri" w:cs="Calibri" w:eastAsia="Calibri" w:hAnsi="Calibri"/>
          <w:b/>
          <w:bCs/>
          <w:i/>
          <w:iCs/>
          <w:color w:val="5A5A5A"/>
        </w:rPr>
        <w:t xml:space="preserve">two code positions</w:t>
      </w:r>
      <w:r>
        <w:rPr>
          <w:rFonts w:ascii="Calibri" w:cs="Calibri" w:eastAsia="Calibri" w:hAnsi="Calibri"/>
          <w:i/>
          <w:iCs/>
          <w:color w:val="5A5A5A"/>
        </w:rPr>
        <w:t xml:space="preserve">, populate only the report-verification code, and leave the second position empty until the requirement is confirmed.</w:t>
      </w:r>
    </w:p>
    <w:p>
      <w:pPr>
        <w:spacing w:after="130" w:before="0" w:line="276"/>
        <w:jc w:val="left"/>
      </w:pPr>
      <w:r>
        <w:rPr>
          <w:rFonts w:ascii="Calibri" w:cs="Calibri" w:eastAsia="Calibri" w:hAnsi="Calibri"/>
          <w:b/>
          <w:bCs/>
          <w:color w:val="1A1A1A"/>
        </w:rPr>
        <w:t xml:space="preserve">Templates, grouping and the draft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templates exist per test family, each versioned with effective dates, each referencing statements by code, and each recording which document type it produces. Minimum template set at go-live: Raw Silk Test Report (the routine denier and limited-test format); Raw Silk Grading Certificate; Twisted or Thrown Silk Yarn Test Report; Fabric or Saree Test Report; Chemical Test Report; Water Analysis Report; Cocoon Test Report; Zari Test Report; Preliminary Examination Report; Conditioned Mass (Weight) Certificate; Advisory Test Report; Classification (HSN)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report from each template; each renders correctly with its own layout.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grouping follows the choice recorded on the Test Request per M3, defaulting to one consolidated report per request, with a per-request option for one report per sample, and an automatic split where the accreditation scope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five-sample request both ways; the consolidated and per-sample outputs are both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partial or interim report</w:t>
            </w:r>
            <w:r>
              <w:rPr>
                <w:rFonts w:ascii="Calibri" w:cs="Calibri" w:eastAsia="Calibri" w:hAnsi="Calibri"/>
                <w:color w:val="1A1A1A"/>
                <w:sz w:val="18"/>
                <w:szCs w:val="18"/>
              </w:rPr>
              <w:t xml:space="preserve"> may be issued where at least one test is verified and others remain open. It is titled and marked clearly as partial, lists which tests are reported and which remain outstanding, and does not close the sample. The remaining tests continue and a final report is issued later, referencing the partial 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partial report on two of five tests; the sample stays in testing and the final report references the partial.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draft</w:t>
            </w:r>
            <w:r>
              <w:rPr>
                <w:rFonts w:ascii="Calibri" w:cs="Calibri" w:eastAsia="Calibri" w:hAnsi="Calibri"/>
                <w:color w:val="1A1A1A"/>
                <w:sz w:val="18"/>
                <w:szCs w:val="18"/>
              </w:rPr>
              <w:t xml:space="preserve"> report may be previewed and printed. Every page of a draft carries a diagonal watermark reading DRAFT — NOT FOR ISSUE, a distinct background tint, no report number, no Unique Laboratory Report number, no verification code, no signature and no accreditation symbol. A draft file, if saved, has a file name beginning with "DRAFT_".</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draft; it is visually unmistakable and carries none of the five issue-only elements.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language is configurable per template and per customer, supporting English, and Hindi and Telugu where the laboratory requires them, with a font set that renders all three correctly in the generated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bilingual report; both scripts render correctly, not as boxes.</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OPEN-Q-C8:</w:t>
      </w:r>
      <w:r>
        <w:rPr>
          <w:rFonts w:ascii="Calibri" w:cs="Calibri" w:eastAsia="Calibri" w:hAnsi="Calibri"/>
          <w:i/>
          <w:iCs/>
          <w:color w:val="5A5A5A"/>
        </w:rPr>
        <w:t xml:space="preserve"> Must certificates issued by this unit be bilingual in Hindi and English under the official language requirements applying to central government offices?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template engine to support a second language column from the start, generate English only at go-live, and add Hindi when the administrative wing confirms the requirement. Retro-fitting bilingual layout is expensive; retro-fitting the content is not.</w:t>
      </w:r>
    </w:p>
    <w:p>
      <w:pPr>
        <w:spacing w:after="130" w:before="0" w:line="276"/>
        <w:jc w:val="left"/>
      </w:pPr>
      <w:r>
        <w:rPr>
          <w:rFonts w:ascii="Calibri" w:cs="Calibri" w:eastAsia="Calibri" w:hAnsi="Calibri"/>
          <w:b/>
          <w:bCs/>
          <w:color w:val="1A1A1A"/>
        </w:rPr>
        <w:t xml:space="preserve">Issue, freezing and signing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authorisation the system performs, in one transaction: the mandatory content check; the accreditation scope check; the signatory scope check; allocation of the report number and, where applicable, the Unique Laboratory Report number; rendering of the file; computation of the </w:t>
            </w:r>
            <w:r>
              <w:rPr>
                <w:rFonts w:ascii="Calibri" w:cs="Calibri" w:eastAsia="Calibri" w:hAnsi="Calibri"/>
                <w:b/>
                <w:bCs/>
                <w:color w:val="1A1A1A"/>
                <w:sz w:val="18"/>
                <w:szCs w:val="18"/>
              </w:rPr>
              <w:t xml:space="preserve">content fingerprint</w:t>
            </w:r>
            <w:r>
              <w:rPr>
                <w:rFonts w:ascii="Calibri" w:cs="Calibri" w:eastAsia="Calibri" w:hAnsi="Calibri"/>
                <w:color w:val="1A1A1A"/>
                <w:sz w:val="18"/>
                <w:szCs w:val="18"/>
              </w:rPr>
              <w:t xml:space="preserve"> of the rendered bytes, which is the value that prints on the face under M8-48 and that the M9-04 payload carries; creation of the verification token; the signature, bound to that content fingerprint per M8-45; and </w:t>
            </w:r>
            <w:r>
              <w:rPr>
                <w:rFonts w:ascii="Calibri" w:cs="Calibri" w:eastAsia="Calibri" w:hAnsi="Calibri"/>
                <w:b/>
                <w:bCs/>
                <w:color w:val="1A1A1A"/>
                <w:sz w:val="18"/>
                <w:szCs w:val="18"/>
              </w:rPr>
              <w:t xml:space="preserve">last, computation of the stored file checksum `pdf_sha256`, taken over the final stored bytes of the signed file</w:t>
            </w:r>
            <w:r>
              <w:rPr>
                <w:rFonts w:ascii="Calibri" w:cs="Calibri" w:eastAsia="Calibri" w:hAnsi="Calibri"/>
                <w:color w:val="1A1A1A"/>
                <w:sz w:val="18"/>
                <w:szCs w:val="18"/>
              </w:rPr>
              <w:t xml:space="preserve"> as DB-14 requires. The stored checksum is therefore computed </w:t>
            </w:r>
            <w:r>
              <w:rPr>
                <w:rFonts w:ascii="Calibri" w:cs="Calibri" w:eastAsia="Calibri" w:hAnsi="Calibri"/>
                <w:b/>
                <w:bCs/>
                <w:color w:val="1A1A1A"/>
                <w:sz w:val="18"/>
                <w:szCs w:val="18"/>
              </w:rPr>
              <w:t xml:space="preserve">after</w:t>
            </w:r>
            <w:r>
              <w:rPr>
                <w:rFonts w:ascii="Calibri" w:cs="Calibri" w:eastAsia="Calibri" w:hAnsi="Calibri"/>
                <w:color w:val="1A1A1A"/>
                <w:sz w:val="18"/>
                <w:szCs w:val="18"/>
              </w:rPr>
              <w:t xml:space="preserve"> signing, never before, so that the weekly integrity job of NFR-42 re-computes the same value for the life of the record. If any step fails, nothing is issued and no number is consumed except as a retired number if already allocated.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failure mid-issue; no partial report exists and the numbering register is consistent. Issue a report with a certificate-based signature and run the NFR-42 integrity check at once; the stored checksum matches the bytes on disk.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issued file is frozen and stored as bytes.</w:t>
            </w:r>
            <w:r>
              <w:rPr>
                <w:rFonts w:ascii="Calibri" w:cs="Calibri" w:eastAsia="Calibri" w:hAnsi="Calibri"/>
                <w:color w:val="1A1A1A"/>
                <w:sz w:val="18"/>
                <w:szCs w:val="18"/>
              </w:rPr>
              <w:t xml:space="preserve"> The system stores the rendered file itself, its checksum, the template identifier, the template version and the render timestamp. Reports are never re-rendered from data for display, download, reprint or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template and the logo, then reprint a report issued last month;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this matters, recorded in the specification for the developer's benefit:</w:t>
            </w:r>
            <w:r>
              <w:rPr>
                <w:rFonts w:ascii="Calibri" w:cs="Calibri" w:eastAsia="Calibri" w:hAnsi="Calibri"/>
                <w:color w:val="1A1A1A"/>
                <w:sz w:val="18"/>
                <w:szCs w:val="18"/>
              </w:rPr>
              <w:t xml:space="preserve"> a report is a legal and commercial document that other parties act on financially. If the system re-draws it on demand, then a later change to a template, a font, a logo, an address or a statement's wording silently changes what an auditor, a customer or a court sees. Storing the bytes plus a checksum means the laboratory can prove that what it produced in 2026 is exactly what is produced in 2031. Re-rendering on demand also fails the accreditation requirement that the retained copy be an exact replica of the report issued to the customer, including its header, footer and symbol.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file's checksum recomputes to the stored value at any later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file is signed cryptographically, the signature is bound to the </w:t>
            </w:r>
            <w:r>
              <w:rPr>
                <w:rFonts w:ascii="Calibri" w:cs="Calibri" w:eastAsia="Calibri" w:hAnsi="Calibri"/>
                <w:b/>
                <w:bCs/>
                <w:color w:val="1A1A1A"/>
                <w:sz w:val="18"/>
                <w:szCs w:val="18"/>
              </w:rPr>
              <w:t xml:space="preserve">file's checksum</w:t>
            </w:r>
            <w:r>
              <w:rPr>
                <w:rFonts w:ascii="Calibri" w:cs="Calibri" w:eastAsia="Calibri" w:hAnsi="Calibri"/>
                <w:color w:val="1A1A1A"/>
                <w:sz w:val="18"/>
                <w:szCs w:val="18"/>
              </w:rPr>
              <w:t xml:space="preserve">, not to a database row, so a later template change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the signature on a stored file; it validates against the stored bytes.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uses the tier ladder defined once in M21-43 and no other set: (a) a printed name and designation with an in-application signature record; (b) an in-application electronic signature with re-authentication at the moment of signing, cryptographically bound to the file's checksum, with a tamper-evident audit record; (c) a cryptographic digital signature applied to the file with a certificate from a Certifying Authority licensed by the Controller of Certifying Authorities. Tier (c) is the design target, tier (b) the minimum acceptable; tier (a) alone is never presented to a customer as a signature, and neither is a pasted signature image. The tier actually used is recorded on every signature record. </w:t>
            </w:r>
            <w:r>
              <w:rPr>
                <w:rFonts w:ascii="Calibri" w:cs="Calibri" w:eastAsia="Calibri" w:hAnsi="Calibri"/>
                <w:b/>
                <w:bCs/>
                <w:color w:val="1A1A1A"/>
                <w:sz w:val="18"/>
                <w:szCs w:val="18"/>
              </w:rPr>
              <w:t xml:space="preserve">No signing tier that requires a call outside the laboratory network may be offered for report issue</w:t>
            </w:r>
            <w:r>
              <w:rPr>
                <w:rFonts w:ascii="Calibri" w:cs="Calibri" w:eastAsia="Calibri" w:hAnsi="Calibri"/>
                <w:color w:val="1A1A1A"/>
                <w:sz w:val="18"/>
                <w:szCs w:val="18"/>
              </w:rPr>
              <w:t xml:space="preserve">, because report issue must complete with the internet disconnected — see NFR-27, NFR-29, NFR-32 and acceptance case AC-33. This rules out an Aadhaar-based electronic signature service on this path, which needs a UIDAI/ESP round trip per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tier (b); a signature record is created carrying the checksum, the signer, the re-authentication and the tier used. Inspect the tier options offered in configuration; none requires an external network call at the moment of signing.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certificate-based signature is used, the signature carries a trusted timestamp so that a report signed in one year still validates after the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Validate a signed file after its signing certificate's expiry; it still validates by virtue of the timestamp.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in human-readable text, a short </w:t>
            </w:r>
            <w:r>
              <w:rPr>
                <w:rFonts w:ascii="Calibri" w:cs="Calibri" w:eastAsia="Calibri" w:hAnsi="Calibri"/>
                <w:b/>
                <w:bCs/>
                <w:color w:val="1A1A1A"/>
                <w:sz w:val="18"/>
                <w:szCs w:val="18"/>
              </w:rPr>
              <w:t xml:space="preserve">document fingerprint</w:t>
            </w:r>
            <w:r>
              <w:rPr>
                <w:rFonts w:ascii="Calibri" w:cs="Calibri" w:eastAsia="Calibri" w:hAnsi="Calibri"/>
                <w:color w:val="1A1A1A"/>
                <w:sz w:val="18"/>
                <w:szCs w:val="18"/>
              </w:rPr>
              <w:t xml:space="preserve"> — the first characters of the file's checksum — so that a person holding the paper can compare it against the fingerprint shown on the verification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printed fingerprint with the one shown on the verification page; they match.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carries a short note explaining how to verify it: the fixed verification web address, and where a cryptographic signature is used, a line on validating the signature in any file reader.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note appears on every issued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Amendment and withdrawal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and its stored file are </w:t>
            </w: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There is no update and no delete, enforced at the database level by revoking those permissions on the issued-report tables from the application's account, and by a trigger that raises an error on any modification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direct database update on an issued report row; the database refuses.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distinct correction mechanisms exist, both first-class documents. </w:t>
            </w:r>
            <w:r>
              <w:rPr>
                <w:rFonts w:ascii="Calibri" w:cs="Calibri" w:eastAsia="Calibri" w:hAnsi="Calibri"/>
                <w:b/>
                <w:bCs/>
                <w:color w:val="1A1A1A"/>
                <w:sz w:val="18"/>
                <w:szCs w:val="18"/>
              </w:rPr>
              <w:t xml:space="preserve">(A) Amendment</w:t>
            </w:r>
            <w:r>
              <w:rPr>
                <w:rFonts w:ascii="Calibri" w:cs="Calibri" w:eastAsia="Calibri" w:hAnsi="Calibri"/>
                <w:color w:val="1A1A1A"/>
                <w:sz w:val="18"/>
                <w:szCs w:val="18"/>
              </w:rPr>
              <w:t xml:space="preserve"> — a supplementary document with its own unique number, carrying the literal statement "Amendment to Report, serial number ⟨original report number⟩" and the reason for the change. </w:t>
            </w:r>
            <w:r>
              <w:rPr>
                <w:rFonts w:ascii="Calibri" w:cs="Calibri" w:eastAsia="Calibri" w:hAnsi="Calibri"/>
                <w:b/>
                <w:bCs/>
                <w:color w:val="1A1A1A"/>
                <w:sz w:val="18"/>
                <w:szCs w:val="18"/>
              </w:rPr>
              <w:t xml:space="preserve">(B) Replacement report</w:t>
            </w:r>
            <w:r>
              <w:rPr>
                <w:rFonts w:ascii="Calibri" w:cs="Calibri" w:eastAsia="Calibri" w:hAnsi="Calibri"/>
                <w:color w:val="1A1A1A"/>
                <w:sz w:val="18"/>
                <w:szCs w:val="18"/>
              </w:rPr>
              <w:t xml:space="preserve"> — a complete new report with its own unique number, carrying the statement "This report supersedes and replaces Report No. ⟨number⟩ dated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one of each; both carry the required statement and reference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amendment or replacement is generated through the </w:t>
            </w:r>
            <w:r>
              <w:rPr>
                <w:rFonts w:ascii="Calibri" w:cs="Calibri" w:eastAsia="Calibri" w:hAnsi="Calibri"/>
                <w:b/>
                <w:bCs/>
                <w:color w:val="1A1A1A"/>
                <w:sz w:val="18"/>
                <w:szCs w:val="18"/>
              </w:rPr>
              <w:t xml:space="preserve">same pipeline</w:t>
            </w:r>
            <w:r>
              <w:rPr>
                <w:rFonts w:ascii="Calibri" w:cs="Calibri" w:eastAsia="Calibri" w:hAnsi="Calibri"/>
                <w:color w:val="1A1A1A"/>
                <w:sz w:val="18"/>
                <w:szCs w:val="18"/>
              </w:rPr>
              <w:t xml:space="preserve"> as an original report and must satisfy every requirement M8-01 to M8-49 in its own right. It is never a hand-typed letter.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an amendment; the mandatory content check runs and all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mandatory, non-blank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is selected from the amendment reason pick-list plus free text, and prints on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Try to issue an amendment without a reason code;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generates a machine-produced </w:t>
            </w:r>
            <w:r>
              <w:rPr>
                <w:rFonts w:ascii="Calibri" w:cs="Calibri" w:eastAsia="Calibri" w:hAnsi="Calibri"/>
                <w:b/>
                <w:bCs/>
                <w:color w:val="1A1A1A"/>
                <w:sz w:val="18"/>
                <w:szCs w:val="18"/>
              </w:rPr>
              <w:t xml:space="preserve">change manifest</w:t>
            </w:r>
            <w:r>
              <w:rPr>
                <w:rFonts w:ascii="Calibri" w:cs="Calibri" w:eastAsia="Calibri" w:hAnsi="Calibri"/>
                <w:color w:val="1A1A1A"/>
                <w:sz w:val="18"/>
                <w:szCs w:val="18"/>
              </w:rPr>
              <w:t xml:space="preserve">: a field-level before-and-after comparison between the superseded content and the new content. It is stored and printable.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one result value; the manifest lists exactly that field with both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lineage is recorded: which report a document amends, which it supersedes, and which superseded it. Any view or print of a superseded report is watermarked </w:t>
            </w:r>
            <w:r>
              <w:rPr>
                <w:rFonts w:ascii="Calibri" w:cs="Calibri" w:eastAsia="Calibri" w:hAnsi="Calibri"/>
                <w:b/>
                <w:bCs/>
                <w:color w:val="1A1A1A"/>
                <w:sz w:val="18"/>
                <w:szCs w:val="18"/>
              </w:rPr>
              <w:t xml:space="preserve">SUPERSEDED — see Report No. ⟨number⟩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superseded report; the watermark names its replacement.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Re-issue never silently re-uses the original report number. Numbering follows a configuration: either a suffixed revision (R1, R2) or a fresh number from the series.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replacement; its number differs from the original by the configured rule.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an amendment carries the same Unique Laboratory Report number as the original or a new one is a </w:t>
            </w:r>
            <w:r>
              <w:rPr>
                <w:rFonts w:ascii="Calibri" w:cs="Calibri" w:eastAsia="Calibri" w:hAnsi="Calibri"/>
                <w:b/>
                <w:bCs/>
                <w:color w:val="1A1A1A"/>
                <w:sz w:val="18"/>
                <w:szCs w:val="18"/>
              </w:rPr>
              <w:t xml:space="preserve">laboratory policy switch</w:t>
            </w:r>
            <w:r>
              <w:rPr>
                <w:rFonts w:ascii="Calibri" w:cs="Calibri" w:eastAsia="Calibri" w:hAnsi="Calibri"/>
                <w:color w:val="1A1A1A"/>
                <w:sz w:val="18"/>
                <w:szCs w:val="18"/>
              </w:rPr>
              <w:t xml:space="preserve"> with a documented default of re-use. The choice is recorded in the quality manual.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policy; the amendment's number behaves accordingly.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an amendment automatically opens a </w:t>
            </w:r>
            <w:r>
              <w:rPr>
                <w:rFonts w:ascii="Calibri" w:cs="Calibri" w:eastAsia="Calibri" w:hAnsi="Calibri"/>
                <w:b/>
                <w:bCs/>
                <w:color w:val="1A1A1A"/>
                <w:sz w:val="18"/>
                <w:szCs w:val="18"/>
              </w:rPr>
              <w:t xml:space="preserve">nonconforming work record</w:t>
            </w:r>
            <w:r>
              <w:rPr>
                <w:rFonts w:ascii="Calibri" w:cs="Calibri" w:eastAsia="Calibri" w:hAnsi="Calibri"/>
                <w:color w:val="1A1A1A"/>
                <w:sz w:val="18"/>
                <w:szCs w:val="18"/>
              </w:rPr>
              <w:t xml:space="preserve">, unless the reason code is explicitly classified as non-technical (for example a customer address correction).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for a calculation error; a nonconformity opens. Amend for an address correction; none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Withdrawal</w:t>
            </w:r>
            <w:r>
              <w:rPr>
                <w:rFonts w:ascii="Calibri" w:cs="Calibri" w:eastAsia="Calibri" w:hAnsi="Calibri"/>
                <w:color w:val="1A1A1A"/>
                <w:sz w:val="18"/>
                <w:szCs w:val="18"/>
              </w:rPr>
              <w:t xml:space="preserve"> takes a report out of force entirely without replacing it. It requires the Unit Incharge, a reason code, a nonconformity record, a customer notification record, and a recall record listing every copy issued and its status. The withdrawn report remains retrievable and is watermarked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report; the recall record lists the two hard copies and the e-mail despatch.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notification of an amendment or withdrawal is a logged event: who was told, when, by what channel, what was said, and whether the original was recalled and acknowledged.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Notify a customer of a withdrawal; the log records the channel and the acknowledgement.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Register, despatch, duplicates and archive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report register</w:t>
            </w:r>
            <w:r>
              <w:rPr>
                <w:rFonts w:ascii="Calibri" w:cs="Calibri" w:eastAsia="Calibri" w:hAnsi="Calibri"/>
                <w:color w:val="1A1A1A"/>
                <w:sz w:val="18"/>
                <w:szCs w:val="18"/>
              </w:rPr>
              <w:t xml:space="preserve"> lists every report ever issued in serial order, with: report number, revision, Unique Laboratory Report number where applicable, type, issue date, customer, sample numbers, signatory, current status (Issued / Superseded / Withdrawn — the report lifecycle status, distinct from the series number states of M8-62), and links to the amendment lineage. It is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for a month; every issued report appears in serial order with no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cross-checks the numbering series and flags any number that is neither Issued nor Cancelled as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raising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database; the register flags it and alerts the Unit Incharge.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despatch register</w:t>
            </w:r>
            <w:r>
              <w:rPr>
                <w:rFonts w:ascii="Calibri" w:cs="Calibri" w:eastAsia="Calibri" w:hAnsi="Calibri"/>
                <w:color w:val="1A1A1A"/>
                <w:sz w:val="18"/>
                <w:szCs w:val="18"/>
              </w:rPr>
              <w:t xml:space="preserve"> records, per report and per copy: mode (counter handover, post, courier, e-mail, portal download), date and time, the number of copies, the recipient's name, the courier or postal tracking number, the e-mail address used and the delivery or bounce outcome, and the recipient's acknowledgement where obtained.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Despatch by courier and by e-mail; both rows appear with tracking and delivery outcome.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duplicate copy</w:t>
            </w:r>
            <w:r>
              <w:rPr>
                <w:rFonts w:ascii="Calibri" w:cs="Calibri" w:eastAsia="Calibri" w:hAnsi="Calibri"/>
                <w:color w:val="1A1A1A"/>
                <w:sz w:val="18"/>
                <w:szCs w:val="18"/>
              </w:rPr>
              <w:t xml:space="preserve"> of an issued report may be printed. It renders the identical stored file with an added overlay reading DUPLICATE COPY, increments a duplicate counter, and is logged with who requested it, who authorised it, when and why.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duplicate; the overlay appears, the counter increments and the log records the request.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is never a silent re-render. Every reprint and every duplicate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two log rows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stored file, its checksum, its template version, its signature record, its change manifests and its despatch records are retained under the configured retention policy for issued reports, with </w:t>
            </w:r>
            <w:r>
              <w:rPr>
                <w:rFonts w:ascii="Calibri" w:cs="Calibri" w:eastAsia="Calibri" w:hAnsi="Calibri"/>
                <w:b/>
                <w:bCs/>
                <w:color w:val="1A1A1A"/>
                <w:sz w:val="18"/>
                <w:szCs w:val="18"/>
              </w:rPr>
              <w:t xml:space="preserve">no automatic hard deletion</w:t>
            </w:r>
            <w:r>
              <w:rPr>
                <w:rFonts w:ascii="Calibri" w:cs="Calibri" w:eastAsia="Calibri" w:hAnsi="Calibri"/>
                <w:color w:val="1A1A1A"/>
                <w:sz w:val="18"/>
                <w:szCs w:val="18"/>
              </w:rPr>
              <w:t xml:space="preserve">. Records due for review are flagged and a named person authorises any disposal, which itself creates a permanent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retention in a test system; the report is flagged for review, not deleted.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issued report can be retrieved by report number, by Unique Laboratory Report number, by sample number, by customer, by date range or by signatory, and can be exported in a human-readable form independent of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Retrieve a report six different ways; all six return the same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be issued while a payment hold is in force, unless the Unit Incharge releases it with a reason. The commercial hold is explicit, logged, and kept separate from the technical release decision so that an unpaid invoice never silently suppresses a technical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issue under a payment hold; blocked with the hold named, and released only by the Unit Incharge with a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field table — Report compile screen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series; not allocated for drafts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while Draft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Starts at 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Increases on replacement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whole report is in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M8-01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template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template for that type; version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Frozen on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all must have verified allocations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grouping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Verified allocations selectable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partial reports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Consolidated per request / One per sample / Split by accreditation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Defaults from the request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partial or interim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whether any ordered test remains open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partial marking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tests listed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a partial report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address (frozen)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after issue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sampling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and method reference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Sampling Record (M4-35)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only where the laboratory sampled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 of testing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the laboratory address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provider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subcontracted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and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and version per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from the allocation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Presented values at method precision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Conformity verdict per parameter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rule named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conformity statement is made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per the automatic trigger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grade and degrading arithmetic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grading applies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conditions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result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for physical tests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Customer-declared information block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Marked as customer-supplied and unverified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disclaimer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Deviations from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approved deviation records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if any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Coded and free-text observations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the method requires narrative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Opinions and interpretations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the request asked and the signer is authorised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headed block, marked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Statements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statement code and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list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Accreditation symbol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if all parameters are in scope and the symbol is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 included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 selection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sample's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Inside the signed file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language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 / Bilingual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template support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hard copies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request; editable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despatch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 amendment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the required statement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 + note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any amendment or replacement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document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state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Pending approval / Approved / Issued / Superseded /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on the Authorised Signatory register and authorised for every parameter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Scope-checked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checksum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Computed on the rendered bytes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short form</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token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 at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Random, non-guessable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M8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Store the bytes, not the recipe.</w:t>
      </w:r>
      <w:r>
        <w:rPr>
          <w:rFonts w:ascii="Calibri" w:cs="Calibri" w:eastAsia="Calibri" w:hAnsi="Calibri"/>
          <w:color w:val="1A1A1A"/>
        </w:rPr>
        <w:t xml:space="preserve"> Repeated because it is the requirement most often skipped and the most expensive to retro-fit.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accreditation split is automatic, not a clerk's judgement.</w:t>
      </w:r>
      <w:r>
        <w:rPr>
          <w:rFonts w:ascii="Calibri" w:cs="Calibri" w:eastAsia="Calibri" w:hAnsi="Calibri"/>
          <w:color w:val="1A1A1A"/>
        </w:rPr>
        <w:t xml:space="preserve"> A clerk who forgets to split a mixed report creates a compliance failure. The system must do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asterisks.</w:t>
      </w:r>
      <w:r>
        <w:rPr>
          <w:rFonts w:ascii="Calibri" w:cs="Calibri" w:eastAsia="Calibri" w:hAnsi="Calibri"/>
          <w:color w:val="1A1A1A"/>
        </w:rPr>
        <w:t xml:space="preserve"> A footnote marker distinguishing a non-accredited parameter on an accredited report is explicitly not permitted. Two documents, not one with a footnote.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superseded report must never return "not found".</w:t>
      </w:r>
      <w:r>
        <w:rPr>
          <w:rFonts w:ascii="Calibri" w:cs="Calibri" w:eastAsia="Calibri" w:hAnsi="Calibri"/>
          <w:color w:val="1A1A1A"/>
        </w:rPr>
        <w:t xml:space="preserve"> A verification lookup for a superseded or withdrawn report must return its status. A missing page invites the claim that the server was down.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Amendment versus replacement.</w:t>
      </w:r>
      <w:r>
        <w:rPr>
          <w:rFonts w:ascii="Calibri" w:cs="Calibri" w:eastAsia="Calibri" w:hAnsi="Calibri"/>
          <w:color w:val="1A1A1A"/>
        </w:rPr>
        <w:t xml:space="preserve"> Choose amendment where a discrete item is being corrected or added; choose replacement where the document as a whole must be re-stated. Both must exist because assessors differ on which is required, and the change manifest satisfies both readings.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partial report does not close the sample.</w:t>
      </w:r>
      <w:r>
        <w:rPr>
          <w:rFonts w:ascii="Calibri" w:cs="Calibri" w:eastAsia="Calibri" w:hAnsi="Calibri"/>
          <w:color w:val="1A1A1A"/>
        </w:rPr>
        <w:t xml:space="preserve"> The sample remains in testing and the final report references the partial one.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photograph is inside the signed file.</w:t>
      </w:r>
      <w:r>
        <w:rPr>
          <w:rFonts w:ascii="Calibri" w:cs="Calibri" w:eastAsia="Calibri" w:hAnsi="Calibri"/>
          <w:color w:val="1A1A1A"/>
        </w:rPr>
        <w:t xml:space="preserve"> A photograph attached alongside the file, rather than embedded within it, is not protected by the signature and can be swapped.</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The commercial hold is visible, never silent.</w:t>
      </w:r>
      <w:r>
        <w:rPr>
          <w:rFonts w:ascii="Calibri" w:cs="Calibri" w:eastAsia="Calibri" w:hAnsi="Calibri"/>
          <w:color w:val="1A1A1A"/>
        </w:rPr>
        <w:t xml:space="preserve"> Blocking a technical release because Accounts has not been paid, without saying so, is an impartiality risk. Name the hold.</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Number allocation only at authorisation.</w:t>
      </w:r>
      <w:r>
        <w:rPr>
          <w:rFonts w:ascii="Calibri" w:cs="Calibri" w:eastAsia="Calibri" w:hAnsi="Calibri"/>
          <w:color w:val="1A1A1A"/>
        </w:rPr>
        <w:t xml:space="preserve"> Allocating a report number when a draft is opened produces gaps that a government audit will question.</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Every template version is signed off.</w:t>
      </w:r>
      <w:r>
        <w:rPr>
          <w:rFonts w:ascii="Calibri" w:cs="Calibri" w:eastAsia="Calibri" w:hAnsi="Calibri"/>
          <w:color w:val="1A1A1A"/>
        </w:rPr>
        <w:t xml:space="preserve"> A template is a controlled document. A change to it is a change requiring authorisation, documentation and validation before use, exactly like a change to a calculation.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M9. Public Verification by Code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two-dimensional code printed on the report lets anyone holding the paper check that it is genuine. This module specifies exactly what that check reveals. The draft note asked that anyone scanning the code should be able to view the whole report online. That is a genuine and useful instinct, but as written it publishes commercially sensitive trade information to the world, permanently, with no way to take it back. This module keeps the intent — a stranger can confirm the document is real — while protecting the customer's business. It does that by splitting the answer into two levels: a public level that proves authenticity and current status, and a protected level, reached with a one-time password or a login, that shows the actual results.</w:t>
      </w:r>
    </w:p>
    <w:p>
      <w:pPr>
        <w:pStyle w:val="Heading3"/>
        <w:keepNext/>
        <w:spacing w:after="90" w:before="240"/>
      </w:pPr>
      <w:r>
        <w:rPr>
          <w:rFonts w:ascii="Calibri" w:cs="Calibri" w:eastAsia="Calibri" w:hAnsi="Calibri"/>
          <w:b/>
          <w:bCs/>
          <w:color w:val="1A1A1A"/>
          <w:sz w:val="22"/>
          <w:szCs w:val="22"/>
        </w:rPr>
        <w:t xml:space="preserve">What a signed code achieves — in one plain paragraph for the scientist</w:t>
      </w:r>
    </w:p>
    <w:p>
      <w:pPr>
        <w:spacing w:after="130" w:before="0" w:line="276"/>
        <w:jc w:val="left"/>
      </w:pPr>
      <w:r>
        <w:rPr>
          <w:rFonts w:ascii="Calibri" w:cs="Calibri" w:eastAsia="Calibri" w:hAnsi="Calibri"/>
          <w:color w:val="1A1A1A"/>
        </w:rPr>
        <w:t xml:space="preserve">The laboratory keeps one secret key that nobody else has. When a report is authorised, the software takes a small set of that report's key facts — the report number, the issue date, the sample identity, and a mathematical fingerprint of the whole file — writes them into a very short message, and uses the secret key to produce a </w:t>
      </w:r>
      <w:r>
        <w:rPr>
          <w:rFonts w:ascii="Calibri" w:cs="Calibri" w:eastAsia="Calibri" w:hAnsi="Calibri"/>
          <w:b/>
          <w:bCs/>
          <w:color w:val="1A1A1A"/>
        </w:rPr>
        <w:t xml:space="preserve">seal</w:t>
      </w:r>
      <w:r>
        <w:rPr>
          <w:rFonts w:ascii="Calibri" w:cs="Calibri" w:eastAsia="Calibri" w:hAnsi="Calibri"/>
          <w:color w:val="1A1A1A"/>
        </w:rPr>
        <w:t xml:space="preserve"> over that message. The message and the seal together are printed as the code on the report. The laboratory publishes the matching </w:t>
      </w:r>
      <w:r>
        <w:rPr>
          <w:rFonts w:ascii="Calibri" w:cs="Calibri" w:eastAsia="Calibri" w:hAnsi="Calibri"/>
          <w:b/>
          <w:bCs/>
          <w:color w:val="1A1A1A"/>
        </w:rPr>
        <w:t xml:space="preserve">public key</w:t>
      </w:r>
      <w:r>
        <w:rPr>
          <w:rFonts w:ascii="Calibri" w:cs="Calibri" w:eastAsia="Calibri" w:hAnsi="Calibri"/>
          <w:color w:val="1A1A1A"/>
        </w:rPr>
        <w:t xml:space="preserve"> on its website. Anyone can now check the seal using that public key. If even one character of the message has been altered, the seal no longer matches and the check fails. This works </w:t>
      </w:r>
      <w:r>
        <w:rPr>
          <w:rFonts w:ascii="Calibri" w:cs="Calibri" w:eastAsia="Calibri" w:hAnsi="Calibri"/>
          <w:b/>
          <w:bCs/>
          <w:color w:val="1A1A1A"/>
        </w:rPr>
        <w:t xml:space="preserve">with no internet connection at all</w:t>
      </w:r>
      <w:r>
        <w:rPr>
          <w:rFonts w:ascii="Calibri" w:cs="Calibri" w:eastAsia="Calibri" w:hAnsi="Calibri"/>
          <w:color w:val="1A1A1A"/>
        </w:rPr>
        <w:t xml:space="preserve">, because the checking arithmetic needs only the public key, which a verification application already holds. The internet is needed for one extra question only — "has this report since been amended or withdrawn?" — because a seal is a statement about the past and can never tell you about the future.</w:t>
      </w:r>
    </w:p>
    <w:p>
      <w:pPr>
        <w:pStyle w:val="Heading3"/>
        <w:keepNext/>
        <w:spacing w:after="90" w:before="240"/>
      </w:pPr>
      <w:r>
        <w:rPr>
          <w:rFonts w:ascii="Calibri" w:cs="Calibri" w:eastAsia="Calibri" w:hAnsi="Calibri"/>
          <w:b/>
          <w:bCs/>
          <w:color w:val="1A1A1A"/>
          <w:sz w:val="22"/>
          <w:szCs w:val="22"/>
        </w:rPr>
        <w:t xml:space="preserve">M9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generation (internal)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at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signed payload and the token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Authenticity and current status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Protected result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or a person holding the access code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result 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One-time-password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with the printed access code or the customer's mobile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from public to protected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without scanning, by typing the report number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tool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copy of the report and compare its fingerprint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key publication page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and verification apps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keys with their identifiers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audit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Token administration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Revoke, extend, view access counts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requirements</w:t>
      </w:r>
    </w:p>
    <w:p>
      <w:pPr>
        <w:spacing w:after="130" w:before="0" w:line="276"/>
        <w:jc w:val="left"/>
      </w:pPr>
      <w:r>
        <w:rPr>
          <w:rFonts w:ascii="Calibri" w:cs="Calibri" w:eastAsia="Calibri" w:hAnsi="Calibri"/>
          <w:b/>
          <w:bCs/>
          <w:color w:val="1A1A1A"/>
        </w:rPr>
        <w:t xml:space="preserve">What is encoded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encodes a </w:t>
            </w:r>
            <w:r>
              <w:rPr>
                <w:rFonts w:ascii="Calibri" w:cs="Calibri" w:eastAsia="Calibri" w:hAnsi="Calibri"/>
                <w:b/>
                <w:bCs/>
                <w:color w:val="1A1A1A"/>
                <w:sz w:val="18"/>
                <w:szCs w:val="18"/>
              </w:rPr>
              <w:t xml:space="preserve">signed payload</w:t>
            </w:r>
            <w:r>
              <w:rPr>
                <w:rFonts w:ascii="Calibri" w:cs="Calibri" w:eastAsia="Calibri" w:hAnsi="Calibri"/>
                <w:color w:val="1A1A1A"/>
                <w:sz w:val="18"/>
                <w:szCs w:val="18"/>
              </w:rPr>
              <w:t xml:space="preserve"> using a published, standard compact signature format, with three parts — a header naming the algorithm and the key identifier, the payload, and the signature — so that any competent developer can verify it with standard libraries.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code with a standard library; the three parts are present and the signature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signing algorithm is an elliptic-curve digital signature algorithm producing a compact signature, chosen so that the whole code fits comfortably in a printed square that an ordinary phone camera can read from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codes for a 1-sample and a 40-sample consolidated report, with the M9-06 headline-result flag off and on, and print each at 33 millimetres square at 300 dots per inch. All four are within the M9-44 byte cap and print at symbol version 14 or lower, and five different phones read each one first time from the printed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header carries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so the laboratory can change its key in future without invalidating years of already-issued reports. A verifier looks up the right public key by that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reports under two key identifiers; both verify against their respective published keys.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and carries only: a payload version; the issuing unit code; the report number and revision; the report issue date; the number of samples the report covers together with the first sample number, and the last where the samples are a contiguous block; the first 16 bytes of the fingerprint of the issued file, rendered base64url; and the issue timestamp. It may additionally carry the two optional fields already required elsewhere — the headline result under the M9-06 configuration flag, and the opaque customer token permitted by M9-05 — and nothing else. The Unique Laboratory Report number, the sample description, the test or standard code and the verification address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carried in the payload: they are printed on the report face, and the online tier returns them per ARC-20. The verification address in particular is already the URL wrapper of M9-07, and M9-37 makes the published address, not the encoded one, the trust anchor.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exactly these fields are present, and neither the Unique Laboratory Report number nor the verification address appears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payload carries </w:t>
            </w:r>
            <w:r>
              <w:rPr>
                <w:rFonts w:ascii="Calibri" w:cs="Calibri" w:eastAsia="Calibri" w:hAnsi="Calibri"/>
                <w:b/>
                <w:bCs/>
                <w:color w:val="1A1A1A"/>
                <w:sz w:val="18"/>
                <w:szCs w:val="18"/>
              </w:rPr>
              <w:t xml:space="preserve">no personal data</w:t>
            </w:r>
            <w:r>
              <w:rPr>
                <w:rFonts w:ascii="Calibri" w:cs="Calibri" w:eastAsia="Calibri" w:hAnsi="Calibri"/>
                <w:color w:val="1A1A1A"/>
                <w:sz w:val="18"/>
                <w:szCs w:val="18"/>
              </w:rPr>
              <w:t xml:space="preserve">. The customer's identity, if referenced at all, is an opaque short token derived from the customer identifier under a server-side secret, never the name, mobile number, address or tax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Decode a payload; no customer name, phone number or tax identifier is present in any form.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payload carries 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(for example the grade letter) is a per-unit configuration flag, defaulting to </w:t>
            </w: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It is useful to a buyer at the market with no internet, and it is also instantly visible to anyone who picks up the paper. The choice belongs to the laboratory, not the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payload gains or loses the result field with no software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code is encoded as a web address whose signed payload sits in the </w:t>
            </w:r>
            <w:r>
              <w:rPr>
                <w:rFonts w:ascii="Calibri" w:cs="Calibri" w:eastAsia="Calibri" w:hAnsi="Calibri"/>
                <w:b/>
                <w:bCs/>
                <w:color w:val="1A1A1A"/>
                <w:sz w:val="18"/>
                <w:szCs w:val="18"/>
              </w:rPr>
              <w:t xml:space="preserve">fragment</w:t>
            </w:r>
            <w:r>
              <w:rPr>
                <w:rFonts w:ascii="Calibri" w:cs="Calibri" w:eastAsia="Calibri" w:hAnsi="Calibri"/>
                <w:color w:val="1A1A1A"/>
                <w:sz w:val="18"/>
                <w:szCs w:val="18"/>
              </w:rPr>
              <w:t xml:space="preserve"> part of the address, after the hash character. A fragment is not sent to the server and does not appear in server or proxy logs. An ordinary camera application opens the page; a purpose-built verification application ignores the address wrapper and verifies the payload directly.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with a plain camera app; the page opens. Inspect the server log; the payload does not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web address itself carries </w:t>
            </w:r>
            <w:r>
              <w:rPr>
                <w:rFonts w:ascii="Calibri" w:cs="Calibri" w:eastAsia="Calibri" w:hAnsi="Calibri"/>
                <w:b/>
                <w:bCs/>
                <w:color w:val="1A1A1A"/>
                <w:sz w:val="18"/>
                <w:szCs w:val="18"/>
              </w:rPr>
              <w:t xml:space="preserve">no personal or sensitive data in any query parameter</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address; it contains only the fixed path and the fragment.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encoded string — the URL wrapper, the header, the payload and the signature — must not exceed </w:t>
            </w:r>
            <w:r>
              <w:rPr>
                <w:rFonts w:ascii="Calibri" w:cs="Calibri" w:eastAsia="Calibri" w:hAnsi="Calibri"/>
                <w:b/>
                <w:bCs/>
                <w:color w:val="1A1A1A"/>
                <w:sz w:val="18"/>
                <w:szCs w:val="18"/>
              </w:rPr>
              <w:t xml:space="preserve">360 bytes</w:t>
            </w:r>
            <w:r>
              <w:rPr>
                <w:rFonts w:ascii="Calibri" w:cs="Calibri" w:eastAsia="Calibri" w:hAnsi="Calibri"/>
                <w:color w:val="1A1A1A"/>
                <w:sz w:val="18"/>
                <w:szCs w:val="18"/>
              </w:rPr>
              <w:t xml:space="preserve">, so the symbol is QR version 14 or lower at error-correction level M (73 modules). The build fails if any configuration can produce a longer string: the check must be run with the headline-result flag on and off, with the longest configured unit code, and with the largest sample count the bulk registration of M3-15 permits. The symbol prints at not less than </w:t>
            </w:r>
            <w:r>
              <w:rPr>
                <w:rFonts w:ascii="Calibri" w:cs="Calibri" w:eastAsia="Calibri" w:hAnsi="Calibri"/>
                <w:b/>
                <w:bCs/>
                <w:color w:val="1A1A1A"/>
                <w:sz w:val="18"/>
                <w:szCs w:val="18"/>
              </w:rPr>
              <w:t xml:space="preserve">33 millimetres square</w:t>
            </w:r>
            <w:r>
              <w:rPr>
                <w:rFonts w:ascii="Calibri" w:cs="Calibri" w:eastAsia="Calibri" w:hAnsi="Calibri"/>
                <w:color w:val="1A1A1A"/>
                <w:sz w:val="18"/>
                <w:szCs w:val="18"/>
              </w:rPr>
              <w:t xml:space="preserve">, giving at least 0.45 mm per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longest unit code, turn the headline-result flag on, and issue a consolidated report covering 40 samples; the encoded string is within 360 bytes and the symbol is version 14 or lower. Lengthen the payload past the cap in a test build; the build fails naming the offending configuration.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symbol should remain machine-readable after one generation of ordinary office photocopying or faxing, because customers and buyers reproduce certificates.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Photocopy an issued report once on the unit's own copier; three phones still read the code.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Token and non-enumerability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report version has a </w:t>
            </w:r>
            <w:r>
              <w:rPr>
                <w:rFonts w:ascii="Calibri" w:cs="Calibri" w:eastAsia="Calibri" w:hAnsi="Calibri"/>
                <w:b/>
                <w:bCs/>
                <w:color w:val="1A1A1A"/>
                <w:sz w:val="18"/>
                <w:szCs w:val="18"/>
              </w:rPr>
              <w:t xml:space="preserve">verification token</w:t>
            </w:r>
            <w:r>
              <w:rPr>
                <w:rFonts w:ascii="Calibri" w:cs="Calibri" w:eastAsia="Calibri" w:hAnsi="Calibri"/>
                <w:color w:val="1A1A1A"/>
                <w:sz w:val="18"/>
                <w:szCs w:val="18"/>
              </w:rPr>
              <w:t xml:space="preserve"> of at least 128 bits of cryptographically secure randomness, rendered in a URL-safe, human-transcribable alphabet that omits easily confused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thousand tokens; none repeats and none is derivable from another.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token is </w:t>
            </w:r>
            <w:r>
              <w:rPr>
                <w:rFonts w:ascii="Calibri" w:cs="Calibri" w:eastAsia="Calibri" w:hAnsi="Calibri"/>
                <w:b/>
                <w:bCs/>
                <w:color w:val="1A1A1A"/>
                <w:sz w:val="18"/>
                <w:szCs w:val="18"/>
              </w:rPr>
              <w:t xml:space="preserve">not derived</w:t>
            </w:r>
            <w:r>
              <w:rPr>
                <w:rFonts w:ascii="Calibri" w:cs="Calibri" w:eastAsia="Calibri" w:hAnsi="Calibri"/>
                <w:color w:val="1A1A1A"/>
                <w:sz w:val="18"/>
                <w:szCs w:val="18"/>
              </w:rPr>
              <w:t xml:space="preserve"> from the report number, the sample number, the date, a counter or a hash of any of these. It is random.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hundred consecutive reports' tokens; no pattern relates them to the report numbers.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version (an amendment or a replacement) receives a </w:t>
            </w:r>
            <w:r>
              <w:rPr>
                <w:rFonts w:ascii="Calibri" w:cs="Calibri" w:eastAsia="Calibri" w:hAnsi="Calibri"/>
                <w:b/>
                <w:bCs/>
                <w:color w:val="1A1A1A"/>
                <w:sz w:val="18"/>
                <w:szCs w:val="18"/>
              </w:rPr>
              <w:t xml:space="preserve">new token</w:t>
            </w:r>
            <w:r>
              <w:rPr>
                <w:rFonts w:ascii="Calibri" w:cs="Calibri" w:eastAsia="Calibri" w:hAnsi="Calibri"/>
                <w:color w:val="1A1A1A"/>
                <w:sz w:val="18"/>
                <w:szCs w:val="18"/>
              </w:rPr>
              <w:t xml:space="preserve">. The old token stays live and reports the superseded status. Tokens are never re-used and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old token reports superseded and the new token reports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There is no endpoint that lists reports, and no endpoint that accepts a bare report number as a lookup key without either the signed payload or a challenge such as a 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enumerate reports by number; no listing endpoint exists and bare-number lookup is challenged.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response must not distinguish "this report does not exist" from "this report exists but you may not see it" in a way that lets an attacker map the laboratory's customer 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non-existent and a restricted report; the responses are indistinguishable in timing and content.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a public, anonymous scan reveals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anonymous scan reveals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the fields in the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anonymously; exactly these fields appear and no others.</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Shown to an anonymous scanner</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shown to an anonymous scanner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large status banner: </w:t>
            </w:r>
            <w:r>
              <w:rPr>
                <w:rFonts w:ascii="Calibri" w:cs="Calibri" w:eastAsia="Calibri" w:hAnsi="Calibri"/>
                <w:b/>
                <w:bCs/>
                <w:color w:val="1A1A1A"/>
                <w:sz w:val="18"/>
                <w:szCs w:val="18"/>
              </w:rPr>
              <w:t xml:space="preserve">GENUINE — VALID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GENUINE — WITHDRAWN</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NOT GENUINE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measured value or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unit and full address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computed value, statistic or grade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conformity verdict, pass or fail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 where one exists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full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date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address, district, contact person, mobile, e-mail or tax identifier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 and a short sample description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own lot number, mark or chop</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price, invoice or payment information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name </w:t>
            </w:r>
            <w:r>
              <w:rPr>
                <w:rFonts w:ascii="Calibri" w:cs="Calibri" w:eastAsia="Calibri" w:hAnsi="Calibri"/>
                <w:b/>
                <w:bCs/>
                <w:color w:val="1A1A1A"/>
                <w:sz w:val="18"/>
                <w:szCs w:val="18"/>
              </w:rPr>
              <w:t xml:space="preserve">masked</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A***** T******* S**** M****</w:t>
            </w:r>
            <w:r>
              <w:rPr>
                <w:rFonts w:ascii="Calibri" w:cs="Calibri" w:eastAsia="Calibri" w:hAnsi="Calibri"/>
                <w:color w:val="1A1A1A"/>
                <w:sz w:val="18"/>
                <w:szCs w:val="18"/>
              </w:rPr>
              <w:t xml:space="preserve">), or omitted entirely where the customer has requested extra confidentiality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report belonging to the same customer</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report was issued within the accredited scope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measurement uncertainty, opinion or narrative observation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fingerprint, shown in short readable 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staff member's name other than the signatory's designation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file-check tool: upload your copy and the page compares its fingerprint in your own browser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photograph of the sample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superseded: the number of the report that replaces it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reports this customer has ever submitted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withdrawn: the withdrawal date, and a line stating the report is no longer in force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aggregate or historical quality record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count of times this report has been verified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anyone who previously verified it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clear line stating that results are not shown publicly and how to obtain them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headline result</w:t>
            </w:r>
            <w:r>
              <w:rPr>
                <w:rFonts w:ascii="Calibri" w:cs="Calibri" w:eastAsia="Calibri" w:hAnsi="Calibri"/>
                <w:color w:val="1A1A1A"/>
                <w:sz w:val="18"/>
                <w:szCs w:val="18"/>
              </w:rPr>
              <w:t xml:space="preserve"> may optionally be shown on the public tier, controlled by the same configuration flag as M9-06, defaulting to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Toggle the flag; the public page gains or loses the result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banner must never rely on colour alone. Each status carries an icon and explicit words, so that it is readable by a colour-blind user and legible in a black-and-white printout.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page in greyscale; the status is still unambiguous.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distinct failure states exist, each with plain, non-alarming wording where appropriate: </w:t>
            </w:r>
            <w:r>
              <w:rPr>
                <w:rFonts w:ascii="Calibri" w:cs="Calibri" w:eastAsia="Calibri" w:hAnsi="Calibri"/>
                <w:b/>
                <w:bCs/>
                <w:color w:val="1A1A1A"/>
                <w:sz w:val="18"/>
                <w:szCs w:val="18"/>
              </w:rPr>
              <w:t xml:space="preserve">"Signature verified"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"NOT GENUINE — the seal does not match. This document may have been altered."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"Unknown issuer key — this verifier may need updating"</w:t>
            </w:r>
            <w:r>
              <w:rPr>
                <w:rFonts w:ascii="Calibri" w:cs="Calibri" w:eastAsia="Calibri" w:hAnsi="Calibri"/>
                <w:color w:val="1A1A1A"/>
                <w:sz w:val="18"/>
                <w:szCs w:val="18"/>
              </w:rPr>
              <w:t xml:space="preserve"> (never "not genuine"); and </w:t>
            </w:r>
            <w:r>
              <w:rPr>
                <w:rFonts w:ascii="Calibri" w:cs="Calibri" w:eastAsia="Calibri" w:hAnsi="Calibri"/>
                <w:b/>
                <w:bCs/>
                <w:color w:val="1A1A1A"/>
                <w:sz w:val="18"/>
                <w:szCs w:val="18"/>
              </w:rPr>
              <w:t xml:space="preserve">"This is not a report verification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 all four conditions; each shows its own wording.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fifth, distinct state covers the report-substitution attack: </w:t>
            </w:r>
            <w:r>
              <w:rPr>
                <w:rFonts w:ascii="Calibri" w:cs="Calibri" w:eastAsia="Calibri" w:hAnsi="Calibri"/>
                <w:b/>
                <w:bCs/>
                <w:color w:val="1A1A1A"/>
                <w:sz w:val="18"/>
                <w:szCs w:val="18"/>
              </w:rPr>
              <w:t xml:space="preserve">"Signature verified, but the file you uploaded does not match this code."</w:t>
            </w:r>
            <w:r>
              <w:rPr>
                <w:rFonts w:ascii="Calibri" w:cs="Calibri" w:eastAsia="Calibri" w:hAnsi="Calibri"/>
                <w:color w:val="1A1A1A"/>
                <w:sz w:val="18"/>
                <w:szCs w:val="18"/>
              </w:rPr>
              <w:t xml:space="preserve"> This is the state that catches a genuine code photographed and pasted onto a forged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modified file against a genuine code; this exact state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device has no internet connection but the verification application can validate the seal locally, the page or application must say so honestly: </w:t>
            </w:r>
            <w:r>
              <w:rPr>
                <w:rFonts w:ascii="Calibri" w:cs="Calibri" w:eastAsia="Calibri" w:hAnsi="Calibri"/>
                <w:b/>
                <w:bCs/>
                <w:color w:val="1A1A1A"/>
                <w:sz w:val="18"/>
                <w:szCs w:val="18"/>
              </w:rPr>
              <w:t xml:space="preserve">"Signature verified offline. Amendment and withdrawal status could not be checked — no internet connection."</w:t>
            </w:r>
            <w:r>
              <w:rPr>
                <w:rFonts w:ascii="Calibri" w:cs="Calibri" w:eastAsia="Calibri" w:hAnsi="Calibri"/>
                <w:color w:val="1A1A1A"/>
                <w:sz w:val="18"/>
                <w:szCs w:val="18"/>
              </w:rPr>
              <w:t xml:space="preserve"> It must never imply the report is current when it cannot know.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with the network disabled; the honest wording appears.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requires a one-time password or a login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full result table</w:t>
            </w:r>
            <w:r>
              <w:rPr>
                <w:rFonts w:ascii="Calibri" w:cs="Calibri" w:eastAsia="Calibri" w:hAnsi="Calibri"/>
                <w:color w:val="1A1A1A"/>
                <w:sz w:val="18"/>
                <w:szCs w:val="18"/>
              </w:rPr>
              <w:t xml:space="preserve"> is shown only after one of three escalations: (a) entry of a short numeric access code printed on the paper report; (b) a one-time password sent to the customer's registered mobile number; or (c) a login by the customer or by laboratory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results only after one escalation succeeds; without one, they are absent from the response body.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access code is six digits, unique per report version, printed on the report face, and stored only as a salted hash so that a database read cannot reveal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value; it is a hash, not the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access code and the one-time password route are both rate-limited with lockout after a configurable number of failures, and every failure is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five wrong codes; the token locks for the configured period and all five failures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protected tier reveals: the full customer name and address; the complete result table with units; the conformity verdict and the decision rule; the measurement uncertainty where reported; the observations and narrative; the sample photograph; the amendment lineage; the signatory's name and designation; and a download of the original signed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 and view; all listed items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logged-in customer sees their own reports only, and can generate a </w:t>
            </w:r>
            <w:r>
              <w:rPr>
                <w:rFonts w:ascii="Calibri" w:cs="Calibri" w:eastAsia="Calibri" w:hAnsi="Calibri"/>
                <w:b/>
                <w:bCs/>
                <w:color w:val="1A1A1A"/>
                <w:sz w:val="18"/>
                <w:szCs w:val="18"/>
              </w:rPr>
              <w:t xml:space="preserve">share link</w:t>
            </w:r>
            <w:r>
              <w:rPr>
                <w:rFonts w:ascii="Calibri" w:cs="Calibri" w:eastAsia="Calibri" w:hAnsi="Calibri"/>
                <w:color w:val="1A1A1A"/>
                <w:sz w:val="18"/>
                <w:szCs w:val="18"/>
              </w:rPr>
              <w:t xml:space="preserve"> for a specific report with a short expiry and an access log, so a buyer or a bank can be given access without the customer handing over their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share link; it expires on time and the customer can see who opened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staff verification access follows the normal role permissions and is not treated as an unblinding event.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verifier opens the page while logged in; no unblinding request is required.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Rate limiting, abuse protection and logging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endpoint is rate-limited per network address and per token, with progressive back-off, and returns a clear "too many requests, please try again shortly" rather than an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Exceed the limit; the friendly message appears and the block lifts after the configured interval.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fires on </w:t>
            </w:r>
            <w:r>
              <w:rPr>
                <w:rFonts w:ascii="Calibri" w:cs="Calibri" w:eastAsia="Calibri" w:hAnsi="Calibri"/>
                <w:b/>
                <w:bCs/>
                <w:color w:val="1A1A1A"/>
                <w:sz w:val="18"/>
                <w:szCs w:val="18"/>
              </w:rPr>
              <w:t xml:space="preserve">burst verification of many different tokens from one source</w:t>
            </w:r>
            <w:r>
              <w:rPr>
                <w:rFonts w:ascii="Calibri" w:cs="Calibri" w:eastAsia="Calibri" w:hAnsi="Calibri"/>
                <w:color w:val="1A1A1A"/>
                <w:sz w:val="18"/>
                <w:szCs w:val="18"/>
              </w:rPr>
              <w:t xml:space="preserve">, which indicates a scraping attempt or a leaked list of tokens.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fifty tokens from one address in a minute; the alert fires.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verification attempt is written to an audit log with: the token or the report identifier, the timestamp, the outcome, the tier reached, a coarse location derived from the network address, and the user agent. Personal data of the verifier is not collected.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one log row exists with these fields and nothing more.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audit log is itself treated as sensitive, because who is checking whose reports is commercially useful information. It is visible only to the Unit Incharge and the Quality Manager, and it is never exposed on the public page beyond the aggregate verification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views their report's page; they see the count, not the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page carries no third-party scripts, no external analytics, no fonts fetched from another site and no advertising, so that no external party learns which reports are being 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page's network requests; every request goes to the laboratory's own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instructs search engines not to index it, and there is no page that lists tokens or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number on a public search engine; nothing is found.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Offline path, key management and accessibility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publishes its </w:t>
            </w:r>
            <w:r>
              <w:rPr>
                <w:rFonts w:ascii="Calibri" w:cs="Calibri" w:eastAsia="Calibri" w:hAnsi="Calibri"/>
                <w:b/>
                <w:bCs/>
                <w:color w:val="1A1A1A"/>
                <w:sz w:val="18"/>
                <w:szCs w:val="18"/>
              </w:rPr>
              <w:t xml:space="preserve">public keys</w:t>
            </w:r>
            <w:r>
              <w:rPr>
                <w:rFonts w:ascii="Calibri" w:cs="Calibri" w:eastAsia="Calibri" w:hAnsi="Calibri"/>
                <w:color w:val="1A1A1A"/>
                <w:sz w:val="18"/>
                <w:szCs w:val="18"/>
              </w:rPr>
              <w:t xml:space="preserve"> at a stable web address in a standard machine-readable format, each with its key identifier and issue date, plus a printable fingerprint sheet that an offline verification application can embed.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Fetch the published keys; the identifier in a report's code resolves to a published key.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keys exist for testing and for live operation from the first day, with distinct identifiers. A test key must never sign a live report and a live report must never verify against a test key.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verify a live report with the test key; it fails.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private key is never held in the source code repository, never in a configuration file under version control, never in an environment variable dump and never in a plain database backup. On an in-house server it lives in the operating system's protected key store or a hardware security module.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the repository and the backups for the key material; it is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w:t>
            </w:r>
            <w:r>
              <w:rPr>
                <w:rFonts w:ascii="Calibri" w:cs="Calibri" w:eastAsia="Calibri" w:hAnsi="Calibri"/>
                <w:b/>
                <w:bCs/>
                <w:color w:val="1A1A1A"/>
                <w:sz w:val="18"/>
                <w:szCs w:val="18"/>
              </w:rPr>
              <w:t xml:space="preserve">key compromise procedure</w:t>
            </w:r>
            <w:r>
              <w:rPr>
                <w:rFonts w:ascii="Calibri" w:cs="Calibri" w:eastAsia="Calibri" w:hAnsi="Calibri"/>
                <w:color w:val="1A1A1A"/>
                <w:sz w:val="18"/>
                <w:szCs w:val="18"/>
              </w:rPr>
              <w:t xml:space="preserve"> exists in the specification: revoke the key identifier, generate and publish a new one, and — critically — enable the verification page to state that reports signed with the compromised key between two dates require manual confirmation with the laboratory, rather than silently failing thousands of legitimate reports.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 revocation; affected reports show the manual-confirmation message, not "not genuine".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manual verification form</w:t>
            </w:r>
            <w:r>
              <w:rPr>
                <w:rFonts w:ascii="Calibri" w:cs="Calibri" w:eastAsia="Calibri" w:hAnsi="Calibri"/>
                <w:color w:val="1A1A1A"/>
                <w:sz w:val="18"/>
                <w:szCs w:val="18"/>
              </w:rPr>
              <w:t xml:space="preserve"> exists on the same fixed address, accepting the report number, the issue date and the last four digits of the customer's registered mobile number, for anyone who cannot scan. It is rate-limited and challenged.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report by typing the three fields; the correct status is returned.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next to the code, in human-readable text: </w:t>
            </w:r>
            <w:r>
              <w:rPr>
                <w:rFonts w:ascii="Calibri" w:cs="Calibri" w:eastAsia="Calibri" w:hAnsi="Calibri"/>
                <w:b/>
                <w:bCs/>
                <w:color w:val="1A1A1A"/>
                <w:sz w:val="18"/>
                <w:szCs w:val="18"/>
              </w:rPr>
              <w:t xml:space="preserve">"Verify only at ⟨fixed address⟩. Do not rely on any other link."</w:t>
            </w:r>
            <w:r>
              <w:rPr>
                <w:rFonts w:ascii="Calibri" w:cs="Calibri" w:eastAsia="Calibri" w:hAnsi="Calibri"/>
                <w:color w:val="1A1A1A"/>
                <w:sz w:val="18"/>
                <w:szCs w:val="18"/>
              </w:rPr>
              <w:t xml:space="preserve"> The laboratory also publishes a short notice on its own website naming that one legitimate verification address. This is what defeats the forged-code attack: the trust anchor becomes the published address, not the ink on the paper.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instruction appears on every report and the notice exists on the laboratory's site.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meets the accessibility level required for Indian government web pages: semantic structure, correct heading order, visible focus indication, text contrast at the required ratio, real labels on the file-upload and code-entry controls, full keyboard operability, a declared page language, and no meaning conveyed by colour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accessibility check to the required level; no failures at that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renders correctly on a small mobile screen at a slow connection: server-rendered, no large downloads, status banner legible without zooming, and usable in Telugu, Hindi and English with a language selector.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page on a small screen over a throttled connection; the status is readable without zooming.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the laboratory's internal system must work with no internet, the public verification service is a </w:t>
            </w:r>
            <w:r>
              <w:rPr>
                <w:rFonts w:ascii="Calibri" w:cs="Calibri" w:eastAsia="Calibri" w:hAnsi="Calibri"/>
                <w:b/>
                <w:bCs/>
                <w:color w:val="1A1A1A"/>
                <w:sz w:val="18"/>
                <w:szCs w:val="18"/>
              </w:rPr>
              <w:t xml:space="preserve">separately deployed component</w:t>
            </w:r>
            <w:r>
              <w:rPr>
                <w:rFonts w:ascii="Calibri" w:cs="Calibri" w:eastAsia="Calibri" w:hAnsi="Calibri"/>
                <w:color w:val="1A1A1A"/>
                <w:sz w:val="18"/>
                <w:szCs w:val="18"/>
              </w:rPr>
              <w:t xml:space="preserve"> that receives a one-way publication of the minimum data it needs. The internal system never depends on it being reachable.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internal server from the internet; report issue continues normally and the publications queue.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The full-public switch, if the laboratory insists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configuration switch exists, </w:t>
            </w:r>
            <w:r>
              <w:rPr>
                <w:rFonts w:ascii="Calibri" w:cs="Calibri" w:eastAsia="Calibri" w:hAnsi="Calibri"/>
                <w:b/>
                <w:bCs/>
                <w:color w:val="1A1A1A"/>
                <w:sz w:val="18"/>
                <w:szCs w:val="18"/>
              </w:rPr>
              <w:t xml:space="preserve">defaulting to off</w:t>
            </w:r>
            <w:r>
              <w:rPr>
                <w:rFonts w:ascii="Calibri" w:cs="Calibri" w:eastAsia="Calibri" w:hAnsi="Calibri"/>
                <w:color w:val="1A1A1A"/>
                <w:sz w:val="18"/>
                <w:szCs w:val="18"/>
              </w:rPr>
              <w:t xml:space="preserve">, that makes the full result table visible on an anonymous scan, implementing the draft note's original wording exactly. Turning it on requires the Unit Incharge, records the authorising person, the date and the reason, and displays a standing banner in the administration screen stating that full public disclosure is 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the switch on; the full results appear anonymously and the authorisation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 with the full-public switch on, three items remain protected in all cases: the customer's full address and contact details; any price, invoice or payment information; and any other report belonging to the same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switch on, confirm these three are still absent.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M9-43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opt-out</w:t>
            </w:r>
            <w:r>
              <w:rPr>
                <w:rFonts w:ascii="Calibri" w:cs="Calibri" w:eastAsia="Calibri" w:hAnsi="Calibri"/>
                <w:color w:val="1A1A1A"/>
                <w:sz w:val="18"/>
                <w:szCs w:val="18"/>
              </w:rPr>
              <w:t xml:space="preserve"> exists at customer level and at report level. Where the customer has requested extra confidentiality, the public page shows status only, with no sample description and no customer name in any form, regardless of the global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customer flag; the public page shows status only.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field table — Public verification page (what the page presents, and the controls it offers)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 / control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 on the page?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 banner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of the four banners of M9-14 (GENUINE — VALID / GENUINE — SUPERSEDED / GENUINE — WITHDRAWN / NOT GENUINE), plus the distinct signature-check wordings of M9-17, M9-18 and M9-19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Icon plus words, never colour alone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laboratory name and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frozen report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number and revision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Laboratory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for non-accredited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identifiers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sample description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Suppressed under the confidentiality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or standard cited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Accredited scope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States plainly whether the report is within the accredited scope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name, masked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Masked pattern; omitted under the opt-out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the full name at the public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fingerprint, short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printed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Replacement report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superseded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Withdrawal date and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withdrawn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Aggregate only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Headline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M9-06 and M9-15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selector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 Hindi /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File-check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file; fingerprint computed in the visitor's own browser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is never uploaded to the server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code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(6 digits)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hashed comparison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one-time password to registered mobile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Rate-limited; the mobile number is never displayed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login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Escalates to the protected tier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verification form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(link)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those who cannot scan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only at this address" notice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Fixed text from the Statements master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anti-forgery anchor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Offline-status caveat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Display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Shown when the status could not be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Honest wording per M9-19</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M9 rules and edge cases — and why the draft's wording is a risk</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Why the draft's "anyone can view the full test report" is a commercial and privacy risk.</w:t>
      </w:r>
      <w:r>
        <w:rPr>
          <w:rFonts w:ascii="Calibri" w:cs="Calibri" w:eastAsia="Calibri" w:hAnsi="Calibri"/>
          <w:color w:val="1A1A1A"/>
        </w:rPr>
        <w:t xml:space="preserve"> A raw silk grade, a size deviation, a moisture percentage that fixes a commercial settlement weight, or a composition result showing a synthetic fibre in goods sold as pure silk — these decide payments, contracts and reputations within a small, concentrated silk cluster where the traders all know each other. Publishing them to anyone who scans a piece of paper means: a competitor can harvest a rival reeler's quality history; a buyer can see a seller's earlier poor lot; the record is permanent, indexed and cached, so a single bad lot in 2026 remains findable indefinitely; and individual reelers are natural persons, so their name, contact details and test results are personal data whose publication needs a lawful basis and, in practice, their informed consent. It also breaches the laboratory's own confidentiality obligation, which treats all information created during laboratory activities as confidential unless the customer has made it public or agreed otherwise.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recommendation satisfies the intent.</w:t>
      </w:r>
      <w:r>
        <w:rPr>
          <w:rFonts w:ascii="Calibri" w:cs="Calibri" w:eastAsia="Calibri" w:hAnsi="Calibri"/>
          <w:color w:val="1A1A1A"/>
        </w:rPr>
        <w:t xml:space="preserve"> The draft's real purpose was stated as helping "customers, auditors and authorized users verify the report digitally". Verification is exactly what the public tier does: it proves the document is genuine, unaltered and still in force. Reading the numbers is a separate need, and the person who legitimately needs to read them is holding the paper — so the printed six-digit access code gives them entry, while the internet at large gets authenticity without disclosure.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switch exists, and it is off.</w:t>
      </w:r>
      <w:r>
        <w:rPr>
          <w:rFonts w:ascii="Calibri" w:cs="Calibri" w:eastAsia="Calibri" w:hAnsi="Calibri"/>
          <w:color w:val="1A1A1A"/>
        </w:rPr>
        <w:t xml:space="preserve"> If the laboratory, having seen the risk in writing, still wants full public disclosure, M9-41 provides it as a deliberate, authorised, recorded decision by the Unit Incharge — not as a default that a developer chose.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code in a square is not proof by itself.</w:t>
      </w:r>
      <w:r>
        <w:rPr>
          <w:rFonts w:ascii="Calibri" w:cs="Calibri" w:eastAsia="Calibri" w:hAnsi="Calibri"/>
          <w:color w:val="1A1A1A"/>
        </w:rPr>
        <w:t xml:space="preserve"> The obvious forgery is a fake report carrying a code that points at a lookalike page, which then says "verified". The defence is not in the code; it is the printed instruction naming one fixed verification address, plus the published notice, plus the file fingerprint check that catches a genuine code pasted onto a doctored document.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Never return "not found" for a withdrawn report.</w:t>
      </w:r>
      <w:r>
        <w:rPr>
          <w:rFonts w:ascii="Calibri" w:cs="Calibri" w:eastAsia="Calibri" w:hAnsi="Calibri"/>
          <w:color w:val="1A1A1A"/>
        </w:rPr>
        <w:t xml:space="preserve"> Return the withdrawal. A missing page lets a forger claim the server is down.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Do not log the payload.</w:t>
      </w:r>
      <w:r>
        <w:rPr>
          <w:rFonts w:ascii="Calibri" w:cs="Calibri" w:eastAsia="Calibri" w:hAnsi="Calibri"/>
          <w:color w:val="1A1A1A"/>
        </w:rPr>
        <w:t xml:space="preserve"> Because the payload sits in the fragment, it never reaches the server. Any change that moves it into a query parameter would put report metadata into web server logs, proxy logs and browser history, and must be treated as a defect.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Sample labels are not public.</w:t>
      </w:r>
      <w:r>
        <w:rPr>
          <w:rFonts w:ascii="Calibri" w:cs="Calibri" w:eastAsia="Calibri" w:hAnsi="Calibri"/>
          <w:color w:val="1A1A1A"/>
        </w:rPr>
        <w:t xml:space="preserve"> The barcode on a physical sample resolves only for logged-in staff. Only report codes are publicly resolvable. Confusing the two would expose samples in progress.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Get the hosting decision early.</w:t>
      </w:r>
      <w:r>
        <w:rPr>
          <w:rFonts w:ascii="Calibri" w:cs="Calibri" w:eastAsia="Calibri" w:hAnsi="Calibri"/>
          <w:color w:val="1A1A1A"/>
        </w:rPr>
        <w:t xml:space="preserve"> A publicly reachable page carrying government-issued certificates will attract requirements for the domain, the hosting environment, an independent security audit and accessibility conformance. Treat the public component as its own deliverable with its own approval gate, so that it cannot delay the internal laboratory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M10. Weight and Conditioning Certificate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Raw silk absorbs moisture from the air, and it is sold by weight. Its weight therefore changes with the humidity of the day, which means neither the buyer nor the seller will accept the other's weighing. A conditioning house solves this by determining the silk's oven-dry weight and then adding back a fixed, agreed allowance for moisture, producing a </w:t>
      </w:r>
      <w:r>
        <w:rPr>
          <w:rFonts w:ascii="Calibri" w:cs="Calibri" w:eastAsia="Calibri" w:hAnsi="Calibri"/>
          <w:b/>
          <w:bCs/>
          <w:color w:val="1A1A1A"/>
        </w:rPr>
        <w:t xml:space="preserve">conditioned weight</w:t>
      </w:r>
      <w:r>
        <w:rPr>
          <w:rFonts w:ascii="Calibri" w:cs="Calibri" w:eastAsia="Calibri" w:hAnsi="Calibri"/>
          <w:color w:val="1A1A1A"/>
        </w:rPr>
        <w:t xml:space="preserve"> — sometimes called the correct invoice weight — that is independent of the weather. That number settles money between two traders. This module produces the certificate that carries it. It is a </w:t>
      </w:r>
      <w:r>
        <w:rPr>
          <w:rFonts w:ascii="Calibri" w:cs="Calibri" w:eastAsia="Calibri" w:hAnsi="Calibri"/>
          <w:b/>
          <w:bCs/>
          <w:color w:val="1A1A1A"/>
        </w:rPr>
        <w:t xml:space="preserve">weight and settlement document</w:t>
      </w:r>
      <w:r>
        <w:rPr>
          <w:rFonts w:ascii="Calibri" w:cs="Calibri" w:eastAsia="Calibri" w:hAnsi="Calibri"/>
          <w:color w:val="1A1A1A"/>
        </w:rPr>
        <w:t xml:space="preserve">, not a quality document, and it must not be forced into the same table, the same layout, the same numbering series or the same approval path as a test report. The unit's very name — Silk Conditioning and Testing House — comes from this function.</w:t>
      </w:r>
    </w:p>
    <w:p>
      <w:pPr>
        <w:pStyle w:val="Heading3"/>
        <w:keepNext/>
        <w:spacing w:after="90" w:before="240"/>
      </w:pPr>
      <w:r>
        <w:rPr>
          <w:rFonts w:ascii="Calibri" w:cs="Calibri" w:eastAsia="Calibri" w:hAnsi="Calibri"/>
          <w:b/>
          <w:bCs/>
          <w:color w:val="1A1A1A"/>
          <w:sz w:val="22"/>
          <w:szCs w:val="22"/>
        </w:rPr>
        <w:t xml:space="preserve">An honest note on priority</w:t>
      </w:r>
    </w:p>
    <w:p>
      <w:pPr>
        <w:spacing w:after="130" w:before="0" w:line="276"/>
        <w:jc w:val="left"/>
      </w:pPr>
      <w:r>
        <w:rPr>
          <w:rFonts w:ascii="Calibri" w:cs="Calibri" w:eastAsia="Calibri" w:hAnsi="Calibri"/>
          <w:color w:val="1A1A1A"/>
        </w:rPr>
        <w:t xml:space="preserve">The research found that neither the published rate card nor the unit's online catalogue currently lists a charge for conditioning or for a conditioned-mass certificate, and the unit's reported annual test mix does not mention it. The function may therefore be largely dormant at present and performed only on request, for example for an export consignment or a dispute. </w:t>
      </w:r>
      <w:r>
        <w:rPr>
          <w:rFonts w:ascii="Calibri" w:cs="Calibri" w:eastAsia="Calibri" w:hAnsi="Calibri"/>
          <w:b/>
          <w:bCs/>
          <w:color w:val="1A1A1A"/>
        </w:rPr>
        <w:t xml:space="preserve">Build the module, because the arithmetic is exact, the document is a recognised trade instrument and the unit's name rests on it — but do not assume high volume, and do not let it delay the routine testing workflow.</w:t>
      </w:r>
    </w:p>
    <w:p>
      <w:pPr>
        <w:pBdr>
          <w:left w:val="single" w:color="7A1F2B" w:sz="12" w:space="10"/>
        </w:pBdr>
        <w:spacing w:after="120" w:before="60" w:line="268"/>
        <w:ind w:left="360"/>
      </w:pPr>
      <w:r>
        <w:rPr>
          <w:rFonts w:ascii="Calibri" w:cs="Calibri" w:eastAsia="Calibri" w:hAnsi="Calibri"/>
          <w:b/>
          <w:bCs/>
          <w:i/>
          <w:iCs/>
          <w:color w:val="5A5A5A"/>
        </w:rPr>
        <w:t xml:space="preserve">OPEN-Q-C9:</w:t>
      </w:r>
      <w:r>
        <w:rPr>
          <w:rFonts w:ascii="Calibri" w:cs="Calibri" w:eastAsia="Calibri" w:hAnsi="Calibri"/>
          <w:i/>
          <w:iCs/>
          <w:color w:val="5A5A5A"/>
        </w:rPr>
        <w:t xml:space="preserve"> Does RSTRS Dharmavaram still issue conditioned-mass or weight certificates? Roughly how many per year, and under which rate head are they billed? — </w:t>
      </w:r>
      <w:r>
        <w:rPr>
          <w:rFonts w:ascii="Calibri" w:cs="Calibri" w:eastAsia="Calibri" w:hAnsi="Calibri"/>
          <w:i/>
          <w:iCs/>
          <w:color w:val="5A5A5A"/>
        </w:rPr>
        <w:t xml:space="preserve">Recommended default:</w:t>
      </w:r>
      <w:r>
        <w:rPr>
          <w:rFonts w:ascii="Calibri" w:cs="Calibri" w:eastAsia="Calibri" w:hAnsi="Calibri"/>
          <w:i/>
          <w:iCs/>
          <w:color w:val="5A5A5A"/>
        </w:rPr>
        <w:t xml:space="preserve"> build the module as specified, mark it inactive in the go-live configuration, and activate it when the answer confirms it is used. Ask for a scan of one real conditioned-mass certificate.</w:t>
      </w:r>
    </w:p>
    <w:p>
      <w:pPr>
        <w:pStyle w:val="Heading3"/>
        <w:keepNext/>
        <w:spacing w:after="90" w:before="240"/>
      </w:pPr>
      <w:r>
        <w:rPr>
          <w:rFonts w:ascii="Calibri" w:cs="Calibri" w:eastAsia="Calibri" w:hAnsi="Calibri"/>
          <w:b/>
          <w:bCs/>
          <w:color w:val="1A1A1A"/>
          <w:sz w:val="22"/>
          <w:szCs w:val="22"/>
        </w:rPr>
        <w:t xml:space="preserve">M10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lot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its bales and the packing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weighing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weight per bale, on a recorded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build-up 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Itemised packing weights, computed not guessed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and set allocation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 skeins in two sets of three, traceable to their books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drying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 weighing by weighing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computation panel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Per-set moisture, agreement check, average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computation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and the regain allowance applied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compile and preview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Writer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watermarked while draft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authorisation and issue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and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Weight certificate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 auditor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Its own serial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discipline as M8, own numbering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requirements</w:t>
      </w:r>
    </w:p>
    <w:p>
      <w:pPr>
        <w:spacing w:after="130" w:before="0" w:line="276"/>
        <w:jc w:val="left"/>
      </w:pPr>
      <w:r>
        <w:rPr>
          <w:rFonts w:ascii="Calibri" w:cs="Calibri" w:eastAsia="Calibri" w:hAnsi="Calibri"/>
          <w:b/>
          <w:bCs/>
          <w:color w:val="1A1A1A"/>
        </w:rPr>
        <w:t xml:space="preserve">Structure and identity of the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Weight (Conditioned Mass) Certificate is a </w:t>
            </w:r>
            <w:r>
              <w:rPr>
                <w:rFonts w:ascii="Calibri" w:cs="Calibri" w:eastAsia="Calibri" w:hAnsi="Calibri"/>
                <w:b/>
                <w:bCs/>
                <w:color w:val="1A1A1A"/>
                <w:sz w:val="18"/>
                <w:szCs w:val="18"/>
              </w:rPr>
              <w:t xml:space="preserve">distinct document type</w:t>
            </w:r>
            <w:r>
              <w:rPr>
                <w:rFonts w:ascii="Calibri" w:cs="Calibri" w:eastAsia="Calibri" w:hAnsi="Calibri"/>
                <w:color w:val="1A1A1A"/>
                <w:sz w:val="18"/>
                <w:szCs w:val="18"/>
              </w:rPr>
              <w:t xml:space="preserve"> with its own template, its own numbering series, its own register and its own approval path. It is not a variant of the test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one of each; two separate registers and two separate number series exist.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document's data shape is mass-based: kilograms, gross, tare, net, oven-dry and conditioned weight, plus a moisture percentage. It shares no fields with the quality-grade data shape.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stored records; the weight certificate has its own tables and no grade columns.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separate </w:t>
            </w:r>
            <w:r>
              <w:rPr>
                <w:rFonts w:ascii="Calibri" w:cs="Calibri" w:eastAsia="Calibri" w:hAnsi="Calibri"/>
                <w:b/>
                <w:bCs/>
                <w:color w:val="1A1A1A"/>
                <w:sz w:val="18"/>
                <w:szCs w:val="18"/>
              </w:rPr>
              <w:t xml:space="preserve">Record and Report of Preliminary Examination</w:t>
            </w:r>
            <w:r>
              <w:rPr>
                <w:rFonts w:ascii="Calibri" w:cs="Calibri" w:eastAsia="Calibri" w:hAnsi="Calibri"/>
                <w:color w:val="1A1A1A"/>
                <w:sz w:val="18"/>
                <w:szCs w:val="18"/>
              </w:rPr>
              <w:t xml:space="preserve"> document type exists for the accept-or-reject examination that precedes grading, with its own template and number series. Its content is the receipt examination captured in M4.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preliminary examination report; it carries its own number and the M4 checklist content.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three raw-silk document types — Preliminary Examination, Conditioned Mass, and Grading Certificate — are each separately numbered, separately templated and separately retrievable. They are never merged into one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all three for one lot; three documents with three numbers exist and each is retrievable independently.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conditioning record is registered against a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which contains a stated number of </w:t>
            </w:r>
            <w:r>
              <w:rPr>
                <w:rFonts w:ascii="Calibri" w:cs="Calibri" w:eastAsia="Calibri" w:hAnsi="Calibri"/>
                <w:b/>
                <w:bCs/>
                <w:color w:val="1A1A1A"/>
                <w:sz w:val="18"/>
                <w:szCs w:val="18"/>
              </w:rPr>
              <w:t xml:space="preserve">bales</w:t>
            </w:r>
            <w:r>
              <w:rPr>
                <w:rFonts w:ascii="Calibri" w:cs="Calibri" w:eastAsia="Calibri" w:hAnsi="Calibri"/>
                <w:color w:val="1A1A1A"/>
                <w:sz w:val="18"/>
                <w:szCs w:val="18"/>
              </w:rPr>
              <w:t xml:space="preserve"> (or cartons), each containing a stated number of </w:t>
            </w:r>
            <w:r>
              <w:rPr>
                <w:rFonts w:ascii="Calibri" w:cs="Calibri" w:eastAsia="Calibri" w:hAnsi="Calibri"/>
                <w:b/>
                <w:bCs/>
                <w:color w:val="1A1A1A"/>
                <w:sz w:val="18"/>
                <w:szCs w:val="18"/>
              </w:rPr>
              <w:t xml:space="preserve">books</w:t>
            </w:r>
            <w:r>
              <w:rPr>
                <w:rFonts w:ascii="Calibri" w:cs="Calibri" w:eastAsia="Calibri" w:hAnsi="Calibri"/>
                <w:color w:val="1A1A1A"/>
                <w:sz w:val="18"/>
                <w:szCs w:val="18"/>
              </w:rPr>
              <w:t xml:space="preserve">. The certificate is issued per lot, with the bale-wise arithmetic shown. The bales of the lot, their serial numbers and the number of books in each are defaulted from the sample's sub-sample rows created at registration under M3-03, and are not blind-entered here. Where the weighing-time count differs from the registered count, the difference is recorded with a reason, raises a nonconformity, and blocks the certificate until the Unit Incharge resolves it, consistent with the override discipline in 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lot of four bales of twenty-five, twenty-five, twenty-two and twenty-eight books; the certificate shows four bale rows, each with its own book count, and a lot total of one hundred books.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gross mass of each bale</w:t>
            </w:r>
            <w:r>
              <w:rPr>
                <w:rFonts w:ascii="Calibri" w:cs="Calibri" w:eastAsia="Calibri" w:hAnsi="Calibri"/>
                <w:color w:val="1A1A1A"/>
                <w:sz w:val="18"/>
                <w:szCs w:val="18"/>
              </w:rPr>
              <w:t xml:space="preserve"> is recorded in kilograms on a platform balance, with the balance's equipment identifier captured, and the system records whether that balance's calibration was valid at the moment of weighing. Weighing on an out-of-calibration balance is blocked, with an override restricted to the Unit Incharge that opens a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 on a lapsed balance; blocked with the expiry date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balance's capacity and least count are held on the equipment record and are printed on the certificate, because the standard prescribes the apparatus. The platform balance for bale weighing, the skein balance for skein weighing, and the in-oven balance are three distinct instruments, each separately recorded per weighing. The standard's </w:t>
            </w:r>
            <w:r>
              <w:rPr>
                <w:rFonts w:ascii="Calibri" w:cs="Calibri" w:eastAsia="Calibri" w:hAnsi="Calibri"/>
                <w:b/>
                <w:bCs/>
                <w:color w:val="1A1A1A"/>
                <w:sz w:val="18"/>
                <w:szCs w:val="18"/>
              </w:rPr>
              <w:t xml:space="preserve">minimum</w:t>
            </w:r>
            <w:r>
              <w:rPr>
                <w:rFonts w:ascii="Calibri" w:cs="Calibri" w:eastAsia="Calibri" w:hAnsi="Calibri"/>
                <w:color w:val="1A1A1A"/>
                <w:sz w:val="18"/>
                <w:szCs w:val="18"/>
              </w:rPr>
              <w:t xml:space="preserve"> apparatus specification is held against the conditioning method version as a required-range attribute — platform balance of at least 100 kg capacity with least count 0.1 kg; skein balance of 1 kg capacity with least count 0.1 g; in-oven balance reading to 0.1 g — and the system warns at selection time where an instrument chosen for conditioning work falls short of it. The actual capacity and least count of each instrument stay on the per-instrument equipment record (M11-03), never in method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names all three instruments with their identifiers and least counts. Select a skein balance whose least count is 1 g; a warning names the standard's 0.1 g minimum alongside the instrument's own least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Tare is itemised and computed, never weighed as one lump.</w:t>
            </w:r>
            <w:r>
              <w:rPr>
                <w:rFonts w:ascii="Calibri" w:cs="Calibri" w:eastAsia="Calibri" w:hAnsi="Calibri"/>
                <w:color w:val="1A1A1A"/>
                <w:sz w:val="18"/>
                <w:szCs w:val="18"/>
              </w:rPr>
              <w:t xml:space="preserve"> The system captures the individual packing components, computes the tare per book from the sampled books, scales it to </w:t>
            </w:r>
            <w:r>
              <w:rPr>
                <w:rFonts w:ascii="Calibri" w:cs="Calibri" w:eastAsia="Calibri" w:hAnsi="Calibri"/>
                <w:b/>
                <w:bCs/>
                <w:color w:val="1A1A1A"/>
                <w:sz w:val="18"/>
                <w:szCs w:val="18"/>
              </w:rPr>
              <w:t xml:space="preserve">that bale's own book count</w:t>
            </w:r>
            <w:r>
              <w:rPr>
                <w:rFonts w:ascii="Calibri" w:cs="Calibri" w:eastAsia="Calibri" w:hAnsi="Calibri"/>
                <w:color w:val="1A1A1A"/>
                <w:sz w:val="18"/>
                <w:szCs w:val="18"/>
              </w:rPr>
              <w:t xml:space="preserve">, adds any bale-level components, and shows every line of the arithmetic. Bales in one lot may contain different numbers of books, and the tare is computed independently for each bale. The customer will audit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shirt 0.900 kg, papers and labels of 5 sampled books 0.250 kg, aggregate mass of the middle bands of those 5 books 0.300 kg, 3 bands per book, 5 books sampled, 25 books in the bale; the system computes tare of the sampled books 1.150 kg, tare of one book 0.230 kg, tare of all books 5.750 kg and total tare 6.650 kg, and a hand calculation matches every line. Then register a two-bale lot with 25 and 22 books and identical packing-component masses; the two bales show different values for tare line 6 and for total tare.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tare build-up follows the standard's structure, with each line captured and displayed: the mass of the outer wrapper (the 'shirt'); the mass of the wrapping papers and labels of a stated sample of books; the mass of the middle cotton bands of that same sample of books multiplied by the number of bands per book; the tare of that sample of books; the tare of one book, obtained by division; the tare of all the books in the bale, obtained by multiplication; and the total tare of the bale. Each line is a stored value, not a derived display. The arithmetic is held as named stored values so the multiplier chain cannot be misread: tare_sampled_books = mass_papers_labels_sampled_books + (mass_bands_sampled_books x bands_per_book); tare_one_book = tare_sampled_books / books_sampled; tare_all_books = tare_one_book x books_in_this_bale; total_tare_bale = tare_all_books + shirt_mass + sum(other bale-level components) + excess_lacing_mass; net_mass_bale = gross_mass_bale - total_tare_bale. The divisor books_sampled is applied once, at tare line 5, and applies to tare lines 2 and 3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tare section; all seven lines appear with their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skein lacings are exempt from tare</w:t>
            </w:r>
            <w:r>
              <w:rPr>
                <w:rFonts w:ascii="Calibri" w:cs="Calibri" w:eastAsia="Calibri" w:hAnsi="Calibri"/>
                <w:color w:val="1A1A1A"/>
                <w:sz w:val="18"/>
                <w:szCs w:val="18"/>
              </w:rPr>
              <w:t xml:space="preserve"> provided they do not exceed the length per skein that the standard permits. The system records whether the lacings were within that limit, and where they were not, the excess is included in the tare with a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over-length lacings; they are added to the tare and a note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net mass of the bale</w:t>
            </w:r>
            <w:r>
              <w:rPr>
                <w:rFonts w:ascii="Calibri" w:cs="Calibri" w:eastAsia="Calibri" w:hAnsi="Calibri"/>
                <w:color w:val="1A1A1A"/>
                <w:sz w:val="18"/>
                <w:szCs w:val="18"/>
              </w:rPr>
              <w:t xml:space="preserve"> is computed as gross mass minus total tare, and is displayed and stored, never typed.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tare component; the net mass recomputes.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materials used in packing count as tare, with the lacing exemption above. The certificate carries the sentence stating this rule so the customer can see the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statement appears on the certificate.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Moisture determination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for moisture determination are drawn per the standard's rule: a stated number of skeins, one skein per book, with the books distributed equally across the bales of the lot, each skein taken from a different part of its book, and the draw divided into </w:t>
            </w:r>
            <w:r>
              <w:rPr>
                <w:rFonts w:ascii="Calibri" w:cs="Calibri" w:eastAsia="Calibri" w:hAnsi="Calibri"/>
                <w:b/>
                <w:bCs/>
                <w:color w:val="1A1A1A"/>
                <w:sz w:val="18"/>
                <w:szCs w:val="18"/>
              </w:rPr>
              <w:t xml:space="preserve">two independent sets</w:t>
            </w:r>
            <w:r>
              <w:rPr>
                <w:rFonts w:ascii="Calibri" w:cs="Calibri" w:eastAsia="Calibri" w:hAnsi="Calibri"/>
                <w:color w:val="1A1A1A"/>
                <w:sz w:val="18"/>
                <w:szCs w:val="18"/>
              </w:rPr>
              <w:t xml:space="preserve">. The system records which book and which bale each skein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six skeins into two sets of three; each skein's source book and bale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Skeins are drawn </w:t>
            </w:r>
            <w:r>
              <w:rPr>
                <w:rFonts w:ascii="Calibri" w:cs="Calibri" w:eastAsia="Calibri" w:hAnsi="Calibri"/>
                <w:b/>
                <w:bCs/>
                <w:color w:val="1A1A1A"/>
                <w:sz w:val="18"/>
                <w:szCs w:val="18"/>
              </w:rPr>
              <w:t xml:space="preserve">at the same time as the bale net mass is determined</w:t>
            </w:r>
            <w:r>
              <w:rPr>
                <w:rFonts w:ascii="Calibri" w:cs="Calibri" w:eastAsia="Calibri" w:hAnsi="Calibri"/>
                <w:color w:val="1A1A1A"/>
                <w:sz w:val="18"/>
                <w:szCs w:val="18"/>
              </w:rPr>
              <w:t xml:space="preserve">, weighed immediately, and their masses recorded </w:t>
            </w:r>
            <w:r>
              <w:rPr>
                <w:rFonts w:ascii="Calibri" w:cs="Calibri" w:eastAsia="Calibri" w:hAnsi="Calibri"/>
                <w:b/>
                <w:bCs/>
                <w:color w:val="1A1A1A"/>
                <w:sz w:val="18"/>
                <w:szCs w:val="18"/>
              </w:rPr>
              <w:t xml:space="preserve">separately</w:t>
            </w:r>
            <w:r>
              <w:rPr>
                <w:rFonts w:ascii="Calibri" w:cs="Calibri" w:eastAsia="Calibri" w:hAnsi="Calibri"/>
                <w:color w:val="1A1A1A"/>
                <w:sz w:val="18"/>
                <w:szCs w:val="18"/>
              </w:rPr>
              <w:t xml:space="preserve"> per set. The system records the draw time and the weighing time and warns where the gap between the skein draw and that bale's weighing exceeds </w:t>
            </w:r>
            <w:r>
              <w:rPr>
                <w:rFonts w:ascii="Consolas" w:cs="Consolas" w:eastAsia="Consolas" w:hAnsi="Consolas"/>
                <w:color w:val="1A1A1A"/>
                <w:sz w:val="18"/>
                <w:szCs w:val="18"/>
                <w:shd w:fill="F4F4F4" w:val="clear"/>
              </w:rPr>
              <w:t xml:space="preserve">skein_draw_gap_warn_minutes</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120 minutes</w:t>
            </w:r>
            <w:r>
              <w:rPr>
                <w:rFonts w:ascii="Calibri" w:cs="Calibri" w:eastAsia="Calibri" w:hAnsi="Calibri"/>
                <w:color w:val="1A1A1A"/>
                <w:sz w:val="18"/>
                <w:szCs w:val="18"/>
              </w:rPr>
              <w:t xml:space="preserve">. That figure is a local operating assumption with no basis in the standard, which says only "at the same time"; it is configuration with an effective date and is confirmed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draw two hours after the bale weighing; a warning appears and is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drawing, the books are </w:t>
            </w:r>
            <w:r>
              <w:rPr>
                <w:rFonts w:ascii="Calibri" w:cs="Calibri" w:eastAsia="Calibri" w:hAnsi="Calibri"/>
                <w:b/>
                <w:bCs/>
                <w:color w:val="1A1A1A"/>
                <w:sz w:val="18"/>
                <w:szCs w:val="18"/>
              </w:rPr>
              <w:t xml:space="preserve">replaced in their bales</w:t>
            </w:r>
            <w:r>
              <w:rPr>
                <w:rFonts w:ascii="Calibri" w:cs="Calibri" w:eastAsia="Calibri" w:hAnsi="Calibri"/>
                <w:color w:val="1A1A1A"/>
                <w:sz w:val="18"/>
                <w:szCs w:val="18"/>
              </w:rPr>
              <w:t xml:space="preserve">, and the system records that this was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replacement confirmation is captured before drawing can proceed.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 drying register</w:t>
            </w:r>
            <w:r>
              <w:rPr>
                <w:rFonts w:ascii="Calibri" w:cs="Calibri" w:eastAsia="Calibri" w:hAnsi="Calibri"/>
                <w:color w:val="1A1A1A"/>
                <w:sz w:val="18"/>
                <w:szCs w:val="18"/>
              </w:rPr>
              <w:t xml:space="preserve"> captures, per set, the mass before drying and then every successive weighing in the dry-to-constant-mass loop, with the elapsed drying time for each weighing, and the computed loss between successive weighings.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four successive weighings; all four are stored with their times and losses.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rule is implemented as </w:t>
            </w:r>
            <w:r>
              <w:rPr>
                <w:rFonts w:ascii="Calibri" w:cs="Calibri" w:eastAsia="Calibri" w:hAnsi="Calibri"/>
                <w:b/>
                <w:bCs/>
                <w:color w:val="1A1A1A"/>
                <w:sz w:val="18"/>
                <w:szCs w:val="18"/>
              </w:rPr>
              <w:t xml:space="preserve">configuration, not code</w:t>
            </w:r>
            <w:r>
              <w:rPr>
                <w:rFonts w:ascii="Calibri" w:cs="Calibri" w:eastAsia="Calibri" w:hAnsi="Calibri"/>
                <w:color w:val="1A1A1A"/>
                <w:sz w:val="18"/>
                <w:szCs w:val="18"/>
              </w:rPr>
              <w:t xml:space="preserve">: an initial drying period, then a shorter period, and a convergence threshold expressed as a percentage of the previous weighing, with continued weighings at the shorter interval until the loss between successive weighings falls at or below the threshold. The oven temperature is likewise configuration with an effective date. The system evaluates the rule and tells the tester whether another drying interval is required. Seeded from the governing standard, each value held with an effective date and marked unconfirmed until checked against a real worksheet: oven temperature </w:t>
            </w:r>
            <w:r>
              <w:rPr>
                <w:rFonts w:ascii="Calibri" w:cs="Calibri" w:eastAsia="Calibri" w:hAnsi="Calibri"/>
                <w:b/>
                <w:bCs/>
                <w:color w:val="1A1A1A"/>
                <w:sz w:val="18"/>
                <w:szCs w:val="18"/>
              </w:rPr>
              <w:t xml:space="preserve">140 °C</w:t>
            </w:r>
            <w:r>
              <w:rPr>
                <w:rFonts w:ascii="Calibri" w:cs="Calibri" w:eastAsia="Calibri" w:hAnsi="Calibri"/>
                <w:color w:val="1A1A1A"/>
                <w:sz w:val="18"/>
                <w:szCs w:val="18"/>
              </w:rPr>
              <w:t xml:space="preserve">; first drying period </w:t>
            </w:r>
            <w:r>
              <w:rPr>
                <w:rFonts w:ascii="Calibri" w:cs="Calibri" w:eastAsia="Calibri" w:hAnsi="Calibri"/>
                <w:b/>
                <w:bCs/>
                <w:color w:val="1A1A1A"/>
                <w:sz w:val="18"/>
                <w:szCs w:val="18"/>
              </w:rPr>
              <w:t xml:space="preserve">15 minutes</w:t>
            </w:r>
            <w:r>
              <w:rPr>
                <w:rFonts w:ascii="Calibri" w:cs="Calibri" w:eastAsia="Calibri" w:hAnsi="Calibri"/>
                <w:color w:val="1A1A1A"/>
                <w:sz w:val="18"/>
                <w:szCs w:val="18"/>
              </w:rPr>
              <w:t xml:space="preserve">, then successive periods of </w:t>
            </w:r>
            <w:r>
              <w:rPr>
                <w:rFonts w:ascii="Calibri" w:cs="Calibri" w:eastAsia="Calibri" w:hAnsi="Calibri"/>
                <w:b/>
                <w:bCs/>
                <w:color w:val="1A1A1A"/>
                <w:sz w:val="18"/>
                <w:szCs w:val="18"/>
              </w:rPr>
              <w:t xml:space="preserve">5 minutes</w:t>
            </w:r>
            <w:r>
              <w:rPr>
                <w:rFonts w:ascii="Calibri" w:cs="Calibri" w:eastAsia="Calibri" w:hAnsi="Calibri"/>
                <w:color w:val="1A1A1A"/>
                <w:sz w:val="18"/>
                <w:szCs w:val="18"/>
              </w:rPr>
              <w:t xml:space="preserve">; convergence threshold </w:t>
            </w:r>
            <w:r>
              <w:rPr>
                <w:rFonts w:ascii="Calibri" w:cs="Calibri" w:eastAsia="Calibri" w:hAnsi="Calibri"/>
                <w:b/>
                <w:bCs/>
                <w:color w:val="1A1A1A"/>
                <w:sz w:val="18"/>
                <w:szCs w:val="18"/>
              </w:rPr>
              <w:t xml:space="preserve">0.25 percent of the previous weighing</w:t>
            </w:r>
            <w:r>
              <w:rPr>
                <w:rFonts w:ascii="Calibri" w:cs="Calibri" w:eastAsia="Calibri" w:hAnsi="Calibri"/>
                <w:color w:val="1A1A1A"/>
                <w:sz w:val="18"/>
                <w:szCs w:val="18"/>
              </w:rPr>
              <w:t xml:space="preserve">. The conditioned-size determination of Part 6 uses a </w:t>
            </w:r>
            <w:r>
              <w:rPr>
                <w:rFonts w:ascii="Calibri" w:cs="Calibri" w:eastAsia="Calibri" w:hAnsi="Calibri"/>
                <w:b/>
                <w:bCs/>
                <w:color w:val="1A1A1A"/>
                <w:sz w:val="18"/>
                <w:szCs w:val="18"/>
              </w:rPr>
              <w:t xml:space="preserve">10-minute</w:t>
            </w:r>
            <w:r>
              <w:rPr>
                <w:rFonts w:ascii="Calibri" w:cs="Calibri" w:eastAsia="Calibri" w:hAnsi="Calibri"/>
                <w:color w:val="1A1A1A"/>
                <w:sz w:val="18"/>
                <w:szCs w:val="18"/>
              </w:rPr>
              <w:t xml:space="preserve"> first period — hold it as a second configuration row keyed to that method version, never as a branch in code. The full seed set is listed in the seeded method parameters table below.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loss above the threshold; the system requires another drying interval and refuses to accept the mass as final.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oven temperature used is recorded per drying run, together with the oven's equipment identifier and its calibration status, and is printed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states the drying temperature and the oven identifier.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moisture content percentage is computed </w:t>
            </w:r>
            <w:r>
              <w:rPr>
                <w:rFonts w:ascii="Calibri" w:cs="Calibri" w:eastAsia="Calibri" w:hAnsi="Calibri"/>
                <w:b/>
                <w:bCs/>
                <w:color w:val="1A1A1A"/>
                <w:sz w:val="18"/>
                <w:szCs w:val="18"/>
              </w:rPr>
              <w:t xml:space="preserve">separately for each set</w:t>
            </w:r>
            <w:r>
              <w:rPr>
                <w:rFonts w:ascii="Calibri" w:cs="Calibri" w:eastAsia="Calibri" w:hAnsi="Calibri"/>
                <w:color w:val="1A1A1A"/>
                <w:sz w:val="18"/>
                <w:szCs w:val="18"/>
              </w:rPr>
              <w:t xml:space="preserve"> from that set's pre-drying and oven-dry masses, and both values are displayed and printed.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set moisture values print, not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applies the </w:t>
            </w:r>
            <w:r>
              <w:rPr>
                <w:rFonts w:ascii="Calibri" w:cs="Calibri" w:eastAsia="Calibri" w:hAnsi="Calibri"/>
                <w:b/>
                <w:bCs/>
                <w:color w:val="1A1A1A"/>
                <w:sz w:val="18"/>
                <w:szCs w:val="18"/>
              </w:rPr>
              <w:t xml:space="preserve">set agreement rule</w:t>
            </w:r>
            <w:r>
              <w:rPr>
                <w:rFonts w:ascii="Calibri" w:cs="Calibri" w:eastAsia="Calibri" w:hAnsi="Calibri"/>
                <w:color w:val="1A1A1A"/>
                <w:sz w:val="18"/>
                <w:szCs w:val="18"/>
              </w:rPr>
              <w:t xml:space="preserve">: where the two sets' moisture results differ by more than the configured tolerance, the test must be repeated. The system blocks the certificate, states the difference and the tolerance, and creates the repeat. The tolerance is seeded at </w:t>
            </w:r>
            <w:r>
              <w:rPr>
                <w:rFonts w:ascii="Calibri" w:cs="Calibri" w:eastAsia="Calibri" w:hAnsi="Calibri"/>
                <w:b/>
                <w:bCs/>
                <w:color w:val="1A1A1A"/>
                <w:sz w:val="18"/>
                <w:szCs w:val="18"/>
              </w:rPr>
              <w:t xml:space="preserve">0.5 percent</w:t>
            </w:r>
            <w:r>
              <w:rPr>
                <w:rFonts w:ascii="Calibri" w:cs="Calibri" w:eastAsia="Calibri" w:hAnsi="Calibri"/>
                <w:color w:val="1A1A1A"/>
                <w:sz w:val="18"/>
                <w:szCs w:val="18"/>
              </w:rPr>
              <w:t xml:space="preserve">, the figure the governing standard prescribes ("if the two results vary by more than 0.5 percent, the test shall be repeated"), held as configuration with an 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set results differing beyond the tolerance; the certificate is blocked and a repeat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sets agree, the </w:t>
            </w:r>
            <w:r>
              <w:rPr>
                <w:rFonts w:ascii="Calibri" w:cs="Calibri" w:eastAsia="Calibri" w:hAnsi="Calibri"/>
                <w:b/>
                <w:bCs/>
                <w:color w:val="1A1A1A"/>
                <w:sz w:val="18"/>
                <w:szCs w:val="18"/>
              </w:rPr>
              <w:t xml:space="preserve">average moisture content</w:t>
            </w:r>
            <w:r>
              <w:rPr>
                <w:rFonts w:ascii="Calibri" w:cs="Calibri" w:eastAsia="Calibri" w:hAnsi="Calibri"/>
                <w:color w:val="1A1A1A"/>
                <w:sz w:val="18"/>
                <w:szCs w:val="18"/>
              </w:rPr>
              <w:t xml:space="preserve"> is computed and used in the conditioned weight calculation. Both set values and the average print on the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shows both set values and the average.</w:t>
            </w:r>
          </w:p>
        </w:tc>
      </w:tr>
    </w:tbl>
    <w:p>
      <w:pPr>
        <w:spacing w:after="140"/>
      </w:pPr>
      <w:r>
        <w:rPr>
          <w:rFonts w:ascii="Calibri" w:cs="Calibri" w:eastAsia="Calibri" w:hAnsi="Calibri"/>
        </w:rPr>
        <w:t xml:space="preserve"/>
      </w:r>
    </w:p>
    <w:p>
      <w:pPr>
        <w:pStyle w:val="Heading4"/>
        <w:keepNext/>
        <w:spacing w:after="80" w:before="200"/>
      </w:pPr>
      <w:r>
        <w:rPr>
          <w:rFonts w:ascii="Calibri" w:cs="Calibri" w:eastAsia="Calibri" w:hAnsi="Calibri"/>
          <w:b/>
          <w:bCs/>
          <w:color w:val="5A5A5A"/>
          <w:sz w:val="20"/>
          <w:szCs w:val="20"/>
        </w:rPr>
        <w:t xml:space="preserve">M10 seeded method parameters</w:t>
      </w:r>
    </w:p>
    <w:p>
      <w:pPr>
        <w:spacing w:after="130" w:before="0" w:line="276"/>
        <w:jc w:val="left"/>
      </w:pPr>
      <w:r>
        <w:rPr>
          <w:rFonts w:ascii="Calibri" w:cs="Calibri" w:eastAsia="Calibri" w:hAnsi="Calibri"/>
          <w:color w:val="1A1A1A"/>
        </w:rPr>
        <w:t xml:space="preserve">Seeded method parameters for IS 15090 (Part 3), held per method version under M14-06, effective date 01-Apr-2026, every row marked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these values may appear in program code.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Parameter</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Seeded value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and notes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temperature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apparatus clause. The standard prescribes no tolerance, so none is seeded — do not write "± 2", which belongs to the standard atmosphere of M4-16, not to the oven. The oven's own control tolerance comes from its calibration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Subsequent drying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dry-to-constant-mass procedure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Convergence 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loop ends when the loss between successive weighings is at or below this figure (M10-17).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agreement tolerance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standard's wording is "if the two results vary by more than 0.5 percent, the test shall be repeated". Applied as the absolute difference between the two sets' moisture percentages (M10-20).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lacing tare exemption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length per skein the standard exempts from tare (M10-10).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with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of books the standard's proforma weighs for the tare build-up (M10-09).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draw gap warning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local operating assumption with no basis in the standard</w:t>
            </w:r>
            <w:r>
              <w:rPr>
                <w:rFonts w:ascii="Calibri" w:cs="Calibri" w:eastAsia="Calibri" w:hAnsi="Calibri"/>
                <w:color w:val="1A1A1A"/>
                <w:sz w:val="18"/>
                <w:szCs w:val="18"/>
              </w:rPr>
              <w:t xml:space="preserve">, which says only "at the same time". Seeded so that M10-14 agrees with its own acceptance check. Confirm or correct it under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designation and edition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on the conditioning method version in the Method master (M1-36). M10-29's bracketed attribution line and M10-30's method identification are both rendered from it; the edition printed is the one in force at the date of test.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this table. The drying periods are held </w:t>
      </w:r>
      <w:r>
        <w:rPr>
          <w:rFonts w:ascii="Calibri" w:cs="Calibri" w:eastAsia="Calibri" w:hAnsi="Calibri"/>
          <w:b/>
          <w:bCs/>
          <w:color w:val="1A1A1A"/>
        </w:rPr>
        <w:t xml:space="preserve">per method version</w:t>
      </w:r>
      <w:r>
        <w:rPr>
          <w:rFonts w:ascii="Calibri" w:cs="Calibri" w:eastAsia="Calibri" w:hAnsi="Calibri"/>
          <w:color w:val="1A1A1A"/>
        </w:rPr>
        <w:t xml:space="preserve">, because the conditioned-size determination of IS 15090 (Part 6) uses a </w:t>
      </w:r>
      <w:r>
        <w:rPr>
          <w:rFonts w:ascii="Calibri" w:cs="Calibri" w:eastAsia="Calibri" w:hAnsi="Calibri"/>
          <w:b/>
          <w:bCs/>
          <w:color w:val="1A1A1A"/>
        </w:rPr>
        <w:t xml:space="preserve">10-minute</w:t>
      </w:r>
      <w:r>
        <w:rPr>
          <w:rFonts w:ascii="Calibri" w:cs="Calibri" w:eastAsia="Calibri" w:hAnsi="Calibri"/>
          <w:color w:val="1A1A1A"/>
        </w:rPr>
        <w:t xml:space="preserve"> first drying period — a single global drying period would be wrong for Part 6. The regain rate is seeded in M10-23 and the six-skein, two-set-of-three draw in M10-13; they are cross-referenced here, not restated, so there is one source of truth for each. The standard's minimum apparatus specification is held as a required-range attribute on the method version per M10-07, not as a row here, because the actual capacity and least count of each instrument belong to the equipment record.</w:t>
      </w:r>
    </w:p>
    <w:p>
      <w:pPr>
        <w:spacing w:after="130" w:before="0" w:line="276"/>
        <w:jc w:val="left"/>
      </w:pPr>
      <w:r>
        <w:rPr>
          <w:rFonts w:ascii="Calibri" w:cs="Calibri" w:eastAsia="Calibri" w:hAnsi="Calibri"/>
          <w:b/>
          <w:bCs/>
          <w:color w:val="1A1A1A"/>
        </w:rPr>
        <w:t xml:space="preserve">The conditioned weight calculation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oven-dry mass of the bale</w:t>
            </w:r>
            <w:r>
              <w:rPr>
                <w:rFonts w:ascii="Calibri" w:cs="Calibri" w:eastAsia="Calibri" w:hAnsi="Calibri"/>
                <w:color w:val="1A1A1A"/>
                <w:sz w:val="18"/>
                <w:szCs w:val="18"/>
              </w:rPr>
              <w:t xml:space="preserve"> is computed from the net mass and the average moisture content, and is displayed with its formula.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moisture value; the oven-dry mass recomputes and the formula is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conditioned (commercial invoice) weight</w:t>
            </w:r>
            <w:r>
              <w:rPr>
                <w:rFonts w:ascii="Calibri" w:cs="Calibri" w:eastAsia="Calibri" w:hAnsi="Calibri"/>
                <w:color w:val="1A1A1A"/>
                <w:sz w:val="18"/>
                <w:szCs w:val="18"/>
              </w:rPr>
              <w:t xml:space="preserve"> is computed by adding the official regain allowance to the oven-dry mass. The regain rate is held as </w:t>
            </w:r>
            <w:r>
              <w:rPr>
                <w:rFonts w:ascii="Calibri" w:cs="Calibri" w:eastAsia="Calibri" w:hAnsi="Calibri"/>
                <w:b/>
                <w:bCs/>
                <w:color w:val="1A1A1A"/>
                <w:sz w:val="18"/>
                <w:szCs w:val="18"/>
              </w:rPr>
              <w:t xml:space="preserve">configuration with an effective date</w:t>
            </w:r>
            <w:r>
              <w:rPr>
                <w:rFonts w:ascii="Calibri" w:cs="Calibri" w:eastAsia="Calibri" w:hAnsi="Calibri"/>
                <w:color w:val="1A1A1A"/>
                <w:sz w:val="18"/>
                <w:szCs w:val="18"/>
              </w:rPr>
              <w:t xml:space="preserve">, seeded at </w:t>
            </w:r>
            <w:r>
              <w:rPr>
                <w:rFonts w:ascii="Calibri" w:cs="Calibri" w:eastAsia="Calibri" w:hAnsi="Calibri"/>
                <w:b/>
                <w:bCs/>
                <w:color w:val="1A1A1A"/>
                <w:sz w:val="18"/>
                <w:szCs w:val="18"/>
              </w:rPr>
              <w:t xml:space="preserve">eleven percent of the oven-dry mass</w:t>
            </w:r>
            <w:r>
              <w:rPr>
                <w:rFonts w:ascii="Calibri" w:cs="Calibri" w:eastAsia="Calibri" w:hAnsi="Calibri"/>
                <w:color w:val="1A1A1A"/>
                <w:sz w:val="18"/>
                <w:szCs w:val="18"/>
              </w:rPr>
              <w:t xml:space="preserve">, which is the rate the governing Indian standard prescribes for raw silk and which international trade practice uses. It is never a number in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regain rate in a test system; the computed conditioned weight changes with no software change, and a previously issued certificate is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prints the regain rate applied, in words and figures, together with the definition of conditioned mass, so that the basis of the number is on the face of the document.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rate and its definition appear on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is shown as a visible chain on the certificate: gross mass, total tare, net mass, average moisture percentage, oven-dry mass, regain rate, conditioned weight — per bale and totalled for the lot. Every intermediate value is stored.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the seven-step chain appears per bale and as a lot total.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Rounding follows the configured rule for mass, with the platform balance's least count respected, and the certificate states the precision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mass computed to five decimal places prints at the configured precision.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calculation has a stored set of </w:t>
            </w:r>
            <w:r>
              <w:rPr>
                <w:rFonts w:ascii="Calibri" w:cs="Calibri" w:eastAsia="Calibri" w:hAnsi="Calibri"/>
                <w:b/>
                <w:bCs/>
                <w:color w:val="1A1A1A"/>
                <w:sz w:val="18"/>
                <w:szCs w:val="18"/>
              </w:rPr>
              <w:t xml:space="preserve">test vectors</w:t>
            </w:r>
            <w:r>
              <w:rPr>
                <w:rFonts w:ascii="Calibri" w:cs="Calibri" w:eastAsia="Calibri" w:hAnsi="Calibri"/>
                <w:color w:val="1A1A1A"/>
                <w:sz w:val="18"/>
                <w:szCs w:val="18"/>
              </w:rPr>
              <w:t xml:space="preserve"> taken from historical manual conditioning worksheets, which the system re-runs automatically on every software release. This is the validation evidence for the calculation.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vectors; every historical certificate's conditioned weight reproduces exactly, including rounding.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has declared a weight, the system compares the computed conditioned weight with the declaration and displays the difference in kilograms and as a percentage. The declared weight prints as customer-supplied and unverified.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declared weight; the difference is computed and both figures print.</w:t>
            </w:r>
          </w:p>
        </w:tc>
      </w:tr>
    </w:tbl>
    <w:p>
      <w:pPr>
        <w:spacing w:after="140"/>
      </w:pPr>
      <w:r>
        <w:rPr>
          <w:rFonts w:ascii="Calibri" w:cs="Calibri" w:eastAsia="Calibri" w:hAnsi="Calibri"/>
        </w:rPr>
        <w:t xml:space="preserve"/>
      </w:r>
    </w:p>
    <w:p>
      <w:pPr>
        <w:pBdr>
          <w:left w:val="single" w:color="7A1F2B" w:sz="12" w:space="10"/>
        </w:pBdr>
        <w:spacing w:after="120" w:before="60" w:line="268"/>
        <w:ind w:left="360"/>
      </w:pPr>
      <w:r>
        <w:rPr>
          <w:rFonts w:ascii="Calibri" w:cs="Calibri" w:eastAsia="Calibri" w:hAnsi="Calibri"/>
          <w:b/>
          <w:bCs/>
          <w:i/>
          <w:iCs/>
          <w:color w:val="5A5A5A"/>
        </w:rPr>
        <w:t xml:space="preserve">OPEN-Q-C10:</w:t>
      </w:r>
      <w:r>
        <w:rPr>
          <w:rFonts w:ascii="Calibri" w:cs="Calibri" w:eastAsia="Calibri" w:hAnsi="Calibri"/>
          <w:i/>
          <w:iCs/>
          <w:color w:val="5A5A5A"/>
        </w:rPr>
        <w:t xml:space="preserve"> Is the conditioning charge levied per bale, per kilogram, per lot or per certificate? The research found no per-kilogram charge anywhere in the published rate card, so a per-kilogram basis would be a local or legacy practice. — </w:t>
      </w:r>
      <w:r>
        <w:rPr>
          <w:rFonts w:ascii="Calibri" w:cs="Calibri" w:eastAsia="Calibri" w:hAnsi="Calibri"/>
          <w:i/>
          <w:iCs/>
          <w:color w:val="5A5A5A"/>
        </w:rPr>
        <w:t xml:space="preserve">Recommended default:</w:t>
      </w:r>
      <w:r>
        <w:rPr>
          <w:rFonts w:ascii="Calibri" w:cs="Calibri" w:eastAsia="Calibri" w:hAnsi="Calibri"/>
          <w:i/>
          <w:iCs/>
          <w:color w:val="5A5A5A"/>
        </w:rPr>
        <w:t xml:space="preserve"> configure the charge as </w:t>
      </w:r>
      <w:r>
        <w:rPr>
          <w:rFonts w:ascii="Calibri" w:cs="Calibri" w:eastAsia="Calibri" w:hAnsi="Calibri"/>
          <w:b/>
          <w:bCs/>
          <w:i/>
          <w:iCs/>
          <w:color w:val="5A5A5A"/>
        </w:rPr>
        <w:t xml:space="preserve">per bale</w:t>
      </w:r>
      <w:r>
        <w:rPr>
          <w:rFonts w:ascii="Calibri" w:cs="Calibri" w:eastAsia="Calibri" w:hAnsi="Calibri"/>
          <w:i/>
          <w:iCs/>
          <w:color w:val="5A5A5A"/>
        </w:rPr>
        <w:t xml:space="preserve"> with a per-certificate minimum, because the work scales with the number of bales weighed and skeins dried; make the unit of charge a rate-card field per M1-30 so any of the four bases can be selected without a software change.</w:t>
      </w:r>
    </w:p>
    <w:p>
      <w:pPr>
        <w:pBdr>
          <w:left w:val="single" w:color="7A1F2B" w:sz="12" w:space="10"/>
        </w:pBdr>
        <w:spacing w:after="120" w:before="60" w:line="268"/>
        <w:ind w:left="360"/>
      </w:pPr>
      <w:r>
        <w:rPr>
          <w:rFonts w:ascii="Calibri" w:cs="Calibri" w:eastAsia="Calibri" w:hAnsi="Calibri"/>
          <w:b/>
          <w:bCs/>
          <w:i/>
          <w:iCs/>
          <w:color w:val="5A5A5A"/>
        </w:rPr>
        <w:t xml:space="preserve">OPEN-Q-C11:</w:t>
      </w:r>
      <w:r>
        <w:rPr>
          <w:rFonts w:ascii="Calibri" w:cs="Calibri" w:eastAsia="Calibri" w:hAnsi="Calibri"/>
          <w:i/>
          <w:iCs/>
          <w:color w:val="5A5A5A"/>
        </w:rPr>
        <w:t xml:space="preserve"> Are the drawn skein count, the two-set split, the oven temperature, the drying periods, the convergence threshold and the set agreement tolerance the same at Dharmavaram as in the governing standard, or does local practice differ? — </w:t>
      </w:r>
      <w:r>
        <w:rPr>
          <w:rFonts w:ascii="Calibri" w:cs="Calibri" w:eastAsia="Calibri" w:hAnsi="Calibri"/>
          <w:i/>
          <w:iCs/>
          <w:color w:val="5A5A5A"/>
        </w:rPr>
        <w:t xml:space="preserve">Recommended default:</w:t>
      </w:r>
      <w:r>
        <w:rPr>
          <w:rFonts w:ascii="Calibri" w:cs="Calibri" w:eastAsia="Calibri" w:hAnsi="Calibri"/>
          <w:i/>
          <w:iCs/>
          <w:color w:val="5A5A5A"/>
        </w:rPr>
        <w:t xml:space="preserve"> 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i/>
          <w:iCs/>
          <w:color w:val="5A5A5A"/>
        </w:rPr>
        <w:t xml:space="preserve">OPEN-Q</w:t>
      </w:r>
      <w:r>
        <w:rPr>
          <w:rFonts w:ascii="Calibri" w:cs="Calibri" w:eastAsia="Calibri" w:hAnsi="Calibri"/>
          <w:i/>
          <w:iCs/>
          <w:color w:val="5A5A5A"/>
        </w:rPr>
        <w:t xml:space="preserve">-C9 asks for — before go-live. Confirm in the same pass the skein-draw gap warning of 120 minutes in M10-14, which is a local assumption with no basis in the standard. Every one of these values is configuration with an effective date, so a correction is a data edit.</w:t>
      </w:r>
    </w:p>
    <w:p>
      <w:pPr>
        <w:spacing w:after="130" w:before="0" w:line="276"/>
        <w:jc w:val="left"/>
      </w:pPr>
      <w:r>
        <w:rPr>
          <w:rFonts w:ascii="Calibri" w:cs="Calibri" w:eastAsia="Calibri" w:hAnsi="Calibri"/>
          <w:b/>
          <w:bCs/>
          <w:color w:val="1A1A1A"/>
        </w:rPr>
        <w:t xml:space="preserve">Certificate layout, signature and numbering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layout follows the standard's proforma structure, in this order: the issuing conditioning house's name and address as the letterhead; the title </w:t>
            </w:r>
            <w:r>
              <w:rPr>
                <w:rFonts w:ascii="Calibri" w:cs="Calibri" w:eastAsia="Calibri" w:hAnsi="Calibri"/>
                <w:b/>
                <w:bCs/>
                <w:color w:val="1A1A1A"/>
                <w:sz w:val="18"/>
                <w:szCs w:val="18"/>
              </w:rPr>
              <w:t xml:space="preserve">Record and Report of Conditioned Mass of Raw Silk</w:t>
            </w:r>
            <w:r>
              <w:rPr>
                <w:rFonts w:ascii="Calibri" w:cs="Calibri" w:eastAsia="Calibri" w:hAnsi="Calibri"/>
                <w:color w:val="1A1A1A"/>
                <w:sz w:val="18"/>
                <w:szCs w:val="18"/>
              </w:rPr>
              <w:t xml:space="preserve">; a bracketed method attribution line rendering the proforma's own wording, </w:t>
            </w:r>
            <w:r>
              <w:rPr>
                <w:rFonts w:ascii="Calibri" w:cs="Calibri" w:eastAsia="Calibri" w:hAnsi="Calibri"/>
                <w:b/>
                <w:bCs/>
                <w:color w:val="1A1A1A"/>
                <w:sz w:val="18"/>
                <w:szCs w:val="18"/>
              </w:rPr>
              <w:t xml:space="preserve">[Conducted in accordance with IS 15090 (Part 3) Raw silk — Grading and methods of tests: Part 3 Determination of conditioned mass]</w:t>
            </w:r>
            <w:r>
              <w:rPr>
                <w:rFonts w:ascii="Calibri" w:cs="Calibri" w:eastAsia="Calibri" w:hAnsi="Calibri"/>
                <w:color w:val="1A1A1A"/>
                <w:sz w:val="18"/>
                <w:szCs w:val="18"/>
              </w:rPr>
              <w:t xml:space="preserve"> — the proforma carries no year inside the bracket — with the designation and edition supplied from the method version per M10-30 and never written into the template as literal text; the lot identification block (mark of the lot, serial numbers of the bales in the lot, number of bales, the total number of books in the lot, chop where supplied); </w:t>
            </w:r>
            <w:r>
              <w:rPr>
                <w:rFonts w:ascii="Calibri" w:cs="Calibri" w:eastAsia="Calibri" w:hAnsi="Calibri"/>
                <w:b/>
                <w:bCs/>
                <w:color w:val="1A1A1A"/>
                <w:sz w:val="18"/>
                <w:szCs w:val="18"/>
              </w:rPr>
              <w:t xml:space="preserve">Section I — calculation of average moisture content</w:t>
            </w:r>
            <w:r>
              <w:rPr>
                <w:rFonts w:ascii="Calibri" w:cs="Calibri" w:eastAsia="Calibri" w:hAnsi="Calibri"/>
                <w:color w:val="1A1A1A"/>
                <w:sz w:val="18"/>
                <w:szCs w:val="18"/>
              </w:rPr>
              <w:t xml:space="preserve">, with the six numbered lines and the computed average; </w:t>
            </w:r>
            <w:r>
              <w:rPr>
                <w:rFonts w:ascii="Calibri" w:cs="Calibri" w:eastAsia="Calibri" w:hAnsi="Calibri"/>
                <w:b/>
                <w:bCs/>
                <w:color w:val="1A1A1A"/>
                <w:sz w:val="18"/>
                <w:szCs w:val="18"/>
              </w:rPr>
              <w:t xml:space="preserve">Section II — calculation of the conditioned weight</w:t>
            </w:r>
            <w:r>
              <w:rPr>
                <w:rFonts w:ascii="Calibri" w:cs="Calibri" w:eastAsia="Calibri" w:hAnsi="Calibri"/>
                <w:color w:val="1A1A1A"/>
                <w:sz w:val="18"/>
                <w:szCs w:val="18"/>
              </w:rPr>
              <w:t xml:space="preserve">, with the itemised tare build-up and the gross, net, oven-dry and conditioned masses, each bale row stating that bale's own book count alongside its tare build-up; the apparatus block naming the balances and the oven with their identifiers and least counts; the remarks block; the date; and the signature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certificate; every block appears in this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same universal elements as a test report where they apply: the laboratory's name and address, the location where the work was performed, a unique identification on every page, "Page n of m", the end-of-report marker, the customer's frozen name and address, the method identification with its version, the sample description and identification, the date of receipt, the dates on which the work was performed, the date of issue, the results with units, any deviation from the method, the identity of the authorising person, the statement that the results relate only to the items submitted, the statement that the certificate shall not be reproduced except in full, and the customer-declaration disclaimer where a weight was declared.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mandatory content check on a weight certificate; all listed elements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carries the verification code and the document fingerprint on the same terms as a test report, and is verifiable through M9. Its public tier shows the conditioned weight only if the headline-result configuration flag is on; the default is off, and this default matters more here than anywhere else, because the conditioned weight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the commercial settlement figure.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weight certificate publicly; the weight is not shown by default.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 is signed by an Approving Authority whose authorisation scope covers conditioning work. Where the laboratory's practice requires the tester's signature on the record in addition to the authorising signature — as the standard's proforma provides — the template carries </w:t>
            </w:r>
            <w:r>
              <w:rPr>
                <w:rFonts w:ascii="Calibri" w:cs="Calibri" w:eastAsia="Calibri" w:hAnsi="Calibri"/>
                <w:b/>
                <w:bCs/>
                <w:color w:val="1A1A1A"/>
                <w:sz w:val="18"/>
                <w:szCs w:val="18"/>
              </w:rPr>
              <w:t xml:space="preserve">two signature blocks</w:t>
            </w:r>
            <w:r>
              <w:rPr>
                <w:rFonts w:ascii="Calibri" w:cs="Calibri" w:eastAsia="Calibri" w:hAnsi="Calibri"/>
                <w:color w:val="1A1A1A"/>
                <w:sz w:val="18"/>
                <w:szCs w:val="18"/>
              </w:rPr>
              <w:t xml:space="preserve">: "Signature of Tester" and the Approving Authority. Each is separately authorisation-checked.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certificate; both signature blocks are populated and each was separately checked.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certificate's numbering series is separate from the test report series, with its own prefix, its own financial-year reset and its own gap-free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weight certificate and a test report on the same day; their numbers come from different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 accredited for this work, the Unique Laboratory Report number and the accreditation symbol apply on the same terms and with the same hard blocks as M8-27 to M8-35. Where it is not, neither prints.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the unit configured as non-accredited, no symbol and no such number print.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certificate is frozen and stored as bytes with its checksum, exactly as in M8-43, for exactly the reasons in M8-44 — and with greater force here, because two traders settle money on this document and may produce it years later in a dispute.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 certificate after a template change; the output is byte-identical to the original.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 and withdrawal follow the M8 discipline in full: an amendment or a replacement, a mandatory reason from the pick-list, a change manifest, the lineage, the superseded watermark, the automatic nonconformity, the customer notification and the recall record. The certificate's own numbering series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weight certificate; every M8 amendment behaviour applies within this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weight certificate register exists, separate from the report register, listing every certificate in serial order with its status and lineage, and flagging any Missing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every certificate appears in serial order with no unexplained gaps.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field table — Conditioning Certificate entry screen</w:t>
      </w:r>
    </w:p>
    <w:p>
      <w:pPr>
        <w:spacing w:after="130" w:before="0" w:line="276"/>
        <w:jc w:val="left"/>
      </w:pPr>
      <w:r>
        <w:rPr>
          <w:rFonts w:ascii="Calibri" w:cs="Calibri" w:eastAsia="Calibri" w:hAnsi="Calibri"/>
          <w:i/>
          <w:iCs/>
          <w:color w:val="1A1A1A"/>
        </w:rPr>
        <w:t xml:space="preserve">Lot header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Certificate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gap-free </w:t>
            </w:r>
            <w:r>
              <w:rPr>
                <w:rFonts w:ascii="Consolas" w:cs="Consolas" w:eastAsia="Consolas" w:hAnsi="Consolas"/>
                <w:color w:val="1A1A1A"/>
                <w:sz w:val="18"/>
                <w:szCs w:val="18"/>
                <w:shd w:fill="F4F4F4" w:val="clear"/>
              </w:rPr>
              <w:t xml:space="preserve">DVM/CM/&lt;FY&gt;/&lt;4&gt;</w:t>
            </w:r>
            <w:r>
              <w:rPr>
                <w:rFonts w:ascii="Calibri" w:cs="Calibri" w:eastAsia="Calibri" w:hAnsi="Calibri"/>
                <w:color w:val="1A1A1A"/>
                <w:sz w:val="18"/>
                <w:szCs w:val="18"/>
              </w:rPr>
              <w:t xml:space="preserve"> series (Part B §8.4)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Accepted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number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 must be a raw-silk lot or bale type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of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up to 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producer's trade mark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bales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bale rows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of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bale; each distinct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books in the lot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of the per-bale book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 as the lot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Manner of packing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receipt examination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formation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Single or double skein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Circumference of the skeins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where measured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Reeling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M3-07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Declared weight by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(18,6)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as customer-declared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Bales sorted by colour into groups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the skein draw is proportional to the books in each group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Colour group detail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sorted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Group, number of books, skeins drawn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Per bale — weighing and tare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Bale serial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platform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Platform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 at the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Weighing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in the future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skein draw time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in this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defaulted from the bale's sub-sample row and editable only with a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multiplier for tare line 6; may differ from bale to bale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outer wrapper ('shirt')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wrapping papers and labels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books sampled for tare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 the same book sample must underlie tare lines 2 and 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divisor, applied once at 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of the middle cotton bands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input: one band weighed from each of the sampled books and weighed together as one aggregate, not a single band. Must be the same books as tare line 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bands per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more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3 multiplier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the sampled books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one book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of all books in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Other bale-level packing components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description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 more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the total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Lacings within the permitted length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 the excess is added with a note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Excess lacing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(18,3) kg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lacings exceed the limit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tare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Tare line 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Net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Gross minus total tare; must be positive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typed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Skein draw and moisture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Validation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skeins drawn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Integer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Matches the configured draw rule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Seeded at the standard's count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number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Pick-list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1 or Set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independent sets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bale and source book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skein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a book of a bale in this lot; distribution 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if not distributed across bales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date and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Compared with the bale weighing time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on a material gap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Books replaced in their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Yes to proceed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confirmation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Mass before drying,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(18,4) 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Greater than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skein balance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Skein balance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Blocked otherwise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 identifier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Lookup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calibration valid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temperature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Decimal (5,1) °C</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Warns outside the configured value and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Configuration-seeded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Drying weighings,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Grid: elapsed minutes + mass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weighings; convergence rule evaluated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dry-to-constant-mass loop</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between successive weighings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threshold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states whether to continue drying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only when the convergence rule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Moisture content, per 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values print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between the two sets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configured tolerance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Blocks and creates a repeat if exceeded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moisture content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where the sets agree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Used in the calculation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Oven-dry mass of the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net mass and average moisture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Regain rate applied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configuration, with its effective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in words and figures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(commercial invoice) weight, per bale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oven-dry mass and the regain rate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 shown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Conditioned weight, lot total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Sum across bales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settlement figure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Difference from the declared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kilograms and percent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where a weight was declared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Prints on the certificate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signature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Authorisation-checked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signature block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two meanings of "conditioning" must never share a field, a screen or a label.</w:t>
      </w:r>
      <w:r>
        <w:rPr>
          <w:rFonts w:ascii="Calibri" w:cs="Calibri" w:eastAsia="Calibri" w:hAnsi="Calibri"/>
          <w:color w:val="1A1A1A"/>
        </w:rPr>
        <w:t xml:space="preserve"> Pre-conditioning a specimen for a physical test (M4) and determining a commercial conditioned mass (this module) are different concepts with different data. The interface must always qualify the word.</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This is a settlement document.</w:t>
      </w:r>
      <w:r>
        <w:rPr>
          <w:rFonts w:ascii="Calibri" w:cs="Calibri" w:eastAsia="Calibri" w:hAnsi="Calibri"/>
          <w:color w:val="1A1A1A"/>
        </w:rPr>
        <w:t xml:space="preserve"> Money moves on the number it carries. Every consequence follows from that: the arithmetic must be shown line by line so the customer can audit it; the instruments must be named with their least counts; the file must be stored as bytes; the amendment discipline must be strict; and the conditioned weight must not appear on a public verification page by default.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Tare is computed, not weighed.</w:t>
      </w:r>
      <w:r>
        <w:rPr>
          <w:rFonts w:ascii="Calibri" w:cs="Calibri" w:eastAsia="Calibri" w:hAnsi="Calibri"/>
          <w:color w:val="1A1A1A"/>
        </w:rPr>
        <w:t xml:space="preserve"> A single "tare" figure typed by a tester cannot be audited and will be disputed. The seven-line build-up exists precisely because the customer will check it.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Everything numeric in the method is configuration with an effective date.</w:t>
      </w:r>
      <w:r>
        <w:rPr>
          <w:rFonts w:ascii="Calibri" w:cs="Calibri" w:eastAsia="Calibri" w:hAnsi="Calibri"/>
          <w:color w:val="1A1A1A"/>
        </w:rPr>
        <w:t xml:space="preserve"> The regain rate, the oven temperature, the drawn skein count, the set split, the convergence threshold and the set agreement tolerance. All of them. A change to any is a data edit with a version history, and a certificate issued earlier is unaffected.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set agreement rule is a hard block, not a warning.</w:t>
      </w:r>
      <w:r>
        <w:rPr>
          <w:rFonts w:ascii="Calibri" w:cs="Calibri" w:eastAsia="Calibri" w:hAnsi="Calibri"/>
          <w:color w:val="1A1A1A"/>
        </w:rPr>
        <w:t xml:space="preserve"> Where the two sets disagree beyond the tolerance, the standard requires a repeat. Averaging two disagreeing results and issuing a certificate would be a defect with financial consequences.</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Bales sorted by colour change the draw.</w:t>
      </w:r>
      <w:r>
        <w:rPr>
          <w:rFonts w:ascii="Calibri" w:cs="Calibri" w:eastAsia="Calibri" w:hAnsi="Calibri"/>
          <w:color w:val="1A1A1A"/>
        </w:rPr>
        <w:t xml:space="preserve"> Where a consignment is sorted into colour groups, the skeins drawn from each group must be proportional to the number of books in that group. The system must enforce the proportion, not leave it to memory.</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Do not merge this with grading.</w:t>
      </w:r>
      <w:r>
        <w:rPr>
          <w:rFonts w:ascii="Calibri" w:cs="Calibri" w:eastAsia="Calibri" w:hAnsi="Calibri"/>
          <w:color w:val="1A1A1A"/>
        </w:rPr>
        <w:t xml:space="preserve"> A lot may receive a preliminary examination report, a conditioned mass certificate and a grading certificate — three documents, three number series, three data shapes, possibly three different signature requirements. Merging them into one "test report" table is the modelling error this module exists to prevent.</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Historical worksheets are the acceptance test.</w:t>
      </w:r>
      <w:r>
        <w:rPr>
          <w:rFonts w:ascii="Calibri" w:cs="Calibri" w:eastAsia="Calibri" w:hAnsi="Calibri"/>
          <w:color w:val="1A1A1A"/>
        </w:rPr>
        <w:t xml:space="preserve"> Before go-live, take twenty completed manual conditioning worksheets with their hand-computed conditioned weights and require the software to reproduce every one exactly, including rounding. Keep them as an automated regression suite. This is both the validation evidence and the cheapest insurance available against a systematic arithmetic error propagating into signed settlement documents.</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D — The Supporting Modules (M11–M22)</w:t>
      </w:r>
    </w:p>
    <w:p>
      <w:pPr>
        <w:pStyle w:val="Heading2"/>
        <w:keepNext/>
        <w:spacing w:after="110" w:before="300"/>
      </w:pPr>
      <w:r>
        <w:rPr>
          <w:rFonts w:ascii="Calibri" w:cs="Calibri" w:eastAsia="Calibri" w:hAnsi="Calibri"/>
          <w:b/>
          <w:bCs/>
          <w:color w:val="2E4A62"/>
          <w:sz w:val="25"/>
          <w:szCs w:val="25"/>
        </w:rPr>
        <w:t xml:space="preserve">M11. Equipment and Calibration Management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instrument in the laboratory that affects a test result must be under control. That means the laboratory knows what the instrument is, where it is, whether it is working, when it was last calibrated, when the next calibration is due, and which tests were done on it. The draft note called this an "asset system". It is actually two registers that happen to describe the same physical objects: a </w:t>
      </w:r>
      <w:r>
        <w:rPr>
          <w:rFonts w:ascii="Calibri" w:cs="Calibri" w:eastAsia="Calibri" w:hAnsi="Calibri"/>
          <w:b/>
          <w:bCs/>
          <w:color w:val="1A1A1A"/>
        </w:rPr>
        <w:t xml:space="preserve">working asset record</w:t>
      </w:r>
      <w:r>
        <w:rPr>
          <w:rFonts w:ascii="Calibri" w:cs="Calibri" w:eastAsia="Calibri" w:hAnsi="Calibri"/>
          <w:color w:val="1A1A1A"/>
        </w:rPr>
        <w:t xml:space="preserve"> — what the instrument is, what it cost, who supplied it, where it stands and whether it is still fit to hold — and a </w:t>
      </w:r>
      <w:r>
        <w:rPr>
          <w:rFonts w:ascii="Calibri" w:cs="Calibri" w:eastAsia="Calibri" w:hAnsi="Calibri"/>
          <w:b/>
          <w:bCs/>
          <w:color w:val="1A1A1A"/>
        </w:rPr>
        <w:t xml:space="preserve">measurement control register</w:t>
      </w:r>
      <w:r>
        <w:rPr>
          <w:rFonts w:ascii="Calibri" w:cs="Calibri" w:eastAsia="Calibri" w:hAnsi="Calibri"/>
          <w:color w:val="1A1A1A"/>
        </w:rPr>
        <w:t xml:space="preserve"> for calibration and traceability. This module builds both and keeps them linked. It does not build an accounting asset register: capitalisation, depreciation and book value stay with the unit's accounts wing and the parent institute, outside this software (N4, M22.1). The single most valuable function in the whole module is the </w:t>
      </w:r>
      <w:r>
        <w:rPr>
          <w:rFonts w:ascii="Calibri" w:cs="Calibri" w:eastAsia="Calibri" w:hAnsi="Calibri"/>
          <w:b/>
          <w:bCs/>
          <w:color w:val="1A1A1A"/>
        </w:rPr>
        <w:t xml:space="preserve">out-of-calibration impact analysis</w:t>
      </w:r>
      <w:r>
        <w:rPr>
          <w:rFonts w:ascii="Calibri" w:cs="Calibri" w:eastAsia="Calibri" w:hAnsi="Calibri"/>
          <w:color w:val="1A1A1A"/>
        </w:rPr>
        <w:t xml:space="preserve">: when a balance or a tensile tester is found to be wrong, the system must instantly list every result it produced since it was last known to be good, so the laboratory can decide whether any issued report has to be withdrawn.</w:t>
      </w:r>
    </w:p>
    <w:p>
      <w:pPr>
        <w:pStyle w:val="Heading3"/>
        <w:keepNext/>
        <w:spacing w:after="90" w:before="240"/>
      </w:pPr>
      <w:r>
        <w:rPr>
          <w:rFonts w:ascii="Calibri" w:cs="Calibri" w:eastAsia="Calibri" w:hAnsi="Calibri"/>
          <w:b/>
          <w:bCs/>
          <w:color w:val="1A1A1A"/>
          <w:sz w:val="22"/>
          <w:szCs w:val="22"/>
        </w:rPr>
        <w:t xml:space="preserve">M11.1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Register (list + search)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Equipment Custodian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instrument; see calibration status at a glance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(add /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instrument record including identity, range, location, criticality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instrument to the test methods it may be 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Plan (calendar +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Yearly calibration programme; overdue and upcoming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calibration, upload the certificate, enter correction factors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check against a working standard between calibrations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instrument between in-service, maintenance, out-of-service, condemned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every result and report produced by an instrument in a chosen date window, and disposition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Breakdown / Maintenance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Faults, repairs, preventive maintenance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(AMC)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Annual Maintenance Contract periods, vendor, cost, renewal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Usage Log (view)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used which instrument, and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calibration status sticker for the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Asset Record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Accounts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the instrument cost, who supplied it, on what document, when it was put to use, its expected life, and its physical verification and condemnation history — printable as an asset card the accounts wing can 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Sub-register for standard weights, grey scales, standard photographs, reference fabrics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record per instrument with a permanent, unique </w:t>
            </w:r>
            <w:r>
              <w:rPr>
                <w:rFonts w:ascii="Calibri" w:cs="Calibri" w:eastAsia="Calibri" w:hAnsi="Calibri"/>
                <w:b/>
                <w:bCs/>
                <w:color w:val="1A1A1A"/>
                <w:sz w:val="18"/>
                <w:szCs w:val="18"/>
              </w:rPr>
              <w:t xml:space="preserve">Equipment ID</w:t>
            </w:r>
            <w:r>
              <w:rPr>
                <w:rFonts w:ascii="Calibri" w:cs="Calibri" w:eastAsia="Calibri" w:hAnsi="Calibri"/>
                <w:color w:val="1A1A1A"/>
                <w:sz w:val="18"/>
                <w:szCs w:val="18"/>
              </w:rPr>
              <w:t xml:space="preserve"> that is never reused, never edited after creation, and printed on the physical instrument label.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instrument; the Equipment ID field is read-only after save, and an attempt to create a second instrument with the same ID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all fields listed in M11.3 as mandatory or optional exactly as marked.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Saving with any mandatory field blank is refused with a message naming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range</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least count / resolution</w:t>
            </w:r>
            <w:r>
              <w:rPr>
                <w:rFonts w:ascii="Calibri" w:cs="Calibri" w:eastAsia="Calibri" w:hAnsi="Calibri"/>
                <w:color w:val="1A1A1A"/>
                <w:sz w:val="18"/>
                <w:szCs w:val="18"/>
              </w:rPr>
              <w:t xml:space="preserve"> for every measuring instrument, and shall warn (not block) when a test method requires a range the instrument does not cover. The warning shall be </w:t>
            </w:r>
            <w:r>
              <w:rPr>
                <w:rFonts w:ascii="Calibri" w:cs="Calibri" w:eastAsia="Calibri" w:hAnsi="Calibri"/>
                <w:b/>
                <w:bCs/>
                <w:color w:val="1A1A1A"/>
                <w:sz w:val="18"/>
                <w:szCs w:val="18"/>
              </w:rPr>
              <w:t xml:space="preserve">acknowledged by a named person</w:t>
            </w:r>
            <w:r>
              <w:rPr>
                <w:rFonts w:ascii="Calibri" w:cs="Calibri" w:eastAsia="Calibri" w:hAnsi="Calibri"/>
                <w:color w:val="1A1A1A"/>
                <w:sz w:val="18"/>
                <w:szCs w:val="18"/>
              </w:rPr>
              <w:t xml:space="preserve"> before the link is saved, and the acknowledgement — who, when and the reason given — shall be stored against the link and printed on the Equipment Register, in the same way M6-12 requires a plausibility warning to be confirmed and recorded. Enforcement against the value actually measured is at the point of use, under M11-19(e).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a balance with range 0–200 g to a method requiring 0–1000 g; the system shows a warning on linking, the link cannot be saved until a named person acknowledges it with a reason, and the acknowledgement appears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criticality</w:t>
            </w:r>
            <w:r>
              <w:rPr>
                <w:rFonts w:ascii="Calibri" w:cs="Calibri" w:eastAsia="Calibri" w:hAnsi="Calibri"/>
                <w:color w:val="1A1A1A"/>
                <w:sz w:val="18"/>
                <w:szCs w:val="18"/>
              </w:rPr>
              <w:t xml:space="preserve"> flag: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Only instruments marked </w:t>
            </w:r>
            <w:r>
              <w:rPr>
                <w:rFonts w:ascii="Calibri" w:cs="Calibri" w:eastAsia="Calibri" w:hAnsi="Calibri"/>
                <w:i/>
                <w:iCs/>
                <w:color w:val="1A1A1A"/>
                <w:sz w:val="18"/>
                <w:szCs w:val="18"/>
              </w:rPr>
              <w:t xml:space="preserve">Critical to result</w:t>
            </w:r>
            <w:r>
              <w:rPr>
                <w:rFonts w:ascii="Calibri" w:cs="Calibri" w:eastAsia="Calibri" w:hAnsi="Calibri"/>
                <w:color w:val="1A1A1A"/>
                <w:sz w:val="18"/>
                <w:szCs w:val="18"/>
              </w:rPr>
              <w:t xml:space="preserve"> or </w:t>
            </w:r>
            <w:r>
              <w:rPr>
                <w:rFonts w:ascii="Calibri" w:cs="Calibri" w:eastAsia="Calibri" w:hAnsi="Calibri"/>
                <w:i/>
                <w:iCs/>
                <w:color w:val="1A1A1A"/>
                <w:sz w:val="18"/>
                <w:szCs w:val="18"/>
              </w:rPr>
              <w:t xml:space="preserve">Supporting</w:t>
            </w:r>
            <w:r>
              <w:rPr>
                <w:rFonts w:ascii="Calibri" w:cs="Calibri" w:eastAsia="Calibri" w:hAnsi="Calibri"/>
                <w:color w:val="1A1A1A"/>
                <w:sz w:val="18"/>
                <w:szCs w:val="18"/>
              </w:rPr>
              <w:t xml:space="preserve"> may be selected on a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i/>
                <w:iCs/>
                <w:color w:val="1A1A1A"/>
                <w:sz w:val="18"/>
                <w:szCs w:val="18"/>
              </w:rPr>
              <w:t xml:space="preserve">Not result-affecting</w:t>
            </w:r>
            <w:r>
              <w:rPr>
                <w:rFonts w:ascii="Calibri" w:cs="Calibri" w:eastAsia="Calibri" w:hAnsi="Calibri"/>
                <w:color w:val="1A1A1A"/>
                <w:sz w:val="18"/>
                <w:szCs w:val="18"/>
              </w:rPr>
              <w:t xml:space="preserve"> instrument does not appear in the equipment picker on the result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carry a </w:t>
            </w:r>
            <w:r>
              <w:rPr>
                <w:rFonts w:ascii="Calibri" w:cs="Calibri" w:eastAsia="Calibri" w:hAnsi="Calibri"/>
                <w:b/>
                <w:bCs/>
                <w:color w:val="1A1A1A"/>
                <w:sz w:val="18"/>
                <w:szCs w:val="18"/>
              </w:rPr>
              <w:t xml:space="preserve">Requires calibration: Yes / No</w:t>
            </w:r>
            <w:r>
              <w:rPr>
                <w:rFonts w:ascii="Calibri" w:cs="Calibri" w:eastAsia="Calibri" w:hAnsi="Calibri"/>
                <w:color w:val="1A1A1A"/>
                <w:sz w:val="18"/>
                <w:szCs w:val="18"/>
              </w:rPr>
              <w:t xml:space="preserve"> flag, and where it is </w:t>
            </w:r>
            <w:r>
              <w:rPr>
                <w:rFonts w:ascii="Calibri" w:cs="Calibri" w:eastAsia="Calibri" w:hAnsi="Calibri"/>
                <w:i/>
                <w:iCs/>
                <w:color w:val="1A1A1A"/>
                <w:sz w:val="18"/>
                <w:szCs w:val="18"/>
              </w:rPr>
              <w:t xml:space="preserve">No</w:t>
            </w:r>
            <w:r>
              <w:rPr>
                <w:rFonts w:ascii="Calibri" w:cs="Calibri" w:eastAsia="Calibri" w:hAnsi="Calibri"/>
                <w:color w:val="1A1A1A"/>
                <w:sz w:val="18"/>
                <w:szCs w:val="18"/>
              </w:rPr>
              <w:t xml:space="preserve">, a mandatory free-text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t>
            </w:r>
            <w:r>
              <w:rPr>
                <w:rFonts w:ascii="Calibri" w:cs="Calibri" w:eastAsia="Calibri" w:hAnsi="Calibri"/>
                <w:i/>
                <w:iCs/>
                <w:color w:val="1A1A1A"/>
                <w:sz w:val="18"/>
                <w:szCs w:val="18"/>
              </w:rPr>
              <w:t xml:space="preserve">Requires calibration = No</w:t>
            </w:r>
            <w:r>
              <w:rPr>
                <w:rFonts w:ascii="Calibri" w:cs="Calibri" w:eastAsia="Calibri" w:hAnsi="Calibri"/>
                <w:color w:val="1A1A1A"/>
                <w:sz w:val="18"/>
                <w:szCs w:val="18"/>
              </w:rPr>
              <w:t xml:space="preserve">; save is refused until a reason is entered; the reason prints on the Equipment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link an instrument to one or more </w:t>
            </w:r>
            <w:r>
              <w:rPr>
                <w:rFonts w:ascii="Calibri" w:cs="Calibri" w:eastAsia="Calibri" w:hAnsi="Calibri"/>
                <w:b/>
                <w:bCs/>
                <w:color w:val="1A1A1A"/>
                <w:sz w:val="18"/>
                <w:szCs w:val="18"/>
              </w:rPr>
              <w:t xml:space="preserve">test method versions</w:t>
            </w:r>
            <w:r>
              <w:rPr>
                <w:rFonts w:ascii="Calibri" w:cs="Calibri" w:eastAsia="Calibri" w:hAnsi="Calibri"/>
                <w:color w:val="1A1A1A"/>
                <w:sz w:val="18"/>
                <w:szCs w:val="18"/>
              </w:rPr>
              <w:t xml:space="preserve"> it is approved for (see M14). Only linked, in-service, in-calibration instruments shall be selectable when a tester enters a result for that method.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for method X; the equipment picker lists only instruments linked to 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calibration schedule</w:t>
            </w:r>
            <w:r>
              <w:rPr>
                <w:rFonts w:ascii="Calibri" w:cs="Calibri" w:eastAsia="Calibri" w:hAnsi="Calibri"/>
                <w:color w:val="1A1A1A"/>
                <w:sz w:val="18"/>
                <w:szCs w:val="18"/>
              </w:rPr>
              <w:t xml:space="preserve"> per instrument: calibration interval in months, last calibration date, next due date computed as last date plus interval. Interval changes shall require a reason and an approver, and the previous interval shall remain visible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interval from 12 to 6 months; save is refused without a reason; the history tab shows both intervals with dates and the approver's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each </w:t>
            </w:r>
            <w:r>
              <w:rPr>
                <w:rFonts w:ascii="Calibri" w:cs="Calibri" w:eastAsia="Calibri" w:hAnsi="Calibri"/>
                <w:b/>
                <w:bCs/>
                <w:color w:val="1A1A1A"/>
                <w:sz w:val="18"/>
                <w:szCs w:val="18"/>
              </w:rPr>
              <w:t xml:space="preserve">calibration event</w:t>
            </w:r>
            <w:r>
              <w:rPr>
                <w:rFonts w:ascii="Calibri" w:cs="Calibri" w:eastAsia="Calibri" w:hAnsi="Calibri"/>
                <w:color w:val="1A1A1A"/>
                <w:sz w:val="18"/>
                <w:szCs w:val="18"/>
              </w:rPr>
              <w:t xml:space="preserve"> with the fields in M11.4, distinguishing </w:t>
            </w:r>
            <w:r>
              <w:rPr>
                <w:rFonts w:ascii="Calibri" w:cs="Calibri" w:eastAsia="Calibri" w:hAnsi="Calibri"/>
                <w:b/>
                <w:bCs/>
                <w:color w:val="1A1A1A"/>
                <w:sz w:val="18"/>
                <w:szCs w:val="18"/>
              </w:rPr>
              <w:t xml:space="preserve">External</w:t>
            </w:r>
            <w:r>
              <w:rPr>
                <w:rFonts w:ascii="Calibri" w:cs="Calibri" w:eastAsia="Calibri" w:hAnsi="Calibri"/>
                <w:color w:val="1A1A1A"/>
                <w:sz w:val="18"/>
                <w:szCs w:val="18"/>
              </w:rPr>
              <w:t xml:space="preserve"> (done by an outside agency) from </w:t>
            </w:r>
            <w:r>
              <w:rPr>
                <w:rFonts w:ascii="Calibri" w:cs="Calibri" w:eastAsia="Calibri" w:hAnsi="Calibri"/>
                <w:b/>
                <w:bCs/>
                <w:color w:val="1A1A1A"/>
                <w:sz w:val="18"/>
                <w:szCs w:val="18"/>
              </w:rPr>
              <w:t xml:space="preserve">Internal</w:t>
            </w:r>
            <w:r>
              <w:rPr>
                <w:rFonts w:ascii="Calibri" w:cs="Calibri" w:eastAsia="Calibri" w:hAnsi="Calibri"/>
                <w:color w:val="1A1A1A"/>
                <w:sz w:val="18"/>
                <w:szCs w:val="18"/>
              </w:rPr>
              <w:t xml:space="preserve"> (done by the laboratory itself), and shall require, for external calibrations, the calibrating agency's name, its accreditation certificate number and the specific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external calibration without the agency accreditation number;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w:t>
            </w:r>
            <w:r>
              <w:rPr>
                <w:rFonts w:ascii="Calibri" w:cs="Calibri" w:eastAsia="Calibri" w:hAnsi="Calibri"/>
                <w:b/>
                <w:bCs/>
                <w:color w:val="1A1A1A"/>
                <w:sz w:val="18"/>
                <w:szCs w:val="18"/>
              </w:rPr>
              <w:t xml:space="preserve">calibration certificate file</w:t>
            </w:r>
            <w:r>
              <w:rPr>
                <w:rFonts w:ascii="Calibri" w:cs="Calibri" w:eastAsia="Calibri" w:hAnsi="Calibri"/>
                <w:color w:val="1A1A1A"/>
                <w:sz w:val="18"/>
                <w:szCs w:val="18"/>
              </w:rPr>
              <w:t xml:space="preserve"> (PDF or scanned image) against the calibration event, and shall show a warning on the Equipment Register for any calibration event with no certificate attached.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calibration with no file; the register row shows "Certificate missing".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traceability route</w:t>
            </w:r>
            <w:r>
              <w:rPr>
                <w:rFonts w:ascii="Calibri" w:cs="Calibri" w:eastAsia="Calibri" w:hAnsi="Calibri"/>
                <w:color w:val="1A1A1A"/>
                <w:sz w:val="18"/>
                <w:szCs w:val="18"/>
              </w:rPr>
              <w:t xml:space="preserve"> of each calibration: </w:t>
            </w:r>
            <w:r>
              <w:rPr>
                <w:rFonts w:ascii="Calibri" w:cs="Calibri" w:eastAsia="Calibri" w:hAnsi="Calibri"/>
                <w:i/>
                <w:iCs/>
                <w:color w:val="1A1A1A"/>
                <w:sz w:val="18"/>
                <w:szCs w:val="18"/>
              </w:rPr>
              <w:t xml:space="preserve">Tier 1 — National Metrology Institute (National Physical Laboratory, India, or an equivalent under the international mutual-recognition arrangement)</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2 — an accredited calibration laboratory whose accredited scope covers this calibration</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Tier 3 — a calibration laboratory meeting ISO/IEC 17025 without accreditation for this line</w:t>
            </w:r>
            <w:r>
              <w:rPr>
                <w:rFonts w:ascii="Calibri" w:cs="Calibri" w:eastAsia="Calibri" w:hAnsi="Calibri"/>
                <w:color w:val="1A1A1A"/>
                <w:sz w:val="18"/>
                <w:szCs w:val="18"/>
              </w:rPr>
              <w:t xml:space="preserve">. Tier 3 shall require a written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Tier 3; save is refused until the justification field is filled; the justification prints on the traceability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on demand, a </w:t>
            </w:r>
            <w:r>
              <w:rPr>
                <w:rFonts w:ascii="Calibri" w:cs="Calibri" w:eastAsia="Calibri" w:hAnsi="Calibri"/>
                <w:b/>
                <w:bCs/>
                <w:color w:val="1A1A1A"/>
                <w:sz w:val="18"/>
                <w:szCs w:val="18"/>
              </w:rPr>
              <w:t xml:space="preserve">traceability chain sheet</w:t>
            </w:r>
            <w:r>
              <w:rPr>
                <w:rFonts w:ascii="Calibri" w:cs="Calibri" w:eastAsia="Calibri" w:hAnsi="Calibri"/>
                <w:color w:val="1A1A1A"/>
                <w:sz w:val="18"/>
                <w:szCs w:val="18"/>
              </w:rPr>
              <w:t xml:space="preserve"> for any instrument: instrument → calibration certificate → calibrating laboratory (name, accreditation number, validity) → its reference standard → national standard, each link with its stated measurement uncertainty where available.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calibrated instrument, click "Traceability chain", get a one-page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calibration result</w:t>
            </w:r>
            <w:r>
              <w:rPr>
                <w:rFonts w:ascii="Calibri" w:cs="Calibri" w:eastAsia="Calibri" w:hAnsi="Calibri"/>
                <w:color w:val="1A1A1A"/>
                <w:sz w:val="18"/>
                <w:szCs w:val="18"/>
              </w:rPr>
              <w:t xml:space="preserve"> as </w:t>
            </w:r>
            <w:r>
              <w:rPr>
                <w:rFonts w:ascii="Calibri" w:cs="Calibri" w:eastAsia="Calibri" w:hAnsi="Calibri"/>
                <w:i/>
                <w:iCs/>
                <w:color w:val="1A1A1A"/>
                <w:sz w:val="18"/>
                <w:szCs w:val="18"/>
              </w:rPr>
              <w:t xml:space="preserve">Pass</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Pass with correction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Fail</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Limited use</w:t>
            </w:r>
            <w:r>
              <w:rPr>
                <w:rFonts w:ascii="Calibri" w:cs="Calibri" w:eastAsia="Calibri" w:hAnsi="Calibri"/>
                <w:color w:val="1A1A1A"/>
                <w:sz w:val="18"/>
                <w:szCs w:val="18"/>
              </w:rPr>
              <w:t xml:space="preserve">, together with the acceptance criteria used and the 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 the system immediately offers to start an Impact Analysis (M11-24) and to move the instrument out of service.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calibration certificate gives </w:t>
            </w:r>
            <w:r>
              <w:rPr>
                <w:rFonts w:ascii="Calibri" w:cs="Calibri" w:eastAsia="Calibri" w:hAnsi="Calibri"/>
                <w:b/>
                <w:bCs/>
                <w:color w:val="1A1A1A"/>
                <w:sz w:val="18"/>
                <w:szCs w:val="18"/>
              </w:rPr>
              <w:t xml:space="preserve">correction factors or reference values</w:t>
            </w:r>
            <w:r>
              <w:rPr>
                <w:rFonts w:ascii="Calibri" w:cs="Calibri" w:eastAsia="Calibri" w:hAnsi="Calibri"/>
                <w:color w:val="1A1A1A"/>
                <w:sz w:val="18"/>
                <w:szCs w:val="18"/>
              </w:rPr>
              <w:t xml:space="preserve">, the system shall store them as dated, versioned data attached to that calibration event, and shall make them available to the calculation engine for results observed within that calibration's validity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correction factor of +0.02 g valid 01-Apr-2026 to 31-Mar-2027; a result observed 10-May-2026 uses +0.02, and a result observed 10-May-2027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prevent a user from editing a stored correction factor. Corrections are made by voiding the calibration event (with reason) and recording a replacement.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correction factor; the field is read-only and the screen offers "Void and re-record".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send </w:t>
            </w:r>
            <w:r>
              <w:rPr>
                <w:rFonts w:ascii="Calibri" w:cs="Calibri" w:eastAsia="Calibri" w:hAnsi="Calibri"/>
                <w:b/>
                <w:bCs/>
                <w:color w:val="1A1A1A"/>
                <w:sz w:val="18"/>
                <w:szCs w:val="18"/>
              </w:rPr>
              <w:t xml:space="preserve">calibration due alerts</w:t>
            </w:r>
            <w:r>
              <w:rPr>
                <w:rFonts w:ascii="Calibri" w:cs="Calibri" w:eastAsia="Calibri" w:hAnsi="Calibri"/>
                <w:color w:val="1A1A1A"/>
                <w:sz w:val="18"/>
                <w:szCs w:val="18"/>
              </w:rPr>
              <w:t xml:space="preserve"> at configurable lead times, default 60, 30, 15, 7 and 0 days before the due date, to the Equipment Custodian and the Lab In-Charge. Lead times shall be a configuration setting, not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lead times to 45 and 10 days in configuration; the next alert cycle uses the new values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intermediate checks</w:t>
            </w:r>
            <w:r>
              <w:rPr>
                <w:rFonts w:ascii="Calibri" w:cs="Calibri" w:eastAsia="Calibri" w:hAnsi="Calibri"/>
                <w:color w:val="1A1A1A"/>
                <w:sz w:val="18"/>
                <w:szCs w:val="18"/>
              </w:rPr>
              <w:t xml:space="preserve"> between calibrations, with a defined check frequency, a working standard or reference material used, acceptance criteria, and a Pass / Fail outcome. An overdue intermediate check shall be treated the same as an overdue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daily balance check; miss a day; the instrument shows "Intermediate check overdue" and result entry is blocked as per M11-19.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failed intermediate check</w:t>
            </w:r>
            <w:r>
              <w:rPr>
                <w:rFonts w:ascii="Calibri" w:cs="Calibri" w:eastAsia="Calibri" w:hAnsi="Calibri"/>
                <w:color w:val="1A1A1A"/>
                <w:sz w:val="18"/>
                <w:szCs w:val="18"/>
              </w:rPr>
              <w:t xml:space="preserve"> shall automatically offer to move the instrument out of service and start an Impact Analysis from the date of the last passed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daily balance check; the system proposes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 date of last passed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instrument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the set in M11.5, changed only through the recorded state-change function with actor, date/time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state without a reason; save is refused. Every state change appears in the instrument's history.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entry or submission of a test result against an instrument that, at the date and time of observation, was (a) not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or (b) past its calibration due date, or (c) past its intermediate-check due date, or (d) not linked to the method being performed, or (e) the value observed, for the parameter being measured, falls outside the measurement range for which that instrument's calibration in force at the date of observation is valid, including any range excluded by a Limited-use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submit a result naming an instrument whose calibration expired the previous day; submission is refused with the reason shown. Record 400 g on a balance whose calibration covers 0–200 g; submission is refused, naming the calibrated range and the certificate relied 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M11-19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and the override shall automatically raise a Nonconformity record (M15) and be flagged on the resulting report for the Approving Authority's attention. The Section Head may raise the request but may not grant it. This matches M5-06 and M6-14, which reserve the calibration and competency overrides to the same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record appears in M15 with a link back to the test, and the report review screen shows a red banner.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an </w:t>
            </w:r>
            <w:r>
              <w:rPr>
                <w:rFonts w:ascii="Calibri" w:cs="Calibri" w:eastAsia="Calibri" w:hAnsi="Calibri"/>
                <w:b/>
                <w:bCs/>
                <w:color w:val="1A1A1A"/>
                <w:sz w:val="18"/>
                <w:szCs w:val="18"/>
              </w:rPr>
              <w:t xml:space="preserve">equipment status label</w:t>
            </w:r>
            <w:r>
              <w:rPr>
                <w:rFonts w:ascii="Calibri" w:cs="Calibri" w:eastAsia="Calibri" w:hAnsi="Calibri"/>
                <w:color w:val="1A1A1A"/>
                <w:sz w:val="18"/>
                <w:szCs w:val="18"/>
              </w:rPr>
              <w:t xml:space="preserve"> containing Equipment ID, instrument name, date of last calibration, next calibration due date, and the status word (In service / Out of service). Where a Limited-use limitation is in force, the label shall also carry that limitation description, because the tester at the bench reads the sticker and not the calibration event. Label size and layout shall be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for one instrument; the printed sticker carries all five items. Print a label for an instrument carrying a Limited-use limitation; the limitation description appears on the sticker.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breakdown and maintenance log</w:t>
            </w:r>
            <w:r>
              <w:rPr>
                <w:rFonts w:ascii="Calibri" w:cs="Calibri" w:eastAsia="Calibri" w:hAnsi="Calibri"/>
                <w:color w:val="1A1A1A"/>
                <w:sz w:val="18"/>
                <w:szCs w:val="18"/>
              </w:rPr>
              <w:t xml:space="preserve"> per instrument covering: fault reported, date and time reported, reported by, symptom, whether the fault could have affected results, action taken, parts replaced, downtime hours, cost, engineer or vendor, date returned to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breakdown and a repair; the instrument's downtime total updates and appears on the equipment utilisation report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of an instrument to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repair, modification or a failed calibration shall require a </w:t>
            </w:r>
            <w:r>
              <w:rPr>
                <w:rFonts w:ascii="Calibri" w:cs="Calibri" w:eastAsia="Calibri" w:hAnsi="Calibri"/>
                <w:b/>
                <w:bCs/>
                <w:color w:val="1A1A1A"/>
                <w:sz w:val="18"/>
                <w:szCs w:val="18"/>
              </w:rPr>
              <w:t xml:space="preserve">re-verification record</w:t>
            </w:r>
            <w:r>
              <w:rPr>
                <w:rFonts w:ascii="Calibri" w:cs="Calibri" w:eastAsia="Calibri" w:hAnsi="Calibri"/>
                <w:color w:val="1A1A1A"/>
                <w:sz w:val="18"/>
                <w:szCs w:val="18"/>
              </w:rPr>
              <w:t xml:space="preserve"> (what was checked, against what criteria, by whom, result). Without it, the state change is refused.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w:t>
            </w:r>
            <w:r>
              <w:rPr>
                <w:rFonts w:ascii="Calibri" w:cs="Calibri" w:eastAsia="Calibri" w:hAnsi="Calibri"/>
                <w:i/>
                <w:iCs/>
                <w:color w:val="1A1A1A"/>
                <w:sz w:val="18"/>
                <w:szCs w:val="18"/>
              </w:rPr>
              <w:t xml:space="preserve">In service</w:t>
            </w:r>
            <w:r>
              <w:rPr>
                <w:rFonts w:ascii="Calibri" w:cs="Calibri" w:eastAsia="Calibri" w:hAnsi="Calibri"/>
                <w:color w:val="1A1A1A"/>
                <w:sz w:val="18"/>
                <w:szCs w:val="18"/>
              </w:rPr>
              <w:t xml:space="preserve"> after a repair with no re-verification record;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OUT-OF-CALIBRATION IMPACT ANALYSIS.</w:t>
            </w:r>
            <w:r>
              <w:rPr>
                <w:rFonts w:ascii="Calibri" w:cs="Calibri" w:eastAsia="Calibri" w:hAnsi="Calibri"/>
                <w:color w:val="1A1A1A"/>
                <w:sz w:val="18"/>
                <w:szCs w:val="18"/>
              </w:rPr>
              <w:t xml:space="preserve"> When a calibration fails, an intermediate check fails, a fault is reported that could affect results, or a calibration is discovered to have lapsed, the system shall provide a one-action function that: (a) takes a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proposed by the system as the last known-good calibration or intermediate check and editable by the user; (b)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worksheet, issued report and customer where that instrument was used between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and the date the instrument was taken out of service; (c) requires a named authorised person to disposition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test and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affected issued report — an issued report as </w:t>
            </w:r>
            <w:r>
              <w:rPr>
                <w:rFonts w:ascii="Calibri" w:cs="Calibri" w:eastAsia="Calibri" w:hAnsi="Calibri"/>
                <w:i/>
                <w:iCs/>
                <w:color w:val="1A1A1A"/>
                <w:sz w:val="18"/>
                <w:szCs w:val="18"/>
              </w:rPr>
              <w:t xml:space="preserve">Not affected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Amend report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Withdraw and replace</w:t>
            </w:r>
            <w:r>
              <w:rPr>
                <w:rFonts w:ascii="Calibri" w:cs="Calibri" w:eastAsia="Calibri" w:hAnsi="Calibri"/>
                <w:color w:val="1A1A1A"/>
                <w:sz w:val="18"/>
                <w:szCs w:val="18"/>
              </w:rPr>
              <w:t xml:space="preserve">, and a test not yet reported using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since amending or withdrawing a report is meaningless for a test that has not been issued; (d) records the disposition, the reason, the person and the date; (e) drives customer notification and report recall records; (f) links the whole exercise to a Nonconformity record; and (g) on opening, automatically places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the withholding being visible on the verification and report queues with the instrument and the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sz w:val="18"/>
                <w:szCs w:val="18"/>
              </w:rPr>
              <w:t xml:space="preserve"> date as the stated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failed calibration on a balance used in 40 tests over three weeks, 12 of which were reported. The Impact Analysis screen lists exactly those 40 tests and 12 reports; the 28 unreported tests are immediately Withheld and can be neither verified nor issued; closing the analysis is refused while any of the 40 tests or any of the 12 reports is un-dispositioned. The completed analysis prints as a single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Impact Analysis result set shall be produced by a database query on a </w:t>
            </w:r>
            <w:r>
              <w:rPr>
                <w:rFonts w:ascii="Calibri" w:cs="Calibri" w:eastAsia="Calibri" w:hAnsi="Calibri"/>
                <w:b/>
                <w:bCs/>
                <w:color w:val="1A1A1A"/>
                <w:sz w:val="18"/>
                <w:szCs w:val="18"/>
              </w:rPr>
              <w:t xml:space="preserve">mandatory</w:t>
            </w:r>
            <w:r>
              <w:rPr>
                <w:rFonts w:ascii="Calibri" w:cs="Calibri" w:eastAsia="Calibri" w:hAnsi="Calibri"/>
                <w:color w:val="1A1A1A"/>
                <w:sz w:val="18"/>
                <w:szCs w:val="18"/>
              </w:rPr>
              <w:t xml:space="preserve"> equipment reference stored on every result observation, not by a manual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 data; run the analysis twice on the same window; both runs return an identical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equipment usage log</w:t>
            </w:r>
            <w:r>
              <w:rPr>
                <w:rFonts w:ascii="Calibri" w:cs="Calibri" w:eastAsia="Calibri" w:hAnsi="Calibri"/>
                <w:color w:val="1A1A1A"/>
                <w:sz w:val="18"/>
                <w:szCs w:val="18"/>
              </w:rPr>
              <w:t xml:space="preserve">: for every result observation, the instrument used, the test, the sample, the tester and the date/time. This log shall be queryable by instrument and by date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one instrument for last month; the list matches the tests recorded against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Annual Maintenance Contract (AMC) / service contract register</w:t>
            </w:r>
            <w:r>
              <w:rPr>
                <w:rFonts w:ascii="Calibri" w:cs="Calibri" w:eastAsia="Calibri" w:hAnsi="Calibri"/>
                <w:color w:val="1A1A1A"/>
                <w:sz w:val="18"/>
                <w:szCs w:val="18"/>
              </w:rPr>
              <w:t xml:space="preserve">: vendor, contract number, start date, end date, coverage (comprehensive / labour only / preventive visits only), number of preventive visits per year, visits used, annual value, renewal alert lead time (default 60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AMC ending in 45 days; a renewal alert is generated.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working asset record</w:t>
            </w:r>
            <w:r>
              <w:rPr>
                <w:rFonts w:ascii="Calibri" w:cs="Calibri" w:eastAsia="Calibri" w:hAnsi="Calibri"/>
                <w:color w:val="1A1A1A"/>
                <w:sz w:val="18"/>
                <w:szCs w:val="18"/>
              </w:rPr>
              <w:t xml:space="preserve"> for each instrument — what it is, what it cost, where it came from and whether it is still fit to hold: purchase indent or order reference, supplier, supplier's invoice number and date, purchase cost, date put to use, warranty start and end, funding source or scheme, asset classification, expected useful life, physical verification date and outcome, condemnation order reference, disposal date and disposal value. These are facts copied from documents the laboratory holds, and calibration planning, replacement planning and traceability need them. The system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compute or store depreciation method, depreciation rate, accumulated depreciation or book value: depreciation accounting and the financial fixed-asset register stay with the unit's accounts wing and the parent institute, outside this software (N4, M22.1). The record shall print as an asset card the accounts wing can use, and shall be exportable through the dormant interface in M22 should an accounting system ever be adopted.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Working Asset Record tab prints an asset card containing every listed field, and the same data is available as an export file. No depreciation, accumulated-depreciation or book-value field exists anywhere in the interface or the schema.</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annual physical verification</w:t>
            </w:r>
            <w:r>
              <w:rPr>
                <w:rFonts w:ascii="Calibri" w:cs="Calibri" w:eastAsia="Calibri" w:hAnsi="Calibri"/>
                <w:color w:val="1A1A1A"/>
                <w:sz w:val="18"/>
                <w:szCs w:val="18"/>
              </w:rPr>
              <w:t xml:space="preserve"> run: generate a verification sheet listing all instruments by location, record found / not found / found elsewhere, record shortages, and require Lab In-Charge sign-off.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verification run, mark one instrument "not found", close the run; a shortage report is produced and the instrument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Reference Standards sub-register</w:t>
            </w:r>
            <w:r>
              <w:rPr>
                <w:rFonts w:ascii="Calibri" w:cs="Calibri" w:eastAsia="Calibri" w:hAnsi="Calibri"/>
                <w:color w:val="1A1A1A"/>
                <w:sz w:val="18"/>
                <w:szCs w:val="18"/>
              </w:rPr>
              <w:t xml:space="preserve"> for items whose only purpose is to check other equipment: standard weights, grey scales for colour change and staining, official standard photographs for evenness / cleanness / neatness, standard and reference fabrics, standard thermometers. Each shall carry its own recertification or replacement due date and the same alerting as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set of standard weights with a 2-year recertification interval; it appears on the calibration 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include </w:t>
            </w:r>
            <w:r>
              <w:rPr>
                <w:rFonts w:ascii="Calibri" w:cs="Calibri" w:eastAsia="Calibri" w:hAnsi="Calibri"/>
                <w:b/>
                <w:bCs/>
                <w:color w:val="1A1A1A"/>
                <w:sz w:val="18"/>
                <w:szCs w:val="18"/>
              </w:rPr>
              <w:t xml:space="preserve">software and firmware version</w:t>
            </w:r>
            <w:r>
              <w:rPr>
                <w:rFonts w:ascii="Calibri" w:cs="Calibri" w:eastAsia="Calibri" w:hAnsi="Calibri"/>
                <w:color w:val="1A1A1A"/>
                <w:sz w:val="18"/>
                <w:szCs w:val="18"/>
              </w:rPr>
              <w:t xml:space="preserve"> where the instrument has embedded software, and a change to that version shall be a recorded event requiring a re-verification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Update a firmware version; the system creates an event and asks for re-verification before allowing continued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ownership</w:t>
            </w:r>
            <w:r>
              <w:rPr>
                <w:rFonts w:ascii="Calibri" w:cs="Calibri" w:eastAsia="Calibri" w:hAnsi="Calibri"/>
                <w:color w:val="1A1A1A"/>
                <w:sz w:val="18"/>
                <w:szCs w:val="18"/>
              </w:rPr>
              <w:t xml:space="preserve"> of each instrument: Owned / Leased / On loan from another unit / Customer-supplied / External. All calibration and state rules shall apply equally regardless of 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loaned instrument; it appears on the calibration due list like any other.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equipment record shall carry the </w:t>
            </w:r>
            <w:r>
              <w:rPr>
                <w:rFonts w:ascii="Calibri" w:cs="Calibri" w:eastAsia="Calibri" w:hAnsi="Calibri"/>
                <w:b/>
                <w:bCs/>
                <w:color w:val="1A1A1A"/>
                <w:sz w:val="18"/>
                <w:szCs w:val="18"/>
              </w:rPr>
              <w:t xml:space="preserve">current physical location</w:t>
            </w:r>
            <w:r>
              <w:rPr>
                <w:rFonts w:ascii="Calibri" w:cs="Calibri" w:eastAsia="Calibri" w:hAnsi="Calibri"/>
                <w:color w:val="1A1A1A"/>
                <w:sz w:val="18"/>
                <w:szCs w:val="18"/>
              </w:rPr>
              <w:t xml:space="preserve"> (building, room, bench) and every location change shall be recorded with date and 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an instrument between rooms; the history shows both locations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monthly calibration plan</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calibration compliance percentage</w:t>
            </w:r>
            <w:r>
              <w:rPr>
                <w:rFonts w:ascii="Calibri" w:cs="Calibri" w:eastAsia="Calibri" w:hAnsi="Calibri"/>
                <w:color w:val="1A1A1A"/>
                <w:sz w:val="18"/>
                <w:szCs w:val="18"/>
              </w:rPr>
              <w:t xml:space="preserve"> (calibrations completed on or before due date ÷ calibrations due) for the management review pack (M15).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plan for next month; it lists every instrument due, with the vendor and estimated cost.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calibration certificate data (dates, results, correction factors) from a structured file supplied by a calibration agency, rather than manual entry.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agency file; the calibration event is created with the source file retained as an attachment.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equipment record, calibration event, intermediate check, breakdown record or impact analysis shall ever be deleted. Corrections are made by voiding with a reason; voided records remain visible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anywhere in this module; no delete action exists in the interface, and the database refuses deletion.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M11.3 Field table — Equipment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 e.g. </w:t>
            </w:r>
            <w:r>
              <w:rPr>
                <w:rFonts w:ascii="Consolas" w:cs="Consolas" w:eastAsia="Consolas" w:hAnsi="Consolas"/>
                <w:color w:val="1A1A1A"/>
                <w:sz w:val="18"/>
                <w:szCs w:val="18"/>
                <w:shd w:fill="F4F4F4" w:val="clear"/>
              </w:rPr>
              <w:t xml:space="preserve">DVM-BAL-001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 Printed on label and on every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name the staff use, e.g. "Electronic balance, 0.1 mg"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Balance / Oven / Winding machine / Wrap reel / Seriplane board / Serigraph or tensile tester / Cohesion tester / Twist tester / Conditioning chamber / Microscope / X-ray fluorescence unit / Colour matching cabinet / Glassware-and-apparatus / Reference standard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which extra fields are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Serial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where the manufacturer supplies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Manufacturer's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Software / firmware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the instrument has embedded software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low/high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Least count / resolution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Numeric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measuring instruments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accuracy or maximum permissible error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manufacturer's specification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Critical to result / Supporting / Not result-affecting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Requires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 /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interval (months)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if Requires calibration = 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frequency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 Weekly / Monthly / Per batch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laboratory 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Building / Room / Bench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answerable for this instrument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Ownership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Owned / Leased / On loan / Customer-supplied /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by state-change function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Applicable method versions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links to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instruments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"must be on vibration-free bench"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Working asset record tab (see M11-28): purchase indent or order reference, supplier, supplier's invoice number, invoice date, purchase cost, date put to use, warranty start, warranty end, funding source or scheme name, asset class, expected useful life (years), last physical verification date, verification outcome, condemnation order reference, disposal date, disposal value. There is deliberately no depreciation method, depreciation rate, accumulated depreciation or book-value field: those belong to the financial fixed-asset register, which stays with the unit's accounts wing and the parent institute and is outside this system's scope (N4, M22.1).</w:t>
      </w:r>
    </w:p>
    <w:p>
      <w:pPr>
        <w:pStyle w:val="Heading3"/>
        <w:keepNext/>
        <w:spacing w:after="90" w:before="240"/>
      </w:pPr>
      <w:r>
        <w:rPr>
          <w:rFonts w:ascii="Calibri" w:cs="Calibri" w:eastAsia="Calibri" w:hAnsi="Calibri"/>
          <w:b/>
          <w:bCs/>
          <w:color w:val="1A1A1A"/>
          <w:sz w:val="22"/>
          <w:szCs w:val="22"/>
        </w:rPr>
        <w:t xml:space="preserve">M11.4 Field table — Calibration Event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 Intermediate check / Verification after repair / Commissioning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(agency)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accredited scope line relied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specific parameter and range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Agency accreditation valid until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warns if expired at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Performed by (staff member)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Internal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competency-authorised (M13)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External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standard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Reference Standards sub-register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tier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 2 / 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M11-10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Tier 3 justification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tier = 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criteria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"±0.2 mg at each test point"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deviations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point, nominal, observed, deviation,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Free-form table permitted in v1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 / Pass with correction / Fail / Limited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Limitation description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Limited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 of parameter, range, correction,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when result = Pass with correction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certificate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Usually the date performed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until / next due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 valid from + interval, editable with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Feeds the calibration budget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M11.5 Equipment states and permitted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 saved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Commissioning verification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Fault or preventive-maintenance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system offers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used when results are doubtful but the cause is unknown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Pass or Pass-with-correction calibration event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 with a recorded limitation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Limited-use calibration event; the limitation description (M11.4) is stored against the instrument, printed on the label per M11-21, and enforced at point of use per M11-19(e)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calibration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Fail calibration event, or a Limited-use event whose limitation cannot be expressed as an enforceable range restriction; Impact Analysis opened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maintenance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(M11-23)</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 of service /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service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Re-verification record and, where relevant, a closed Impact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 order reference; terminal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Record is retained for ever.</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i/>
          <w:iCs/>
          <w:color w:val="1A1A1A"/>
        </w:rPr>
        <w:t xml:space="preserve">In service, with a recorded limitation</w:t>
      </w:r>
      <w:r>
        <w:rPr>
          <w:rFonts w:ascii="Calibri" w:cs="Calibri" w:eastAsia="Calibri" w:hAnsi="Calibri"/>
          <w:color w:val="1A1A1A"/>
        </w:rPr>
        <w:t xml:space="preserve"> is </w:t>
      </w:r>
      <w:r>
        <w:rPr>
          <w:rFonts w:ascii="Calibri" w:cs="Calibri" w:eastAsia="Calibri" w:hAnsi="Calibri"/>
          <w:b/>
          <w:bCs/>
          <w:color w:val="1A1A1A"/>
        </w:rPr>
        <w:t xml:space="preserve">not a separate state</w:t>
      </w:r>
      <w:r>
        <w:rPr>
          <w:rFonts w:ascii="Calibri" w:cs="Calibri" w:eastAsia="Calibri" w:hAnsi="Calibri"/>
          <w:color w:val="1A1A1A"/>
        </w:rPr>
        <w:t xml:space="preserve">. The state remains </w:t>
      </w:r>
      <w:r>
        <w:rPr>
          <w:rFonts w:ascii="Calibri" w:cs="Calibri" w:eastAsia="Calibri" w:hAnsi="Calibri"/>
          <w:i/>
          <w:iCs/>
          <w:color w:val="1A1A1A"/>
        </w:rPr>
        <w:t xml:space="preserve">In service</w:t>
      </w:r>
      <w:r>
        <w:rPr>
          <w:rFonts w:ascii="Calibri" w:cs="Calibri" w:eastAsia="Calibri" w:hAnsi="Calibri"/>
          <w:color w:val="1A1A1A"/>
        </w:rPr>
        <w:t xml:space="preserve"> and the limitation is a flag with a stored description, so M11-06 selectability, M11-19(a) and the M11-21 status word all keep their existing meaning. The limitation is what M11-19(e) enforces.</w:t>
      </w:r>
    </w:p>
    <w:p>
      <w:pPr>
        <w:pStyle w:val="Heading3"/>
        <w:keepNext/>
        <w:spacing w:after="90" w:before="240"/>
      </w:pPr>
      <w:r>
        <w:rPr>
          <w:rFonts w:ascii="Calibri" w:cs="Calibri" w:eastAsia="Calibri" w:hAnsi="Calibri"/>
          <w:b/>
          <w:bCs/>
          <w:color w:val="1A1A1A"/>
          <w:sz w:val="22"/>
          <w:szCs w:val="22"/>
        </w:rPr>
        <w:t xml:space="preserve">M11.6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Calibration due date falls on a holiday.</w:t>
      </w:r>
      <w:r>
        <w:rPr>
          <w:rFonts w:ascii="Calibri" w:cs="Calibri" w:eastAsia="Calibri" w:hAnsi="Calibri"/>
          <w:color w:val="1A1A1A"/>
        </w:rPr>
        <w:t xml:space="preserve"> The due date is not moved. The instrument is overdue from the day after the due date. If the laboratory needs breathing room, it must shorten the effective interval or use the override in M11-20, which raises a Nonconformity. The system must not silently extend a due date.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calibration is done late.</w:t>
      </w:r>
      <w:r>
        <w:rPr>
          <w:rFonts w:ascii="Calibri" w:cs="Calibri" w:eastAsia="Calibri" w:hAnsi="Calibri"/>
          <w:color w:val="1A1A1A"/>
        </w:rPr>
        <w:t xml:space="preserve"> The next due date is calculated from the </w:t>
      </w:r>
      <w:r>
        <w:rPr>
          <w:rFonts w:ascii="Calibri" w:cs="Calibri" w:eastAsia="Calibri" w:hAnsi="Calibri"/>
          <w:b/>
          <w:bCs/>
          <w:color w:val="1A1A1A"/>
        </w:rPr>
        <w:t xml:space="preserve">actual date performed</w:t>
      </w:r>
      <w:r>
        <w:rPr>
          <w:rFonts w:ascii="Calibri" w:cs="Calibri" w:eastAsia="Calibri" w:hAnsi="Calibri"/>
          <w:color w:val="1A1A1A"/>
        </w:rPr>
        <w:t xml:space="preserve">, not from the original due date, unless the laboratory sets a configuration switch </w:t>
      </w:r>
      <w:r>
        <w:rPr>
          <w:rFonts w:ascii="Consolas" w:cs="Consolas" w:eastAsia="Consolas" w:hAnsi="Consolas"/>
          <w:color w:val="1A1A1A"/>
          <w:sz w:val="18"/>
          <w:szCs w:val="18"/>
          <w:shd w:fill="F4F4F4" w:val="clear"/>
        </w:rPr>
        <w:t xml:space="preserve">calibration_due_from = ORIGINAL_DUE_DATE</w:t>
      </w:r>
      <w:r>
        <w:rPr>
          <w:rFonts w:ascii="Calibri" w:cs="Calibri" w:eastAsia="Calibri" w:hAnsi="Calibri"/>
          <w:color w:val="1A1A1A"/>
        </w:rPr>
        <w:t xml:space="preserve">. The default is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rPr>
        <w:t xml:space="preserve">. The gap between the original due date and the actual date is recorded and appears on the compliance report as a lapse.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instrument was overdue but nobody noticed.</w:t>
      </w:r>
      <w:r>
        <w:rPr>
          <w:rFonts w:ascii="Calibri" w:cs="Calibri" w:eastAsia="Calibri" w:hAnsi="Calibri"/>
          <w:color w:val="1A1A1A"/>
        </w:rPr>
        <w:t xml:space="preserve"> This is the commonest real case. When the lapse is discovered, the system must treat it exactly like a failed calibration for the purpose of Impact Analysis: </w:t>
      </w:r>
      <w:r>
        <w:rPr>
          <w:rFonts w:ascii="Consolas" w:cs="Consolas" w:eastAsia="Consolas" w:hAnsi="Consolas"/>
          <w:color w:val="1A1A1A"/>
          <w:sz w:val="18"/>
          <w:szCs w:val="18"/>
          <w:shd w:fill="F4F4F4" w:val="clear"/>
        </w:rPr>
        <w:t xml:space="preserve">suspect_from</w:t>
      </w:r>
      <w:r>
        <w:rPr>
          <w:rFonts w:ascii="Calibri" w:cs="Calibri" w:eastAsia="Calibri" w:hAnsi="Calibri"/>
          <w:color w:val="1A1A1A"/>
        </w:rPr>
        <w:t xml:space="preserve"> defaults to the original due date, and every result produced after that date must be dispositioned.</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One instrument, several ranges.</w:t>
      </w:r>
      <w:r>
        <w:rPr>
          <w:rFonts w:ascii="Calibri" w:cs="Calibri" w:eastAsia="Calibri" w:hAnsi="Calibri"/>
          <w:color w:val="1A1A1A"/>
        </w:rPr>
        <w:t xml:space="preserve"> A balance may be calibrated over 0–20 g and separately over 20–200 g, with different corrections. Store the correction table by range, and apply by the observed value's range. Where an observed value falls in none of the stored correction ranges, the system shall not silently apply a zero correction; the observation is blocked under M11-19(e).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Ovens and conditioning chambers.</w:t>
      </w:r>
      <w:r>
        <w:rPr>
          <w:rFonts w:ascii="Calibri" w:cs="Calibri" w:eastAsia="Calibri" w:hAnsi="Calibri"/>
          <w:color w:val="1A1A1A"/>
        </w:rPr>
        <w:t xml:space="preserve"> These are calibrated for temperature and, for chambers, relative humidity. They are also the source of the environmental record in M16. Both roles must be modelled: the chamber is an instrument (M11) and it is also a monitored area's controlling equipment (M16).</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Instruments with no digital output and no adjustment.</w:t>
      </w:r>
      <w:r>
        <w:rPr>
          <w:rFonts w:ascii="Calibri" w:cs="Calibri" w:eastAsia="Calibri" w:hAnsi="Calibri"/>
          <w:color w:val="1A1A1A"/>
        </w:rPr>
        <w:t xml:space="preserve"> A seriplane inspection board, a colour matching cabinet, a wrap reel. These still need control: circumference, illumination level, condition of the standard photographs. Model them as instruments with </w:t>
      </w:r>
      <w:r>
        <w:rPr>
          <w:rFonts w:ascii="Calibri" w:cs="Calibri" w:eastAsia="Calibri" w:hAnsi="Calibri"/>
          <w:i/>
          <w:iCs/>
          <w:color w:val="1A1A1A"/>
        </w:rPr>
        <w:t xml:space="preserve">Requires calibration = Yes</w:t>
      </w:r>
      <w:r>
        <w:rPr>
          <w:rFonts w:ascii="Calibri" w:cs="Calibri" w:eastAsia="Calibri" w:hAnsi="Calibri"/>
          <w:color w:val="1A1A1A"/>
        </w:rPr>
        <w:t xml:space="preserve"> where a measurable characteristic exists (reel circumference, illumination in lux), or as instruments with </w:t>
      </w:r>
      <w:r>
        <w:rPr>
          <w:rFonts w:ascii="Calibri" w:cs="Calibri" w:eastAsia="Calibri" w:hAnsi="Calibri"/>
          <w:i/>
          <w:iCs/>
          <w:color w:val="1A1A1A"/>
        </w:rPr>
        <w:t xml:space="preserve">Requires calibration = No</w:t>
      </w:r>
      <w:r>
        <w:rPr>
          <w:rFonts w:ascii="Calibri" w:cs="Calibri" w:eastAsia="Calibri" w:hAnsi="Calibri"/>
          <w:color w:val="1A1A1A"/>
        </w:rPr>
        <w:t xml:space="preserve"> plus a stated reason and a periodic </w:t>
      </w:r>
      <w:r>
        <w:rPr>
          <w:rFonts w:ascii="Calibri" w:cs="Calibri" w:eastAsia="Calibri" w:hAnsi="Calibri"/>
          <w:i/>
          <w:iCs/>
          <w:color w:val="1A1A1A"/>
        </w:rPr>
        <w:t xml:space="preserve">verification</w:t>
      </w:r>
      <w:r>
        <w:rPr>
          <w:rFonts w:ascii="Calibri" w:cs="Calibri" w:eastAsia="Calibri" w:hAnsi="Calibri"/>
          <w:color w:val="1A1A1A"/>
        </w:rPr>
        <w:t xml:space="preserve"> event.</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Standard photographs and grey scales wear out.</w:t>
      </w:r>
      <w:r>
        <w:rPr>
          <w:rFonts w:ascii="Calibri" w:cs="Calibri" w:eastAsia="Calibri" w:hAnsi="Calibri"/>
          <w:color w:val="1A1A1A"/>
        </w:rPr>
        <w:t xml:space="preserve"> They must be in the Reference Standards sub-register with a replacement-due date. A faded neatness photograph set silently degrades every neatness result; this is exactly the kind of failure the register exists to catch.</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Break-glass override abuse.</w:t>
      </w:r>
      <w:r>
        <w:rPr>
          <w:rFonts w:ascii="Calibri" w:cs="Calibri" w:eastAsia="Calibri" w:hAnsi="Calibri"/>
          <w:color w:val="1A1A1A"/>
        </w:rPr>
        <w:t xml:space="preserve"> If the override in M11-20 is used more than a configurable number of times per month (default 2), the Quality Manager receives an alert and the count appears in the management review pack.</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An instrument shared with another CSB unit.</w:t>
      </w:r>
      <w:r>
        <w:rPr>
          <w:rFonts w:ascii="Calibri" w:cs="Calibri" w:eastAsia="Calibri" w:hAnsi="Calibri"/>
          <w:color w:val="1A1A1A"/>
        </w:rPr>
        <w:t xml:space="preserve"> Ownership = </w:t>
      </w:r>
      <w:r>
        <w:rPr>
          <w:rFonts w:ascii="Calibri" w:cs="Calibri" w:eastAsia="Calibri" w:hAnsi="Calibri"/>
          <w:i/>
          <w:iCs/>
          <w:color w:val="1A1A1A"/>
        </w:rPr>
        <w:t xml:space="preserve">On loan</w:t>
      </w:r>
      <w:r>
        <w:rPr>
          <w:rFonts w:ascii="Calibri" w:cs="Calibri" w:eastAsia="Calibri" w:hAnsi="Calibri"/>
          <w:color w:val="1A1A1A"/>
        </w:rPr>
        <w:t xml:space="preserve">. The calibration record may be held by the owning unit. The record must still exist here, with the certificate copy attached, because this unit's reports depend on it.</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Condemned instruments and old reports.</w:t>
      </w:r>
      <w:r>
        <w:rPr>
          <w:rFonts w:ascii="Calibri" w:cs="Calibri" w:eastAsia="Calibri" w:hAnsi="Calibri"/>
          <w:color w:val="1A1A1A"/>
        </w:rPr>
        <w:t xml:space="preserve"> A condemned instrument's record, its calibration history and its usage log are retained for the full retention period (M21) because a five-year-old report may need to be defended.</w:t>
      </w:r>
    </w:p>
    <w:p>
      <w:pPr>
        <w:spacing w:after="130" w:before="0" w:line="276"/>
        <w:jc w:val="left"/>
      </w:pPr>
      <w:r>
        <w:rPr>
          <w:rFonts w:ascii="Calibri" w:cs="Calibri" w:eastAsia="Calibri" w:hAnsi="Calibri"/>
          <w:b/>
          <w:bCs/>
          <w:color w:val="1A1A1A"/>
        </w:rPr>
        <w:t xml:space="preserve">OPEN-Q-D1:</w:t>
      </w:r>
      <w:r>
        <w:rPr>
          <w:rFonts w:ascii="Calibri" w:cs="Calibri" w:eastAsia="Calibri" w:hAnsi="Calibri"/>
          <w:color w:val="1A1A1A"/>
        </w:rPr>
        <w:t xml:space="preserve"> Which instruments at Dharmavaram are calibrated externally, by which agencies, and are those agencies accredited for the specific parameter and range?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with all three traceability tiers available and no assumption about the current position; ask the Unit In-Charge for the last three calibration certificates for the balance, the oven and the tensile tester, and load them as the first records.</w:t>
      </w:r>
    </w:p>
    <w:p>
      <w:pPr>
        <w:spacing w:after="130" w:before="0" w:line="276"/>
        <w:jc w:val="left"/>
      </w:pPr>
      <w:r>
        <w:rPr>
          <w:rFonts w:ascii="Calibri" w:cs="Calibri" w:eastAsia="Calibri" w:hAnsi="Calibri"/>
          <w:b/>
          <w:bCs/>
          <w:color w:val="1A1A1A"/>
        </w:rPr>
        <w:t xml:space="preserve">OPEN-Q-D2:</w:t>
      </w:r>
      <w:r>
        <w:rPr>
          <w:rFonts w:ascii="Calibri" w:cs="Calibri" w:eastAsia="Calibri" w:hAnsi="Calibri"/>
          <w:color w:val="1A1A1A"/>
        </w:rPr>
        <w:t xml:space="preserve"> Does the laboratory currently perform daily or weekly intermediate checks on the balances and the oven, and if so against what standard and what acceptance criterion? — </w:t>
      </w:r>
      <w:r>
        <w:rPr>
          <w:rFonts w:ascii="Calibri" w:cs="Calibri" w:eastAsia="Calibri" w:hAnsi="Calibri"/>
          <w:i/>
          <w:iCs/>
          <w:color w:val="1A1A1A"/>
        </w:rPr>
        <w:t xml:space="preserve">Recommended default:</w:t>
      </w:r>
      <w:r>
        <w:rPr>
          <w:rFonts w:ascii="Calibri" w:cs="Calibri" w:eastAsia="Calibri" w:hAnsi="Calibri"/>
          <w:color w:val="1A1A1A"/>
        </w:rPr>
        <w:t xml:space="preserve"> 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p>
      <w:pPr>
        <w:spacing w:after="130" w:before="0" w:line="276"/>
        <w:jc w:val="left"/>
      </w:pPr>
      <w:r>
        <w:rPr>
          <w:rFonts w:ascii="Calibri" w:cs="Calibri" w:eastAsia="Calibri" w:hAnsi="Calibri"/>
          <w:b/>
          <w:bCs/>
          <w:color w:val="1A1A1A"/>
        </w:rPr>
        <w:t xml:space="preserve">OPEN-Q-D3:</w:t>
      </w:r>
      <w:r>
        <w:rPr>
          <w:rFonts w:ascii="Calibri" w:cs="Calibri" w:eastAsia="Calibri" w:hAnsi="Calibri"/>
          <w:color w:val="1A1A1A"/>
        </w:rPr>
        <w:t xml:space="preserve"> Does the parent institute's asset register need to be fed from this system, or does it already exist independently, on paper or in the accounts wing's own records?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M12. Consumables and Reagent Stock</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Laboratory results depend on the chemicals, reference materials and consumable items used to produce them. If a reagent has expired, or a reference material has been mis-stored, the results are questionable. This module records what the laboratory holds, in what lot, from whom, with what certificate, until what date, and — the important part — </w:t>
      </w:r>
      <w:r>
        <w:rPr>
          <w:rFonts w:ascii="Calibri" w:cs="Calibri" w:eastAsia="Calibri" w:hAnsi="Calibri"/>
          <w:b/>
          <w:bCs/>
          <w:color w:val="1A1A1A"/>
        </w:rPr>
        <w:t xml:space="preserve">which lot was used in which test</w:t>
      </w:r>
      <w:r>
        <w:rPr>
          <w:rFonts w:ascii="Calibri" w:cs="Calibri" w:eastAsia="Calibri" w:hAnsi="Calibri"/>
          <w:color w:val="1A1A1A"/>
        </w:rPr>
        <w:t xml:space="preserve">. The settled word for one received batch of a reagent or consumable is </w:t>
      </w:r>
      <w:r>
        <w:rPr>
          <w:rFonts w:ascii="Calibri" w:cs="Calibri" w:eastAsia="Calibri" w:hAnsi="Calibri"/>
          <w:b/>
          <w:bCs/>
          <w:color w:val="1A1A1A"/>
        </w:rPr>
        <w:t xml:space="preserve">Consumable Lot</w:t>
      </w:r>
      <w:r>
        <w:rPr>
          <w:rFonts w:ascii="Calibri" w:cs="Calibri" w:eastAsia="Calibri" w:hAnsi="Calibri"/>
          <w:color w:val="1A1A1A"/>
        </w:rPr>
        <w:t xml:space="preserve">, short form </w:t>
      </w:r>
      <w:r>
        <w:rPr>
          <w:rFonts w:ascii="Calibri" w:cs="Calibri" w:eastAsia="Calibri" w:hAnsi="Calibri"/>
          <w:b/>
          <w:bCs/>
          <w:color w:val="1A1A1A"/>
        </w:rPr>
        <w:t xml:space="preserve">lot</w:t>
      </w:r>
      <w:r>
        <w:rPr>
          <w:rFonts w:ascii="Calibri" w:cs="Calibri" w:eastAsia="Calibri" w:hAnsi="Calibri"/>
          <w:color w:val="1A1A1A"/>
        </w:rPr>
        <w:t xml:space="preserve">; the supplier's own batch number is a separate field on it. That usage-link is what allows the laboratory to answer the question "a bad lot of reagent has been identified; which of our reports are affected?" in the same way M11 answers it for instruments. It also handles the ordinary stores work: stock balance, reorder alerts, physical counting, purchase indents and disposal of expired chemicals.</w:t>
      </w:r>
    </w:p>
    <w:p>
      <w:pPr>
        <w:pStyle w:val="Heading3"/>
        <w:keepNext/>
        <w:spacing w:after="90" w:before="240"/>
      </w:pPr>
      <w:r>
        <w:rPr>
          <w:rFonts w:ascii="Calibri" w:cs="Calibri" w:eastAsia="Calibri" w:hAnsi="Calibri"/>
          <w:b/>
          <w:bCs/>
          <w:color w:val="1A1A1A"/>
          <w:sz w:val="22"/>
          <w:szCs w:val="22"/>
        </w:rPr>
        <w:t xml:space="preserve">M12.1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item once: name, category, unit, whether lot-tracked, whether expiry-tracked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arrival of a lot against a purchase order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Tester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lot with its certificate, dates, storage location and remaining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 Quarantine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incoming lot for use after checking it against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to Test / Worksheet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which lot was consumed on which test, and how much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Balance and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Current quantity per lot and per item, with every movement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 Expiry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Items below reorder level; lots expiring soon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Stock Verification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sheet, variance entry, variance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request that goes to the unit's purchasing process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Solution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Solutions made up in the laboratory, with strength, preparer and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or rejected material disposed, with authority and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 items approved for, evaluation score and next re-evaluation date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Given a suspect lot, list all tests and reports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Item Master</w:t>
            </w:r>
            <w:r>
              <w:rPr>
                <w:rFonts w:ascii="Calibri" w:cs="Calibri" w:eastAsia="Calibri" w:hAnsi="Calibri"/>
                <w:color w:val="1A1A1A"/>
                <w:sz w:val="18"/>
                <w:szCs w:val="18"/>
              </w:rPr>
              <w:t xml:space="preserve"> covering at least these categories: Chemical / reagent; Certified reference material; Reference or standard silk sample; Standard fabric; Glassware and apparatus; General consumable (labels, tags, bags, stationery, seals); Spare part.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item in each category; each appears in the category filter.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item shall carry flags </w:t>
            </w:r>
            <w:r>
              <w:rPr>
                <w:rFonts w:ascii="Calibri" w:cs="Calibri" w:eastAsia="Calibri" w:hAnsi="Calibri"/>
                <w:b/>
                <w:bCs/>
                <w:color w:val="1A1A1A"/>
                <w:sz w:val="18"/>
                <w:szCs w:val="18"/>
              </w:rPr>
              <w:t xml:space="preserve">Lot tracked (Yes/No)</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Expiry tracked (Yes/No)</w:t>
            </w:r>
            <w:r>
              <w:rPr>
                <w:rFonts w:ascii="Calibri" w:cs="Calibri" w:eastAsia="Calibri" w:hAnsi="Calibri"/>
                <w:color w:val="1A1A1A"/>
                <w:sz w:val="18"/>
                <w:szCs w:val="18"/>
              </w:rPr>
              <w:t xml:space="preserve">. Chemicals, reference materials and standard samples shall default to Yes for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chemical; both flags default to Yes and cannot be set to No without Lab In-Charge approval and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lot-tracked item, </w:t>
            </w:r>
            <w:r>
              <w:rPr>
                <w:rFonts w:ascii="Calibri" w:cs="Calibri" w:eastAsia="Calibri" w:hAnsi="Calibri"/>
                <w:b/>
                <w:bCs/>
                <w:color w:val="1A1A1A"/>
                <w:sz w:val="18"/>
                <w:szCs w:val="18"/>
              </w:rPr>
              <w:t xml:space="preserve">the consumable lot is the unit of control, not the item</w:t>
            </w:r>
            <w:r>
              <w:rPr>
                <w:rFonts w:ascii="Calibri" w:cs="Calibri" w:eastAsia="Calibri" w:hAnsi="Calibri"/>
                <w:color w:val="1A1A1A"/>
                <w:sz w:val="18"/>
                <w:szCs w:val="18"/>
              </w:rPr>
              <w:t xml:space="preserve">. Stock quantity, expiry, certificate and usage are all held at lot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two lots of the same reagent; the stock screen shows two separate rows with separate expiry dates and quantities.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consumable lot record shall hold the fields in M12.4.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with a mandatory field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store the supplier's </w:t>
            </w:r>
            <w:r>
              <w:rPr>
                <w:rFonts w:ascii="Calibri" w:cs="Calibri" w:eastAsia="Calibri" w:hAnsi="Calibri"/>
                <w:b/>
                <w:bCs/>
                <w:color w:val="1A1A1A"/>
                <w:sz w:val="18"/>
                <w:szCs w:val="18"/>
              </w:rPr>
              <w:t xml:space="preserve">Certificate of Analysis</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reference material certificate</w:t>
            </w:r>
            <w:r>
              <w:rPr>
                <w:rFonts w:ascii="Calibri" w:cs="Calibri" w:eastAsia="Calibri" w:hAnsi="Calibri"/>
                <w:color w:val="1A1A1A"/>
                <w:sz w:val="18"/>
                <w:szCs w:val="18"/>
              </w:rPr>
              <w:t xml:space="preserve"> as a file against the lot, and shall show "Certificate missing" on the Consumable Lot Register where absent.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chemical without a certificate; the lot row shows the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 </w:t>
            </w:r>
            <w:r>
              <w:rPr>
                <w:rFonts w:ascii="Calibri" w:cs="Calibri" w:eastAsia="Calibri" w:hAnsi="Calibri"/>
                <w:b/>
                <w:bCs/>
                <w:color w:val="1A1A1A"/>
                <w:sz w:val="18"/>
                <w:szCs w:val="18"/>
              </w:rPr>
              <w:t xml:space="preserve">certified reference material</w:t>
            </w:r>
            <w:r>
              <w:rPr>
                <w:rFonts w:ascii="Calibri" w:cs="Calibri" w:eastAsia="Calibri" w:hAnsi="Calibri"/>
                <w:color w:val="1A1A1A"/>
                <w:sz w:val="18"/>
                <w:szCs w:val="18"/>
              </w:rPr>
              <w:t xml:space="preserve">, the system shall additionally store the certified value or values, the stated measurement uncertainty, the traceability statement, the period of validity, and whether the producer is accredited to ISO 17034 with its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reference material lot; all six fields are present and printable on the lot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received lot shall enter state </w:t>
            </w:r>
            <w:r>
              <w:rPr>
                <w:rFonts w:ascii="Calibri" w:cs="Calibri" w:eastAsia="Calibri" w:hAnsi="Calibri"/>
                <w:b/>
                <w:bCs/>
                <w:color w:val="1A1A1A"/>
                <w:sz w:val="18"/>
                <w:szCs w:val="18"/>
              </w:rPr>
              <w:t xml:space="preserve">Quarantined</w:t>
            </w:r>
            <w:r>
              <w:rPr>
                <w:rFonts w:ascii="Calibri" w:cs="Calibri" w:eastAsia="Calibri" w:hAnsi="Calibri"/>
                <w:color w:val="1A1A1A"/>
                <w:sz w:val="18"/>
                <w:szCs w:val="18"/>
              </w:rPr>
              <w:t xml:space="preserve"> and shall not be selectable for use until a named person records </w:t>
            </w:r>
            <w:r>
              <w:rPr>
                <w:rFonts w:ascii="Calibri" w:cs="Calibri" w:eastAsia="Calibri" w:hAnsi="Calibri"/>
                <w:b/>
                <w:bCs/>
                <w:color w:val="1A1A1A"/>
                <w:sz w:val="18"/>
                <w:szCs w:val="18"/>
              </w:rPr>
              <w:t xml:space="preserve">acceptance against defined criteria</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attempt to issue it to a test; the lot does not appear in the picker until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shelf life after opening</w:t>
            </w:r>
            <w:r>
              <w:rPr>
                <w:rFonts w:ascii="Calibri" w:cs="Calibri" w:eastAsia="Calibri" w:hAnsi="Calibri"/>
                <w:color w:val="1A1A1A"/>
                <w:sz w:val="18"/>
                <w:szCs w:val="18"/>
              </w:rPr>
              <w:t xml:space="preserve"> separately from the sealed expiry date, together with the </w:t>
            </w:r>
            <w:r>
              <w:rPr>
                <w:rFonts w:ascii="Calibri" w:cs="Calibri" w:eastAsia="Calibri" w:hAnsi="Calibri"/>
                <w:b/>
                <w:bCs/>
                <w:color w:val="1A1A1A"/>
                <w:sz w:val="18"/>
                <w:szCs w:val="18"/>
              </w:rPr>
              <w:t xml:space="preserve">date opened</w:t>
            </w:r>
            <w:r>
              <w:rPr>
                <w:rFonts w:ascii="Calibri" w:cs="Calibri" w:eastAsia="Calibri" w:hAnsi="Calibri"/>
                <w:color w:val="1A1A1A"/>
                <w:sz w:val="18"/>
                <w:szCs w:val="18"/>
              </w:rPr>
              <w:t xml:space="preserve">, and shall compute an effective expiry as the earlier of (sealed expiry) and (date opened + shelf life after opening).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sealed expiry of Dec 2027 and a 30-day open life; record opening on 01-Jun-2026; the effective expiry becomes 01-Jul-2026.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activity that consumes a controlled reagent, reference material or standard sample shall record the lot actually used.</w:t>
            </w:r>
            <w:r>
              <w:rPr>
                <w:rFonts w:ascii="Calibri" w:cs="Calibri" w:eastAsia="Calibri" w:hAnsi="Calibri"/>
                <w:color w:val="1A1A1A"/>
                <w:sz w:val="18"/>
                <w:szCs w:val="18"/>
              </w:rPr>
              <w:t xml:space="preserve"> The result cannot be submitted without it where the method declares a required consumable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for a method requiring reagent R without selecting a lot; submission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use of a lot that is expired, quarantined, rejected, exhausted or disposed, evaluated against the </w:t>
            </w:r>
            <w:r>
              <w:rPr>
                <w:rFonts w:ascii="Calibri" w:cs="Calibri" w:eastAsia="Calibri" w:hAnsi="Calibri"/>
                <w:b/>
                <w:bCs/>
                <w:color w:val="1A1A1A"/>
                <w:sz w:val="18"/>
                <w:szCs w:val="18"/>
              </w:rPr>
              <w:t xml:space="preserve">date of observation</w:t>
            </w:r>
            <w:r>
              <w:rPr>
                <w:rFonts w:ascii="Calibri" w:cs="Calibri" w:eastAsia="Calibri" w:hAnsi="Calibri"/>
                <w:color w:val="1A1A1A"/>
                <w:sz w:val="18"/>
                <w:szCs w:val="18"/>
              </w:rPr>
              <w:t xml:space="preserve">, not against today's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dated 10-Jun-2026 naming a lot that expired 05-Jun-2026;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block in M12-10 shall be overridable </w:t>
            </w:r>
            <w:r>
              <w:rPr>
                <w:rFonts w:ascii="Calibri" w:cs="Calibri" w:eastAsia="Calibri" w:hAnsi="Calibri"/>
                <w:b/>
                <w:bCs/>
                <w:color w:val="1A1A1A"/>
                <w:sz w:val="18"/>
                <w:szCs w:val="18"/>
              </w:rPr>
              <w:t xml:space="preserve">only by the Approving Authority</w:t>
            </w:r>
            <w:r>
              <w:rPr>
                <w:rFonts w:ascii="Calibri" w:cs="Calibri" w:eastAsia="Calibri" w:hAnsi="Calibri"/>
                <w:color w:val="1A1A1A"/>
                <w:sz w:val="18"/>
                <w:szCs w:val="18"/>
              </w:rPr>
              <w:t xml:space="preserve">, with a mandatory reason from the override reason list; the Section Head may raise the request but may not grant it. The override shall raise a Nonconformity record (M15) and be flagged for the Approving Authority on report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 Nonconformity appears with the lot, the test and the reason. Attempt the same override as the Section Head;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LOT IMPACT ANALYSIS.</w:t>
            </w:r>
            <w:r>
              <w:rPr>
                <w:rFonts w:ascii="Calibri" w:cs="Calibri" w:eastAsia="Calibri" w:hAnsi="Calibri"/>
                <w:color w:val="1A1A1A"/>
                <w:sz w:val="18"/>
                <w:szCs w:val="18"/>
              </w:rPr>
              <w:t xml:space="preserve"> Given a consumable lot found to be defective, mis-stored, or wrongly certified, the system shall list every test, sample, worksheet, issued report and customer that used that lot, </w:t>
            </w:r>
            <w:r>
              <w:rPr>
                <w:rFonts w:ascii="Calibri" w:cs="Calibri" w:eastAsia="Calibri" w:hAnsi="Calibri"/>
                <w:b/>
                <w:bCs/>
                <w:color w:val="1A1A1A"/>
                <w:sz w:val="18"/>
                <w:szCs w:val="18"/>
              </w:rPr>
              <w:t xml:space="preserve">whether the lot was consumed directly in the test or consumed indirectly through a prepared solution (M12-23) made from it</w:t>
            </w:r>
            <w:r>
              <w:rPr>
                <w:rFonts w:ascii="Calibri" w:cs="Calibri" w:eastAsia="Calibri" w:hAnsi="Calibri"/>
                <w:color w:val="1A1A1A"/>
                <w:sz w:val="18"/>
                <w:szCs w:val="18"/>
              </w:rPr>
              <w:t xml:space="preserve">, and shall require a disposition per affected </w:t>
            </w:r>
            <w:r>
              <w:rPr>
                <w:rFonts w:ascii="Calibri" w:cs="Calibri" w:eastAsia="Calibri" w:hAnsi="Calibri"/>
                <w:b/>
                <w:bCs/>
                <w:color w:val="1A1A1A"/>
                <w:sz w:val="18"/>
                <w:szCs w:val="18"/>
              </w:rPr>
              <w:t xml:space="preserve">test</w:t>
            </w:r>
            <w:r>
              <w:rPr>
                <w:rFonts w:ascii="Calibri" w:cs="Calibri" w:eastAsia="Calibri" w:hAnsi="Calibri"/>
                <w:color w:val="1A1A1A"/>
                <w:sz w:val="18"/>
                <w:szCs w:val="18"/>
              </w:rPr>
              <w:t xml:space="preserve"> and per affected </w:t>
            </w:r>
            <w:r>
              <w:rPr>
                <w:rFonts w:ascii="Calibri" w:cs="Calibri" w:eastAsia="Calibri" w:hAnsi="Calibri"/>
                <w:b/>
                <w:bCs/>
                <w:color w:val="1A1A1A"/>
                <w:sz w:val="18"/>
                <w:szCs w:val="18"/>
              </w:rPr>
              <w:t xml:space="preserve">issued report</w:t>
            </w:r>
            <w:r>
              <w:rPr>
                <w:rFonts w:ascii="Calibri" w:cs="Calibri" w:eastAsia="Calibri" w:hAnsi="Calibri"/>
                <w:color w:val="1A1A1A"/>
                <w:sz w:val="18"/>
                <w:szCs w:val="18"/>
              </w:rPr>
              <w:t xml:space="preserve"> exactly as in M11-24. On opening, the analysis shall automatically place every affected test that has not yet been reported — including results already Verified and those in draft or awaiting authorisation — into the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of M15-04, which blocks verification and report issue until that test is individually dispositioned. Report-level dispositions are the four values listed in M11-24(c); test-level dispositions use the M15-05 vocabulary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solution from lot L; use the solution in five tests and lot L directly in two; mark L suspect; the analysis lists all seven tests, and for the five it names the prepared-solution record in the chain. The affected tests not yet reported are immediately Withheld and can be neither verified nor issued. Closing the analysis is refused while any affected test or any affected report is un-dispositioned.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stock ledger</w:t>
            </w:r>
            <w:r>
              <w:rPr>
                <w:rFonts w:ascii="Calibri" w:cs="Calibri" w:eastAsia="Calibri" w:hAnsi="Calibri"/>
                <w:color w:val="1A1A1A"/>
                <w:sz w:val="18"/>
                <w:szCs w:val="18"/>
              </w:rPr>
              <w:t xml:space="preserve"> per lot recording every movement: receipt, acceptance, issue to test, issue to worksheet, return to store, adjustment on physical count, expiry write-off, disposal. Every movement shall carry actor, date/time, quantity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5 mL then return 1 mL; the ledger shows both lines and the balance is correct.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quantity shall never be allowed to go below zero. An attempted issue exceeding the balance shall be refused with the available quantity shown.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issue 100 mL from a 50 mL balance;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reorder alerts</w:t>
            </w:r>
            <w:r>
              <w:rPr>
                <w:rFonts w:ascii="Calibri" w:cs="Calibri" w:eastAsia="Calibri" w:hAnsi="Calibri"/>
                <w:color w:val="1A1A1A"/>
                <w:sz w:val="18"/>
                <w:szCs w:val="18"/>
              </w:rPr>
              <w:t xml:space="preserve"> when the total available quantity of an item across all usable lots falls to or below its 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reorder level; consume down to it; an alert is generated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generate </w:t>
            </w:r>
            <w:r>
              <w:rPr>
                <w:rFonts w:ascii="Calibri" w:cs="Calibri" w:eastAsia="Calibri" w:hAnsi="Calibri"/>
                <w:b/>
                <w:bCs/>
                <w:color w:val="1A1A1A"/>
                <w:sz w:val="18"/>
                <w:szCs w:val="18"/>
              </w:rPr>
              <w:t xml:space="preserve">expiry alerts</w:t>
            </w:r>
            <w:r>
              <w:rPr>
                <w:rFonts w:ascii="Calibri" w:cs="Calibri" w:eastAsia="Calibri" w:hAnsi="Calibri"/>
                <w:color w:val="1A1A1A"/>
                <w:sz w:val="18"/>
                <w:szCs w:val="18"/>
              </w:rPr>
              <w:t xml:space="preserve"> for lots expiring within configurable lead times, default 90, 60, 30 and 7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lead times in configuration; the next alert cycle uses them.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effective expiry date, the system shall move the lot automatically to state </w:t>
            </w:r>
            <w:r>
              <w:rPr>
                <w:rFonts w:ascii="Calibri" w:cs="Calibri" w:eastAsia="Calibri" w:hAnsi="Calibri"/>
                <w:b/>
                <w:bCs/>
                <w:color w:val="1A1A1A"/>
                <w:sz w:val="18"/>
                <w:szCs w:val="18"/>
              </w:rPr>
              <w:t xml:space="preserve">Expired</w:t>
            </w:r>
            <w:r>
              <w:rPr>
                <w:rFonts w:ascii="Calibri" w:cs="Calibri" w:eastAsia="Calibri" w:hAnsi="Calibri"/>
                <w:color w:val="1A1A1A"/>
                <w:sz w:val="18"/>
                <w:szCs w:val="18"/>
              </w:rPr>
              <w:t xml:space="preserve">, remove it from the pickers for any observation dated on or after the effective expiry date, and place it on the disposal worklist. The lot shall remain selectable for an observation whose date falls within that lot's validity, displayed marked "expired — valid at the observation date entered". M12-10 is the single test of selectability and is always evaluated against the observation date; no state alone removes a lot from a picker.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the system date past an expiry; the lot state changes without human action and appears on the disposal list; a result dated before the expiry can still name that lot and shows the "valid at the observation date entered" marker; a result dated after it cannot.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physical stock verification</w:t>
            </w:r>
            <w:r>
              <w:rPr>
                <w:rFonts w:ascii="Calibri" w:cs="Calibri" w:eastAsia="Calibri" w:hAnsi="Calibri"/>
                <w:color w:val="1A1A1A"/>
                <w:sz w:val="18"/>
                <w:szCs w:val="18"/>
              </w:rPr>
              <w:t xml:space="preserve"> run: generate a count sheet by storage location, record counted quantity per lot, compute variance, require a reason per variance line, and require Lab In-Charge approval before the book quantity is adjusted.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one lot short by 10 mL; the adjustment is not posted until approved; the approval and reason appear in the ledger.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disposal</w:t>
            </w:r>
            <w:r>
              <w:rPr>
                <w:rFonts w:ascii="Calibri" w:cs="Calibri" w:eastAsia="Calibri" w:hAnsi="Calibri"/>
                <w:color w:val="1A1A1A"/>
                <w:sz w:val="18"/>
                <w:szCs w:val="18"/>
              </w:rPr>
              <w:t xml:space="preserve"> of expired, rejected or unwanted material: quantity, method of disposal, date, authorised by, carried out by, witness where required, and the disposal reference. Disposal records are permanent.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 one expired lot; the record prints on the disposal register (M20).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purchase indent</w:t>
            </w:r>
            <w:r>
              <w:rPr>
                <w:rFonts w:ascii="Calibri" w:cs="Calibri" w:eastAsia="Calibri" w:hAnsi="Calibri"/>
                <w:color w:val="1A1A1A"/>
                <w:sz w:val="18"/>
                <w:szCs w:val="18"/>
              </w:rPr>
              <w:t xml:space="preserve"> listing items, quantities, required-by date, technical acceptance criteria per item, suggested supplier and estimated value, and route it for Lab In-Charge approval. On approval it shall </w:t>
            </w:r>
            <w:r>
              <w:rPr>
                <w:rFonts w:ascii="Calibri" w:cs="Calibri" w:eastAsia="Calibri" w:hAnsi="Calibri"/>
                <w:b/>
                <w:bCs/>
                <w:color w:val="1A1A1A"/>
                <w:sz w:val="18"/>
                <w:szCs w:val="18"/>
              </w:rPr>
              <w:t xml:space="preserve">print for hand-over to the unit's accounts wing</w:t>
            </w:r>
            <w:r>
              <w:rPr>
                <w:rFonts w:ascii="Calibri" w:cs="Calibri" w:eastAsia="Calibri" w:hAnsi="Calibri"/>
                <w:color w:val="1A1A1A"/>
                <w:sz w:val="18"/>
                <w:szCs w:val="18"/>
              </w:rPr>
              <w:t xml:space="preserve">, which runs the procurement chain outside this software (N3). The system shall record the hand-over — date, the officer it was given to, and a scan of the receipted copy where one is returned — and shall allow the Store Keeper to enter, against that indent, the </w:t>
            </w:r>
            <w:r>
              <w:rPr>
                <w:rFonts w:ascii="Calibri" w:cs="Calibri" w:eastAsia="Calibri" w:hAnsi="Calibri"/>
                <w:b/>
                <w:bCs/>
                <w:color w:val="1A1A1A"/>
                <w:sz w:val="18"/>
                <w:szCs w:val="18"/>
              </w:rPr>
              <w:t xml:space="preserve">sanction or purchase order reference</w:t>
            </w:r>
            <w:r>
              <w:rPr>
                <w:rFonts w:ascii="Calibri" w:cs="Calibri" w:eastAsia="Calibri" w:hAnsi="Calibri"/>
                <w:color w:val="1A1A1A"/>
                <w:sz w:val="18"/>
                <w:szCs w:val="18"/>
              </w:rPr>
              <w:t xml:space="preserve"> the accounts wing supplies, so that a goods receipt has a purchase document to name. An indent shall carry a state — Draft, Approved, Handed over, Ordered (reference recorded), Received, Closed, Cancelled — and shall stay on an open-indent worklist until it is closed, so that a request nobody acted on is visible rather than forgotten. Where an external accounting system is ever configured under M22 the approved indent may additionally be transmitted to it; that path is switched off, and is neither built nor tested at go-live (M22-17,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an indent; it prints, the hand-over is recorded with a date and a named officer, and it appears on the open-indent worklist. Enter the purchase order reference the accounts wing returns; receiving a lot against that indent offers the reference automatically. Close the indent; it leaves the worklist. No step in the test requires an external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purchase indent shall carry </w:t>
            </w:r>
            <w:r>
              <w:rPr>
                <w:rFonts w:ascii="Calibri" w:cs="Calibri" w:eastAsia="Calibri" w:hAnsi="Calibri"/>
                <w:b/>
                <w:bCs/>
                <w:color w:val="1A1A1A"/>
                <w:sz w:val="18"/>
                <w:szCs w:val="18"/>
              </w:rPr>
              <w:t xml:space="preserve">technical acceptance criteria</w:t>
            </w:r>
            <w:r>
              <w:rPr>
                <w:rFonts w:ascii="Calibri" w:cs="Calibri" w:eastAsia="Calibri" w:hAnsi="Calibri"/>
                <w:color w:val="1A1A1A"/>
                <w:sz w:val="18"/>
                <w:szCs w:val="18"/>
              </w:rPr>
              <w:t xml:space="preserve"> per line, not only item and quantity, so that the goods can be checked on receipt against a stated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indent line without acceptance criteria for a chemical; save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Approved Supplier List</w:t>
            </w:r>
            <w:r>
              <w:rPr>
                <w:rFonts w:ascii="Calibri" w:cs="Calibri" w:eastAsia="Calibri" w:hAnsi="Calibri"/>
                <w:color w:val="1A1A1A"/>
                <w:sz w:val="18"/>
                <w:szCs w:val="18"/>
              </w:rPr>
              <w:t xml:space="preserve">: supplier, items or categories approved for, evaluation criteria, evaluation score, evaluation date, next re-evaluation due date, and an action log. Indents to a supplier not on the list, or whose approval has lapsed, shall warn.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supplier with an expired evaluation; raising an indent to them shows a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Prepared Solution Register</w:t>
            </w:r>
            <w:r>
              <w:rPr>
                <w:rFonts w:ascii="Calibri" w:cs="Calibri" w:eastAsia="Calibri" w:hAnsi="Calibri"/>
                <w:color w:val="1A1A1A"/>
                <w:sz w:val="18"/>
                <w:szCs w:val="18"/>
              </w:rPr>
              <w:t xml:space="preserve"> for solutions made up in the laboratory: solution name, method or SOP reference, source lots consumed, nominal strength, standardisation factor where applicable, prepared by, date prepared, container label code, validity period, storage condition, and quantity remaining. A prepared solution shall be selectable in result entry exactly like a purchased lot, and shall be blocked when past 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 a solution from two source lots; the register shows both source lot identifiers; use it in a test after its validity date; blocked.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Consumption of a source lot to make a prepared solution shall reduce the source lot's quantity and shall be traceable in both directions: from the prepared solution to its sources, and from a source lot to every prepared solution made from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Follow both links from the prepared solution record and from the source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storage conditions required</w:t>
            </w:r>
            <w:r>
              <w:rPr>
                <w:rFonts w:ascii="Calibri" w:cs="Calibri" w:eastAsia="Calibri" w:hAnsi="Calibri"/>
                <w:color w:val="1A1A1A"/>
                <w:sz w:val="18"/>
                <w:szCs w:val="18"/>
              </w:rPr>
              <w:t xml:space="preserve"> per item (e.g. "2–8 °C", "away from light", "flammable cabinet") and the </w:t>
            </w:r>
            <w:r>
              <w:rPr>
                <w:rFonts w:ascii="Calibri" w:cs="Calibri" w:eastAsia="Calibri" w:hAnsi="Calibri"/>
                <w:b/>
                <w:bCs/>
                <w:color w:val="1A1A1A"/>
                <w:sz w:val="18"/>
                <w:szCs w:val="18"/>
              </w:rPr>
              <w:t xml:space="preserve">storage location</w:t>
            </w:r>
            <w:r>
              <w:rPr>
                <w:rFonts w:ascii="Calibri" w:cs="Calibri" w:eastAsia="Calibri" w:hAnsi="Calibri"/>
                <w:color w:val="1A1A1A"/>
                <w:sz w:val="18"/>
                <w:szCs w:val="18"/>
              </w:rPr>
              <w:t xml:space="preserve"> per lot, using the location hierarchy (building → room → cupboard → shelf).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 lot to a shelf; the Consumable Lot Register shows the full location path.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Safety Data Sheet</w:t>
            </w:r>
            <w:r>
              <w:rPr>
                <w:rFonts w:ascii="Calibri" w:cs="Calibri" w:eastAsia="Calibri" w:hAnsi="Calibri"/>
                <w:color w:val="1A1A1A"/>
                <w:sz w:val="18"/>
                <w:szCs w:val="18"/>
              </w:rPr>
              <w:t xml:space="preserve"> file per chemical item and shall show a warning where one is missing for a hazardous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chemical marked hazardous with no safety data sheet; a warning appears on the item and on the disposal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shall default to </w:t>
            </w:r>
            <w:r>
              <w:rPr>
                <w:rFonts w:ascii="Calibri" w:cs="Calibri" w:eastAsia="Calibri" w:hAnsi="Calibri"/>
                <w:b/>
                <w:bCs/>
                <w:color w:val="1A1A1A"/>
                <w:sz w:val="18"/>
                <w:szCs w:val="18"/>
              </w:rPr>
              <w:t xml:space="preserve">first-expiry-first-out</w:t>
            </w:r>
            <w:r>
              <w:rPr>
                <w:rFonts w:ascii="Calibri" w:cs="Calibri" w:eastAsia="Calibri" w:hAnsi="Calibri"/>
                <w:color w:val="1A1A1A"/>
                <w:sz w:val="18"/>
                <w:szCs w:val="18"/>
              </w:rPr>
              <w:t xml:space="preserve">: the picker shall present usable lots ordered by earliest effective expiry, with the earliest pre-selected. Selecting a later-expiring lot shall require no reason but shall be recorded. A lot in state Expired, Exhausted or Disposed shall never be pre-selected by the first-expiry-first-out default even where it is selectable for the observation date; it must be chosen explicitly.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lots available; the earlier-expiring one is pre-selected. Enter a back-dated observation for which an Expired lot is selectable; it is not pre-selected.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consumption report</w:t>
            </w:r>
            <w:r>
              <w:rPr>
                <w:rFonts w:ascii="Calibri" w:cs="Calibri" w:eastAsia="Calibri" w:hAnsi="Calibri"/>
                <w:color w:val="1A1A1A"/>
                <w:sz w:val="18"/>
                <w:szCs w:val="18"/>
              </w:rPr>
              <w:t xml:space="preserve"> by item, by lot, by test and by month, so the laboratory can estimate annual requirement and support the purchase indent.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quarter; consumption per test type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documents for chemicals and culture media shall be retained at least until the validity of that chemical or medium expires, and in any case for the retention period set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 purchase document for an in-date chemical;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consumable lot record, ledger line, disposal record or verification run shall be deleted. Corrections are made by an adjustment line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corrected by a reversing adjustment that remains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print lot labels carrying the lot identifier as a barcode, item name, date opened, effective expiry and storage condition, for sticking on the container.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label; it scans to the lot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Lot Impact Analysis result set shall be produced by a </w:t>
            </w:r>
            <w:r>
              <w:rPr>
                <w:rFonts w:ascii="Calibri" w:cs="Calibri" w:eastAsia="Calibri" w:hAnsi="Calibri"/>
                <w:b/>
                <w:bCs/>
                <w:color w:val="1A1A1A"/>
                <w:sz w:val="18"/>
                <w:szCs w:val="18"/>
              </w:rPr>
              <w:t xml:space="preserve">single database query over stored links, not by a manual search or a two-step navigation</w:t>
            </w:r>
            <w:r>
              <w:rPr>
                <w:rFonts w:ascii="Calibri" w:cs="Calibri" w:eastAsia="Calibri" w:hAnsi="Calibri"/>
                <w:color w:val="1A1A1A"/>
                <w:sz w:val="18"/>
                <w:szCs w:val="18"/>
              </w:rPr>
              <w:t xml:space="preserve"> (the principle of M11-25 and DB-20). Where a prepared solution may itself be made from another prepared solution, the traversal shall be recursive and the analysis shall name every prepared-solution record in the chain for each affected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analysis twice on the same suspect lot; both runs return an identical list; the chain column is populated for every indirectly affected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for every purchased lot, </w:t>
            </w:r>
            <w:r>
              <w:rPr>
                <w:rFonts w:ascii="Calibri" w:cs="Calibri" w:eastAsia="Calibri" w:hAnsi="Calibri"/>
                <w:b/>
                <w:bCs/>
                <w:color w:val="1A1A1A"/>
                <w:sz w:val="18"/>
                <w:szCs w:val="18"/>
              </w:rPr>
              <w:t xml:space="preserve">what was bought, from whom, on what document and at what price</w:t>
            </w:r>
            <w:r>
              <w:rPr>
                <w:rFonts w:ascii="Calibri" w:cs="Calibri" w:eastAsia="Calibri" w:hAnsi="Calibri"/>
                <w:color w:val="1A1A1A"/>
                <w:sz w:val="18"/>
                <w:szCs w:val="18"/>
              </w:rPr>
              <w:t xml:space="preserve">: the supplier, the supplier's invoice or bill number and date, the purchase rate per unit and the resulting lot value, and shall retain the scanned purchase document with the lot alongside the certificate of analysis. These are facts copied from documents the laboratory holds. The system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compute a costing method, a stock revaluation or any ledger posting; those stay with the unit's accounts wing, which keeps the books.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a lot against a supplier's bill; the Consumable Lot Register and the lot card show the supplier, the bill number and date, the rate and the value, with the scanned bill attached; searching that bill number finds the lot and, through M12-12, every test that used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M12.3 Field table — Item Master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(see M12-01)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of measure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mL, L, g, kg, number, metre, set,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Expiry tracked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Hazardous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safety data sheet warning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condition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Reorder level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in item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reorder alerts wanted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pack size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Helps indent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acceptance criteria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Copied on to each indent line and used at goods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to external accounting 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Populated by the M22 interface where it is enabled; empty otherwise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Inactive items cannot be indented or received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M12.4 Field table — Consumable Lot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identifier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From the </w:t>
            </w:r>
            <w:r>
              <w:rPr>
                <w:rFonts w:ascii="Consolas" w:cs="Consolas" w:eastAsia="Consolas" w:hAnsi="Consolas"/>
                <w:color w:val="1A1A1A"/>
                <w:sz w:val="18"/>
                <w:szCs w:val="18"/>
                <w:shd w:fill="F4F4F4" w:val="clear"/>
              </w:rPr>
              <w:t xml:space="preserve">DVM/LOT/&lt;FY&gt;/&lt;4&gt;</w:t>
            </w:r>
            <w:r>
              <w:rPr>
                <w:rFonts w:ascii="Calibri" w:cs="Calibri" w:eastAsia="Calibri" w:hAnsi="Calibri"/>
                <w:color w:val="1A1A1A"/>
                <w:sz w:val="18"/>
                <w:szCs w:val="18"/>
              </w:rPr>
              <w:t xml:space="preserve"> series of §10.1. Unique in the laboratory, never reused. A sub-lot takes a suffix on this identifier (see M12.6 rule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 manufacturer's batch or lot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lot-tracked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printed on the container. Stored verbatim and separately, because supplier numbers collide across suppliers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Manufacturer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May differ from supplier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Approved Supplier List or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order / indent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invoice / bill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commercial document the material arrived on. A lot received without purchase records the source in Remarks under M12.6 rule 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Supplier's invoice / bill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rate per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billed, exclusive of tax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value 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 x purchase rate. A stores figure copied from the supplier's bill, not an accounting valuation: no costing method, revaluation or ledger posting is computed anywhere in this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document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where purchased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scanned bill or cash memo, held with the lot alongside the certificate of analysis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Goods receipt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on hand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System-maintained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Never editable directly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manufacture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Sealed expiry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for expiry-tracked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Shelf life after opening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when first issued, or entered manually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expiry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M12-08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of Analysis / reference material certificate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chemicals and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Certified value(s)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Stated 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statement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Producer accredited to ISO 17034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accreditation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materials only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Storage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location hierarchy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Acceptance checked against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criteria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leave Quarantined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Rejection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state = Rejected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M12.5 Consumable lot states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Meaning</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Selectable for an observation dated while the lot was in this state?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Quarantined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not yet accepted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sealed, not yet opened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Opened and being consumed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Exhausted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Quantity reached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the balance reached zero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Past effective expiry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within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acceptance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Physically disposed of, record retained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an observation dated before disposal</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state is a fact about today. Selectability is a fact about the observation date. Do not conflate them.</w:t>
      </w:r>
    </w:p>
    <w:p>
      <w:pPr>
        <w:spacing w:after="130" w:before="0" w:line="276"/>
        <w:jc w:val="left"/>
      </w:pPr>
      <w:r>
        <w:rPr>
          <w:rFonts w:ascii="Calibri" w:cs="Calibri" w:eastAsia="Calibri" w:hAnsi="Calibri"/>
          <w:color w:val="1A1A1A"/>
        </w:rPr>
        <w:t xml:space="preserve">Permitted transitions: Quarantined → Approved or Rejected. Approved → In use → Exhausted or Expired. Approved → Expired. Any of Rejected / Expired / Exhausted → Disposed. No transition back out of Disposed.</w:t>
      </w:r>
    </w:p>
    <w:p>
      <w:pPr>
        <w:pStyle w:val="Heading3"/>
        <w:keepNext/>
        <w:spacing w:after="90" w:before="240"/>
      </w:pPr>
      <w:r>
        <w:rPr>
          <w:rFonts w:ascii="Calibri" w:cs="Calibri" w:eastAsia="Calibri" w:hAnsi="Calibri"/>
          <w:b/>
          <w:bCs/>
          <w:color w:val="1A1A1A"/>
          <w:sz w:val="22"/>
          <w:szCs w:val="22"/>
        </w:rPr>
        <w:t xml:space="preserve">M12.6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lot is opened but the date is not recorded.</w:t>
      </w:r>
      <w:r>
        <w:rPr>
          <w:rFonts w:ascii="Calibri" w:cs="Calibri" w:eastAsia="Calibri" w:hAnsi="Calibri"/>
          <w:color w:val="1A1A1A"/>
        </w:rPr>
        <w:t xml:space="preserve"> The system shall set </w:t>
      </w:r>
      <w:r>
        <w:rPr>
          <w:rFonts w:ascii="Calibri" w:cs="Calibri" w:eastAsia="Calibri" w:hAnsi="Calibri"/>
          <w:i/>
          <w:iCs/>
          <w:color w:val="1A1A1A"/>
        </w:rPr>
        <w:t xml:space="preserve">Date opened</w:t>
      </w:r>
      <w:r>
        <w:rPr>
          <w:rFonts w:ascii="Calibri" w:cs="Calibri" w:eastAsia="Calibri" w:hAnsi="Calibri"/>
          <w:color w:val="1A1A1A"/>
        </w:rPr>
        <w:t xml:space="preserve"> automatically on the first issue from that lot, and allow the Store Keeper to correct it with a reason. Silent absence of an opening date defeats the open-shelf-life rule.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Two containers of the same supplier batch.</w:t>
      </w:r>
      <w:r>
        <w:rPr>
          <w:rFonts w:ascii="Calibri" w:cs="Calibri" w:eastAsia="Calibri" w:hAnsi="Calibri"/>
          <w:color w:val="1A1A1A"/>
        </w:rPr>
        <w:t xml:space="preserve"> These are one lot for control purposes but may be opened on different dates. Where the laboratory needs per-container control, create sub-lots by adding a suffix to the lot identifier from the §10.1 series — </w:t>
      </w:r>
      <w:r>
        <w:rPr>
          <w:rFonts w:ascii="Consolas" w:cs="Consolas" w:eastAsia="Consolas" w:hAnsi="Consolas"/>
          <w:color w:val="1A1A1A"/>
          <w:sz w:val="18"/>
          <w:szCs w:val="18"/>
          <w:shd w:fill="F4F4F4" w:val="clear"/>
        </w:rPr>
        <w:t xml:space="preserve">DVM/LOT/2026-27/0156-A</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-B</w:t>
      </w:r>
      <w:r>
        <w:rPr>
          <w:rFonts w:ascii="Calibri" w:cs="Calibri" w:eastAsia="Calibri" w:hAnsi="Calibri"/>
          <w:color w:val="1A1A1A"/>
        </w:rPr>
        <w:t xml:space="preserve"> — in the same way a sub-sample suffixes its parent sample number. The parent identifier is never re-derived, and the system shall support the suffix without a schema change.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lot expires mid-test.</w:t>
      </w:r>
      <w:r>
        <w:rPr>
          <w:rFonts w:ascii="Calibri" w:cs="Calibri" w:eastAsia="Calibri" w:hAnsi="Calibri"/>
          <w:color w:val="1A1A1A"/>
        </w:rPr>
        <w:t xml:space="preserve"> The block in M12-10 is evaluated against the observation date. If a test began before expiry and observations continued after, each observation is judged on its own date; observations after expiry are blocked. This is the correct outcome and the tester must be told plainly why. The same rule read backwards: an observation dated before expiry remains enterable after the lot has moved to Expired. Blocking it would force the tester either to abandon the record or to name a lot that was not used, and the second outcome corrupts M12-12.</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Standard and reference silk samples.</w:t>
      </w:r>
      <w:r>
        <w:rPr>
          <w:rFonts w:ascii="Calibri" w:cs="Calibri" w:eastAsia="Calibri" w:hAnsi="Calibri"/>
          <w:color w:val="1A1A1A"/>
        </w:rPr>
        <w:t xml:space="preserve"> These are used for evenness, cleanness and neatness comparison and they degrade. They belong in this module as items with a replacement-due date, and they also appear in the Reference Standards sub-register in M11. Model the item once here and cross-link, rather than duplicating.</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Non-consumable glassware.</w:t>
      </w:r>
      <w:r>
        <w:rPr>
          <w:rFonts w:ascii="Calibri" w:cs="Calibri" w:eastAsia="Calibri" w:hAnsi="Calibri"/>
          <w:color w:val="1A1A1A"/>
        </w:rPr>
        <w:t xml:space="preserve"> Track by quantity only, no expiry, no per-test linkage. Do not force glassware into lot tracking; it creates work with no traceability benefit.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General consumables such as sample bags and tags.</w:t>
      </w:r>
      <w:r>
        <w:rPr>
          <w:rFonts w:ascii="Calibri" w:cs="Calibri" w:eastAsia="Calibri" w:hAnsi="Calibri"/>
          <w:color w:val="1A1A1A"/>
        </w:rPr>
        <w:t xml:space="preserve"> Track quantity and reorder level only. Do not require a lot or a certificate.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Free samples and gifts.</w:t>
      </w:r>
      <w:r>
        <w:rPr>
          <w:rFonts w:ascii="Calibri" w:cs="Calibri" w:eastAsia="Calibri" w:hAnsi="Calibri"/>
          <w:color w:val="1A1A1A"/>
        </w:rPr>
        <w:t xml:space="preserve"> Received with no purchase order. Allow a goods receipt with the purchase order reference marked "Not purchased — source stated in remarks", but the acceptance step still applies.</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Physical count variance that cannot be explained.</w:t>
      </w:r>
      <w:r>
        <w:rPr>
          <w:rFonts w:ascii="Calibri" w:cs="Calibri" w:eastAsia="Calibri" w:hAnsi="Calibri"/>
          <w:color w:val="1A1A1A"/>
        </w:rPr>
        <w:t xml:space="preserve"> The variance line must still be approved with a reason from a controlled list including "Reason not established". If the value is material, the Lab In-Charge raises a Nonconformity (M15). Do not allow silent write-off.</w:t>
      </w:r>
    </w:p>
    <w:p>
      <w:pPr>
        <w:tabs>
          <w:tab w:val="left" w:pos="700"/>
        </w:tabs>
        <w:spacing w:after="70" w:before="0" w:line="268"/>
        <w:ind w:left="700" w:hanging="340"/>
      </w:pPr>
      <w:r>
        <w:rPr>
          <w:rFonts w:ascii="Calibri" w:cs="Calibri" w:eastAsia="Calibri" w:hAnsi="Calibri"/>
          <w:b/>
          <w:bCs/>
          <w:color w:val="2E4A62"/>
        </w:rPr>
        <w:t xml:space="preserve">9.	</w:t>
      </w:r>
      <w:r>
        <w:rPr>
          <w:rFonts w:ascii="Calibri" w:cs="Calibri" w:eastAsia="Calibri" w:hAnsi="Calibri"/>
          <w:b/>
          <w:bCs/>
          <w:color w:val="1A1A1A"/>
        </w:rPr>
        <w:t xml:space="preserve">Stock value, and how far it goes.</w:t>
      </w:r>
      <w:r>
        <w:rPr>
          <w:rFonts w:ascii="Calibri" w:cs="Calibri" w:eastAsia="Calibri" w:hAnsi="Calibri"/>
          <w:color w:val="1A1A1A"/>
        </w:rPr>
        <w:t xml:space="preserve"> No external accounting system exists, so nothing outside this software holds a figure for what is in store. The LIMS therefore records, per lot, the price it was bought at and the document it was bought on (M12-33), and the stock position report of M20-29 shows quantity and that recorded value side by side. It goes no further: the system runs </w:t>
      </w:r>
      <w:r>
        <w:rPr>
          <w:rFonts w:ascii="Calibri" w:cs="Calibri" w:eastAsia="Calibri" w:hAnsi="Calibri"/>
          <w:b/>
          <w:bCs/>
          <w:color w:val="1A1A1A"/>
        </w:rPr>
        <w:t xml:space="preserve">no costing method, no stock revaluation and no ledger posting</w:t>
      </w:r>
      <w:r>
        <w:rPr>
          <w:rFonts w:ascii="Calibri" w:cs="Calibri" w:eastAsia="Calibri" w:hAnsi="Calibri"/>
          <w:color w:val="1A1A1A"/>
        </w:rPr>
        <w:t xml:space="preserve">. Those follow from the movements and stay with the unit's accounts wing, which keeps the books. If an accounting system is ever adopted it becomes the system of record for money value, and the LIMS remains the system of record for </w:t>
      </w:r>
      <w:r>
        <w:rPr>
          <w:rFonts w:ascii="Calibri" w:cs="Calibri" w:eastAsia="Calibri" w:hAnsi="Calibri"/>
          <w:b/>
          <w:bCs/>
          <w:color w:val="1A1A1A"/>
        </w:rPr>
        <w:t xml:space="preserve">fitness for use</w:t>
      </w:r>
      <w:r>
        <w:rPr>
          <w:rFonts w:ascii="Calibri" w:cs="Calibri" w:eastAsia="Calibri" w:hAnsi="Calibri"/>
          <w:color w:val="1A1A1A"/>
        </w:rPr>
        <w:t xml:space="preserve"> — quarantine, acceptance, expiry, blocking. The two must not both decide whether a lot may be used. See M22.</w:t>
      </w:r>
    </w:p>
    <w:p>
      <w:pPr>
        <w:tabs>
          <w:tab w:val="left" w:pos="700"/>
        </w:tabs>
        <w:spacing w:after="70" w:before="0" w:line="268"/>
        <w:ind w:left="700" w:hanging="340"/>
      </w:pPr>
      <w:r>
        <w:rPr>
          <w:rFonts w:ascii="Calibri" w:cs="Calibri" w:eastAsia="Calibri" w:hAnsi="Calibri"/>
          <w:b/>
          <w:bCs/>
          <w:color w:val="2E4A62"/>
        </w:rPr>
        <w:t xml:space="preserve">10.	</w:t>
      </w:r>
      <w:r>
        <w:rPr>
          <w:rFonts w:ascii="Calibri" w:cs="Calibri" w:eastAsia="Calibri" w:hAnsi="Calibri"/>
          <w:b/>
          <w:bCs/>
          <w:color w:val="1A1A1A"/>
        </w:rPr>
        <w:t xml:space="preserve">Disposal of chemicals.</w:t>
      </w:r>
      <w:r>
        <w:rPr>
          <w:rFonts w:ascii="Calibri" w:cs="Calibri" w:eastAsia="Calibri" w:hAnsi="Calibri"/>
          <w:color w:val="1A1A1A"/>
        </w:rPr>
        <w:t xml:space="preserve"> Some material cannot go into ordinary waste. The disposal record must capture the method and, where an outside agency collects it, the agency and its reference. Keep the record permanently.</w:t>
      </w:r>
    </w:p>
    <w:p>
      <w:pPr>
        <w:spacing w:after="130" w:before="0" w:line="276"/>
        <w:jc w:val="left"/>
      </w:pPr>
      <w:r>
        <w:rPr>
          <w:rFonts w:ascii="Calibri" w:cs="Calibri" w:eastAsia="Calibri" w:hAnsi="Calibri"/>
          <w:b/>
          <w:bCs/>
          <w:color w:val="1A1A1A"/>
        </w:rPr>
        <w:t xml:space="preserve">OPEN-Q-D4:</w:t>
      </w:r>
      <w:r>
        <w:rPr>
          <w:rFonts w:ascii="Calibri" w:cs="Calibri" w:eastAsia="Calibri" w:hAnsi="Calibri"/>
          <w:color w:val="1A1A1A"/>
        </w:rPr>
        <w:t xml:space="preserve"> Which chemicals and reference materials does the laboratory actually consume, and does it hold any certified reference material at present? — </w:t>
      </w:r>
      <w:r>
        <w:rPr>
          <w:rFonts w:ascii="Calibri" w:cs="Calibri" w:eastAsia="Calibri" w:hAnsi="Calibri"/>
          <w:i/>
          <w:iCs/>
          <w:color w:val="1A1A1A"/>
        </w:rPr>
        <w:t xml:space="preserve">Recommended default:</w:t>
      </w:r>
      <w:r>
        <w:rPr>
          <w:rFonts w:ascii="Calibri" w:cs="Calibri" w:eastAsia="Calibri" w:hAnsi="Calibri"/>
          <w:color w:val="1A1A1A"/>
        </w:rPr>
        <w:t xml:space="preserve"> build for the general case; load the register initially with the reagents used for degumming loss, scouring loss and fibre identification, plus the standard photograph sets, grey scales and standard weights, and leave certified reference material support unused until needed.</w:t>
      </w:r>
    </w:p>
    <w:p>
      <w:pPr>
        <w:spacing w:after="130" w:before="0" w:line="276"/>
        <w:jc w:val="left"/>
      </w:pPr>
      <w:r>
        <w:rPr>
          <w:rFonts w:ascii="Calibri" w:cs="Calibri" w:eastAsia="Calibri" w:hAnsi="Calibri"/>
          <w:b/>
          <w:bCs/>
          <w:color w:val="1A1A1A"/>
        </w:rPr>
        <w:t xml:space="preserve">OPEN-Q-D5:</w:t>
      </w:r>
      <w:r>
        <w:rPr>
          <w:rFonts w:ascii="Calibri" w:cs="Calibri" w:eastAsia="Calibri" w:hAnsi="Calibri"/>
          <w:color w:val="1A1A1A"/>
        </w:rPr>
        <w:t xml:space="preserve"> Does the laboratory prepare working solutions in-house, and does it standardise them?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Prepared Solution Register (M12-23) as specified; if the laboratory does not prepare solutions, the register simply stays empty and costs nothing.</w:t>
      </w:r>
    </w:p>
    <w:p>
      <w:pPr>
        <w:spacing w:after="130" w:before="0" w:line="276"/>
        <w:jc w:val="left"/>
      </w:pPr>
      <w:r>
        <w:rPr>
          <w:rFonts w:ascii="Calibri" w:cs="Calibri" w:eastAsia="Calibri" w:hAnsi="Calibri"/>
          <w:b/>
          <w:bCs/>
          <w:color w:val="1A1A1A"/>
        </w:rPr>
        <w:t xml:space="preserve">OPEN-Q-D6:</w:t>
      </w:r>
      <w:r>
        <w:rPr>
          <w:rFonts w:ascii="Calibri" w:cs="Calibri" w:eastAsia="Calibri" w:hAnsi="Calibri"/>
          <w:color w:val="1A1A1A"/>
        </w:rPr>
        <w:t xml:space="preserve"> Does any consumables inventory exist outside this system — in the accounts wing's records or on paper — and does it track lot and expiry? — </w:t>
      </w:r>
      <w:r>
        <w:rPr>
          <w:rFonts w:ascii="Calibri" w:cs="Calibri" w:eastAsia="Calibri" w:hAnsi="Calibri"/>
          <w:i/>
          <w:iCs/>
          <w:color w:val="1A1A1A"/>
        </w:rPr>
        <w:t xml:space="preserve">Recommended default:</w:t>
      </w:r>
      <w:r>
        <w:rPr>
          <w:rFonts w:ascii="Calibri" w:cs="Calibri" w:eastAsia="Calibri" w:hAnsi="Calibri"/>
          <w:color w:val="1A1A1A"/>
        </w:rPr>
        <w:t xml:space="preserve"> the LIMS holds the register in full, including lot, expiry, certificate and fitness-for-use; if an external accounting system is ever adopted, send it only quantity and value movements and do not attempt to store expiry there.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M13. Personnel Competency</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A test result is only as good as the person who produced it. The laboratory must be able to show, for any test done on any date, that the person who performed it was authorised to perform it, that the person who checked it was authorised to check it, and that the person who signed the report was authorised to sign for those particular tests. This module holds the staff records, the training and competence evidence, and — the operative part — an </w:t>
      </w:r>
      <w:r>
        <w:rPr>
          <w:rFonts w:ascii="Calibri" w:cs="Calibri" w:eastAsia="Calibri" w:hAnsi="Calibri"/>
          <w:b/>
          <w:bCs/>
          <w:color w:val="1A1A1A"/>
        </w:rPr>
        <w:t xml:space="preserve">authorisation matrix</w:t>
      </w:r>
      <w:r>
        <w:rPr>
          <w:rFonts w:ascii="Calibri" w:cs="Calibri" w:eastAsia="Calibri" w:hAnsi="Calibri"/>
          <w:color w:val="1A1A1A"/>
        </w:rPr>
        <w:t xml:space="preserve"> that the system </w:t>
      </w:r>
      <w:r>
        <w:rPr>
          <w:rFonts w:ascii="Calibri" w:cs="Calibri" w:eastAsia="Calibri" w:hAnsi="Calibri"/>
          <w:i/>
          <w:iCs/>
          <w:color w:val="1A1A1A"/>
        </w:rPr>
        <w:t xml:space="preserve">enforces</w:t>
      </w:r>
      <w:r>
        <w:rPr>
          <w:rFonts w:ascii="Calibri" w:cs="Calibri" w:eastAsia="Calibri" w:hAnsi="Calibri"/>
          <w:color w:val="1A1A1A"/>
        </w:rPr>
        <w:t xml:space="preserve">. Enforcement is the difference between a compliant laboratory and a laboratory with a filing cabinet. The rule is simple: if the matrix does not authorise you for this method and this activity on this date, the system will not let you do it.</w:t>
      </w:r>
    </w:p>
    <w:p>
      <w:pPr>
        <w:pStyle w:val="Heading3"/>
        <w:keepNext/>
        <w:spacing w:after="90" w:before="240"/>
      </w:pPr>
      <w:r>
        <w:rPr>
          <w:rFonts w:ascii="Calibri" w:cs="Calibri" w:eastAsia="Calibri" w:hAnsi="Calibri"/>
          <w:b/>
          <w:bCs/>
          <w:color w:val="1A1A1A"/>
          <w:sz w:val="22"/>
          <w:szCs w:val="22"/>
        </w:rPr>
        <w:t xml:space="preserve">M13.1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of all personnel, active and left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employment, qualification and contact details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Qualification and Experience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Degrees, diplomas, prior experience, with certificate uploads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planned, attended, evaluated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Competence Assessment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Witness or observation assessment against a method, with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 × method version × activity,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Signatory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may sign reports, for which test areas, with the external declaration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Temporary transfer of approval authority with start and end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Expiry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and assessments falling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 and Impartiality Undertakings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undertakings per person, with validity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Authorisation-as-at-date Query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12-Mar-2026, who was authorised for method X?"</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one </w:t>
            </w:r>
            <w:r>
              <w:rPr>
                <w:rFonts w:ascii="Calibri" w:cs="Calibri" w:eastAsia="Calibri" w:hAnsi="Calibri"/>
                <w:b/>
                <w:bCs/>
                <w:color w:val="1A1A1A"/>
                <w:sz w:val="18"/>
                <w:szCs w:val="18"/>
              </w:rPr>
              <w:t xml:space="preserve">staff record</w:t>
            </w:r>
            <w:r>
              <w:rPr>
                <w:rFonts w:ascii="Calibri" w:cs="Calibri" w:eastAsia="Calibri" w:hAnsi="Calibri"/>
                <w:color w:val="1A1A1A"/>
                <w:sz w:val="18"/>
                <w:szCs w:val="18"/>
              </w:rPr>
              <w:t xml:space="preserve"> per person who can influence a laboratory result, whether regular staff, contract staff, trainee or staff on deputation from another unit. A staff record may exist without a login.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staff record for a trainee with no login; it saves and appears in the matrix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record shall be </w:t>
            </w:r>
            <w:r>
              <w:rPr>
                <w:rFonts w:ascii="Calibri" w:cs="Calibri" w:eastAsia="Calibri" w:hAnsi="Calibri"/>
                <w:b/>
                <w:bCs/>
                <w:color w:val="1A1A1A"/>
                <w:sz w:val="18"/>
                <w:szCs w:val="18"/>
              </w:rPr>
              <w:t xml:space="preserve">separate from the login account</w:t>
            </w:r>
            <w:r>
              <w:rPr>
                <w:rFonts w:ascii="Calibri" w:cs="Calibri" w:eastAsia="Calibri" w:hAnsi="Calibri"/>
                <w:color w:val="1A1A1A"/>
                <w:sz w:val="18"/>
                <w:szCs w:val="18"/>
              </w:rPr>
              <w:t xml:space="preserve">. One person, one staff record, at most one active login. Logins are managed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nothing; deactivate a login; the staff record and its history remain intact.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documented competence requirements per function</w:t>
            </w:r>
            <w:r>
              <w:rPr>
                <w:rFonts w:ascii="Calibri" w:cs="Calibri" w:eastAsia="Calibri" w:hAnsi="Calibri"/>
                <w:color w:val="1A1A1A"/>
                <w:sz w:val="18"/>
                <w:szCs w:val="18"/>
              </w:rPr>
              <w:t xml:space="preserve"> — what qualification, training, knowledge, skill and experience a person needs to hold a given role or to perform a given method. These requirements shall be versioned.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competence requirements for "Tester — raw silk size"; edit them; both versions remain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qualification and experience</w:t>
            </w:r>
            <w:r>
              <w:rPr>
                <w:rFonts w:ascii="Calibri" w:cs="Calibri" w:eastAsia="Calibri" w:hAnsi="Calibri"/>
                <w:color w:val="1A1A1A"/>
                <w:sz w:val="18"/>
                <w:szCs w:val="18"/>
              </w:rPr>
              <w:t xml:space="preserve"> records with certificate file uploads: qualification name, institution, year, and for prior experience the employer, role, period and nature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degree with a scanned certificate; it prints on the staff competence card.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training records</w:t>
            </w:r>
            <w:r>
              <w:rPr>
                <w:rFonts w:ascii="Calibri" w:cs="Calibri" w:eastAsia="Calibri" w:hAnsi="Calibri"/>
                <w:color w:val="1A1A1A"/>
                <w:sz w:val="18"/>
                <w:szCs w:val="18"/>
              </w:rPr>
              <w:t xml:space="preserve">: training title, type (internal / external / on-the-job / refresher), provider, dates, duration, trainer, content covered, method or methods addressed, evaluation of effectiveness, and an attendance or certificate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training; it appears on the person's card and links to the method it covered.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competence assessment</w:t>
            </w:r>
            <w:r>
              <w:rPr>
                <w:rFonts w:ascii="Calibri" w:cs="Calibri" w:eastAsia="Calibri" w:hAnsi="Calibri"/>
                <w:color w:val="1A1A1A"/>
                <w:sz w:val="18"/>
                <w:szCs w:val="18"/>
              </w:rPr>
              <w:t xml:space="preserve"> records: assessment type (witness of testing / re-analysis of a retained sample / blind sample / theoretical test / review of records / interview), method assessed, assessor, date, criteria applied, outcome (Competent / Competent with supervision / Not yet competent), and evidence file. The assessor shall not be the person assessed.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record an assessment where assessor = assessee;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AUTHORISATION MATRIX.</w:t>
            </w:r>
            <w:r>
              <w:rPr>
                <w:rFonts w:ascii="Calibri" w:cs="Calibri" w:eastAsia="Calibri" w:hAnsi="Calibri"/>
                <w:color w:val="1A1A1A"/>
                <w:sz w:val="18"/>
                <w:szCs w:val="18"/>
              </w:rPr>
              <w:t xml:space="preserve"> The system shall hold one row per (person, method version, activity), with the activities listed in M13.4, plus effective-from date, effective-to date, authorising person, basis of authorisation (which training or assessment record supports it), and an optional suspension with date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authorisation; the matrix view shows the person, the method, the activity and the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matrix shall be enforced, not merely displayed.</w:t>
            </w:r>
            <w:r>
              <w:rPr>
                <w:rFonts w:ascii="Calibri" w:cs="Calibri" w:eastAsia="Calibri" w:hAnsi="Calibri"/>
                <w:color w:val="1A1A1A"/>
                <w:sz w:val="18"/>
                <w:szCs w:val="18"/>
              </w:rPr>
              <w:t xml:space="preserve"> The system shall refuse, at the moment of the action and evaluated against the date of the action, any of: allocating a test to an unauthorised performer; entering or submitting a result by an unauthorised performer; checking a calculation by an unauthorised checker; making a statement of conformity; giving an opinion or interpretation; technically reviewing a result; authorising or signing a report; performing an internal calibration; sampling. Every refusal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a tester with no authorisation for method X; the test does not appear in the allocation picker, and direct navigation to the result screen is refused with a clear message.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Enforcement shall be evaluated against the </w:t>
            </w:r>
            <w:r>
              <w:rPr>
                <w:rFonts w:ascii="Calibri" w:cs="Calibri" w:eastAsia="Calibri" w:hAnsi="Calibri"/>
                <w:b/>
                <w:bCs/>
                <w:color w:val="1A1A1A"/>
                <w:sz w:val="18"/>
                <w:szCs w:val="18"/>
              </w:rPr>
              <w:t xml:space="preserve">date of the action</w:t>
            </w:r>
            <w:r>
              <w:rPr>
                <w:rFonts w:ascii="Calibri" w:cs="Calibri" w:eastAsia="Calibri" w:hAnsi="Calibri"/>
                <w:color w:val="1A1A1A"/>
                <w:sz w:val="18"/>
                <w:szCs w:val="18"/>
              </w:rPr>
              <w:t xml:space="preserve">, not today's date. A person whose authorisation lapsed yesterday cannot enter today's result; a person authorised last month can still be recorded as the performer of last month's work during back-entry, with the back-entry rules of M21 applying.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an authorisation ending 31-May-2026; attempt to enter a result observed 02-Jun-2026 as that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w:t>
            </w:r>
            <w:r>
              <w:rPr>
                <w:rFonts w:ascii="Calibri" w:cs="Calibri" w:eastAsia="Calibri" w:hAnsi="Calibri"/>
                <w:b/>
                <w:bCs/>
                <w:color w:val="1A1A1A"/>
                <w:sz w:val="18"/>
                <w:szCs w:val="18"/>
              </w:rPr>
              <w:t xml:space="preserve">segregation of duties</w:t>
            </w:r>
            <w:r>
              <w:rPr>
                <w:rFonts w:ascii="Calibri" w:cs="Calibri" w:eastAsia="Calibri" w:hAnsi="Calibri"/>
                <w:color w:val="1A1A1A"/>
                <w:sz w:val="18"/>
                <w:szCs w:val="18"/>
              </w:rPr>
              <w:t xml:space="preserve"> as a configurable rule set, defaulted on: performer ≠ checker; checker ≠ authoriser; and at minimum performer ≠ authoriser. Where headcount makes this impossible, an override by the Approving Authority with a mandatory justification shall be permitted, and the system shall </w:t>
            </w:r>
            <w:r>
              <w:rPr>
                <w:rFonts w:ascii="Calibri" w:cs="Calibri" w:eastAsia="Calibri" w:hAnsi="Calibri"/>
                <w:b/>
                <w:bCs/>
                <w:color w:val="1A1A1A"/>
                <w:sz w:val="18"/>
                <w:szCs w:val="18"/>
              </w:rPr>
              <w:t xml:space="preserve">record the overlap on the test and on the report</w:t>
            </w:r>
            <w:r>
              <w:rPr>
                <w:rFonts w:ascii="Calibri" w:cs="Calibri" w:eastAsia="Calibri" w:hAnsi="Calibri"/>
                <w:color w:val="1A1A1A"/>
                <w:sz w:val="18"/>
                <w:szCs w:val="18"/>
              </w:rPr>
              <w:t xml:space="preserve"> so the laboratory can defend it and count how often it happens.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person submits and verifies; refused by default; after override, the test record carries "Performer and verifier are the same person — justification: …" and the count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Authorised Signatory Register</w:t>
            </w:r>
            <w:r>
              <w:rPr>
                <w:rFonts w:ascii="Calibri" w:cs="Calibri" w:eastAsia="Calibri" w:hAnsi="Calibri"/>
                <w:color w:val="1A1A1A"/>
                <w:sz w:val="18"/>
                <w:szCs w:val="18"/>
              </w:rPr>
              <w:t xml:space="preserve"> distinct from the general matrix: person, the test areas or scope lines they may sign for, the reference and date of their declaration to the accreditation body where applicable, the location covered, a designated alternate, and effective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for physical testing only; attempting to authorise a chemical-testing report with that signatory is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authorisation step shall verify that the signatory is authorised </w:t>
            </w:r>
            <w:r>
              <w:rPr>
                <w:rFonts w:ascii="Calibri" w:cs="Calibri" w:eastAsia="Calibri" w:hAnsi="Calibri"/>
                <w:b/>
                <w:bCs/>
                <w:color w:val="1A1A1A"/>
                <w:sz w:val="18"/>
                <w:szCs w:val="18"/>
              </w:rPr>
              <w:t xml:space="preserve">for every test appearing on that report</w:t>
            </w:r>
            <w:r>
              <w:rPr>
                <w:rFonts w:ascii="Calibri" w:cs="Calibri" w:eastAsia="Calibri" w:hAnsi="Calibri"/>
                <w:color w:val="1A1A1A"/>
                <w:sz w:val="18"/>
                <w:szCs w:val="18"/>
              </w:rPr>
              <w:t xml:space="preserve">, not merely that they are a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 report with one physical and one chemical test; a physical-only signatory cannot authorise it; the system names the offending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Delegation Register</w:t>
            </w:r>
            <w:r>
              <w:rPr>
                <w:rFonts w:ascii="Calibri" w:cs="Calibri" w:eastAsia="Calibri" w:hAnsi="Calibri"/>
                <w:color w:val="1A1A1A"/>
                <w:sz w:val="18"/>
                <w:szCs w:val="18"/>
              </w:rPr>
              <w:t xml:space="preserve">: the delegating authority, the person delegated to, the scope of delegation (which activities, which methods or test areas), start date, end date, the written order or note reference, and the reason. Delegation shall be time-bounded and shall expire automatically.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delegation for 5 days; on day 6 the delegate can no longer authorise; the delegation appears in the audit trail of every report signed under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not permit a delegation that grants an activity the delegating authority does not itself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delegate chemical-report signing from a physical-only authority;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periodic re-authorisation</w:t>
            </w:r>
            <w:r>
              <w:rPr>
                <w:rFonts w:ascii="Calibri" w:cs="Calibri" w:eastAsia="Calibri" w:hAnsi="Calibri"/>
                <w:color w:val="1A1A1A"/>
                <w:sz w:val="18"/>
                <w:szCs w:val="18"/>
              </w:rPr>
              <w:t xml:space="preserve">: each authorisation may carry a monitoring or review interval; when it falls due the system shall either warn or automatically suspend the authorisation, per a configuration switch (default: warn at 60, 30 and 7 days, then suspend on the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12-month monitoring cycle; on the due date with no new assessment, the authorisation is suspended and the person can no longer perform that method.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answer the question </w:t>
            </w:r>
            <w:r>
              <w:rPr>
                <w:rFonts w:ascii="Calibri" w:cs="Calibri" w:eastAsia="Calibri" w:hAnsi="Calibri"/>
                <w:b/>
                <w:bCs/>
                <w:color w:val="1A1A1A"/>
                <w:sz w:val="18"/>
                <w:szCs w:val="18"/>
              </w:rPr>
              <w:t xml:space="preserve">"as at date D, who was authorised for method M and activity A?"</w:t>
            </w:r>
            <w:r>
              <w:rPr>
                <w:rFonts w:ascii="Calibri" w:cs="Calibri" w:eastAsia="Calibri" w:hAnsi="Calibri"/>
                <w:color w:val="1A1A1A"/>
                <w:sz w:val="18"/>
                <w:szCs w:val="18"/>
              </w:rPr>
              <w:t xml:space="preserve"> for any past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for a date six months ago; the answer matches the authorisations that were in force then, not the current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supervision records</w:t>
            </w:r>
            <w:r>
              <w:rPr>
                <w:rFonts w:ascii="Calibri" w:cs="Calibri" w:eastAsia="Calibri" w:hAnsi="Calibri"/>
                <w:color w:val="1A1A1A"/>
                <w:sz w:val="18"/>
                <w:szCs w:val="18"/>
              </w:rPr>
              <w:t xml:space="preserve"> for personnel assessed as </w:t>
            </w:r>
            <w:r>
              <w:rPr>
                <w:rFonts w:ascii="Calibri" w:cs="Calibri" w:eastAsia="Calibri" w:hAnsi="Calibri"/>
                <w:i/>
                <w:iCs/>
                <w:color w:val="1A1A1A"/>
                <w:sz w:val="18"/>
                <w:szCs w:val="18"/>
              </w:rPr>
              <w:t xml:space="preserve">Competent with supervision</w:t>
            </w:r>
            <w:r>
              <w:rPr>
                <w:rFonts w:ascii="Calibri" w:cs="Calibri" w:eastAsia="Calibri" w:hAnsi="Calibri"/>
                <w:color w:val="1A1A1A"/>
                <w:sz w:val="18"/>
                <w:szCs w:val="18"/>
              </w:rPr>
              <w:t xml:space="preserve">: who supervises, for which methods, and until when. Results entered by such a person shall be flagged as requiring the supervisor's check before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supervised tester submits a result; the verification screen shows "Entered under supervision — supervisor check required" and blocks verification until the supervisor's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joiner / leaver / transfer</w:t>
            </w:r>
            <w:r>
              <w:rPr>
                <w:rFonts w:ascii="Calibri" w:cs="Calibri" w:eastAsia="Calibri" w:hAnsi="Calibri"/>
                <w:color w:val="1A1A1A"/>
                <w:sz w:val="18"/>
                <w:szCs w:val="18"/>
              </w:rPr>
              <w:t xml:space="preserve"> process: date of joining, date of leaving or transfer, and on leaving shall automatically end-date all authorisations, deactivate the login, list all open work assigned to that person for reassignment, and create a task to notify any external body where the person was a declared signatory.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their authorisations end that day, their open tests appear on a reassignment list, and a notification task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person is added, removed, suspended or has their scope changed as an </w:t>
            </w:r>
            <w:r>
              <w:rPr>
                <w:rFonts w:ascii="Calibri" w:cs="Calibri" w:eastAsia="Calibri" w:hAnsi="Calibri"/>
                <w:b/>
                <w:bCs/>
                <w:color w:val="1A1A1A"/>
                <w:sz w:val="18"/>
                <w:szCs w:val="18"/>
              </w:rPr>
              <w:t xml:space="preserve">authorised signatory</w:t>
            </w:r>
            <w:r>
              <w:rPr>
                <w:rFonts w:ascii="Calibri" w:cs="Calibri" w:eastAsia="Calibri" w:hAnsi="Calibri"/>
                <w:color w:val="1A1A1A"/>
                <w:sz w:val="18"/>
                <w:szCs w:val="18"/>
              </w:rPr>
              <w:t xml:space="preserve">, the system shall create a task with a due date of </w:t>
            </w:r>
            <w:r>
              <w:rPr>
                <w:rFonts w:ascii="Calibri" w:cs="Calibri" w:eastAsia="Calibri" w:hAnsi="Calibri"/>
                <w:b/>
                <w:bCs/>
                <w:color w:val="1A1A1A"/>
                <w:sz w:val="18"/>
                <w:szCs w:val="18"/>
              </w:rPr>
              <w:t xml:space="preserve">15 days</w:t>
            </w:r>
            <w:r>
              <w:rPr>
                <w:rFonts w:ascii="Calibri" w:cs="Calibri" w:eastAsia="Calibri" w:hAnsi="Calibri"/>
                <w:color w:val="1A1A1A"/>
                <w:sz w:val="18"/>
                <w:szCs w:val="18"/>
              </w:rPr>
              <w:t xml:space="preserve"> to notify the accreditation body, and shall record the notification (date, mode, reference) when done.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signatory; a 15-day task appears; recording the notification closes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and impartiality undertakings</w:t>
            </w:r>
            <w:r>
              <w:rPr>
                <w:rFonts w:ascii="Calibri" w:cs="Calibri" w:eastAsia="Calibri" w:hAnsi="Calibri"/>
                <w:color w:val="1A1A1A"/>
                <w:sz w:val="18"/>
                <w:szCs w:val="18"/>
              </w:rPr>
              <w:t xml:space="preserve"> per person, with the signed date, validity and file, covering regular staff, contract staff, trainees, and any external party with access. Missing or expired undertakings shall appear on a warning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person with no undertaking on file appears on the warning list and their record shows a red flag.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impartiality declarations</w:t>
            </w:r>
            <w:r>
              <w:rPr>
                <w:rFonts w:ascii="Calibri" w:cs="Calibri" w:eastAsia="Calibri" w:hAnsi="Calibri"/>
                <w:color w:val="1A1A1A"/>
                <w:sz w:val="18"/>
                <w:szCs w:val="18"/>
              </w:rPr>
              <w:t xml:space="preserve">: any relationship between a staff member and a customer (family, financial interest, prior employment). Where a declared relationship exists, allocating that customer's samples to that person shall warn the allocator.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Declare a relationship; allocate that customer's test to that person; a warning appears and must be acknowledged.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competence file</w:t>
            </w:r>
            <w:r>
              <w:rPr>
                <w:rFonts w:ascii="Calibri" w:cs="Calibri" w:eastAsia="Calibri" w:hAnsi="Calibri"/>
                <w:color w:val="1A1A1A"/>
                <w:sz w:val="18"/>
                <w:szCs w:val="18"/>
              </w:rPr>
              <w:t xml:space="preserve"> per person: qualifications, experience, training, assessments, authorisations with dates, undertakings, and delegation history. This is the document an assessor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person's file; it is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training needs list</w:t>
            </w:r>
            <w:r>
              <w:rPr>
                <w:rFonts w:ascii="Calibri" w:cs="Calibri" w:eastAsia="Calibri" w:hAnsi="Calibri"/>
                <w:color w:val="1A1A1A"/>
                <w:sz w:val="18"/>
                <w:szCs w:val="18"/>
              </w:rPr>
              <w:t xml:space="preserve"> derived from gaps between the authorisation matrix and the methods the laboratory offers, plus authorisations approaching review.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list; it names methods with fewer than two authorised performers.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warn where </w:t>
            </w:r>
            <w:r>
              <w:rPr>
                <w:rFonts w:ascii="Calibri" w:cs="Calibri" w:eastAsia="Calibri" w:hAnsi="Calibri"/>
                <w:b/>
                <w:bCs/>
                <w:color w:val="1A1A1A"/>
                <w:sz w:val="18"/>
                <w:szCs w:val="18"/>
              </w:rPr>
              <w:t xml:space="preserve">fewer than two people</w:t>
            </w:r>
            <w:r>
              <w:rPr>
                <w:rFonts w:ascii="Calibri" w:cs="Calibri" w:eastAsia="Calibri" w:hAnsi="Calibri"/>
                <w:color w:val="1A1A1A"/>
                <w:sz w:val="18"/>
                <w:szCs w:val="18"/>
              </w:rPr>
              <w:t xml:space="preserve"> are authorised to perform, or fewer than two to authorise, any active method. This is a single-point-of-failure warning, not a block.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Deactivate one of two authorised performers for a method; a warning appears on the Lab In-Charge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person's </w:t>
            </w:r>
            <w:r>
              <w:rPr>
                <w:rFonts w:ascii="Calibri" w:cs="Calibri" w:eastAsia="Calibri" w:hAnsi="Calibri"/>
                <w:b/>
                <w:bCs/>
                <w:color w:val="1A1A1A"/>
                <w:sz w:val="18"/>
                <w:szCs w:val="18"/>
              </w:rPr>
              <w:t xml:space="preserve">specimen signature image</w:t>
            </w:r>
            <w:r>
              <w:rPr>
                <w:rFonts w:ascii="Calibri" w:cs="Calibri" w:eastAsia="Calibri" w:hAnsi="Calibri"/>
                <w:color w:val="1A1A1A"/>
                <w:sz w:val="18"/>
                <w:szCs w:val="18"/>
              </w:rPr>
              <w:t xml:space="preserve"> where the laboratory prints one on reports, stored with restricted access as set out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 a specimen signature; it is visible only to the owner, cannot be viewed or downloaded by any other user including the Administrator, and cannot be exported.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staff record, training record, assessment record or authorisation row shall be deleted. Authorisations are ended or suspended;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wrongly created authorisation is voided and remains in the as-at-date query with its void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the authorisation matrix shall be captured in the audit trail with old value, new value, actor, timestamp and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an effective-to date; the audit trail shows both dates and the reason.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M13.3 Field table — Staff Record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 in Telugu /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local documents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or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Scientist-D, Technical Assistant, Laboratory Assistant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Employment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Regular / Contract / Deputation / Trainee / Outsourced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joining the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 / transfer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Setting it triggers M13-18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Mobile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 see M21</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Official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most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signature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Restricted access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Photograph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Derived from leaving date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M13.4 Activities in the authorisation matrix</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Activity code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Plain meaning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Carry out the test and record observations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CHECK_CALC</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calculations and data transfers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ANALYSE_RESULT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Interpret and analyse the results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STATE_CONFORMITY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pass / fail or grade statement against a specification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GIVE_OPINION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an opinion or interpretation beyond the numbers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TECHNICAL_REVIEW</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Technically review the result before authorisation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AUTHORISE_REPORT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and sign the issued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Draw the sample where the laboratory does the sampling</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CALIBRATE_INTERNAL</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an internal calibration or intermediate check</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OPERATE_EQUIPMENT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a specific named instrument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DEVELOP_METHOD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 modify, verify or validate a method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Authorisation rows are held against a </w:t>
      </w:r>
      <w:r>
        <w:rPr>
          <w:rFonts w:ascii="Calibri" w:cs="Calibri" w:eastAsia="Calibri" w:hAnsi="Calibri"/>
          <w:b/>
          <w:bCs/>
          <w:color w:val="1A1A1A"/>
        </w:rPr>
        <w:t xml:space="preserve">method version</w:t>
      </w:r>
      <w:r>
        <w:rPr>
          <w:rFonts w:ascii="Calibri" w:cs="Calibri" w:eastAsia="Calibri" w:hAnsi="Calibri"/>
          <w:color w:val="1A1A1A"/>
        </w:rPr>
        <w:t xml:space="preserve"> (M14) for the test activities and against an </w:t>
      </w:r>
      <w:r>
        <w:rPr>
          <w:rFonts w:ascii="Calibri" w:cs="Calibri" w:eastAsia="Calibri" w:hAnsi="Calibri"/>
          <w:b/>
          <w:bCs/>
          <w:color w:val="1A1A1A"/>
        </w:rPr>
        <w:t xml:space="preserve">equipment record</w:t>
      </w:r>
      <w:r>
        <w:rPr>
          <w:rFonts w:ascii="Calibri" w:cs="Calibri" w:eastAsia="Calibri" w:hAnsi="Calibri"/>
          <w:color w:val="1A1A1A"/>
        </w:rPr>
        <w:t xml:space="preserve"> (M11) for </w:t>
      </w:r>
      <w:r>
        <w:rPr>
          <w:rFonts w:ascii="Consolas" w:cs="Consolas" w:eastAsia="Consolas" w:hAnsi="Consolas"/>
          <w:color w:val="1A1A1A"/>
          <w:sz w:val="18"/>
          <w:szCs w:val="18"/>
          <w:shd w:fill="F4F4F4" w:val="clear"/>
        </w:rPr>
        <w:t xml:space="preserve">OPERATE_EQUIPMENT</w:t>
      </w:r>
      <w:r>
        <w:rPr>
          <w:rFonts w:ascii="Calibri" w:cs="Calibri" w:eastAsia="Calibri" w:hAnsi="Calibri"/>
          <w:color w:val="1A1A1A"/>
        </w:rPr>
        <w:t xml:space="preserve">. Where the laboratory prefers to authorise at test level rather than method-version level, the system shall allow a wildcard row covering all versions of a method, with the effective dates still applying.</w:t>
      </w:r>
    </w:p>
    <w:p>
      <w:pPr>
        <w:pStyle w:val="Heading3"/>
        <w:keepNext/>
        <w:spacing w:after="90" w:before="240"/>
      </w:pPr>
      <w:r>
        <w:rPr>
          <w:rFonts w:ascii="Calibri" w:cs="Calibri" w:eastAsia="Calibri" w:hAnsi="Calibri"/>
          <w:b/>
          <w:bCs/>
          <w:color w:val="1A1A1A"/>
          <w:sz w:val="22"/>
          <w:szCs w:val="22"/>
        </w:rPr>
        <w:t xml:space="preserve">M13.5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single-scientist problem.</w:t>
      </w:r>
      <w:r>
        <w:rPr>
          <w:rFonts w:ascii="Calibri" w:cs="Calibri" w:eastAsia="Calibri" w:hAnsi="Calibri"/>
          <w:color w:val="1A1A1A"/>
        </w:rPr>
        <w:t xml:space="preserve"> In a small unit the Unit In-Charge may be the only person authorised to perform, review and authorise. The system must not pretend otherwise. It permits the overlap through M13-10's override, records it on the test and the report, and counts it. The laboratory then has an honest record it can show and a number it can work to reduce.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tester also works at the receipt counter.</w:t>
      </w:r>
      <w:r>
        <w:rPr>
          <w:rFonts w:ascii="Calibri" w:cs="Calibri" w:eastAsia="Calibri" w:hAnsi="Calibri"/>
          <w:color w:val="1A1A1A"/>
        </w:rPr>
        <w:t xml:space="preserve"> This is normal in a small unit and it weakens the blinding control in M21. The system records the fact through role assignment; the quality documentation must acknowledge it rather than claim a separation that does not exist.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New method introduced.</w:t>
      </w:r>
      <w:r>
        <w:rPr>
          <w:rFonts w:ascii="Calibri" w:cs="Calibri" w:eastAsia="Calibri" w:hAnsi="Calibri"/>
          <w:color w:val="1A1A1A"/>
        </w:rPr>
        <w:t xml:space="preserve"> Nobody is authorised for it yet. The system must therefore allow a </w:t>
      </w:r>
      <w:r>
        <w:rPr>
          <w:rFonts w:ascii="Calibri" w:cs="Calibri" w:eastAsia="Calibri" w:hAnsi="Calibri"/>
          <w:i/>
          <w:iCs/>
          <w:color w:val="1A1A1A"/>
        </w:rPr>
        <w:t xml:space="preserve">provisional</w:t>
      </w:r>
      <w:r>
        <w:rPr>
          <w:rFonts w:ascii="Calibri" w:cs="Calibri" w:eastAsia="Calibri" w:hAnsi="Calibri"/>
          <w:color w:val="1A1A1A"/>
        </w:rPr>
        <w:t xml:space="preserve"> authorisation issued by the Approving Authority with a short expiry (default 90 days) and a mandatory plan to complete assessment. It appears in a distinct colour on the matrix and on the management review pack.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trainee produces useful work.</w:t>
      </w:r>
      <w:r>
        <w:rPr>
          <w:rFonts w:ascii="Calibri" w:cs="Calibri" w:eastAsia="Calibri" w:hAnsi="Calibri"/>
          <w:color w:val="1A1A1A"/>
        </w:rPr>
        <w:t xml:space="preserve"> Model as </w:t>
      </w:r>
      <w:r>
        <w:rPr>
          <w:rFonts w:ascii="Calibri" w:cs="Calibri" w:eastAsia="Calibri" w:hAnsi="Calibri"/>
          <w:i/>
          <w:iCs/>
          <w:color w:val="1A1A1A"/>
        </w:rPr>
        <w:t xml:space="preserve">Competent with supervision</w:t>
      </w:r>
      <w:r>
        <w:rPr>
          <w:rFonts w:ascii="Calibri" w:cs="Calibri" w:eastAsia="Calibri" w:hAnsi="Calibri"/>
          <w:color w:val="1A1A1A"/>
        </w:rPr>
        <w:t xml:space="preserve"> (M13-17). The trainee is the recorded performer; the supervisor's check is a separate recorded step. Do not record the supervisor as the performer — that falsifies the technical record.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Authorisation lapses in the middle of a test.</w:t>
      </w:r>
      <w:r>
        <w:rPr>
          <w:rFonts w:ascii="Calibri" w:cs="Calibri" w:eastAsia="Calibri" w:hAnsi="Calibri"/>
          <w:color w:val="1A1A1A"/>
        </w:rPr>
        <w:t xml:space="preserve"> Observations already recorded stand. New observations after the lapse date are blocked. The test can be reassigned or the authorisation renewed.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data entry.</w:t>
      </w:r>
      <w:r>
        <w:rPr>
          <w:rFonts w:ascii="Calibri" w:cs="Calibri" w:eastAsia="Calibri" w:hAnsi="Calibri"/>
          <w:color w:val="1A1A1A"/>
        </w:rPr>
        <w:t xml:space="preserve"> When the laboratory enters last week's paper worksheets, the performer must have been authorised </w:t>
      </w:r>
      <w:r>
        <w:rPr>
          <w:rFonts w:ascii="Calibri" w:cs="Calibri" w:eastAsia="Calibri" w:hAnsi="Calibri"/>
          <w:b/>
          <w:bCs/>
          <w:color w:val="1A1A1A"/>
        </w:rPr>
        <w:t xml:space="preserve">last week</w:t>
      </w:r>
      <w:r>
        <w:rPr>
          <w:rFonts w:ascii="Calibri" w:cs="Calibri" w:eastAsia="Calibri" w:hAnsi="Calibri"/>
          <w:color w:val="1A1A1A"/>
        </w:rPr>
        <w:t xml:space="preserve">. The system checks against the observation date. Where it was not, the entry is refused and a Nonconformity is the correct outcome, not an override.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Person leaves and reports must still be defended.</w:t>
      </w:r>
      <w:r>
        <w:rPr>
          <w:rFonts w:ascii="Calibri" w:cs="Calibri" w:eastAsia="Calibri" w:hAnsi="Calibri"/>
          <w:color w:val="1A1A1A"/>
        </w:rPr>
        <w:t xml:space="preserve"> All records are retained. The as-at-date query (M13-16) is what allows the laboratory to show, three years later, that the person was authorised at the time.</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Two people with the same name.</w:t>
      </w:r>
      <w:r>
        <w:rPr>
          <w:rFonts w:ascii="Calibri" w:cs="Calibri" w:eastAsia="Calibri" w:hAnsi="Calibri"/>
          <w:color w:val="1A1A1A"/>
        </w:rPr>
        <w:t xml:space="preserve"> The staff code, not the name, is the identifier. The interface must show designation alongside name in every picker.</w:t>
      </w:r>
    </w:p>
    <w:p>
      <w:pPr>
        <w:spacing w:after="130" w:before="0" w:line="276"/>
        <w:jc w:val="left"/>
      </w:pPr>
      <w:r>
        <w:rPr>
          <w:rFonts w:ascii="Calibri" w:cs="Calibri" w:eastAsia="Calibri" w:hAnsi="Calibri"/>
          <w:b/>
          <w:bCs/>
          <w:color w:val="1A1A1A"/>
        </w:rPr>
        <w:t xml:space="preserve">OPEN-Q-D7:</w:t>
      </w:r>
      <w:r>
        <w:rPr>
          <w:rFonts w:ascii="Calibri" w:cs="Calibri" w:eastAsia="Calibri" w:hAnsi="Calibri"/>
          <w:color w:val="1A1A1A"/>
        </w:rPr>
        <w:t xml:space="preserve"> Who at Dharmavaram is currently authorised to sign test reports, for which test areas, and is there a written declaration to the accreditation body or to CSTRI headquarters recording this?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Authorised Signatory Register as specified; load it initially with the Unit In-Charge for all test areas performed at the unit, and record "declaration reference: to be obtained" until the document is produced.</w:t>
      </w:r>
    </w:p>
    <w:p>
      <w:pPr>
        <w:spacing w:after="130" w:before="0" w:line="276"/>
        <w:jc w:val="left"/>
      </w:pPr>
      <w:r>
        <w:rPr>
          <w:rFonts w:ascii="Calibri" w:cs="Calibri" w:eastAsia="Calibri" w:hAnsi="Calibri"/>
          <w:b/>
          <w:bCs/>
          <w:color w:val="1A1A1A"/>
        </w:rPr>
        <w:t xml:space="preserve">OPEN-Q-D8 — ANSWERED.</w:t>
      </w:r>
      <w:r>
        <w:rPr>
          <w:rFonts w:ascii="Calibri" w:cs="Calibri" w:eastAsia="Calibri" w:hAnsi="Calibri"/>
          <w:color w:val="1A1A1A"/>
        </w:rPr>
        <w:t xml:space="preserve"> The unit </w:t>
      </w:r>
      <w:r>
        <w:rPr>
          <w:rFonts w:ascii="Calibri" w:cs="Calibri" w:eastAsia="Calibri" w:hAnsi="Calibri"/>
          <w:b/>
          <w:bCs/>
          <w:color w:val="1A1A1A"/>
        </w:rPr>
        <w:t xml:space="preserve">is</w:t>
      </w:r>
      <w:r>
        <w:rPr>
          <w:rFonts w:ascii="Calibri" w:cs="Calibri" w:eastAsia="Calibri" w:hAnsi="Calibri"/>
          <w:color w:val="1A1A1A"/>
        </w:rPr>
        <w:t xml:space="preserve"> accredited in its own right, on certificate </w:t>
      </w:r>
      <w:r>
        <w:rPr>
          <w:rFonts w:ascii="Calibri" w:cs="Calibri" w:eastAsia="Calibri" w:hAnsi="Calibri"/>
          <w:b/>
          <w:bCs/>
          <w:color w:val="1A1A1A"/>
        </w:rPr>
        <w:t xml:space="preserve">NABLT0726AD18713</w:t>
      </w:r>
      <w:r>
        <w:rPr>
          <w:rFonts w:ascii="Calibri" w:cs="Calibri" w:eastAsia="Calibri" w:hAnsi="Calibri"/>
          <w:color w:val="1A1A1A"/>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rPr>
        <w:t xml:space="preserve">live and required</w:t>
      </w:r>
      <w:r>
        <w:rPr>
          <w:rFonts w:ascii="Calibri" w:cs="Calibri" w:eastAsia="Calibri" w:hAnsi="Calibri"/>
          <w:color w:val="1A1A1A"/>
        </w:rPr>
        <w:t xml:space="preserve">, not optional. The per-unit switch that prints the accreditation symbol is defaulted </w:t>
      </w:r>
      <w:r>
        <w:rPr>
          <w:rFonts w:ascii="Calibri" w:cs="Calibri" w:eastAsia="Calibri" w:hAnsi="Calibri"/>
          <w:b/>
          <w:bCs/>
          <w:color w:val="1A1A1A"/>
        </w:rPr>
        <w:t xml:space="preserve">ON</w:t>
      </w:r>
      <w:r>
        <w:rPr>
          <w:rFonts w:ascii="Calibri" w:cs="Calibri" w:eastAsia="Calibri" w:hAnsi="Calibri"/>
          <w:color w:val="1A1A1A"/>
        </w:rPr>
        <w:t xml:space="preserve">, governed at all times by the per-test scope flag and by the certificate's validity dates. See </w:t>
      </w:r>
      <w:r>
        <w:rPr>
          <w:rFonts w:ascii="Calibri" w:cs="Calibri" w:eastAsia="Calibri" w:hAnsi="Calibri"/>
          <w:b/>
          <w:bCs/>
          <w:color w:val="2E4A62"/>
        </w:rPr>
        <w:t xml:space="preserve">OPEN-Q</w:t>
      </w:r>
      <w:r>
        <w:rPr>
          <w:rFonts w:ascii="Calibri" w:cs="Calibri" w:eastAsia="Calibri" w:hAnsi="Calibri"/>
          <w:color w:val="1A1A1A"/>
        </w:rPr>
        <w:t xml:space="preserve">-B12 for the certificate details and the Unique Laboratory Report number format, and </w:t>
      </w:r>
      <w:r>
        <w:rPr>
          <w:rFonts w:ascii="Calibri" w:cs="Calibri" w:eastAsia="Calibri" w:hAnsi="Calibri"/>
          <w:b/>
          <w:bCs/>
          <w:color w:val="1A1A1A"/>
        </w:rPr>
        <w:t xml:space="preserve">OPEN-Q-B12a for the one part still outstanding</w:t>
      </w:r>
      <w:r>
        <w:rPr>
          <w:rFonts w:ascii="Calibri" w:cs="Calibri" w:eastAsia="Calibri" w:hAnsi="Calibri"/>
          <w:color w:val="1A1A1A"/>
        </w:rPr>
        <w:t xml:space="preserve"> — the scope annexure listing which tests are accredited, which must be loaded into the test catalogue before the first report is issued. Until it is loaded, every test is treated as out of scope.</w:t>
      </w:r>
    </w:p>
    <w:p>
      <w:pPr>
        <w:spacing w:after="130" w:before="0" w:line="276"/>
        <w:jc w:val="left"/>
      </w:pPr>
      <w:r>
        <w:rPr>
          <w:rFonts w:ascii="Calibri" w:cs="Calibri" w:eastAsia="Calibri" w:hAnsi="Calibri"/>
          <w:b/>
          <w:bCs/>
          <w:color w:val="1A1A1A"/>
        </w:rPr>
        <w:t xml:space="preserve">OPEN-Q-D9:</w:t>
      </w:r>
      <w:r>
        <w:rPr>
          <w:rFonts w:ascii="Calibri" w:cs="Calibri" w:eastAsia="Calibri" w:hAnsi="Calibri"/>
          <w:color w:val="1A1A1A"/>
        </w:rPr>
        <w:t xml:space="preserve"> How often does the laboratory intend to reassess competence? — </w:t>
      </w:r>
      <w:r>
        <w:rPr>
          <w:rFonts w:ascii="Calibri" w:cs="Calibri" w:eastAsia="Calibri" w:hAnsi="Calibri"/>
          <w:i/>
          <w:iCs/>
          <w:color w:val="1A1A1A"/>
        </w:rPr>
        <w:t xml:space="preserve">Recommended default:</w:t>
      </w:r>
      <w:r>
        <w:rPr>
          <w:rFonts w:ascii="Calibri" w:cs="Calibri" w:eastAsia="Calibri" w:hAnsi="Calibri"/>
          <w:color w:val="1A1A1A"/>
        </w:rPr>
        <w:t xml:space="preserve"> 24 months for routine methods, 12 months for methods involving subjective visual judgement (evenness, cleanness, neatness, colour fastness rating), configurable per method.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M14. Method and Document Control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Every test the laboratory performs is done according to a written method — an Indian Standard, an international standard, or the laboratory's own written procedure. That method has a version. Methods change. If a report issued in 2026 says "tested to IS 15090 Part 5", and the standard is revised in 2028, the laboratory must still be able to show exactly which text it followed in 2026. This module is the controlled catalogue of methods, the place where the calculation formulas live, and the document-control system for procedures, quality manuals and printed forms. The one non-negotiable rule: *</w:t>
      </w:r>
      <w:r>
        <w:rPr>
          <w:rFonts w:ascii="Calibri" w:cs="Calibri" w:eastAsia="Calibri" w:hAnsi="Calibri"/>
          <w:i/>
          <w:iCs/>
          <w:color w:val="1A1A1A"/>
        </w:rPr>
        <w:t xml:space="preserve">a result records the method </w:t>
      </w:r>
      <w:r>
        <w:rPr>
          <w:rFonts w:ascii="Calibri" w:cs="Calibri" w:eastAsia="Calibri" w:hAnsi="Calibri"/>
          <w:color w:val="1A1A1A"/>
        </w:rPr>
        <w:t xml:space="preserve">version</w:t>
      </w:r>
      <w:r>
        <w:rPr>
          <w:rFonts w:ascii="Calibri" w:cs="Calibri" w:eastAsia="Calibri" w:hAnsi="Calibri"/>
          <w:i/>
          <w:iCs/>
          <w:color w:val="1A1A1A"/>
        </w:rPr>
        <w:t xml:space="preserve"> used, not just the method name.</w:t>
      </w:r>
      <w:r>
        <w:rPr>
          <w:rFonts w:ascii="Calibri" w:cs="Calibri" w:eastAsia="Calibri" w:hAnsi="Calibri"/>
          <w:color w:val="1A1A1A"/>
        </w:rPr>
        <w:t xml:space="preserve">*</w:t>
      </w:r>
    </w:p>
    <w:p>
      <w:pPr>
        <w:pStyle w:val="Heading3"/>
        <w:keepNext/>
        <w:spacing w:after="90" w:before="240"/>
      </w:pPr>
      <w:r>
        <w:rPr>
          <w:rFonts w:ascii="Calibri" w:cs="Calibri" w:eastAsia="Calibri" w:hAnsi="Calibri"/>
          <w:b/>
          <w:bCs/>
          <w:color w:val="1A1A1A"/>
          <w:sz w:val="22"/>
          <w:szCs w:val="22"/>
        </w:rPr>
        <w:t xml:space="preserve">M14.1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 any method and its current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(add / edit / supersede)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controlled definition of one version of one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 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measured under this method: name, unit, decimals, data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Developer initially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Formulas, rounding rules and significant figures per parameter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Requirements tab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types, consumables, environmental conditions, competency, sample quantity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 Validation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the laboratory can perform this method version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Documented, justified, authorised and customer-accepted departures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Register (SOPs, manuals, standards)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 Quality Manager (edit)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with issue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Copy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holds which copy of which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Read-and-Acknowledge Tracking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having read a new or revised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(Form)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form with its format number and revision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Obsolete Document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 documents, watermarked, retained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Library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Purchased standards held by the laboratory, with edition and holding location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Master</w:t>
            </w:r>
            <w:r>
              <w:rPr>
                <w:rFonts w:ascii="Calibri" w:cs="Calibri" w:eastAsia="Calibri" w:hAnsi="Calibri"/>
                <w:color w:val="1A1A1A"/>
                <w:sz w:val="18"/>
                <w:szCs w:val="18"/>
              </w:rPr>
              <w:t xml:space="preserve"> in which the versioned unit is the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with the fields in M14.3. A method has one or more versions; exactly one may be </w:t>
            </w:r>
            <w:r>
              <w:rPr>
                <w:rFonts w:ascii="Calibri" w:cs="Calibri" w:eastAsia="Calibri" w:hAnsi="Calibri"/>
                <w:i/>
                <w:iCs/>
                <w:color w:val="1A1A1A"/>
                <w:sz w:val="18"/>
                <w:szCs w:val="18"/>
              </w:rPr>
              <w:t xml:space="preserve">Active</w:t>
            </w:r>
            <w:r>
              <w:rPr>
                <w:rFonts w:ascii="Calibri" w:cs="Calibri" w:eastAsia="Calibri" w:hAnsi="Calibri"/>
                <w:color w:val="1A1A1A"/>
                <w:sz w:val="18"/>
                <w:szCs w:val="18"/>
              </w:rPr>
              <w:t xml:space="preserve"> for new work at any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two versions of a method; only one is offered when starting new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carry the </w:t>
            </w:r>
            <w:r>
              <w:rPr>
                <w:rFonts w:ascii="Calibri" w:cs="Calibri" w:eastAsia="Calibri" w:hAnsi="Calibri"/>
                <w:b/>
                <w:bCs/>
                <w:color w:val="1A1A1A"/>
                <w:sz w:val="18"/>
                <w:szCs w:val="18"/>
              </w:rPr>
              <w:t xml:space="preserve">issuing body</w:t>
            </w:r>
            <w:r>
              <w:rPr>
                <w:rFonts w:ascii="Calibri" w:cs="Calibri" w:eastAsia="Calibri" w:hAnsi="Calibri"/>
                <w:color w:val="1A1A1A"/>
                <w:sz w:val="18"/>
                <w:szCs w:val="18"/>
              </w:rPr>
              <w:t xml:space="preserve"> (Bureau of Indian Standards, International Organization for Standardization, ASTM, AATCC, International Silk Association, laboratory in-house, other), the </w:t>
            </w:r>
            <w:r>
              <w:rPr>
                <w:rFonts w:ascii="Calibri" w:cs="Calibri" w:eastAsia="Calibri" w:hAnsi="Calibri"/>
                <w:b/>
                <w:bCs/>
                <w:color w:val="1A1A1A"/>
                <w:sz w:val="18"/>
                <w:szCs w:val="18"/>
              </w:rPr>
              <w:t xml:space="preserve">designation</w:t>
            </w:r>
            <w:r>
              <w:rPr>
                <w:rFonts w:ascii="Calibri" w:cs="Calibri" w:eastAsia="Calibri" w:hAnsi="Calibri"/>
                <w:color w:val="1A1A1A"/>
                <w:sz w:val="18"/>
                <w:szCs w:val="18"/>
              </w:rPr>
              <w:t xml:space="preserve"> (e.g. </w:t>
            </w:r>
            <w:r>
              <w:rPr>
                <w:rFonts w:ascii="Consolas" w:cs="Consolas" w:eastAsia="Consolas" w:hAnsi="Consolas"/>
                <w:color w:val="1A1A1A"/>
                <w:sz w:val="18"/>
                <w:szCs w:val="18"/>
                <w:shd w:fill="F4F4F4" w:val="clear"/>
              </w:rPr>
              <w:t xml:space="preserve">IS 15090 (Part 5)</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edition or year of issue</w:t>
            </w:r>
            <w:r>
              <w:rPr>
                <w:rFonts w:ascii="Calibri" w:cs="Calibri" w:eastAsia="Calibri" w:hAnsi="Calibri"/>
                <w:color w:val="1A1A1A"/>
                <w:sz w:val="18"/>
                <w:szCs w:val="18"/>
              </w:rPr>
              <w:t xml:space="preserve"> and any amendment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w:t>
            </w:r>
            <w:r>
              <w:rPr>
                <w:rFonts w:ascii="Consolas" w:cs="Consolas" w:eastAsia="Consolas" w:hAnsi="Consolas"/>
                <w:color w:val="1A1A1A"/>
                <w:sz w:val="18"/>
                <w:szCs w:val="18"/>
                <w:shd w:fill="F4F4F4" w:val="clear"/>
              </w:rPr>
              <w:t xml:space="preserve">IS 15090 (Part 5):2002, Amendment 1 (February 2007)</w:t>
            </w:r>
            <w:r>
              <w:rPr>
                <w:rFonts w:ascii="Calibri" w:cs="Calibri" w:eastAsia="Calibri" w:hAnsi="Calibri"/>
                <w:color w:val="1A1A1A"/>
                <w:sz w:val="18"/>
                <w:szCs w:val="18"/>
              </w:rPr>
              <w:t xml:space="preserve">; all three parts appear on the printed report method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have a </w:t>
            </w:r>
            <w:r>
              <w:rPr>
                <w:rFonts w:ascii="Calibri" w:cs="Calibri" w:eastAsia="Calibri" w:hAnsi="Calibri"/>
                <w:b/>
                <w:bCs/>
                <w:color w:val="1A1A1A"/>
                <w:sz w:val="18"/>
                <w:szCs w:val="18"/>
              </w:rPr>
              <w:t xml:space="preserve">state</w:t>
            </w:r>
            <w:r>
              <w:rPr>
                <w:rFonts w:ascii="Calibri" w:cs="Calibri" w:eastAsia="Calibri" w:hAnsi="Calibri"/>
                <w:color w:val="1A1A1A"/>
                <w:sz w:val="18"/>
                <w:szCs w:val="18"/>
              </w:rPr>
              <w:t xml:space="preserve"> from: Draft / Verified / Active / Superseded / Withdrawn, with the transitions in M14.5.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use a Draft version for live work;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version shall not become </w:t>
            </w:r>
            <w:r>
              <w:rPr>
                <w:rFonts w:ascii="Calibri" w:cs="Calibri" w:eastAsia="Calibri" w:hAnsi="Calibri"/>
                <w:b/>
                <w:bCs/>
                <w:color w:val="1A1A1A"/>
                <w:sz w:val="18"/>
                <w:szCs w:val="18"/>
              </w:rPr>
              <w:t xml:space="preserve">Active</w:t>
            </w:r>
            <w:r>
              <w:rPr>
                <w:rFonts w:ascii="Calibri" w:cs="Calibri" w:eastAsia="Calibri" w:hAnsi="Calibri"/>
                <w:color w:val="1A1A1A"/>
                <w:sz w:val="18"/>
                <w:szCs w:val="18"/>
              </w:rPr>
              <w:t xml:space="preserve"> without a linked </w:t>
            </w:r>
            <w:r>
              <w:rPr>
                <w:rFonts w:ascii="Calibri" w:cs="Calibri" w:eastAsia="Calibri" w:hAnsi="Calibri"/>
                <w:b/>
                <w:bCs/>
                <w:color w:val="1A1A1A"/>
                <w:sz w:val="18"/>
                <w:szCs w:val="18"/>
              </w:rPr>
              <w:t xml:space="preserve">verification record</w:t>
            </w:r>
            <w:r>
              <w:rPr>
                <w:rFonts w:ascii="Calibri" w:cs="Calibri" w:eastAsia="Calibri" w:hAnsi="Calibri"/>
                <w:color w:val="1A1A1A"/>
                <w:sz w:val="18"/>
                <w:szCs w:val="18"/>
              </w:rPr>
              <w:t xml:space="preserve"> showing that the laboratory can properly perform it: what was done, by whom, on what date, against what criteria,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version with no verification record;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method is </w:t>
            </w:r>
            <w:r>
              <w:rPr>
                <w:rFonts w:ascii="Calibri" w:cs="Calibri" w:eastAsia="Calibri" w:hAnsi="Calibri"/>
                <w:b/>
                <w:bCs/>
                <w:color w:val="1A1A1A"/>
                <w:sz w:val="18"/>
                <w:szCs w:val="18"/>
              </w:rPr>
              <w:t xml:space="preserve">non-standard, developed in-house, used outside its intended scope, or modified</w:t>
            </w:r>
            <w:r>
              <w:rPr>
                <w:rFonts w:ascii="Calibri" w:cs="Calibri" w:eastAsia="Calibri" w:hAnsi="Calibri"/>
                <w:color w:val="1A1A1A"/>
                <w:sz w:val="18"/>
                <w:szCs w:val="18"/>
              </w:rPr>
              <w:t xml:space="preserve">, the system shall require a </w:t>
            </w:r>
            <w:r>
              <w:rPr>
                <w:rFonts w:ascii="Calibri" w:cs="Calibri" w:eastAsia="Calibri" w:hAnsi="Calibri"/>
                <w:b/>
                <w:bCs/>
                <w:color w:val="1A1A1A"/>
                <w:sz w:val="18"/>
                <w:szCs w:val="18"/>
              </w:rPr>
              <w:t xml:space="preserve">validation record</w:t>
            </w:r>
            <w:r>
              <w:rPr>
                <w:rFonts w:ascii="Calibri" w:cs="Calibri" w:eastAsia="Calibri" w:hAnsi="Calibri"/>
                <w:color w:val="1A1A1A"/>
                <w:sz w:val="18"/>
                <w:szCs w:val="18"/>
              </w:rPr>
              <w:t xml:space="preserve"> with five named sections: the validation procedure used; the specification of requirements; the determination of performance characteristics; the results obtained; and a statement on the validity of the method detailing its fitness for the intended use.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method as in-house; activation is refused until all five sections are non-blank.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parameter definitions</w:t>
            </w:r>
            <w:r>
              <w:rPr>
                <w:rFonts w:ascii="Calibri" w:cs="Calibri" w:eastAsia="Calibri" w:hAnsi="Calibri"/>
                <w:color w:val="1A1A1A"/>
                <w:sz w:val="18"/>
                <w:szCs w:val="18"/>
              </w:rPr>
              <w:t xml:space="preserve"> per method version: parameter name, plain description, unit of measure, data type (numeric / text / list of allowed values / grade / yes-no), number of decimal places, rounding rule, number of readings expected, whether mandatory, whether reportable, and whether calculated.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"Size deviation" as numeric, 2 decimals in denier; the result screen enforces 2 decimals.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parameter is </w:t>
            </w:r>
            <w:r>
              <w:rPr>
                <w:rFonts w:ascii="Calibri" w:cs="Calibri" w:eastAsia="Calibri" w:hAnsi="Calibri"/>
                <w:b/>
                <w:bCs/>
                <w:color w:val="1A1A1A"/>
                <w:sz w:val="18"/>
                <w:szCs w:val="18"/>
              </w:rPr>
              <w:t xml:space="preserve">calculated</w:t>
            </w:r>
            <w:r>
              <w:rPr>
                <w:rFonts w:ascii="Calibri" w:cs="Calibri" w:eastAsia="Calibri" w:hAnsi="Calibri"/>
                <w:color w:val="1A1A1A"/>
                <w:sz w:val="18"/>
                <w:szCs w:val="18"/>
              </w:rPr>
              <w:t xml:space="preserve">, the method version shall carry the </w:t>
            </w:r>
            <w:r>
              <w:rPr>
                <w:rFonts w:ascii="Calibri" w:cs="Calibri" w:eastAsia="Calibri" w:hAnsi="Calibri"/>
                <w:b/>
                <w:bCs/>
                <w:color w:val="1A1A1A"/>
                <w:sz w:val="18"/>
                <w:szCs w:val="18"/>
              </w:rPr>
              <w:t xml:space="preserve">formula</w:t>
            </w:r>
            <w:r>
              <w:rPr>
                <w:rFonts w:ascii="Calibri" w:cs="Calibri" w:eastAsia="Calibri" w:hAnsi="Calibri"/>
                <w:color w:val="1A1A1A"/>
                <w:sz w:val="18"/>
                <w:szCs w:val="18"/>
              </w:rPr>
              <w:t xml:space="preserve">, with a version number of its own, and the system shall store on each result both the computed value and the formula version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formula; old results still show the old formula version and are unchanged; new results use the new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enumerated-value parameters</w:t>
            </w:r>
            <w:r>
              <w:rPr>
                <w:rFonts w:ascii="Calibri" w:cs="Calibri" w:eastAsia="Calibri" w:hAnsi="Calibri"/>
                <w:color w:val="1A1A1A"/>
                <w:sz w:val="18"/>
                <w:szCs w:val="18"/>
              </w:rPr>
              <w:t xml:space="preserve"> where the method requires selection from a fixed set rather than free entry — for example the official standard photograph values for neatness (100, 90, 80, 70, 60, 50, 30, 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neatness with that value list; the result screen offers a picker, not a free number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w:t>
            </w:r>
            <w:r>
              <w:rPr>
                <w:rFonts w:ascii="Calibri" w:cs="Calibri" w:eastAsia="Calibri" w:hAnsi="Calibri"/>
                <w:b/>
                <w:bCs/>
                <w:color w:val="1A1A1A"/>
                <w:sz w:val="18"/>
                <w:szCs w:val="18"/>
              </w:rPr>
              <w:t xml:space="preserve">units in both tex and denier</w:t>
            </w:r>
            <w:r>
              <w:rPr>
                <w:rFonts w:ascii="Calibri" w:cs="Calibri" w:eastAsia="Calibri" w:hAnsi="Calibri"/>
                <w:color w:val="1A1A1A"/>
                <w:sz w:val="18"/>
                <w:szCs w:val="18"/>
              </w:rPr>
              <w:t xml:space="preserve"> where the domain uses both, or shall record one and declare the conversion, so a report can render either.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size in denier; the printed report can show tex as well without re-entry.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its </w:t>
            </w:r>
            <w:r>
              <w:rPr>
                <w:rFonts w:ascii="Calibri" w:cs="Calibri" w:eastAsia="Calibri" w:hAnsi="Calibri"/>
                <w:b/>
                <w:bCs/>
                <w:color w:val="1A1A1A"/>
                <w:sz w:val="18"/>
                <w:szCs w:val="18"/>
              </w:rPr>
              <w:t xml:space="preserve">requirements</w:t>
            </w:r>
            <w:r>
              <w:rPr>
                <w:rFonts w:ascii="Calibri" w:cs="Calibri" w:eastAsia="Calibri" w:hAnsi="Calibri"/>
                <w:color w:val="1A1A1A"/>
                <w:sz w:val="18"/>
                <w:szCs w:val="18"/>
              </w:rPr>
              <w:t xml:space="preserve">: required equipment categories or specific instruments; required consumables or reference materials; required environmental conditions (temperature, relative humidity, and any pre-conditioning duration); minimum sample quantity and the number of sub-samples or specimens, and the specimen level the draw produces plus the method whose output it draws from, so shared specimen chains are resolvable; and the competency activities it needs. These requirements shall drive the enforcement in M11-19, M12-09, M13-08 and M16, and the sample-draw rule recorded here is the single definition of that rule for the whole document — M1-36, M2-26 and the M3 rules read the chains from it and do not restate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an environmental requirement; a result entered outside the recorded condition raises the excursion warning of M16. Set the consumables flag to Yes and leave the list empty; activation is refused. Set it to No with no reason; save is refused. Set it to No with a reason; activation succeeds and the reason appears on the Method Register. Record winding as producing bobbins from skeins, and size as drawing bobbins from winding; the two draw chains resolve to one shared parent draw and are not counted twice.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 version shall record a </w:t>
            </w:r>
            <w:r>
              <w:rPr>
                <w:rFonts w:ascii="Calibri" w:cs="Calibri" w:eastAsia="Calibri" w:hAnsi="Calibri"/>
                <w:b/>
                <w:bCs/>
                <w:color w:val="1A1A1A"/>
                <w:sz w:val="18"/>
                <w:szCs w:val="18"/>
              </w:rPr>
              <w:t xml:space="preserve">standard turnaround time</w:t>
            </w:r>
            <w:r>
              <w:rPr>
                <w:rFonts w:ascii="Calibri" w:cs="Calibri" w:eastAsia="Calibri" w:hAnsi="Calibri"/>
                <w:color w:val="1A1A1A"/>
                <w:sz w:val="18"/>
                <w:szCs w:val="18"/>
              </w:rPr>
              <w:t xml:space="preserve"> and, separately, any mandatory </w:t>
            </w:r>
            <w:r>
              <w:rPr>
                <w:rFonts w:ascii="Calibri" w:cs="Calibri" w:eastAsia="Calibri" w:hAnsi="Calibri"/>
                <w:b/>
                <w:bCs/>
                <w:color w:val="1A1A1A"/>
                <w:sz w:val="18"/>
                <w:szCs w:val="18"/>
              </w:rPr>
              <w:t xml:space="preserve">pre-conditioning wait</w:t>
            </w:r>
            <w:r>
              <w:rPr>
                <w:rFonts w:ascii="Calibri" w:cs="Calibri" w:eastAsia="Calibri" w:hAnsi="Calibri"/>
                <w:color w:val="1A1A1A"/>
                <w:sz w:val="18"/>
                <w:szCs w:val="18"/>
              </w:rPr>
              <w:t xml:space="preserve"> so that due dates are computed honestly.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24 hours pre-conditioning plus 2 hours test; the due-date calculation includes both.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result record shall store the method version identifier</w:t>
            </w:r>
            <w:r>
              <w:rPr>
                <w:rFonts w:ascii="Calibri" w:cs="Calibri" w:eastAsia="Calibri" w:hAnsi="Calibri"/>
                <w:color w:val="1A1A1A"/>
                <w:sz w:val="18"/>
                <w:szCs w:val="18"/>
              </w:rPr>
              <w:t xml:space="preserve">, not the method identifier. Reports shall print the designation, edition and amendment as at the date of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 a method version; reprint a report issued before the change; it shows the old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refuse to select a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version for new work, unless the Approving Authority records a reason (for example, the customer or a regulator requires the earlier edition). Such a selection shall be recorded on the test and printed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 a superseded version with a reason; the report carries the reason as a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requested method version is superseded or withdrawn at the time of a customer's request, the system shall require an </w:t>
            </w:r>
            <w:r>
              <w:rPr>
                <w:rFonts w:ascii="Calibri" w:cs="Calibri" w:eastAsia="Calibri" w:hAnsi="Calibri"/>
                <w:b/>
                <w:bCs/>
                <w:color w:val="1A1A1A"/>
                <w:sz w:val="18"/>
                <w:szCs w:val="18"/>
              </w:rPr>
              <w:t xml:space="preserve">intimation record</w:t>
            </w:r>
            <w:r>
              <w:rPr>
                <w:rFonts w:ascii="Calibri" w:cs="Calibri" w:eastAsia="Calibri" w:hAnsi="Calibri"/>
                <w:color w:val="1A1A1A"/>
                <w:sz w:val="18"/>
                <w:szCs w:val="18"/>
              </w:rPr>
              <w:t xml:space="preserve"> to the customer before work proceeds.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naming a withdrawn edition; the system blocks acceptance until intimation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not the customer, selects the method, the system shall record </w:t>
            </w:r>
            <w:r>
              <w:rPr>
                <w:rFonts w:ascii="Consolas" w:cs="Consolas" w:eastAsia="Consolas" w:hAnsi="Consolas"/>
                <w:color w:val="1A1A1A"/>
                <w:sz w:val="18"/>
                <w:szCs w:val="18"/>
                <w:shd w:fill="F4F4F4" w:val="clear"/>
              </w:rPr>
              <w:t xml:space="preserve">method_selected_by_laboratory = Yes</w:t>
            </w:r>
            <w:r>
              <w:rPr>
                <w:rFonts w:ascii="Calibri" w:cs="Calibri" w:eastAsia="Calibri" w:hAnsi="Calibri"/>
                <w:color w:val="1A1A1A"/>
                <w:sz w:val="18"/>
                <w:szCs w:val="18"/>
              </w:rPr>
              <w:t xml:space="preserve"> and evidence that the customer was informed of the choice.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request with no method specified; the system records the flag and prompts for the intimation.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Method Deviation Register</w:t>
            </w:r>
            <w:r>
              <w:rPr>
                <w:rFonts w:ascii="Calibri" w:cs="Calibri" w:eastAsia="Calibri" w:hAnsi="Calibri"/>
                <w:color w:val="1A1A1A"/>
                <w:sz w:val="18"/>
                <w:szCs w:val="18"/>
              </w:rPr>
              <w:t xml:space="preserve">. A deviation shall require four things before the test can be released: a description of the deviation; a technical justification; an internal authoriser; and the customer's acceptance with evidence and date, or a reference to a contract clause pre-agreeing it. Approved deviations shall print automatically on the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deviation with no customer acceptance; the test cannot be verified. Add acceptance; the report prints the deviation text.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the issuing body publishes a </w:t>
            </w:r>
            <w:r>
              <w:rPr>
                <w:rFonts w:ascii="Calibri" w:cs="Calibri" w:eastAsia="Calibri" w:hAnsi="Calibri"/>
                <w:b/>
                <w:bCs/>
                <w:color w:val="1A1A1A"/>
                <w:sz w:val="18"/>
                <w:szCs w:val="18"/>
              </w:rPr>
              <w:t xml:space="preserve">new edition or amendment</w:t>
            </w:r>
            <w:r>
              <w:rPr>
                <w:rFonts w:ascii="Calibri" w:cs="Calibri" w:eastAsia="Calibri" w:hAnsi="Calibri"/>
                <w:color w:val="1A1A1A"/>
                <w:sz w:val="18"/>
                <w:szCs w:val="18"/>
              </w:rPr>
              <w:t xml:space="preserve"> of a standard the laboratory uses, the system shall allow the Quality Manager to record it and shall automatically create a </w:t>
            </w:r>
            <w:r>
              <w:rPr>
                <w:rFonts w:ascii="Calibri" w:cs="Calibri" w:eastAsia="Calibri" w:hAnsi="Calibri"/>
                <w:b/>
                <w:bCs/>
                <w:color w:val="1A1A1A"/>
                <w:sz w:val="18"/>
                <w:szCs w:val="18"/>
              </w:rPr>
              <w:t xml:space="preserve">re-verification task</w:t>
            </w:r>
            <w:r>
              <w:rPr>
                <w:rFonts w:ascii="Calibri" w:cs="Calibri" w:eastAsia="Calibri" w:hAnsi="Calibri"/>
                <w:color w:val="1A1A1A"/>
                <w:sz w:val="18"/>
                <w:szCs w:val="18"/>
              </w:rPr>
              <w:t xml:space="preserve"> with a due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new edition; a task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attach </w:t>
            </w:r>
            <w:r>
              <w:rPr>
                <w:rFonts w:ascii="Calibri" w:cs="Calibri" w:eastAsia="Calibri" w:hAnsi="Calibri"/>
                <w:b/>
                <w:bCs/>
                <w:color w:val="1A1A1A"/>
                <w:sz w:val="18"/>
                <w:szCs w:val="18"/>
              </w:rPr>
              <w:t xml:space="preserve">supporting documents</w:t>
            </w:r>
            <w:r>
              <w:rPr>
                <w:rFonts w:ascii="Calibri" w:cs="Calibri" w:eastAsia="Calibri" w:hAnsi="Calibri"/>
                <w:color w:val="1A1A1A"/>
                <w:sz w:val="18"/>
                <w:szCs w:val="18"/>
              </w:rPr>
              <w:t xml:space="preserve"> to a method version — the standard itself where the laboratory holds a licensed copy, the laboratory's own working procedure, worksheets, calculation notes — and shall make them openable from the result-entry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result-entry screen; the method's working procedure is one click away.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Document Register</w:t>
            </w:r>
            <w:r>
              <w:rPr>
                <w:rFonts w:ascii="Calibri" w:cs="Calibri" w:eastAsia="Calibri" w:hAnsi="Calibri"/>
                <w:color w:val="1A1A1A"/>
                <w:sz w:val="18"/>
                <w:szCs w:val="18"/>
              </w:rPr>
              <w:t xml:space="preserve"> for controlled documents: quality manual, procedures, standard operating procedures, work instructions, formats, external standards, policies. Each document shall carry a document number, title, type, issue number, revision number, effective date, prepared by, reviewed by, approved by, and state (Draft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procedure through to Issued; each stage records a different named person.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controlled copy list</w:t>
            </w:r>
            <w:r>
              <w:rPr>
                <w:rFonts w:ascii="Calibri" w:cs="Calibri" w:eastAsia="Calibri" w:hAnsi="Calibri"/>
                <w:color w:val="1A1A1A"/>
                <w:sz w:val="18"/>
                <w:szCs w:val="18"/>
              </w:rPr>
              <w:t xml:space="preserve">: which numbered hard copies of a document exist, who holds each, and the date issued. On revision, the system shall produce a list of copies to be recalled and shall record their return or destruction.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a document held in 3 controlled copies; the recall list names all 3 holders.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read-and-acknowledge</w:t>
            </w:r>
            <w:r>
              <w:rPr>
                <w:rFonts w:ascii="Calibri" w:cs="Calibri" w:eastAsia="Calibri" w:hAnsi="Calibri"/>
                <w:color w:val="1A1A1A"/>
                <w:sz w:val="18"/>
                <w:szCs w:val="18"/>
              </w:rPr>
              <w:t xml:space="preserve">: on issue or revision of a document, each person in a defined distribution list shall be required to confirm having read it, with date and time. Outstanding acknowledgements shall appear on the Lab In-Charge dashboard and on the individual's home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revision to 4 staff; 2 acknowledge; the dashboard shows 2 outstanding.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Obsolete documents</w:t>
            </w:r>
            <w:r>
              <w:rPr>
                <w:rFonts w:ascii="Calibri" w:cs="Calibri" w:eastAsia="Calibri" w:hAnsi="Calibri"/>
                <w:color w:val="1A1A1A"/>
                <w:sz w:val="18"/>
                <w:szCs w:val="18"/>
              </w:rPr>
              <w:t xml:space="preserve"> shall be retained and shall be visibly watermarked "OBSOLETE — NOT FOR USE" on screen and on any print, with the number of the superseding document shown. They shall not appear in ordinary search results unless the user chooses to include obsolete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a document; open it; the watermark and the superseding reference are visible.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w:t>
            </w:r>
            <w:r>
              <w:rPr>
                <w:rFonts w:ascii="Calibri" w:cs="Calibri" w:eastAsia="Calibri" w:hAnsi="Calibri"/>
                <w:b/>
                <w:bCs/>
                <w:color w:val="1A1A1A"/>
                <w:sz w:val="18"/>
                <w:szCs w:val="18"/>
              </w:rPr>
              <w:t xml:space="preserve">printed form and format</w:t>
            </w:r>
            <w:r>
              <w:rPr>
                <w:rFonts w:ascii="Calibri" w:cs="Calibri" w:eastAsia="Calibri" w:hAnsi="Calibri"/>
                <w:color w:val="1A1A1A"/>
                <w:sz w:val="18"/>
                <w:szCs w:val="18"/>
              </w:rPr>
              <w:t xml:space="preserve"> produced by the system — worksheets, receipt slips, labels, registers, certificates, invoices — shall carry a </w:t>
            </w:r>
            <w:r>
              <w:rPr>
                <w:rFonts w:ascii="Calibri" w:cs="Calibri" w:eastAsia="Calibri" w:hAnsi="Calibri"/>
                <w:b/>
                <w:bCs/>
                <w:color w:val="1A1A1A"/>
                <w:sz w:val="18"/>
                <w:szCs w:val="18"/>
              </w:rPr>
              <w:t xml:space="preserve">format number and revision</w:t>
            </w:r>
            <w:r>
              <w:rPr>
                <w:rFonts w:ascii="Calibri" w:cs="Calibri" w:eastAsia="Calibri" w:hAnsi="Calibri"/>
                <w:color w:val="1A1A1A"/>
                <w:sz w:val="18"/>
                <w:szCs w:val="18"/>
              </w:rPr>
              <w:t xml:space="preserve"> and, where the laboratory requires it, the effective date, printed in the footer. Format numbers shall be held in a Format Register.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form; the footer shows e.g. </w:t>
            </w:r>
            <w:r>
              <w:rPr>
                <w:rFonts w:ascii="Consolas" w:cs="Consolas" w:eastAsia="Consolas" w:hAnsi="Consolas"/>
                <w:color w:val="1A1A1A"/>
                <w:sz w:val="18"/>
                <w:szCs w:val="18"/>
                <w:shd w:fill="F4F4F4" w:val="clear"/>
              </w:rPr>
              <w:t xml:space="preserve">Format DVM/F/12, Rev. 03, w.e.f. 01-Apr-2026</w:t>
            </w:r>
            <w:r>
              <w:rPr>
                <w:rFonts w:ascii="Calibri" w:cs="Calibri" w:eastAsia="Calibri" w:hAnsi="Calibri"/>
                <w:color w:val="1A1A1A"/>
                <w:sz w:val="18"/>
                <w:szCs w:val="18"/>
              </w:rPr>
              <w:t xml:space="preser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change to a printed format shall be a </w:t>
            </w:r>
            <w:r>
              <w:rPr>
                <w:rFonts w:ascii="Calibri" w:cs="Calibri" w:eastAsia="Calibri" w:hAnsi="Calibri"/>
                <w:b/>
                <w:bCs/>
                <w:color w:val="1A1A1A"/>
                <w:sz w:val="18"/>
                <w:szCs w:val="18"/>
              </w:rPr>
              <w:t xml:space="preserve">controlled change</w:t>
            </w:r>
            <w:r>
              <w:rPr>
                <w:rFonts w:ascii="Calibri" w:cs="Calibri" w:eastAsia="Calibri" w:hAnsi="Calibri"/>
                <w:color w:val="1A1A1A"/>
                <w:sz w:val="18"/>
                <w:szCs w:val="18"/>
              </w:rPr>
              <w:t xml:space="preserve">: new revision number, reason for change, approver, effective date. The previously issued documents shall continue to display the format revision that was in force when they were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Revise the report format; reprint an old report; it shows the old format revision.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Standards Library</w:t>
            </w:r>
            <w:r>
              <w:rPr>
                <w:rFonts w:ascii="Calibri" w:cs="Calibri" w:eastAsia="Calibri" w:hAnsi="Calibri"/>
                <w:color w:val="1A1A1A"/>
                <w:sz w:val="18"/>
                <w:szCs w:val="18"/>
              </w:rPr>
              <w:t xml:space="preserve">: which external standards the laboratory holds, edition, purchase or subscription reference, physical or electronic location, and a review date to check whether a newer edition exists.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review list; standards not checked in 12 months are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method families</w:t>
            </w:r>
            <w:r>
              <w:rPr>
                <w:rFonts w:ascii="Calibri" w:cs="Calibri" w:eastAsia="Calibri" w:hAnsi="Calibri"/>
                <w:color w:val="1A1A1A"/>
                <w:sz w:val="18"/>
                <w:szCs w:val="18"/>
              </w:rPr>
              <w:t xml:space="preserve"> so that shared physical preparation is recorded once. For example, the winding test produces the bobbins used for size, evenness, cleanness, neatness, tenacity and cohesion. The method version shall be able to declare a </w:t>
            </w:r>
            <w:r>
              <w:rPr>
                <w:rFonts w:ascii="Calibri" w:cs="Calibri" w:eastAsia="Calibri" w:hAnsi="Calibri"/>
                <w:b/>
                <w:bCs/>
                <w:color w:val="1A1A1A"/>
                <w:sz w:val="18"/>
                <w:szCs w:val="18"/>
              </w:rPr>
              <w:t xml:space="preserve">prerequisite method</w:t>
            </w:r>
            <w:r>
              <w:rPr>
                <w:rFonts w:ascii="Calibri" w:cs="Calibri" w:eastAsia="Calibri" w:hAnsi="Calibri"/>
                <w:color w:val="1A1A1A"/>
                <w:sz w:val="18"/>
                <w:szCs w:val="18"/>
              </w:rPr>
              <w:t xml:space="preserve"> and the system shall warn where a prerequisite has not been performed.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cleanness alone; the system warns that winding and seriplane panel preparation are prerequisites.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change history</w:t>
            </w:r>
            <w:r>
              <w:rPr>
                <w:rFonts w:ascii="Calibri" w:cs="Calibri" w:eastAsia="Calibri" w:hAnsi="Calibri"/>
                <w:color w:val="1A1A1A"/>
                <w:sz w:val="18"/>
                <w:szCs w:val="18"/>
              </w:rPr>
              <w:t xml:space="preserve"> per method version showing every field changed, old value, new value, actor, timestamp and reason. Changing a formula, a rounding rule or an environmental requirement shall be treated as a change requiring the software change-control record of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rounding rule; the history shows both values and a change-control reference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measurement uncertainty</w:t>
            </w:r>
            <w:r>
              <w:rPr>
                <w:rFonts w:ascii="Calibri" w:cs="Calibri" w:eastAsia="Calibri" w:hAnsi="Calibri"/>
                <w:color w:val="1A1A1A"/>
                <w:sz w:val="18"/>
                <w:szCs w:val="18"/>
              </w:rPr>
              <w:t xml:space="preserve"> per parameter per method version: the model or basis, the value, and a reporting policy from: Never / Always / On customer request / When the result is near a specification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policy to "When near limit"; a result close to a limit prints the uncertainty and a result far from it does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method version, document, format record or deviation shall be deleted. Versions are superseded or withdrawn; documents are made obsolete; records are voided with a reason and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anywhere in this module.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method comparison view</w:t>
            </w:r>
            <w:r>
              <w:rPr>
                <w:rFonts w:ascii="Calibri" w:cs="Calibri" w:eastAsia="Calibri" w:hAnsi="Calibri"/>
                <w:color w:val="1A1A1A"/>
                <w:sz w:val="18"/>
                <w:szCs w:val="18"/>
              </w:rPr>
              <w:t xml:space="preserve"> showing what changed between two versions of the same method, to support the re-verification decision.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two versions; changed fields are highlighted.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M14.3 Field table — Method Version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Short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Stable across versions, e.g. </w:t>
            </w:r>
            <w:r>
              <w:rPr>
                <w:rFonts w:ascii="Consolas" w:cs="Consolas" w:eastAsia="Consolas" w:hAnsi="Consolas"/>
                <w:color w:val="1A1A1A"/>
                <w:sz w:val="18"/>
                <w:szCs w:val="18"/>
                <w:shd w:fill="F4F4F4" w:val="clear"/>
              </w:rPr>
              <w:t xml:space="preserve">RS-SIZE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Plain title staff recognise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 / 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Laboratory's own version numbering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Issuing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IS 15090 (Part 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Edition /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2002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Amd. 1, Feb 2007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 In-house / Standard modified / Standard used outside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whether validation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material and what range it applies to</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types applicable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dupion, twisted silk, cocoon, fabric, water, zari, etc.</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formulas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with formula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any parameter is calculated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equipment categories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result-affecting methods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Uses controlled consumables or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reason if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prints on the Method Register; see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consumables / reference materials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and non-empty where the preceding flag is Yes; drives M12-09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relative humidity, tolerance, pre-conditioning 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M16</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sample quantity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plus unit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"5 skeins minimum"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Sub-sample / specimen plan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"10 skeins → 10 bobbins → 40 sizing skeins of 450 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readings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per parameter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Replicate agreement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numeric threshold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"repeat if the two sets differ by more than 0.5 %"</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turnaround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hours or days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Hours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Added to turnaround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activities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from M13.4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Measurement uncertainty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value plus reporting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accreditation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Per-unit; drives report symbol rules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Verified / Active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on supersession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method version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M14-05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Attached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Reviewed by /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Links plus dates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to activate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M14.4 Field table — Controlled Document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e.g. </w:t>
            </w:r>
            <w:r>
              <w:rPr>
                <w:rFonts w:ascii="Consolas" w:cs="Consolas" w:eastAsia="Consolas" w:hAnsi="Consolas"/>
                <w:color w:val="1A1A1A"/>
                <w:sz w:val="18"/>
                <w:szCs w:val="18"/>
                <w:shd w:fill="F4F4F4" w:val="clear"/>
              </w:rPr>
              <w:t xml:space="preserve">DVM/SOP/RS/04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Title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type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manual / Procedure / Standard operating procedure / Work instruction / Format / External standard / Sampling plan / Policy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Sampling plan is the type the Sampling Record of M4-35 references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Revision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Effective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for revision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from revision 1 onwards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by /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 / Approved / Issued / Under revision / Obsolete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Distribution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Multi-select staff or roles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read-and-acknowledge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hard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copy number, holder, issued date, returned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 upload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for Issued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class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retention policy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M14.5 Method version state transitions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From</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code, title, designation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 verification record; validation record where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or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Prepared / reviewed / approved names; effective-from date; at least one authorised performer in M13; the consumables declaration resolved per M14-10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newer version in Active state; effective-to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Active or Superseded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 no open work using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Draft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Terminal for new work; remains readable for ever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M14.6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methods for the same test at different prices.</w:t>
      </w:r>
      <w:r>
        <w:rPr>
          <w:rFonts w:ascii="Calibri" w:cs="Calibri" w:eastAsia="Calibri" w:hAnsi="Calibri"/>
          <w:color w:val="1A1A1A"/>
        </w:rPr>
        <w:t xml:space="preserve"> The research shows the same conceptual test (for example cohesion) offered under an Indian Standard method at one price and under an International Silk Association method at another. This is why the catalogue entry a customer buys is a combination of </w:t>
      </w:r>
      <w:r>
        <w:rPr>
          <w:rFonts w:ascii="Calibri" w:cs="Calibri" w:eastAsia="Calibri" w:hAnsi="Calibri"/>
          <w:b/>
          <w:bCs/>
          <w:color w:val="1A1A1A"/>
        </w:rPr>
        <w:t xml:space="preserve">test plus method</w:t>
      </w:r>
      <w:r>
        <w:rPr>
          <w:rFonts w:ascii="Calibri" w:cs="Calibri" w:eastAsia="Calibri" w:hAnsi="Calibri"/>
          <w:color w:val="1A1A1A"/>
        </w:rPr>
        <w:t xml:space="preserve">, and why the method version, not the test name, is what the report cites.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Local practice differs from the standard.</w:t>
      </w:r>
      <w:r>
        <w:rPr>
          <w:rFonts w:ascii="Calibri" w:cs="Calibri" w:eastAsia="Calibri" w:hAnsi="Calibri"/>
          <w:color w:val="1A1A1A"/>
        </w:rPr>
        <w:t xml:space="preserve"> For example, sizing-skein length may be 225 m for cottage-basin silk against 450 m prescribed in the standard. Do not hide this in code. Either create a separate in-house method version with a validation record, or record it as a formal deviation under M14-16. Both are honest; a silent difference is not.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formula is found to be wrong.</w:t>
      </w:r>
      <w:r>
        <w:rPr>
          <w:rFonts w:ascii="Calibri" w:cs="Calibri" w:eastAsia="Calibri" w:hAnsi="Calibri"/>
          <w:color w:val="1A1A1A"/>
        </w:rPr>
        <w:t xml:space="preserve"> This is a serious event. The correct sequence is: create a new formula version; record the change with reason under change control (M21); use the Impact Analysis pattern of M11-24 driven by formula version to list every result computed with the old formula; disposition each affected test and each affected report. On opening, that analysis shall withhold every affected test not yet reported, exactly as M11-24(g) requires, and closure shall be refused while any affected test or report is un-dispositioned. The system shall provide this analysis by formula version, not only by equipment and batch.</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laboratory does not hold the standard.</w:t>
      </w:r>
      <w:r>
        <w:rPr>
          <w:rFonts w:ascii="Calibri" w:cs="Calibri" w:eastAsia="Calibri" w:hAnsi="Calibri"/>
          <w:color w:val="1A1A1A"/>
        </w:rPr>
        <w:t xml:space="preserve"> Some standards are licensed and cannot be attached as a file. Record the designation, edition and where the copy is held, and attach the laboratory's own working procedure instead. Do not attach a copy the laboratory is not licensed to hold.</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Rounding.</w:t>
      </w:r>
      <w:r>
        <w:rPr>
          <w:rFonts w:ascii="Calibri" w:cs="Calibri" w:eastAsia="Calibri" w:hAnsi="Calibri"/>
          <w:color w:val="1A1A1A"/>
        </w:rPr>
        <w:t xml:space="preserve"> Rounding is part of the method, not a display preference. Record the number of significant places and the rounding convention per parameter, apply it once at result computation, and store both the unrounded and the presented value.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Grade computation.</w:t>
      </w:r>
      <w:r>
        <w:rPr>
          <w:rFonts w:ascii="Calibri" w:cs="Calibri" w:eastAsia="Calibri" w:hAnsi="Calibri"/>
          <w:color w:val="1A1A1A"/>
        </w:rPr>
        <w:t xml:space="preserve"> Where a grade is derived from several parameters through classification tables, those tables are </w:t>
      </w:r>
      <w:r>
        <w:rPr>
          <w:rFonts w:ascii="Calibri" w:cs="Calibri" w:eastAsia="Calibri" w:hAnsi="Calibri"/>
          <w:b/>
          <w:bCs/>
          <w:color w:val="1A1A1A"/>
        </w:rPr>
        <w:t xml:space="preserve">reference data belonging to a method version</w:t>
      </w:r>
      <w:r>
        <w:rPr>
          <w:rFonts w:ascii="Calibri" w:cs="Calibri" w:eastAsia="Calibri" w:hAnsi="Calibri"/>
          <w:color w:val="1A1A1A"/>
        </w:rPr>
        <w:t xml:space="preserve">, with their own effective dates, and they differ between issuing bodies. Load them as data. Never compute a grade from constants written into program code.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 method version is activated with no authorised performer.</w:t>
      </w:r>
      <w:r>
        <w:rPr>
          <w:rFonts w:ascii="Calibri" w:cs="Calibri" w:eastAsia="Calibri" w:hAnsi="Calibri"/>
          <w:color w:val="1A1A1A"/>
        </w:rPr>
        <w:t xml:space="preserve"> Blocked by M14.5. Otherwise the laboratory can sell a test nobody may legally perform.</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Documents held only on paper.</w:t>
      </w:r>
      <w:r>
        <w:rPr>
          <w:rFonts w:ascii="Calibri" w:cs="Calibri" w:eastAsia="Calibri" w:hAnsi="Calibri"/>
          <w:color w:val="1A1A1A"/>
        </w:rPr>
        <w:t xml:space="preserve"> Record them in the register with state Issued and the file field marked "Paper only — location recorded". The register is still the single index.</w:t>
      </w:r>
    </w:p>
    <w:p>
      <w:pPr>
        <w:spacing w:after="130" w:before="0" w:line="276"/>
        <w:jc w:val="left"/>
      </w:pPr>
      <w:r>
        <w:rPr>
          <w:rFonts w:ascii="Calibri" w:cs="Calibri" w:eastAsia="Calibri" w:hAnsi="Calibri"/>
          <w:b/>
          <w:bCs/>
          <w:color w:val="1A1A1A"/>
        </w:rPr>
        <w:t xml:space="preserve">OPEN-Q-D10:</w:t>
      </w:r>
      <w:r>
        <w:rPr>
          <w:rFonts w:ascii="Calibri" w:cs="Calibri" w:eastAsia="Calibri" w:hAnsi="Calibri"/>
          <w:color w:val="1A1A1A"/>
        </w:rPr>
        <w:t xml:space="preserve"> What is the complete list of tests the unit performs, with the exact standard designation, edition, parameters, number of readings, formulas, rounding and turnaround? — </w:t>
      </w:r>
      <w:r>
        <w:rPr>
          <w:rFonts w:ascii="Calibri" w:cs="Calibri" w:eastAsia="Calibri" w:hAnsi="Calibri"/>
          <w:i/>
          <w:iCs/>
          <w:color w:val="1A1A1A"/>
        </w:rPr>
        <w:t xml:space="preserve">Recommended default:</w:t>
      </w:r>
      <w:r>
        <w:rPr>
          <w:rFonts w:ascii="Calibri" w:cs="Calibri" w:eastAsia="Calibri" w:hAnsi="Calibri"/>
          <w:color w:val="1A1A1A"/>
        </w:rPr>
        <w:t xml:space="preserve"> 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p>
      <w:pPr>
        <w:spacing w:after="130" w:before="0" w:line="276"/>
        <w:jc w:val="left"/>
      </w:pPr>
      <w:r>
        <w:rPr>
          <w:rFonts w:ascii="Calibri" w:cs="Calibri" w:eastAsia="Calibri" w:hAnsi="Calibri"/>
          <w:b/>
          <w:bCs/>
          <w:color w:val="1A1A1A"/>
        </w:rPr>
        <w:t xml:space="preserve">OPEN-Q-D11:</w:t>
      </w:r>
      <w:r>
        <w:rPr>
          <w:rFonts w:ascii="Calibri" w:cs="Calibri" w:eastAsia="Calibri" w:hAnsi="Calibri"/>
          <w:color w:val="1A1A1A"/>
        </w:rPr>
        <w:t xml:space="preserve"> Does the unit already operate a documented quality system with numbered procedures and formats?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Document Register and Format Register as specified; if there is an existing numbering convention, adopt it exactly rather than inventing a new one, and load the existing document list before go-live.</w:t>
      </w:r>
    </w:p>
    <w:p>
      <w:pPr>
        <w:spacing w:after="130" w:before="0" w:line="276"/>
        <w:jc w:val="left"/>
      </w:pPr>
      <w:r>
        <w:rPr>
          <w:rFonts w:ascii="Calibri" w:cs="Calibri" w:eastAsia="Calibri" w:hAnsi="Calibri"/>
          <w:b/>
          <w:bCs/>
          <w:color w:val="1A1A1A"/>
        </w:rPr>
        <w:t xml:space="preserve">OPEN-Q-D12:</w:t>
      </w:r>
      <w:r>
        <w:rPr>
          <w:rFonts w:ascii="Calibri" w:cs="Calibri" w:eastAsia="Calibri" w:hAnsi="Calibri"/>
          <w:color w:val="1A1A1A"/>
        </w:rPr>
        <w:t xml:space="preserve"> For the Limited Test, is there an existing computer program on the test personal computers that computes denier and size deviation, and can it export its readings?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 export; specify manual reading entry with the statistics computed by this system; keep a file-import path as </w:t>
      </w:r>
      <w:r>
        <w:rPr>
          <w:rFonts w:ascii="Calibri" w:cs="Calibri" w:eastAsia="Calibri" w:hAnsi="Calibri"/>
          <w:b/>
          <w:bCs/>
          <w:color w:val="5A5A5A"/>
        </w:rPr>
        <w:t xml:space="preserve">[LATER]</w:t>
      </w:r>
      <w:r>
        <w:rPr>
          <w:rFonts w:ascii="Calibri" w:cs="Calibri" w:eastAsia="Calibri" w:hAnsi="Calibri"/>
          <w:color w:val="1A1A1A"/>
        </w:rPr>
        <w:t xml:space="preserve"> so an export can be used if one is found.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M15. Quality Assurance</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is how the laboratory keeps proving that its results are right, and how it deals with the occasions when they are not. It has six parts. </w:t>
      </w:r>
      <w:r>
        <w:rPr>
          <w:rFonts w:ascii="Calibri" w:cs="Calibri" w:eastAsia="Calibri" w:hAnsi="Calibri"/>
          <w:b/>
          <w:bCs/>
          <w:color w:val="1A1A1A"/>
        </w:rPr>
        <w:t xml:space="preserve">Internal quality control</w:t>
      </w:r>
      <w:r>
        <w:rPr>
          <w:rFonts w:ascii="Calibri" w:cs="Calibri" w:eastAsia="Calibri" w:hAnsi="Calibri"/>
          <w:color w:val="1A1A1A"/>
        </w:rPr>
        <w:t xml:space="preserve"> repeats known material and plots the answers, so that a drifting oven or a tiring standard photograph is caught before a customer's report is wrong. </w:t>
      </w:r>
      <w:r>
        <w:rPr>
          <w:rFonts w:ascii="Calibri" w:cs="Calibri" w:eastAsia="Calibri" w:hAnsi="Calibri"/>
          <w:b/>
          <w:bCs/>
          <w:color w:val="1A1A1A"/>
        </w:rPr>
        <w:t xml:space="preserve">Proficiency testing and inter-laboratory comparison</w:t>
      </w:r>
      <w:r>
        <w:rPr>
          <w:rFonts w:ascii="Calibri" w:cs="Calibri" w:eastAsia="Calibri" w:hAnsi="Calibri"/>
          <w:color w:val="1A1A1A"/>
        </w:rPr>
        <w:t xml:space="preserve"> compares this laboratory's answers with other laboratories'. </w:t>
      </w:r>
      <w:r>
        <w:rPr>
          <w:rFonts w:ascii="Calibri" w:cs="Calibri" w:eastAsia="Calibri" w:hAnsi="Calibri"/>
          <w:b/>
          <w:bCs/>
          <w:color w:val="1A1A1A"/>
        </w:rPr>
        <w:t xml:space="preserve">Complaints</w:t>
      </w:r>
      <w:r>
        <w:rPr>
          <w:rFonts w:ascii="Calibri" w:cs="Calibri" w:eastAsia="Calibri" w:hAnsi="Calibri"/>
          <w:color w:val="1A1A1A"/>
        </w:rPr>
        <w:t xml:space="preserve"> records what customers say went wrong. </w:t>
      </w:r>
      <w:r>
        <w:rPr>
          <w:rFonts w:ascii="Calibri" w:cs="Calibri" w:eastAsia="Calibri" w:hAnsi="Calibri"/>
          <w:b/>
          <w:bCs/>
          <w:color w:val="1A1A1A"/>
        </w:rPr>
        <w:t xml:space="preserve">Nonconformity and corrective action</w:t>
      </w:r>
      <w:r>
        <w:rPr>
          <w:rFonts w:ascii="Calibri" w:cs="Calibri" w:eastAsia="Calibri" w:hAnsi="Calibri"/>
          <w:color w:val="1A1A1A"/>
        </w:rPr>
        <w:t xml:space="preserve"> records what actually went wrong, why, what was done and whether it worked. </w:t>
      </w:r>
      <w:r>
        <w:rPr>
          <w:rFonts w:ascii="Calibri" w:cs="Calibri" w:eastAsia="Calibri" w:hAnsi="Calibri"/>
          <w:b/>
          <w:bCs/>
          <w:color w:val="1A1A1A"/>
        </w:rPr>
        <w:t xml:space="preserve">Internal audit</w:t>
      </w:r>
      <w:r>
        <w:rPr>
          <w:rFonts w:ascii="Calibri" w:cs="Calibri" w:eastAsia="Calibri" w:hAnsi="Calibri"/>
          <w:color w:val="1A1A1A"/>
        </w:rPr>
        <w:t xml:space="preserve"> checks the laboratory against its own rules. </w:t>
      </w:r>
      <w:r>
        <w:rPr>
          <w:rFonts w:ascii="Calibri" w:cs="Calibri" w:eastAsia="Calibri" w:hAnsi="Calibri"/>
          <w:b/>
          <w:bCs/>
          <w:color w:val="1A1A1A"/>
        </w:rPr>
        <w:t xml:space="preserve">Management review</w:t>
      </w:r>
      <w:r>
        <w:rPr>
          <w:rFonts w:ascii="Calibri" w:cs="Calibri" w:eastAsia="Calibri" w:hAnsi="Calibri"/>
          <w:color w:val="1A1A1A"/>
        </w:rPr>
        <w:t xml:space="preserve"> is the annual meeting where the Unit In-Charge looks at all of it — and this system should assemble that meeting's papers automatically, because that is one of its strongest practical selling points.</w:t>
      </w:r>
    </w:p>
    <w:p>
      <w:pPr>
        <w:pStyle w:val="Heading3"/>
        <w:keepNext/>
        <w:spacing w:after="90" w:before="240"/>
      </w:pPr>
      <w:r>
        <w:rPr>
          <w:rFonts w:ascii="Calibri" w:cs="Calibri" w:eastAsia="Calibri" w:hAnsi="Calibri"/>
          <w:b/>
          <w:bCs/>
          <w:color w:val="1A1A1A"/>
          <w:sz w:val="22"/>
          <w:szCs w:val="22"/>
        </w:rPr>
        <w:t xml:space="preserve">M15.1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control techniques apply to which method, at what frequency, with what acceptance criteria</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Sample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result of a control, duplicate or blind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Chart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Plot control results over time with limits and rule breaches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QC Breach Disposition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 what happens to the customer results in the affected run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Rounds entered, provider, assigned and reported values, z-score, outcome, follow-up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Two-Year Participation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Coverage matrix of test areas against planned participation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(log),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customer complaint, its investigation and its outcome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(raise), Quality Manager (handle)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Anything that did not conform to procedure or to the agreed requirement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(CAPA)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action owners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Root cause, action, owner, target date, effectiveness check,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Plan and Execution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schedule, checklists, findings, 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Pack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Automatically assembled inputs; recorded decisions and actions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and Opportunity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Identified risks, controls, review dates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M15.2 Requirements — internal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Quality Control Plan per method version</w:t>
            </w:r>
            <w:r>
              <w:rPr>
                <w:rFonts w:ascii="Calibri" w:cs="Calibri" w:eastAsia="Calibri" w:hAnsi="Calibri"/>
                <w:color w:val="1A1A1A"/>
                <w:sz w:val="18"/>
                <w:szCs w:val="18"/>
              </w:rPr>
              <w:t xml:space="preserve"> stating which techniques apply, the frequency (per batch / per n samples / daily / weekly / monthly), the acceptance criteria, and the responsible role. Available techniques shall include: control or reference material; alternative instrument comparison; functional check of equipment; check standard with a control chart; intermediate check; replicate test by the same or a different method; retest of a retained sample; correlation between different characteristics of the same item; periodic review of reported results; comparison between analysts or between instruments; and blind sample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plan for one method; the tester's screen shows the control due for that run.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let a tester record a </w:t>
            </w:r>
            <w:r>
              <w:rPr>
                <w:rFonts w:ascii="Calibri" w:cs="Calibri" w:eastAsia="Calibri" w:hAnsi="Calibri"/>
                <w:b/>
                <w:bCs/>
                <w:color w:val="1A1A1A"/>
                <w:sz w:val="18"/>
                <w:szCs w:val="18"/>
              </w:rPr>
              <w:t xml:space="preserve">control result</w:t>
            </w:r>
            <w:r>
              <w:rPr>
                <w:rFonts w:ascii="Calibri" w:cs="Calibri" w:eastAsia="Calibri" w:hAnsi="Calibri"/>
                <w:color w:val="1A1A1A"/>
                <w:sz w:val="18"/>
                <w:szCs w:val="18"/>
              </w:rPr>
              <w:t xml:space="preserve"> in the same structured way as a customer result, linked to the analyst, the instrument, the consumable batch, the environmental record and the customer samples in the same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control; the linked customer tests are listed on the control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plot </w:t>
            </w:r>
            <w:r>
              <w:rPr>
                <w:rFonts w:ascii="Calibri" w:cs="Calibri" w:eastAsia="Calibri" w:hAnsi="Calibri"/>
                <w:b/>
                <w:bCs/>
                <w:color w:val="1A1A1A"/>
                <w:sz w:val="18"/>
                <w:szCs w:val="18"/>
              </w:rPr>
              <w:t xml:space="preserve">control charts</w:t>
            </w:r>
            <w:r>
              <w:rPr>
                <w:rFonts w:ascii="Calibri" w:cs="Calibri" w:eastAsia="Calibri" w:hAnsi="Calibri"/>
                <w:color w:val="1A1A1A"/>
                <w:sz w:val="18"/>
                <w:szCs w:val="18"/>
              </w:rPr>
              <w:t xml:space="preserve"> with a configurable centre line and control limits, and shall evaluate configurable out-of-control rules. At minimum the following rules shall be available and individually switchable: one point beyond three standard deviations; two consecutive points beyond two standard deviations on the same side; a range between consecutive points exceeding four standard deviations; four consecutive points beyond one standard deviation on the same side; ten consecutive points on the same side of the centre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point beyond three standard deviations; the chart flags it and a breach record is created.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quality control breach shall withhold release, not merely display a warning.</w:t>
            </w:r>
            <w:r>
              <w:rPr>
                <w:rFonts w:ascii="Calibri" w:cs="Calibri" w:eastAsia="Calibri" w:hAnsi="Calibri"/>
                <w:color w:val="1A1A1A"/>
                <w:sz w:val="18"/>
                <w:szCs w:val="18"/>
              </w:rPr>
              <w:t xml:space="preserve"> When a control result breaches the acceptance criteria, the system shall automatically place every customer test in the same run into a </w:t>
            </w:r>
            <w:r>
              <w:rPr>
                <w:rFonts w:ascii="Calibri" w:cs="Calibri" w:eastAsia="Calibri" w:hAnsi="Calibri"/>
                <w:b/>
                <w:bCs/>
                <w:color w:val="1A1A1A"/>
                <w:sz w:val="18"/>
                <w:szCs w:val="18"/>
              </w:rPr>
              <w:t xml:space="preserve">Withheld</w:t>
            </w:r>
            <w:r>
              <w:rPr>
                <w:rFonts w:ascii="Calibri" w:cs="Calibri" w:eastAsia="Calibri" w:hAnsi="Calibri"/>
                <w:color w:val="1A1A1A"/>
                <w:sz w:val="18"/>
                <w:szCs w:val="18"/>
              </w:rPr>
              <w:t xml:space="preserve"> state that blocks verification and report issue, until a named authorised person records a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a control; the customer tests in that run cannot be verified; the block is visible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QC breach disposition</w:t>
            </w:r>
            <w:r>
              <w:rPr>
                <w:rFonts w:ascii="Calibri" w:cs="Calibri" w:eastAsia="Calibri" w:hAnsi="Calibri"/>
                <w:color w:val="1A1A1A"/>
                <w:sz w:val="18"/>
                <w:szCs w:val="18"/>
              </w:rPr>
              <w:t xml:space="preserve"> shall record: the investigation, the cause where established, and per affected customer test one of </w:t>
            </w:r>
            <w:r>
              <w:rPr>
                <w:rFonts w:ascii="Calibri" w:cs="Calibri" w:eastAsia="Calibri" w:hAnsi="Calibri"/>
                <w:i/>
                <w:iCs/>
                <w:color w:val="1A1A1A"/>
                <w:sz w:val="18"/>
                <w:szCs w:val="18"/>
              </w:rPr>
              <w:t xml:space="preserve">Release (with technical justification)</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Repeat the test</w:t>
            </w:r>
            <w:r>
              <w:rPr>
                <w:rFonts w:ascii="Calibri" w:cs="Calibri" w:eastAsia="Calibri" w:hAnsi="Calibri"/>
                <w:color w:val="1A1A1A"/>
                <w:sz w:val="18"/>
                <w:szCs w:val="18"/>
              </w:rPr>
              <w:t xml:space="preserve"> / </w:t>
            </w:r>
            <w:r>
              <w:rPr>
                <w:rFonts w:ascii="Calibri" w:cs="Calibri" w:eastAsia="Calibri" w:hAnsi="Calibri"/>
                <w:i/>
                <w:iCs/>
                <w:color w:val="1A1A1A"/>
                <w:sz w:val="18"/>
                <w:szCs w:val="18"/>
              </w:rPr>
              <w:t xml:space="preserve">Reject and retest with fresh material</w:t>
            </w:r>
            <w:r>
              <w:rPr>
                <w:rFonts w:ascii="Calibri" w:cs="Calibri" w:eastAsia="Calibri" w:hAnsi="Calibri"/>
                <w:color w:val="1A1A1A"/>
                <w:sz w:val="18"/>
                <w:szCs w:val="18"/>
              </w:rPr>
              <w:t xml:space="preserve">; plus whether previously issued reports are implicated, and a link to a Nonconformity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Disposition a breach; the withheld tests are released or repeated according to the decision, and the Nonconformity record exists.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replicate and duplicate testing rules</w:t>
            </w:r>
            <w:r>
              <w:rPr>
                <w:rFonts w:ascii="Calibri" w:cs="Calibri" w:eastAsia="Calibri" w:hAnsi="Calibri"/>
                <w:color w:val="1A1A1A"/>
                <w:sz w:val="18"/>
                <w:szCs w:val="18"/>
              </w:rPr>
              <w:t xml:space="preserve">: where a method declares a repeatability limit, the system shall compute the difference between replicates and flag a result exceeding the limit.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replicates differing by more than the stated limit; the result is flagged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blind sample injection</w:t>
            </w:r>
            <w:r>
              <w:rPr>
                <w:rFonts w:ascii="Calibri" w:cs="Calibri" w:eastAsia="Calibri" w:hAnsi="Calibri"/>
                <w:color w:val="1A1A1A"/>
                <w:sz w:val="18"/>
                <w:szCs w:val="18"/>
              </w:rPr>
              <w:t xml:space="preserve">: the Quality Manager can enter a retained or control sample into the ordinary work queue under an ordinary-looking sample number, so the tester does not know it is a control. The true identity shall be visible only to the Quality Manager until the result is submitted.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Inject a blind sample; the tester's queue shows nothing unusual; after submission the Quality Manager sees the comparison against the known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analyst-versus-analyst and instrument-versus-instrument comparison</w:t>
            </w:r>
            <w:r>
              <w:rPr>
                <w:rFonts w:ascii="Calibri" w:cs="Calibri" w:eastAsia="Calibri" w:hAnsi="Calibri"/>
                <w:color w:val="1A1A1A"/>
                <w:sz w:val="18"/>
                <w:szCs w:val="18"/>
              </w:rPr>
              <w:t xml:space="preserve"> records, with the material used, the two sets of results, the acceptance criterion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comparison; it appears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cross-parameter plausibility rules</w:t>
            </w:r>
            <w:r>
              <w:rPr>
                <w:rFonts w:ascii="Calibri" w:cs="Calibri" w:eastAsia="Calibri" w:hAnsi="Calibri"/>
                <w:color w:val="1A1A1A"/>
                <w:sz w:val="18"/>
                <w:szCs w:val="18"/>
              </w:rPr>
              <w:t xml:space="preserve"> per method version — for example flagging a combination of size, tenacity and elongation that is internally inconsistent — as warnings at submission, not blocks.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one rule; a violating result shows a warning that the tester must acknowledge.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periodic review of reported results</w:t>
            </w:r>
            <w:r>
              <w:rPr>
                <w:rFonts w:ascii="Calibri" w:cs="Calibri" w:eastAsia="Calibri" w:hAnsi="Calibri"/>
                <w:color w:val="1A1A1A"/>
                <w:sz w:val="18"/>
                <w:szCs w:val="18"/>
              </w:rPr>
              <w:t xml:space="preserve"> record: who reviewed, over what period, what sample of reports, what was found, and what action followed.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review; it appears in the management review pack.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M15.3 Requirements — proficiency testing and inter-laboratory comparison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Proficiency Testing / Inter-laboratory Comparison Register</w:t>
            </w:r>
            <w:r>
              <w:rPr>
                <w:rFonts w:ascii="Calibri" w:cs="Calibri" w:eastAsia="Calibri" w:hAnsi="Calibri"/>
                <w:color w:val="1A1A1A"/>
                <w:sz w:val="18"/>
                <w:szCs w:val="18"/>
              </w:rPr>
              <w:t xml:space="preserve"> with: scheme name; provider and whether the provider is accredited for proficiency testing; round or year; test area, parameter and material; date of receipt and date of reporting; the value the laboratory reported; the assigned or reference value; the performance score (z-score or equivalent, or the equivalence number for calibration comparisons); outcome (Satisfactory / Questionable / Unsatisfactory); and evidence 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round; the outcome and score appear on the register and the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w:t>
            </w:r>
            <w:r>
              <w:rPr>
                <w:rFonts w:ascii="Calibri" w:cs="Calibri" w:eastAsia="Calibri" w:hAnsi="Calibri"/>
                <w:b/>
                <w:bCs/>
                <w:color w:val="1A1A1A"/>
                <w:sz w:val="18"/>
                <w:szCs w:val="18"/>
              </w:rPr>
              <w:t xml:space="preserve">Unsatisfactory</w:t>
            </w:r>
            <w:r>
              <w:rPr>
                <w:rFonts w:ascii="Calibri" w:cs="Calibri" w:eastAsia="Calibri" w:hAnsi="Calibri"/>
                <w:color w:val="1A1A1A"/>
                <w:sz w:val="18"/>
                <w:szCs w:val="18"/>
              </w:rPr>
              <w:t xml:space="preserve"> or </w:t>
            </w:r>
            <w:r>
              <w:rPr>
                <w:rFonts w:ascii="Calibri" w:cs="Calibri" w:eastAsia="Calibri" w:hAnsi="Calibri"/>
                <w:b/>
                <w:bCs/>
                <w:color w:val="1A1A1A"/>
                <w:sz w:val="18"/>
                <w:szCs w:val="18"/>
              </w:rPr>
              <w:t xml:space="preserve">Questionable</w:t>
            </w:r>
            <w:r>
              <w:rPr>
                <w:rFonts w:ascii="Calibri" w:cs="Calibri" w:eastAsia="Calibri" w:hAnsi="Calibri"/>
                <w:color w:val="1A1A1A"/>
                <w:sz w:val="18"/>
                <w:szCs w:val="18"/>
              </w:rPr>
              <w:t xml:space="preserve"> outcome shall automatically create a Nonconformity record and, where earlier results may be implicated, shall offer the Impact Analysis (as in M11-24) driven by the affected method and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unsatisfactory z-score; a Nonconformity appears with a root-cause section requiring completion.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two-year participation plan</w:t>
            </w:r>
            <w:r>
              <w:rPr>
                <w:rFonts w:ascii="Calibri" w:cs="Calibri" w:eastAsia="Calibri" w:hAnsi="Calibri"/>
                <w:color w:val="1A1A1A"/>
                <w:sz w:val="18"/>
                <w:szCs w:val="18"/>
              </w:rPr>
              <w:t xml:space="preserve"> as a coverage matrix: rows are the laboratory's test areas, parameters and materials; columns are the planned rounds across the coming two years; cells show planned and actual participation. The system shall highlight test areas with no planned or actual participation in the rolling two-year window.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matrix; a test area with no coverage is highlighted in the gap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no proficiency testing provider exists for a test area, the system shall allow the laboratory to record an </w:t>
            </w:r>
            <w:r>
              <w:rPr>
                <w:rFonts w:ascii="Calibri" w:cs="Calibri" w:eastAsia="Calibri" w:hAnsi="Calibri"/>
                <w:b/>
                <w:bCs/>
                <w:color w:val="1A1A1A"/>
                <w:sz w:val="18"/>
                <w:szCs w:val="18"/>
              </w:rPr>
              <w:t xml:space="preserve">inter-laboratory comparison</w:t>
            </w:r>
            <w:r>
              <w:rPr>
                <w:rFonts w:ascii="Calibri" w:cs="Calibri" w:eastAsia="Calibri" w:hAnsi="Calibri"/>
                <w:color w:val="1A1A1A"/>
                <w:sz w:val="18"/>
                <w:szCs w:val="18"/>
              </w:rPr>
              <w:t xml:space="preserve"> instead — typically with another CSB unit — with the comparison protocol, the participating laboratories, the material, the results and the conclusion.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comparison between two CSB units; it counts as coverage in the matrix.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repeat unsatisfactory performance</w:t>
            </w:r>
            <w:r>
              <w:rPr>
                <w:rFonts w:ascii="Calibri" w:cs="Calibri" w:eastAsia="Calibri" w:hAnsi="Calibri"/>
                <w:color w:val="1A1A1A"/>
                <w:sz w:val="18"/>
                <w:szCs w:val="18"/>
              </w:rPr>
              <w:t xml:space="preserve"> in the same test area and shall raise this to the Approving Authority and the management review, because it may lead to a reduction of the laboratory's declared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unsatisfactory outcomes in the same area within two years; a prominent alert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M15.4 Requirements — complaints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with the fields in M15.8. Complaints may be received in person, by telephone, by letter, by email, through the customer portal or through the parent institute.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from each channel; all appear in the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complaint shall be linked, where applicable, to the </w:t>
            </w:r>
            <w:r>
              <w:rPr>
                <w:rFonts w:ascii="Calibri" w:cs="Calibri" w:eastAsia="Calibri" w:hAnsi="Calibri"/>
                <w:b/>
                <w:bCs/>
                <w:color w:val="1A1A1A"/>
                <w:sz w:val="18"/>
                <w:szCs w:val="18"/>
              </w:rPr>
              <w:t xml:space="preserve">report, sample and test</w:t>
            </w:r>
            <w:r>
              <w:rPr>
                <w:rFonts w:ascii="Calibri" w:cs="Calibri" w:eastAsia="Calibri" w:hAnsi="Calibri"/>
                <w:color w:val="1A1A1A"/>
                <w:sz w:val="18"/>
                <w:szCs w:val="18"/>
              </w:rPr>
              <w:t xml:space="preserve"> complained about, so that the whole file is reachable from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complaint; one click reaches the report and the test records.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decision on whether the complaint </w:t>
            </w:r>
            <w:r>
              <w:rPr>
                <w:rFonts w:ascii="Calibri" w:cs="Calibri" w:eastAsia="Calibri" w:hAnsi="Calibri"/>
                <w:b/>
                <w:bCs/>
                <w:color w:val="1A1A1A"/>
                <w:sz w:val="18"/>
                <w:szCs w:val="18"/>
              </w:rPr>
              <w:t xml:space="preserve">relates to laboratory activities the laboratory is responsible for</w:t>
            </w:r>
            <w:r>
              <w:rPr>
                <w:rFonts w:ascii="Calibri" w:cs="Calibri" w:eastAsia="Calibri" w:hAnsi="Calibri"/>
                <w:color w:val="1A1A1A"/>
                <w:sz w:val="18"/>
                <w:szCs w:val="18"/>
              </w:rPr>
              <w:t xml:space="preserve">, with a written rationale. Complaints found out of scope shall be closed with that reason recorded, never deleted.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Close one complaint as out of scope; the rationale is required and the record remains.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acknowledgement to the complainant</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progress updates</w:t>
            </w:r>
            <w:r>
              <w:rPr>
                <w:rFonts w:ascii="Calibri" w:cs="Calibri" w:eastAsia="Calibri" w:hAnsi="Calibri"/>
                <w:color w:val="1A1A1A"/>
                <w:sz w:val="18"/>
                <w:szCs w:val="18"/>
              </w:rPr>
              <w:t xml:space="preserve">, and the </w:t>
            </w:r>
            <w:r>
              <w:rPr>
                <w:rFonts w:ascii="Calibri" w:cs="Calibri" w:eastAsia="Calibri" w:hAnsi="Calibri"/>
                <w:b/>
                <w:bCs/>
                <w:color w:val="1A1A1A"/>
                <w:sz w:val="18"/>
                <w:szCs w:val="18"/>
              </w:rPr>
              <w:t xml:space="preserve">final outcome communication</w:t>
            </w:r>
            <w:r>
              <w:rPr>
                <w:rFonts w:ascii="Calibri" w:cs="Calibri" w:eastAsia="Calibri" w:hAnsi="Calibri"/>
                <w:color w:val="1A1A1A"/>
                <w:sz w:val="18"/>
                <w:szCs w:val="18"/>
              </w:rPr>
              <w:t xml:space="preserve">, each with the date, channel and the person who communicated.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the register shows acknowledgement pending until it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person who approves or communicates the outcome shall not be a person involved in the laboratory activities complained about.</w:t>
            </w:r>
            <w:r>
              <w:rPr>
                <w:rFonts w:ascii="Calibri" w:cs="Calibri" w:eastAsia="Calibri" w:hAnsi="Calibri"/>
                <w:color w:val="1A1A1A"/>
                <w:sz w:val="18"/>
                <w:szCs w:val="18"/>
              </w:rPr>
              <w:t xml:space="preserve"> Involvement shall be determined from a defined </w:t>
            </w:r>
            <w:r>
              <w:rPr>
                <w:rFonts w:ascii="Calibri" w:cs="Calibri" w:eastAsia="Calibri" w:hAnsi="Calibri"/>
                <w:b/>
                <w:bCs/>
                <w:color w:val="1A1A1A"/>
                <w:sz w:val="18"/>
                <w:szCs w:val="18"/>
              </w:rPr>
              <w:t xml:space="preserve">involvement set</w:t>
            </w:r>
            <w:r>
              <w:rPr>
                <w:rFonts w:ascii="Calibri" w:cs="Calibri" w:eastAsia="Calibri" w:hAnsi="Calibri"/>
                <w:color w:val="1A1A1A"/>
                <w:sz w:val="18"/>
                <w:szCs w:val="18"/>
              </w:rPr>
              <w:t xml:space="preserve"> on the complained-about work, not from the presence of the person's name anywhere in the audit trail. The involvement set shall comprise: the performer; the checker or calculator; the verifier (technical reviewer); the authorising signatory and any countersignatory; the person who performed sampling where the laboratory sampled; anyone who entered, amended, excluded or voided an observation, result, method deviation or report content on it; and, according to the complaint category, the person who received or held custody of the sample (Sample handling), the person who raised or amended the invoice (Billing), the person who approved an unblinding (Confidentiality or Personal data), and the person whose conduct is complained of (Staff conduct). Read, print, export, download, login, share-link access and permission-denial events shall not, of themselves, constitute involvement.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 complaint where the approver was the tester on the disputed test; refused with the reason. Attempt closure by a Quality Manager whose only audit entries on that work are prints and exports made during the investigation; permitted.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M15-20a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member of the unit falls outside the involvement set</w:t>
            </w:r>
            <w:r>
              <w:rPr>
                <w:rFonts w:ascii="Calibri" w:cs="Calibri" w:eastAsia="Calibri" w:hAnsi="Calibri"/>
                <w:color w:val="1A1A1A"/>
                <w:sz w:val="18"/>
                <w:szCs w:val="18"/>
              </w:rPr>
              <w:t xml:space="preserve">, the system shall require an </w:t>
            </w:r>
            <w:r>
              <w:rPr>
                <w:rFonts w:ascii="Calibri" w:cs="Calibri" w:eastAsia="Calibri" w:hAnsi="Calibri"/>
                <w:b/>
                <w:bCs/>
                <w:color w:val="1A1A1A"/>
                <w:sz w:val="18"/>
                <w:szCs w:val="18"/>
              </w:rPr>
              <w:t xml:space="preserve">external approver</w:t>
            </w:r>
            <w:r>
              <w:rPr>
                <w:rFonts w:ascii="Calibri" w:cs="Calibri" w:eastAsia="Calibri" w:hAnsi="Calibri"/>
                <w:color w:val="1A1A1A"/>
                <w:sz w:val="18"/>
                <w:szCs w:val="18"/>
              </w:rPr>
              <w:t xml:space="preserve"> to be recorded — name, designation, organisation, date of decision, and the evidence of the decision attached — and shall not permit closure by a person in the involvement set under any override.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single-person unit; closure by that person is refused; closure with an external approver and attached evidence succeeds.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an </w:t>
            </w:r>
            <w:r>
              <w:rPr>
                <w:rFonts w:ascii="Calibri" w:cs="Calibri" w:eastAsia="Calibri" w:hAnsi="Calibri"/>
                <w:b/>
                <w:bCs/>
                <w:color w:val="1A1A1A"/>
                <w:sz w:val="18"/>
                <w:szCs w:val="18"/>
              </w:rPr>
              <w:t xml:space="preserve">SLA clock</w:t>
            </w:r>
            <w:r>
              <w:rPr>
                <w:rFonts w:ascii="Calibri" w:cs="Calibri" w:eastAsia="Calibri" w:hAnsi="Calibri"/>
                <w:color w:val="1A1A1A"/>
                <w:sz w:val="18"/>
                <w:szCs w:val="18"/>
              </w:rPr>
              <w:t xml:space="preserve"> on complaints with configurable targets for acknowledgement (default 2 working days) and for closure (default 30 days, hard maximum configurable), and shall escalate to the Approving Authority as the target approaches.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and let the acknowledgement target pass; an escalation notification is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found valid shall create or link to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complaint valid; the system creates the Nonconformity and links both ways.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where a complaint has been </w:t>
            </w:r>
            <w:r>
              <w:rPr>
                <w:rFonts w:ascii="Calibri" w:cs="Calibri" w:eastAsia="Calibri" w:hAnsi="Calibri"/>
                <w:b/>
                <w:bCs/>
                <w:color w:val="1A1A1A"/>
                <w:sz w:val="18"/>
                <w:szCs w:val="18"/>
              </w:rPr>
              <w:t xml:space="preserve">escalated to an external body</w:t>
            </w:r>
            <w:r>
              <w:rPr>
                <w:rFonts w:ascii="Calibri" w:cs="Calibri" w:eastAsia="Calibri" w:hAnsi="Calibri"/>
                <w:color w:val="1A1A1A"/>
                <w:sz w:val="18"/>
                <w:szCs w:val="18"/>
              </w:rPr>
              <w:t xml:space="preserve"> (the accreditation body, CSTRI headquarters, the Ministry, a consumer forum, a court), with the reference and the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escalation; it appears prominently on the complaint and in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publish, for any interested party on request, a </w:t>
            </w:r>
            <w:r>
              <w:rPr>
                <w:rFonts w:ascii="Calibri" w:cs="Calibri" w:eastAsia="Calibri" w:hAnsi="Calibri"/>
                <w:b/>
                <w:bCs/>
                <w:color w:val="1A1A1A"/>
                <w:sz w:val="18"/>
                <w:szCs w:val="18"/>
              </w:rPr>
              <w:t xml:space="preserve">description of the complaint-handling process</w:t>
            </w:r>
            <w:r>
              <w:rPr>
                <w:rFonts w:ascii="Calibri" w:cs="Calibri" w:eastAsia="Calibri" w:hAnsi="Calibri"/>
                <w:color w:val="1A1A1A"/>
                <w:sz w:val="18"/>
                <w:szCs w:val="18"/>
              </w:rPr>
              <w:t xml:space="preserve"> — a printable page maintained as a controlled document (M14).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process description from the register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grievance handling under the personal-data law</w:t>
            </w:r>
            <w:r>
              <w:rPr>
                <w:rFonts w:ascii="Calibri" w:cs="Calibri" w:eastAsia="Calibri" w:hAnsi="Calibri"/>
                <w:color w:val="1A1A1A"/>
                <w:sz w:val="18"/>
                <w:szCs w:val="18"/>
              </w:rPr>
              <w:t xml:space="preserve"> in the same register with a distinguishing category, because the law requires a published grievance route and a response within a stated period.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data-related grievance; it is categorised separately and its own SLA applies (see M21).</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M15.5 Requirements — nonconformity and corrective action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A Nonconformity may be raised by any staff member and shall record: source; description; the sample, test, report, instrument, batch, method version or person concerned; the risk level; the immediate action; and who raised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user raises a Nonconformity from any screen; it appears in the register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create Nonconformity records </w:t>
            </w:r>
            <w:r>
              <w:rPr>
                <w:rFonts w:ascii="Calibri" w:cs="Calibri" w:eastAsia="Calibri" w:hAnsi="Calibri"/>
                <w:b/>
                <w:bCs/>
                <w:color w:val="1A1A1A"/>
                <w:sz w:val="18"/>
                <w:szCs w:val="18"/>
              </w:rPr>
              <w:t xml:space="preserve">automatically</w:t>
            </w:r>
            <w:r>
              <w:rPr>
                <w:rFonts w:ascii="Calibri" w:cs="Calibri" w:eastAsia="Calibri" w:hAnsi="Calibri"/>
                <w:color w:val="1A1A1A"/>
                <w:sz w:val="18"/>
                <w:szCs w:val="18"/>
              </w:rPr>
              <w:t xml:space="preserve"> for: a failed calibration or intermediate check; use of an out-of-calibration instrument under override; use of an expired or unapproved consumable batch under override; a quality-control breach; an unsatisfactory proficiency-testing outcome; an environmental excursion outside a method's stated limits; a result entered by an unauthorised person under override; a method deviation used without approval; an issued report being amended or withdrawn (unless the reason code is classified as non-nonconforming, for example a purely cosmetic address correction); and a valid complaint.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each of these once; each produces a Nonconformity linked to its cause.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carry a </w:t>
            </w:r>
            <w:r>
              <w:rPr>
                <w:rFonts w:ascii="Calibri" w:cs="Calibri" w:eastAsia="Calibri" w:hAnsi="Calibri"/>
                <w:b/>
                <w:bCs/>
                <w:color w:val="1A1A1A"/>
                <w:sz w:val="18"/>
                <w:szCs w:val="18"/>
              </w:rPr>
              <w:t xml:space="preserve">risk level</w:t>
            </w:r>
            <w:r>
              <w:rPr>
                <w:rFonts w:ascii="Calibri" w:cs="Calibri" w:eastAsia="Calibri" w:hAnsi="Calibri"/>
                <w:color w:val="1A1A1A"/>
                <w:sz w:val="18"/>
                <w:szCs w:val="18"/>
              </w:rPr>
              <w:t xml:space="preserve"> (Minor / Major / Critical) that drives mandatory actions, and shall support a </w:t>
            </w:r>
            <w:r>
              <w:rPr>
                <w:rFonts w:ascii="Calibri" w:cs="Calibri" w:eastAsia="Calibri" w:hAnsi="Calibri"/>
                <w:b/>
                <w:bCs/>
                <w:color w:val="1A1A1A"/>
                <w:sz w:val="18"/>
                <w:szCs w:val="18"/>
              </w:rPr>
              <w:t xml:space="preserve">Withhold report</w:t>
            </w:r>
            <w:r>
              <w:rPr>
                <w:rFonts w:ascii="Calibri" w:cs="Calibri" w:eastAsia="Calibri" w:hAnsi="Calibri"/>
                <w:color w:val="1A1A1A"/>
                <w:sz w:val="18"/>
                <w:szCs w:val="18"/>
              </w:rPr>
              <w:t xml:space="preserve"> state that actually blocks report issue for the affected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risk to Critical with withhold; the affected report cannot be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an </w:t>
            </w:r>
            <w:r>
              <w:rPr>
                <w:rFonts w:ascii="Calibri" w:cs="Calibri" w:eastAsia="Calibri" w:hAnsi="Calibri"/>
                <w:b/>
                <w:bCs/>
                <w:color w:val="1A1A1A"/>
                <w:sz w:val="18"/>
                <w:szCs w:val="18"/>
              </w:rPr>
              <w:t xml:space="preserve">evaluation of significance including an impact analysis on previous results</w:t>
            </w:r>
            <w:r>
              <w:rPr>
                <w:rFonts w:ascii="Calibri" w:cs="Calibri" w:eastAsia="Calibri" w:hAnsi="Calibri"/>
                <w:color w:val="1A1A1A"/>
                <w:sz w:val="18"/>
                <w:szCs w:val="18"/>
              </w:rPr>
              <w:t xml:space="preserve">, using the Impact Analysis function driven by whichever cause applies (instrument, batch, method version, analyst, environmental record, or quality-control run). Where the cause is a demonstrated technical defect — a failed calibration or intermediate check, a defective or mis-stored batch, or a superseded or erroneous formula version — the automatic withholding of M11-24(g) shall apply. For every other cause the withholding shall remain risk-level-driven under M15-28, so that the action stays proportionate to the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Nonconformity; the "Analyse impact on previous results" action is present and its output is stored on the record. Open one driven by a failed calibration; the unreported affected tests are Withheld without further action. Open a Minor Nonconformity with an analyst cause; withholding is decided by risk level under M15-28.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Nonconformity shall require, before closure, all of: the decision on the acceptability of the nonconforming work; whether the customer was notified and when; whether work was recalled and which reports; and who authorised the resumption of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with any of these blank; refused with the field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Nonconformity could recur, or where there is doubt about the laboratory's conformity with its own system, the system shall require a </w:t>
            </w:r>
            <w:r>
              <w:rPr>
                <w:rFonts w:ascii="Calibri" w:cs="Calibri" w:eastAsia="Calibri" w:hAnsi="Calibri"/>
                <w:b/>
                <w:bCs/>
                <w:color w:val="1A1A1A"/>
                <w:sz w:val="18"/>
                <w:szCs w:val="18"/>
              </w:rPr>
              <w:t xml:space="preserve">corrective action</w:t>
            </w:r>
            <w:r>
              <w:rPr>
                <w:rFonts w:ascii="Calibri" w:cs="Calibri" w:eastAsia="Calibri" w:hAnsi="Calibri"/>
                <w:color w:val="1A1A1A"/>
                <w:sz w:val="18"/>
                <w:szCs w:val="18"/>
              </w:rPr>
              <w:t xml:space="preserve"> record with: root cause analysis; the action decided; the responsible person; the target date; evidence of completion; an </w:t>
            </w:r>
            <w:r>
              <w:rPr>
                <w:rFonts w:ascii="Calibri" w:cs="Calibri" w:eastAsia="Calibri" w:hAnsi="Calibri"/>
                <w:b/>
                <w:bCs/>
                <w:color w:val="1A1A1A"/>
                <w:sz w:val="18"/>
                <w:szCs w:val="18"/>
              </w:rPr>
              <w:t xml:space="preserve">effectiveness check</w:t>
            </w:r>
            <w:r>
              <w:rPr>
                <w:rFonts w:ascii="Calibri" w:cs="Calibri" w:eastAsia="Calibri" w:hAnsi="Calibri"/>
                <w:color w:val="1A1A1A"/>
                <w:sz w:val="18"/>
                <w:szCs w:val="18"/>
              </w:rPr>
              <w:t xml:space="preserve"> with its own date and outcome; and closure by a named person.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"could recur"; a corrective action record is created and the Nonconformity cannot close until the effectiveness check is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recall register</w:t>
            </w:r>
            <w:r>
              <w:rPr>
                <w:rFonts w:ascii="Calibri" w:cs="Calibri" w:eastAsia="Calibri" w:hAnsi="Calibri"/>
                <w:color w:val="1A1A1A"/>
                <w:sz w:val="18"/>
                <w:szCs w:val="18"/>
              </w:rPr>
              <w:t xml:space="preserve">: which reports were recalled, which customers were told, when, by what channel, and whether an acknowledgement was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Recall two reports; both appear on the recall register with notification status.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report </w:t>
            </w:r>
            <w:r>
              <w:rPr>
                <w:rFonts w:ascii="Calibri" w:cs="Calibri" w:eastAsia="Calibri" w:hAnsi="Calibri"/>
                <w:b/>
                <w:bCs/>
                <w:color w:val="1A1A1A"/>
                <w:sz w:val="18"/>
                <w:szCs w:val="18"/>
              </w:rPr>
              <w:t xml:space="preserve">overdue corrective actions</w:t>
            </w:r>
            <w:r>
              <w:rPr>
                <w:rFonts w:ascii="Calibri" w:cs="Calibri" w:eastAsia="Calibri" w:hAnsi="Calibri"/>
                <w:color w:val="1A1A1A"/>
                <w:sz w:val="18"/>
                <w:szCs w:val="18"/>
              </w:rPr>
              <w:t xml:space="preserve"> on the Quality Manager and Approving Authority dashboards, aged in buckets.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action past target date; it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a Nonconformity to be raised as an </w:t>
            </w:r>
            <w:r>
              <w:rPr>
                <w:rFonts w:ascii="Calibri" w:cs="Calibri" w:eastAsia="Calibri" w:hAnsi="Calibri"/>
                <w:b/>
                <w:bCs/>
                <w:color w:val="1A1A1A"/>
                <w:sz w:val="18"/>
                <w:szCs w:val="18"/>
              </w:rPr>
              <w:t xml:space="preserve">opportunity for improvement</w:t>
            </w:r>
            <w:r>
              <w:rPr>
                <w:rFonts w:ascii="Calibri" w:cs="Calibri" w:eastAsia="Calibri" w:hAnsi="Calibri"/>
                <w:color w:val="1A1A1A"/>
                <w:sz w:val="18"/>
                <w:szCs w:val="18"/>
              </w:rPr>
              <w:t xml:space="preserve"> without the full corrective-action machinery, distinguished by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an improvement suggestion; it is tracked but does not require root cause analysis.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M15.6 Requirements — internal audit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internal audit programme</w:t>
            </w:r>
            <w:r>
              <w:rPr>
                <w:rFonts w:ascii="Calibri" w:cs="Calibri" w:eastAsia="Calibri" w:hAnsi="Calibri"/>
                <w:color w:val="1A1A1A"/>
                <w:sz w:val="18"/>
                <w:szCs w:val="18"/>
              </w:rPr>
              <w:t xml:space="preserve">: audit number, period covered, areas or clauses to be audited, planned dates, auditors, and auditee areas. An auditor shall not audit their own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Assign an auditor to their own section; the system warns and requires a justification.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audit checklists</w:t>
            </w:r>
            <w:r>
              <w:rPr>
                <w:rFonts w:ascii="Calibri" w:cs="Calibri" w:eastAsia="Calibri" w:hAnsi="Calibri"/>
                <w:color w:val="1A1A1A"/>
                <w:sz w:val="18"/>
                <w:szCs w:val="18"/>
              </w:rPr>
              <w:t xml:space="preserve"> as reusable templates linked to the clauses or procedures being audited, and shall record the response and evidence per checklist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audit from a checklist; each line records Conforms / Does not conform / Observation, with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audit finding of nonconformity shall create a </w:t>
            </w:r>
            <w:r>
              <w:rPr>
                <w:rFonts w:ascii="Calibri" w:cs="Calibri" w:eastAsia="Calibri" w:hAnsi="Calibri"/>
                <w:b/>
                <w:bCs/>
                <w:color w:val="1A1A1A"/>
                <w:sz w:val="18"/>
                <w:szCs w:val="18"/>
              </w:rPr>
              <w:t xml:space="preserve">Nonconformity record</w:t>
            </w:r>
            <w:r>
              <w:rPr>
                <w:rFonts w:ascii="Calibri" w:cs="Calibri" w:eastAsia="Calibri" w:hAnsi="Calibri"/>
                <w:color w:val="1A1A1A"/>
                <w:sz w:val="18"/>
                <w:szCs w:val="18"/>
              </w:rPr>
              <w:t xml:space="preserve"> linked to the audit, and shall follow the same corrective-action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nonconforming finding; the Nonconformity is created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audit report</w:t>
            </w:r>
            <w:r>
              <w:rPr>
                <w:rFonts w:ascii="Calibri" w:cs="Calibri" w:eastAsia="Calibri" w:hAnsi="Calibri"/>
                <w:color w:val="1A1A1A"/>
                <w:sz w:val="18"/>
                <w:szCs w:val="18"/>
              </w:rPr>
              <w:t xml:space="preserve"> and shall track closure of every finding, with the audit unable to close while any finding is open.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close an audit with one open finding;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w:t>
            </w:r>
            <w:r>
              <w:rPr>
                <w:rFonts w:ascii="Calibri" w:cs="Calibri" w:eastAsia="Calibri" w:hAnsi="Calibri"/>
                <w:b/>
                <w:bCs/>
                <w:color w:val="1A1A1A"/>
                <w:sz w:val="18"/>
                <w:szCs w:val="18"/>
              </w:rPr>
              <w:t xml:space="preserve">clause coverage</w:t>
            </w:r>
            <w:r>
              <w:rPr>
                <w:rFonts w:ascii="Calibri" w:cs="Calibri" w:eastAsia="Calibri" w:hAnsi="Calibri"/>
                <w:color w:val="1A1A1A"/>
                <w:sz w:val="18"/>
                <w:szCs w:val="18"/>
              </w:rPr>
              <w:t xml:space="preserve"> across the audit programme, so the laboratory can see which parts of its system have not been audited in the current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coverage view; unaudited clauses are listed.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M15.7 Requirements — management review, risk and opportunity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assemble the management review input pack automatically</w:t>
            </w:r>
            <w:r>
              <w:rPr>
                <w:rFonts w:ascii="Calibri" w:cs="Calibri" w:eastAsia="Calibri" w:hAnsi="Calibri"/>
                <w:color w:val="1A1A1A"/>
                <w:sz w:val="18"/>
                <w:szCs w:val="18"/>
              </w:rPr>
              <w:t xml:space="preserve"> from its own data for a chosen period. The pack shall include, as a minimum, the items listed in M15.9.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pack for one financial year; every item in M15.9 is present with real figures, and the whole pack prints as one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management review record shall capture the meeting date, attendees, the inputs considered, the decisions taken, and the resulting actions with owners and target dates. Actions shall be tracked to closure like corrective actions.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review with three actions; all three appear on the action tracker.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Risk and Opportunity Register</w:t>
            </w:r>
            <w:r>
              <w:rPr>
                <w:rFonts w:ascii="Calibri" w:cs="Calibri" w:eastAsia="Calibri" w:hAnsi="Calibri"/>
                <w:color w:val="1A1A1A"/>
                <w:sz w:val="18"/>
                <w:szCs w:val="18"/>
              </w:rPr>
              <w:t xml:space="preserve">: risk description, category (impartiality / confidentiality / technical / resource / equipment / supplier / information system / statutory / commercial / safety), likelihood, consequence, resulting rating, existing controls, additional action, owner, review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risk; it appears with its rating and next review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shall contain, as pre-loaded entries the laboratory can edit, the impartiality risks the research identifies as real for this unit — in particular that analysts in a concentrated silk cluster will personally recognise many customers — together with the control applied (the blinding rule of M21) and the method of verifying that the control works.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 on a new installation; the impartiality entry is present with the blinding control referenced.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flag risks whose </w:t>
            </w:r>
            <w:r>
              <w:rPr>
                <w:rFonts w:ascii="Calibri" w:cs="Calibri" w:eastAsia="Calibri" w:hAnsi="Calibri"/>
                <w:b/>
                <w:bCs/>
                <w:color w:val="1A1A1A"/>
                <w:sz w:val="18"/>
                <w:szCs w:val="18"/>
              </w:rPr>
              <w:t xml:space="preserve">review date has passed</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review date pass; the risk appears in the overdue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customer feedback</w:t>
            </w:r>
            <w:r>
              <w:rPr>
                <w:rFonts w:ascii="Calibri" w:cs="Calibri" w:eastAsia="Calibri" w:hAnsi="Calibri"/>
                <w:color w:val="1A1A1A"/>
                <w:sz w:val="18"/>
                <w:szCs w:val="18"/>
              </w:rPr>
              <w:t xml:space="preserve"> (not only complaints) with a simple capture form, and shall summarise it in the management review pack.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five feedback entries; the pack shows the summary.</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M15.8 Field table — Complaint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person / Telephone / Letter / Email / Customer portal / Through CSTRI or CSB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Complainant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customer, or name and contact if not a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Related sample / test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category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disputed / Delay / Sample handling / Billing / Staff conduct / Confidentiality / Report content or error / Personal data /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complainant's own words where possible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Relates to our laboratory activities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plus rationale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M15-18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Acknowledged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not be a person involved in the disputed work for the closure approval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Investigation findings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 / Partly valid / Not valid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and remedy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Linked Nonconformity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Valid or Partly valid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Outcome communicated on / by /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link,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 approved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Independence checked per M15-20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Escalated externally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Body, reference,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 Under investigation / Awaiting customer / Resolved / Closed / Closed as out of scope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M15.9 Management review pack — what the system collects automatically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Input</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 module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of samples received, tested, reported, rejected, withdrawn, in the period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 registers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time performance: on-time percentage, median and 90th-percentile net turnaround, by test and by section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breaches with reasons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Volume and revenue by test, by customer category and by month</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 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Zero-charge advisory and internal research work volume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number, category, validity, time to close, escalations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Nonconformities: number by source and risk level, open and overdue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actions: open, closed, overdue, effectiveness checks pending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number of control runs, breaches, dispositions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rounds, scores, outcomes, coverage gaps against the two-year plan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audits completed, findings by clause, findings open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amendments and withdrawals, with reasons — the amendment rate is a quality indicator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compliance percentage, overdue calibrations, breakdowns, downtime hours,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expired write-offs, stock-outs, batch impact analyses run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authorisations added, ended, suspended; assessments due and overdue; segregation-of-duty override count; single-point-of-failure methods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changes: versions activated, superseded, withdrawn; deviations approved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excursions and actions taken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used, by type and by person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 audit trail</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feedback summary</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 new risks, risks whose rating changed, overdue reviews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Information system: incidents logged, backup and restore test results, user access review outcome, change-control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Actions from the previous management review and their status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M15.10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control fails and the run has already been reported.</w:t>
      </w:r>
      <w:r>
        <w:rPr>
          <w:rFonts w:ascii="Calibri" w:cs="Calibri" w:eastAsia="Calibri" w:hAnsi="Calibri"/>
          <w:color w:val="1A1A1A"/>
        </w:rPr>
        <w:t xml:space="preserve"> The withhold in M15-04 cannot help. The correct route is Nonconformity → Impact Analysis → report amendment or withdrawal → customer notification and recall. The system must make this the obvious path, not an afterthought.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control fails because the control material has expired.</w:t>
      </w:r>
      <w:r>
        <w:rPr>
          <w:rFonts w:ascii="Calibri" w:cs="Calibri" w:eastAsia="Calibri" w:hAnsi="Calibri"/>
          <w:color w:val="1A1A1A"/>
        </w:rPr>
        <w:t xml:space="preserve"> This is a consumables problem (M12), not a testing problem. The disposition should record it as such and the corrective action should address stock control, not testing technique.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No proficiency testing provider exists for silk grading.</w:t>
      </w:r>
      <w:r>
        <w:rPr>
          <w:rFonts w:ascii="Calibri" w:cs="Calibri" w:eastAsia="Calibri" w:hAnsi="Calibri"/>
          <w:color w:val="1A1A1A"/>
        </w:rPr>
        <w:t xml:space="preserve"> Likely, in practice. Use inter-laboratory comparison with another CSB unit and record it as the coverage. Record honestly that no accredited provider exists; do not leave the matrix cell blank.</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complaint about the grade, from the buyer rather than the customer.</w:t>
      </w:r>
      <w:r>
        <w:rPr>
          <w:rFonts w:ascii="Calibri" w:cs="Calibri" w:eastAsia="Calibri" w:hAnsi="Calibri"/>
          <w:color w:val="1A1A1A"/>
        </w:rPr>
        <w:t xml:space="preserve"> The complainant is not the laboratory's customer. Log it; decide whether it relates to laboratory activities; be careful, because information about the customer obtained from a third party is confidential between that source and the laboratory, and the source's identity is not disclosed to the customer without the source's agreement (see M21).</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same person is Quality Manager, Lab In-Charge and Approving Authority.</w:t>
      </w:r>
      <w:r>
        <w:rPr>
          <w:rFonts w:ascii="Calibri" w:cs="Calibri" w:eastAsia="Calibri" w:hAnsi="Calibri"/>
          <w:color w:val="1A1A1A"/>
        </w:rPr>
        <w:t xml:space="preserve"> In a very small unit this is possible. Where that person falls inside the involvement set of the disputed work, M15-20a applies: closure requires an external reviewer — for example an officer from CSTRI or another unit — recorded as the independent approver, with a login of limited scope or with the approval recorded on their behalf and the evidence attached.</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A Nonconformity with no root cause found.</w:t>
      </w:r>
      <w:r>
        <w:rPr>
          <w:rFonts w:ascii="Calibri" w:cs="Calibri" w:eastAsia="Calibri" w:hAnsi="Calibri"/>
          <w:color w:val="1A1A1A"/>
        </w:rPr>
        <w:t xml:space="preserve"> Allowed, but the root cause field must say so explicitly, and the corrective action must then be a monitoring action with a review date rather than a blank closure.</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Auditing your own work.</w:t>
      </w:r>
      <w:r>
        <w:rPr>
          <w:rFonts w:ascii="Calibri" w:cs="Calibri" w:eastAsia="Calibri" w:hAnsi="Calibri"/>
          <w:color w:val="1A1A1A"/>
        </w:rPr>
        <w:t xml:space="preserve"> In a three-person unit, unavoidable in part. Record the conflict, and prefer an auditor from another CSB unit for the clauses where the conflict is worst.</w:t>
      </w:r>
    </w:p>
    <w:p>
      <w:pPr>
        <w:spacing w:after="130" w:before="0" w:line="276"/>
        <w:jc w:val="left"/>
      </w:pPr>
      <w:r>
        <w:rPr>
          <w:rFonts w:ascii="Calibri" w:cs="Calibri" w:eastAsia="Calibri" w:hAnsi="Calibri"/>
          <w:b/>
          <w:bCs/>
          <w:color w:val="1A1A1A"/>
        </w:rPr>
        <w:t xml:space="preserve">OPEN-Q-D13:</w:t>
      </w:r>
      <w:r>
        <w:rPr>
          <w:rFonts w:ascii="Calibri" w:cs="Calibri" w:eastAsia="Calibri" w:hAnsi="Calibri"/>
          <w:color w:val="1A1A1A"/>
        </w:rPr>
        <w:t xml:space="preserve"> Does the unit currently participate in any proficiency testing or inter-laboratory comparison, run by CSTRI or otherwise?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register and the two-year plan; assume participation is through CSTRI-organised inter-laboratory comparison until told otherwise.</w:t>
      </w:r>
    </w:p>
    <w:p>
      <w:pPr>
        <w:spacing w:after="130" w:before="0" w:line="276"/>
        <w:jc w:val="left"/>
      </w:pPr>
      <w:r>
        <w:rPr>
          <w:rFonts w:ascii="Calibri" w:cs="Calibri" w:eastAsia="Calibri" w:hAnsi="Calibri"/>
          <w:b/>
          <w:bCs/>
          <w:color w:val="1A1A1A"/>
        </w:rPr>
        <w:t xml:space="preserve">OPEN-Q-D14:</w:t>
      </w:r>
      <w:r>
        <w:rPr>
          <w:rFonts w:ascii="Calibri" w:cs="Calibri" w:eastAsia="Calibri" w:hAnsi="Calibri"/>
          <w:color w:val="1A1A1A"/>
        </w:rPr>
        <w:t xml:space="preserve"> What retained or control material could serve as the internal quality control sample for the Limited Test, and does one exist? — </w:t>
      </w:r>
      <w:r>
        <w:rPr>
          <w:rFonts w:ascii="Calibri" w:cs="Calibri" w:eastAsia="Calibri" w:hAnsi="Calibri"/>
          <w:i/>
          <w:iCs/>
          <w:color w:val="1A1A1A"/>
        </w:rPr>
        <w:t xml:space="preserve">Recommended default:</w:t>
      </w:r>
      <w:r>
        <w:rPr>
          <w:rFonts w:ascii="Calibri" w:cs="Calibri" w:eastAsia="Calibri" w:hAnsi="Calibri"/>
          <w:color w:val="1A1A1A"/>
        </w:rPr>
        <w:t xml:space="preserve"> propose a retained, well-characterised skein lot re-tested weekly, with the centre line and limits established from twenty initial runs; this is a decision for the scientist and must not be assumed.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M16. Environment Monitoring</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Silk absorbs and releases moisture with the air around it, and its measured weight, strength and stretch change accordingly. Textile testing therefore has to be done in a controlled atmosphere, and the specimen has to be left in that atmosphere long enough to settle before it is tested. If the room was too humid, the result is not defensible. This module records the temperature and relative humidity of each area, checks them against the limits the method requires, tells the laboratory when they drift out, and — the important part — </w:t>
      </w:r>
      <w:r>
        <w:rPr>
          <w:rFonts w:ascii="Calibri" w:cs="Calibri" w:eastAsia="Calibri" w:hAnsi="Calibri"/>
          <w:b/>
          <w:bCs/>
          <w:color w:val="1A1A1A"/>
        </w:rPr>
        <w:t xml:space="preserve">attaches the conditions at the time of test to the test result</w:t>
      </w:r>
      <w:r>
        <w:rPr>
          <w:rFonts w:ascii="Calibri" w:cs="Calibri" w:eastAsia="Calibri" w:hAnsi="Calibri"/>
          <w:color w:val="1A1A1A"/>
        </w:rPr>
        <w:t xml:space="preserve">, so a report can state the conditions and an auditor can see them.</w:t>
      </w:r>
    </w:p>
    <w:p>
      <w:pPr>
        <w:spacing w:after="130" w:before="0" w:line="276"/>
        <w:jc w:val="left"/>
      </w:pPr>
      <w:r>
        <w:rPr>
          <w:rFonts w:ascii="Calibri" w:cs="Calibri" w:eastAsia="Calibri" w:hAnsi="Calibri"/>
          <w:color w:val="1A1A1A"/>
        </w:rPr>
        <w:t xml:space="preserve">An important warning about words. The word "conditioning" means two different things in this building and they must never share a field name:</w:t>
      </w:r>
    </w:p>
    <w:p>
      <w:pPr>
        <w:pStyle w:val="ListParagraph"/>
        <w:numPr>
          <w:ilvl w:val="0"/>
          <w:numId w:val="2"/>
        </w:numPr>
        <w:spacing w:after="70" w:before="0" w:line="268"/>
      </w:pPr>
      <w:r>
        <w:rPr>
          <w:rFonts w:ascii="Calibri" w:cs="Calibri" w:eastAsia="Calibri" w:hAnsi="Calibri"/>
          <w:b/>
          <w:bCs/>
          <w:color w:val="1A1A1A"/>
        </w:rPr>
        <w:t xml:space="preserve">Commercial conditioned mass</w:t>
      </w:r>
      <w:r>
        <w:rPr>
          <w:rFonts w:ascii="Calibri" w:cs="Calibri" w:eastAsia="Calibri" w:hAnsi="Calibri"/>
          <w:color w:val="1A1A1A"/>
        </w:rPr>
        <w:t xml:space="preserve"> — the oven-dry weight of raw silk plus 11 percent, used to settle a commercial invoice weight. That belongs to the testing modules, not here.</w:t>
      </w:r>
    </w:p>
    <w:p>
      <w:pPr>
        <w:pStyle w:val="ListParagraph"/>
        <w:numPr>
          <w:ilvl w:val="0"/>
          <w:numId w:val="2"/>
        </w:numPr>
        <w:spacing w:after="70" w:before="0" w:line="268"/>
      </w:pPr>
      <w:r>
        <w:rPr>
          <w:rFonts w:ascii="Calibri" w:cs="Calibri" w:eastAsia="Calibri" w:hAnsi="Calibri"/>
          <w:b/>
          <w:bCs/>
          <w:color w:val="1A1A1A"/>
        </w:rPr>
        <w:t xml:space="preserve">Pre-conditioning of a specimen</w:t>
      </w:r>
      <w:r>
        <w:rPr>
          <w:rFonts w:ascii="Calibri" w:cs="Calibri" w:eastAsia="Calibri" w:hAnsi="Calibri"/>
          <w:color w:val="1A1A1A"/>
        </w:rPr>
        <w:t xml:space="preserve"> — leaving a test specimen in the standard atmosphere for a set number of hours before testing it. That belongs here.</w:t>
      </w:r>
    </w:p>
    <w:p>
      <w:pPr>
        <w:pStyle w:val="Heading3"/>
        <w:keepNext/>
        <w:spacing w:after="90" w:before="240"/>
      </w:pPr>
      <w:r>
        <w:rPr>
          <w:rFonts w:ascii="Calibri" w:cs="Calibri" w:eastAsia="Calibri" w:hAnsi="Calibri"/>
          <w:b/>
          <w:bCs/>
          <w:color w:val="1A1A1A"/>
          <w:sz w:val="22"/>
          <w:szCs w:val="22"/>
        </w:rPr>
        <w:t xml:space="preserve">M16.1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each room, chamber or bench area that is monitored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limits per area, with effective dates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 Reading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any staff on duty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temperature and humidity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Conditions Log (view and 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auditors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register of readings for an area over a date range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reading outside limits, with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 Pre-conditioning Tracker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specimens are conditioning, in which area, from when, until when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 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readings are due; missed-reading alerts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Logger Import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Import a comma-separated file from a logger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Area Master</w:t>
            </w:r>
            <w:r>
              <w:rPr>
                <w:rFonts w:ascii="Calibri" w:cs="Calibri" w:eastAsia="Calibri" w:hAnsi="Calibri"/>
                <w:color w:val="1A1A1A"/>
                <w:sz w:val="18"/>
                <w:szCs w:val="18"/>
              </w:rPr>
              <w:t xml:space="preserve">: area code, name, type (testing room / conditioning chamber / oven room / store / sample retention store / office), the instrument used to measure the conditions (a link to M11), and whether the area is under active control (air conditioning, humidifier) or simply monitored.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three areas of different types; each appears in the reading-entry area picker.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limits per area</w:t>
            </w:r>
            <w:r>
              <w:rPr>
                <w:rFonts w:ascii="Calibri" w:cs="Calibri" w:eastAsia="Calibri" w:hAnsi="Calibri"/>
                <w:color w:val="1A1A1A"/>
                <w:sz w:val="18"/>
                <w:szCs w:val="18"/>
              </w:rPr>
              <w:t xml:space="preserve"> with effective dates: temperature minimum and maximum, relative humidity minimum and maximum, and optionally a target with a tolerance. Limits shall be data, not code, and changing them shall require a reason and remain in history.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humidity limit; both the old and the new limit are visible with 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default limits offered for a textile testing area shall be the </w:t>
            </w:r>
            <w:r>
              <w:rPr>
                <w:rFonts w:ascii="Calibri" w:cs="Calibri" w:eastAsia="Calibri" w:hAnsi="Calibri"/>
                <w:b/>
                <w:bCs/>
                <w:color w:val="1A1A1A"/>
                <w:sz w:val="18"/>
                <w:szCs w:val="18"/>
              </w:rPr>
              <w:t xml:space="preserve">standard atmosphere for testing textiles as used in India: 27 °C ± 2 °C and 65 percent ± 2 percent relative humidity</w:t>
            </w:r>
            <w:r>
              <w:rPr>
                <w:rFonts w:ascii="Calibri" w:cs="Calibri" w:eastAsia="Calibri" w:hAnsi="Calibri"/>
                <w:color w:val="1A1A1A"/>
                <w:sz w:val="18"/>
                <w:szCs w:val="18"/>
              </w:rPr>
              <w:t xml:space="preserve">, presented as an editable default and clearly labelled as the Indian variant of the standard atmosphere.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testing area; the limits pre-fill with 25–29 °C and 63–67 percent,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w:t>
            </w:r>
            <w:r>
              <w:rPr>
                <w:rFonts w:ascii="Calibri" w:cs="Calibri" w:eastAsia="Calibri" w:hAnsi="Calibri"/>
                <w:b/>
                <w:bCs/>
                <w:color w:val="1A1A1A"/>
                <w:sz w:val="18"/>
                <w:szCs w:val="18"/>
              </w:rPr>
              <w:t xml:space="preserve">method version</w:t>
            </w:r>
            <w:r>
              <w:rPr>
                <w:rFonts w:ascii="Calibri" w:cs="Calibri" w:eastAsia="Calibri" w:hAnsi="Calibri"/>
                <w:color w:val="1A1A1A"/>
                <w:sz w:val="18"/>
                <w:szCs w:val="18"/>
              </w:rPr>
              <w:t xml:space="preserve"> declares its own environmental requirement (M14-10), that requirement shall take precedence over the area default for tests performed under that method, and the system shall evaluate the test against the method's requirement.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method requiring a tighter tolerance is used in a room within the wider area limits but outside the method's; the test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Manual reading entry shall be the version 1 method.</w:t>
            </w:r>
            <w:r>
              <w:rPr>
                <w:rFonts w:ascii="Calibri" w:cs="Calibri" w:eastAsia="Calibri" w:hAnsi="Calibri"/>
                <w:color w:val="1A1A1A"/>
                <w:sz w:val="18"/>
                <w:szCs w:val="18"/>
              </w:rPr>
              <w:t xml:space="preserve"> A reading shall record: area, date and time, temperature, relative humidity, the measuring instrument, the person recording, and 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reading; it appears in the log within one action.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reading schedule</w:t>
            </w:r>
            <w:r>
              <w:rPr>
                <w:rFonts w:ascii="Calibri" w:cs="Calibri" w:eastAsia="Calibri" w:hAnsi="Calibri"/>
                <w:color w:val="1A1A1A"/>
                <w:sz w:val="18"/>
                <w:szCs w:val="18"/>
              </w:rPr>
              <w:t xml:space="preserve"> per area (for example twice per working day, or hourly for a chamber) and shall alert when a scheduled reading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Miss a scheduled reading; an alert is generated and the log shows a gap marker.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shall carry a server-generated timestamp for when they were </w:t>
            </w:r>
            <w:r>
              <w:rPr>
                <w:rFonts w:ascii="Calibri" w:cs="Calibri" w:eastAsia="Calibri" w:hAnsi="Calibri"/>
                <w:b/>
                <w:bCs/>
                <w:color w:val="1A1A1A"/>
                <w:sz w:val="18"/>
                <w:szCs w:val="18"/>
              </w:rPr>
              <w:t xml:space="preserve">entered</w:t>
            </w:r>
            <w:r>
              <w:rPr>
                <w:rFonts w:ascii="Calibri" w:cs="Calibri" w:eastAsia="Calibri" w:hAnsi="Calibri"/>
                <w:color w:val="1A1A1A"/>
                <w:sz w:val="18"/>
                <w:szCs w:val="18"/>
              </w:rPr>
              <w:t xml:space="preserve">, separate from the </w:t>
            </w:r>
            <w:r>
              <w:rPr>
                <w:rFonts w:ascii="Calibri" w:cs="Calibri" w:eastAsia="Calibri" w:hAnsi="Calibri"/>
                <w:b/>
                <w:bCs/>
                <w:color w:val="1A1A1A"/>
                <w:sz w:val="18"/>
                <w:szCs w:val="18"/>
              </w:rPr>
              <w:t xml:space="preserve">observed</w:t>
            </w:r>
            <w:r>
              <w:rPr>
                <w:rFonts w:ascii="Calibri" w:cs="Calibri" w:eastAsia="Calibri" w:hAnsi="Calibri"/>
                <w:color w:val="1A1A1A"/>
                <w:sz w:val="18"/>
                <w:szCs w:val="18"/>
              </w:rPr>
              <w:t xml:space="preserve"> date and time. Where the two differ by more than a configurable tolerance (default 2 hours) the system shall require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reading for yesterday; a reason is required and both timestamps are stored.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reading outside the applicable limits shall automatically create an </w:t>
            </w:r>
            <w:r>
              <w:rPr>
                <w:rFonts w:ascii="Calibri" w:cs="Calibri" w:eastAsia="Calibri" w:hAnsi="Calibri"/>
                <w:b/>
                <w:bCs/>
                <w:color w:val="1A1A1A"/>
                <w:sz w:val="18"/>
                <w:szCs w:val="18"/>
              </w:rPr>
              <w:t xml:space="preserve">Excursion record</w:t>
            </w:r>
            <w:r>
              <w:rPr>
                <w:rFonts w:ascii="Calibri" w:cs="Calibri" w:eastAsia="Calibri" w:hAnsi="Calibri"/>
                <w:color w:val="1A1A1A"/>
                <w:sz w:val="18"/>
                <w:szCs w:val="18"/>
              </w:rPr>
              <w:t xml:space="preserve"> requiring: what happened, the suspected cause, the immediate action, whether any test in progress was affected, whether any result must be withheld or repeated, who decided,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reading at 72 percent humidity; an excursion record opens and appears on the Quality Manager's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outside a </w:t>
            </w:r>
            <w:r>
              <w:rPr>
                <w:rFonts w:ascii="Calibri" w:cs="Calibri" w:eastAsia="Calibri" w:hAnsi="Calibri"/>
                <w:b/>
                <w:bCs/>
                <w:color w:val="1A1A1A"/>
                <w:sz w:val="18"/>
                <w:szCs w:val="18"/>
              </w:rPr>
              <w:t xml:space="preserve">method's</w:t>
            </w:r>
            <w:r>
              <w:rPr>
                <w:rFonts w:ascii="Calibri" w:cs="Calibri" w:eastAsia="Calibri" w:hAnsi="Calibri"/>
                <w:color w:val="1A1A1A"/>
                <w:sz w:val="18"/>
                <w:szCs w:val="18"/>
              </w:rPr>
              <w:t xml:space="preserve"> stated requirement, where testing was in progress under that method, shall create a </w:t>
            </w:r>
            <w:r>
              <w:rPr>
                <w:rFonts w:ascii="Calibri" w:cs="Calibri" w:eastAsia="Calibri" w:hAnsi="Calibri"/>
                <w:b/>
                <w:bCs/>
                <w:color w:val="1A1A1A"/>
                <w:sz w:val="18"/>
                <w:szCs w:val="18"/>
              </w:rPr>
              <w:t xml:space="preserve">Nonconformity</w:t>
            </w:r>
            <w:r>
              <w:rPr>
                <w:rFonts w:ascii="Calibri" w:cs="Calibri" w:eastAsia="Calibri" w:hAnsi="Calibri"/>
                <w:color w:val="1A1A1A"/>
                <w:sz w:val="18"/>
                <w:szCs w:val="18"/>
              </w:rPr>
              <w:t xml:space="preserve"> record (M15) automatically and shall place the affected tests in a Withheld state pending disposition.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such an excursion; the affected tests cannot be verified until dispositioned.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test result shall be linked to the environmental conditions at the time of test</w:t>
            </w:r>
            <w:r>
              <w:rPr>
                <w:rFonts w:ascii="Calibri" w:cs="Calibri" w:eastAsia="Calibri" w:hAnsi="Calibri"/>
                <w:color w:val="1A1A1A"/>
                <w:sz w:val="18"/>
                <w:szCs w:val="18"/>
              </w:rPr>
              <w:t xml:space="preserve">: the area, and the reading nearest in time before the observation together with the reading nearest after, or the logger record covering the period. The linked conditions shall be printable on the report where the method or the customer requires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completed test; the conditions at test are shown and print on the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t>
            </w:r>
            <w:r>
              <w:rPr>
                <w:rFonts w:ascii="Calibri" w:cs="Calibri" w:eastAsia="Calibri" w:hAnsi="Calibri"/>
                <w:b/>
                <w:bCs/>
                <w:color w:val="1A1A1A"/>
                <w:sz w:val="18"/>
                <w:szCs w:val="18"/>
              </w:rPr>
              <w:t xml:space="preserve">no reading exists</w:t>
            </w:r>
            <w:r>
              <w:rPr>
                <w:rFonts w:ascii="Calibri" w:cs="Calibri" w:eastAsia="Calibri" w:hAnsi="Calibri"/>
                <w:color w:val="1A1A1A"/>
                <w:sz w:val="18"/>
                <w:szCs w:val="18"/>
              </w:rPr>
              <w:t xml:space="preserve"> covering the period of a test in a monitored area, the system shall flag the test at submission and require an acknowledgement with a reason from the tester, and shall list such tests for the Quality Manager.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in a period with no reading; the flag and the reason are captured, and the test appears on the "conditions not recorded"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track </w:t>
            </w:r>
            <w:r>
              <w:rPr>
                <w:rFonts w:ascii="Calibri" w:cs="Calibri" w:eastAsia="Calibri" w:hAnsi="Calibri"/>
                <w:b/>
                <w:bCs/>
                <w:color w:val="1A1A1A"/>
                <w:sz w:val="18"/>
                <w:szCs w:val="18"/>
              </w:rPr>
              <w:t xml:space="preserve">specimen pre-conditioning</w:t>
            </w:r>
            <w:r>
              <w:rPr>
                <w:rFonts w:ascii="Calibri" w:cs="Calibri" w:eastAsia="Calibri" w:hAnsi="Calibri"/>
                <w:color w:val="1A1A1A"/>
                <w:sz w:val="18"/>
                <w:szCs w:val="18"/>
              </w:rPr>
              <w:t xml:space="preserve">: which sample or sub-sample is conditioning, in which area, the start date and time, the required duration from the method version, and the computed earliest permitted test time. The system shall </w:t>
            </w:r>
            <w:r>
              <w:rPr>
                <w:rFonts w:ascii="Calibri" w:cs="Calibri" w:eastAsia="Calibri" w:hAnsi="Calibri"/>
                <w:b/>
                <w:bCs/>
                <w:color w:val="1A1A1A"/>
                <w:sz w:val="18"/>
                <w:szCs w:val="18"/>
              </w:rPr>
              <w:t xml:space="preserve">block</w:t>
            </w:r>
            <w:r>
              <w:rPr>
                <w:rFonts w:ascii="Calibri" w:cs="Calibri" w:eastAsia="Calibri" w:hAnsi="Calibri"/>
                <w:color w:val="1A1A1A"/>
                <w:sz w:val="18"/>
                <w:szCs w:val="18"/>
              </w:rPr>
              <w:t xml:space="preserve"> the start of a test before that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pre-conditioning with a 24-hour requirement; attempt to start the test after 6 hours; refused with the earliest permitted time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Pre-conditioning time shall be included in the due-date calculation for the test, so the promised date is honest.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Order a test with a 24-hour pre-conditioning requirement; the due date reflects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printable conditions log</w:t>
            </w:r>
            <w:r>
              <w:rPr>
                <w:rFonts w:ascii="Calibri" w:cs="Calibri" w:eastAsia="Calibri" w:hAnsi="Calibri"/>
                <w:color w:val="1A1A1A"/>
                <w:sz w:val="18"/>
                <w:szCs w:val="18"/>
              </w:rPr>
              <w:t xml:space="preserve"> for any area and date range, showing every reading, the limits in force, excursions highlighted, missed readings marked, and the filter criteria printed on the output. This is the document an auditor asks for.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log for last month; it shows all of the above on one continuous PDF.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a simple </w:t>
            </w:r>
            <w:r>
              <w:rPr>
                <w:rFonts w:ascii="Calibri" w:cs="Calibri" w:eastAsia="Calibri" w:hAnsi="Calibri"/>
                <w:b/>
                <w:bCs/>
                <w:color w:val="1A1A1A"/>
                <w:sz w:val="18"/>
                <w:szCs w:val="18"/>
              </w:rPr>
              <w:t xml:space="preserve">chart</w:t>
            </w:r>
            <w:r>
              <w:rPr>
                <w:rFonts w:ascii="Calibri" w:cs="Calibri" w:eastAsia="Calibri" w:hAnsi="Calibri"/>
                <w:color w:val="1A1A1A"/>
                <w:sz w:val="18"/>
                <w:szCs w:val="18"/>
              </w:rPr>
              <w:t xml:space="preserve"> of temperature and humidity over time per area, with the limit lines 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chart for one area for one month; excursions are visually obvious.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corrective and preventive maintenance of environmental equipment</w:t>
            </w:r>
            <w:r>
              <w:rPr>
                <w:rFonts w:ascii="Calibri" w:cs="Calibri" w:eastAsia="Calibri" w:hAnsi="Calibri"/>
                <w:color w:val="1A1A1A"/>
                <w:sz w:val="18"/>
                <w:szCs w:val="18"/>
              </w:rPr>
              <w:t xml:space="preserve"> (air conditioner, humidifier, dehumidifier) through the equipment maintenance log in M11, and shall show the equipment's downtime alongside the excursion record so the connection is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excursion during an air-conditioner breakdown shows the breakdown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Readings and excursion records shall never be edited destructively. A wrong reading is voided with a reason and a corrected reading is added; both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reading; it remains in the log marked VOID with the reason and the replacement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import readings from a </w:t>
            </w:r>
            <w:r>
              <w:rPr>
                <w:rFonts w:ascii="Calibri" w:cs="Calibri" w:eastAsia="Calibri" w:hAnsi="Calibri"/>
                <w:b/>
                <w:bCs/>
                <w:color w:val="1A1A1A"/>
                <w:sz w:val="18"/>
                <w:szCs w:val="18"/>
              </w:rPr>
              <w:t xml:space="preserve">data logger</w:t>
            </w:r>
            <w:r>
              <w:rPr>
                <w:rFonts w:ascii="Calibri" w:cs="Calibri" w:eastAsia="Calibri" w:hAnsi="Calibri"/>
                <w:color w:val="1A1A1A"/>
                <w:sz w:val="18"/>
                <w:szCs w:val="18"/>
              </w:rPr>
              <w:t xml:space="preserve"> file (comma-separated or the logger vendor's export), with a configurable column mapping per logger, retaining the source file as an attachment with its checksum, and marking imported readings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logger file; readings appear marked "imported", and the source file is attached.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logger is used, the system shall reconcile logger readings against any manual readings for the same period and flag disagreements beyond a configurable tolerance.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file that disagrees with a manual reading by 3 °C; a disagreement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the </w:t>
            </w:r>
            <w:r>
              <w:rPr>
                <w:rFonts w:ascii="Calibri" w:cs="Calibri" w:eastAsia="Calibri" w:hAnsi="Calibri"/>
                <w:b/>
                <w:bCs/>
                <w:color w:val="1A1A1A"/>
                <w:sz w:val="18"/>
                <w:szCs w:val="18"/>
              </w:rPr>
              <w:t xml:space="preserve">oven temperature</w:t>
            </w:r>
            <w:r>
              <w:rPr>
                <w:rFonts w:ascii="Calibri" w:cs="Calibri" w:eastAsia="Calibri" w:hAnsi="Calibri"/>
                <w:color w:val="1A1A1A"/>
                <w:sz w:val="18"/>
                <w:szCs w:val="18"/>
              </w:rPr>
              <w:t xml:space="preserve"> used for conditioned-mass and conditioned-size work (the standard requires a specified oven temperature) as an equipment reading rather than a room reading, and shall link it to the test in the same way.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an oven temperature at the start and end of a drying run; both link to the test.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M16.3 Field table — Condition Reading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Observed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moment the reading was taken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Entered date and 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 not editable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Relative humidity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1 decimal, percent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Measuring instrument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M11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in calibration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 Imported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Within limits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System-computed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Against the limits in force at the observed time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Created automatically where out of limits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Back-entry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M16-07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marker, reason, replaced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M16-17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M16.4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room is not air-conditioned at all.</w:t>
      </w:r>
      <w:r>
        <w:rPr>
          <w:rFonts w:ascii="Calibri" w:cs="Calibri" w:eastAsia="Calibri" w:hAnsi="Calibri"/>
          <w:color w:val="1A1A1A"/>
        </w:rPr>
        <w:t xml:space="preserve"> Then it is </w:t>
      </w:r>
      <w:r>
        <w:rPr>
          <w:rFonts w:ascii="Calibri" w:cs="Calibri" w:eastAsia="Calibri" w:hAnsi="Calibri"/>
          <w:i/>
          <w:iCs/>
          <w:color w:val="1A1A1A"/>
        </w:rPr>
        <w:t xml:space="preserve">monitored</w:t>
      </w:r>
      <w:r>
        <w:rPr>
          <w:rFonts w:ascii="Calibri" w:cs="Calibri" w:eastAsia="Calibri" w:hAnsi="Calibri"/>
          <w:color w:val="1A1A1A"/>
        </w:rPr>
        <w:t xml:space="preserve"> rather than </w:t>
      </w:r>
      <w:r>
        <w:rPr>
          <w:rFonts w:ascii="Calibri" w:cs="Calibri" w:eastAsia="Calibri" w:hAnsi="Calibri"/>
          <w:i/>
          <w:iCs/>
          <w:color w:val="1A1A1A"/>
        </w:rPr>
        <w:t xml:space="preserve">controlled</w:t>
      </w:r>
      <w:r>
        <w:rPr>
          <w:rFonts w:ascii="Calibri" w:cs="Calibri" w:eastAsia="Calibri" w:hAnsi="Calibri"/>
          <w:color w:val="1A1A1A"/>
        </w:rPr>
        <w:t xml:space="preserve">, and many results will be outside the standard atmosphere. This is a real possibility at a district unit and the system must handle it honestly: record the conditions, record the excursion, and let the laboratory decide whether the affected tests can be reported and what caveat the report must carry. Do not set limits so wide that nothing is ever an excursion — that defeats the purpose.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measuring instrument is a wall hygrometer of unknown accuracy.</w:t>
      </w:r>
      <w:r>
        <w:rPr>
          <w:rFonts w:ascii="Calibri" w:cs="Calibri" w:eastAsia="Calibri" w:hAnsi="Calibri"/>
          <w:color w:val="1A1A1A"/>
        </w:rPr>
        <w:t xml:space="preserve"> It is still an instrument in M11 and it still needs a calibration decision. If it is not calibrated, record </w:t>
      </w:r>
      <w:r>
        <w:rPr>
          <w:rFonts w:ascii="Calibri" w:cs="Calibri" w:eastAsia="Calibri" w:hAnsi="Calibri"/>
          <w:i/>
          <w:iCs/>
          <w:color w:val="1A1A1A"/>
        </w:rPr>
        <w:t xml:space="preserve">Requires calibration = No</w:t>
      </w:r>
      <w:r>
        <w:rPr>
          <w:rFonts w:ascii="Calibri" w:cs="Calibri" w:eastAsia="Calibri" w:hAnsi="Calibri"/>
          <w:color w:val="1A1A1A"/>
        </w:rPr>
        <w:t xml:space="preserve"> with the reason, and understand that the environmental record then carries limited weight. This is worth saying plainly to the scientist.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power cut.</w:t>
      </w:r>
      <w:r>
        <w:rPr>
          <w:rFonts w:ascii="Calibri" w:cs="Calibri" w:eastAsia="Calibri" w:hAnsi="Calibri"/>
          <w:color w:val="1A1A1A"/>
        </w:rPr>
        <w:t xml:space="preserve"> The air conditioning stops, the humidity climbs, and nobody is taking readings because the lights are off. The missed-reading alert (M16-06) is what catches this. The excursion record should reference the power failure.</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Pre-conditioning across a weekend.</w:t>
      </w:r>
      <w:r>
        <w:rPr>
          <w:rFonts w:ascii="Calibri" w:cs="Calibri" w:eastAsia="Calibri" w:hAnsi="Calibri"/>
          <w:color w:val="1A1A1A"/>
        </w:rPr>
        <w:t xml:space="preserve"> The computed earliest permitted test time is an absolute clock time and takes no account of working days. A 24-hour pre-conditioning started on Saturday morning is complete on Sunday morning whether anyone is present or not. The due-date calculation, by contrast, uses working time. Keep the two calculations separate.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Specimen removed from the conditioning area and left on a bench.</w:t>
      </w:r>
      <w:r>
        <w:rPr>
          <w:rFonts w:ascii="Calibri" w:cs="Calibri" w:eastAsia="Calibri" w:hAnsi="Calibri"/>
          <w:color w:val="1A1A1A"/>
        </w:rPr>
        <w:t xml:space="preserve"> The system cannot detect this. The pre-conditioning record should therefore capture </w:t>
      </w:r>
      <w:r>
        <w:rPr>
          <w:rFonts w:ascii="Calibri" w:cs="Calibri" w:eastAsia="Calibri" w:hAnsi="Calibri"/>
          <w:i/>
          <w:iCs/>
          <w:color w:val="1A1A1A"/>
        </w:rPr>
        <w:t xml:space="preserve">removed at</w:t>
      </w:r>
      <w:r>
        <w:rPr>
          <w:rFonts w:ascii="Calibri" w:cs="Calibri" w:eastAsia="Calibri" w:hAnsi="Calibri"/>
          <w:color w:val="1A1A1A"/>
        </w:rPr>
        <w:t xml:space="preserve"> as well as </w:t>
      </w:r>
      <w:r>
        <w:rPr>
          <w:rFonts w:ascii="Calibri" w:cs="Calibri" w:eastAsia="Calibri" w:hAnsi="Calibri"/>
          <w:i/>
          <w:iCs/>
          <w:color w:val="1A1A1A"/>
        </w:rPr>
        <w:t xml:space="preserve">placed at</w:t>
      </w:r>
      <w:r>
        <w:rPr>
          <w:rFonts w:ascii="Calibri" w:cs="Calibri" w:eastAsia="Calibri" w:hAnsi="Calibri"/>
          <w:color w:val="1A1A1A"/>
        </w:rPr>
        <w:t xml:space="preserve">, and the method's rule about how long a conditioned specimen may be out of the atmosphere before testing should be recorded in the method version.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Retrospective conditions for a paper-based backlog.</w:t>
      </w:r>
      <w:r>
        <w:rPr>
          <w:rFonts w:ascii="Calibri" w:cs="Calibri" w:eastAsia="Calibri" w:hAnsi="Calibri"/>
          <w:color w:val="1A1A1A"/>
        </w:rPr>
        <w:t xml:space="preserve"> When the laboratory enters last month's worksheets, the conditions may be on the paper record. Allow entry with the observed time and the back-entry reason. Where no conditions were recorded at all, the flag in M16-11 must appear on the test and the laboratory must accept the consequence rather than invent a plausible number.</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Two areas, one test.</w:t>
      </w:r>
      <w:r>
        <w:rPr>
          <w:rFonts w:ascii="Calibri" w:cs="Calibri" w:eastAsia="Calibri" w:hAnsi="Calibri"/>
          <w:color w:val="1A1A1A"/>
        </w:rPr>
        <w:t xml:space="preserve"> Winding in one room, weighing in another. The method version should declare which area applies to which activity, and the test record should link the conditions of the area where each observation was made. In version 1 a single linked area per test is acceptable, with the others recorded in remarks.</w:t>
      </w:r>
    </w:p>
    <w:p>
      <w:pPr>
        <w:spacing w:after="130" w:before="0" w:line="276"/>
        <w:jc w:val="left"/>
      </w:pPr>
      <w:r>
        <w:rPr>
          <w:rFonts w:ascii="Calibri" w:cs="Calibri" w:eastAsia="Calibri" w:hAnsi="Calibri"/>
          <w:b/>
          <w:bCs/>
          <w:color w:val="1A1A1A"/>
        </w:rPr>
        <w:t xml:space="preserve">OPEN-Q-D15:</w:t>
      </w:r>
      <w:r>
        <w:rPr>
          <w:rFonts w:ascii="Calibri" w:cs="Calibri" w:eastAsia="Calibri" w:hAnsi="Calibri"/>
          <w:color w:val="1A1A1A"/>
        </w:rPr>
        <w:t xml:space="preserve"> Is the testing area at Dharmavaram air-conditioned and humidity-controlled, and what instrument measures the conditions? — </w:t>
      </w:r>
      <w:r>
        <w:rPr>
          <w:rFonts w:ascii="Calibri" w:cs="Calibri" w:eastAsia="Calibri" w:hAnsi="Calibri"/>
          <w:i/>
          <w:iCs/>
          <w:color w:val="1A1A1A"/>
        </w:rPr>
        <w:t xml:space="preserve">Recommended default:</w:t>
      </w:r>
      <w:r>
        <w:rPr>
          <w:rFonts w:ascii="Calibri" w:cs="Calibri" w:eastAsia="Calibri" w:hAnsi="Calibri"/>
          <w:color w:val="1A1A1A"/>
        </w:rPr>
        <w:t xml:space="preserve"> 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p>
      <w:pPr>
        <w:spacing w:after="130" w:before="0" w:line="276"/>
        <w:jc w:val="left"/>
      </w:pPr>
      <w:r>
        <w:rPr>
          <w:rFonts w:ascii="Calibri" w:cs="Calibri" w:eastAsia="Calibri" w:hAnsi="Calibri"/>
          <w:b/>
          <w:bCs/>
          <w:color w:val="1A1A1A"/>
        </w:rPr>
        <w:t xml:space="preserve">OPEN-Q-D16:</w:t>
      </w:r>
      <w:r>
        <w:rPr>
          <w:rFonts w:ascii="Calibri" w:cs="Calibri" w:eastAsia="Calibri" w:hAnsi="Calibri"/>
          <w:color w:val="1A1A1A"/>
        </w:rPr>
        <w:t xml:space="preserve"> Does the laboratory pre-condition specimens today, and for how long, for each test? — </w:t>
      </w:r>
      <w:r>
        <w:rPr>
          <w:rFonts w:ascii="Calibri" w:cs="Calibri" w:eastAsia="Calibri" w:hAnsi="Calibri"/>
          <w:i/>
          <w:iCs/>
          <w:color w:val="1A1A1A"/>
        </w:rPr>
        <w:t xml:space="preserve">Recommended default:</w:t>
      </w:r>
      <w:r>
        <w:rPr>
          <w:rFonts w:ascii="Calibri" w:cs="Calibri" w:eastAsia="Calibri" w:hAnsi="Calibri"/>
          <w:color w:val="1A1A1A"/>
        </w:rPr>
        <w:t xml:space="preserve"> 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M17. Billing, Payments and Government Receipts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turns testing work into money received and accounted for, in a way a government auditor will accept. It applies the approved rate card, works out the charge, takes the money in whatever form it arrives — cash at the counter, a demand draft, a bank transfer, an online payment, a government challan — records the correct reference numbers for each of those routes, matches the money to the test order, raises the tax invoice, and follows up what is unpaid. Two things make this harder than ordinary commercial billing. First, the laboratory is part of a statutory body, so the money route may be a government account with its own document types and reference numbers. Second, the tax position on laboratory testing by such a body has aspects the research could not settle, so this document states those as questions with recommended defaults rather than as facts.</w:t>
      </w:r>
    </w:p>
    <w:p>
      <w:pPr>
        <w:spacing w:after="130" w:before="0" w:line="276"/>
        <w:jc w:val="left"/>
      </w:pPr>
      <w:r>
        <w:rPr>
          <w:rFonts w:ascii="Calibri" w:cs="Calibri" w:eastAsia="Calibri" w:hAnsi="Calibri"/>
          <w:b/>
          <w:bCs/>
          <w:color w:val="1A1A1A"/>
        </w:rPr>
        <w:t xml:space="preserve">Recommendation on ownership, stated up front.</w:t>
      </w:r>
      <w:r>
        <w:rPr>
          <w:rFonts w:ascii="Calibri" w:cs="Calibri" w:eastAsia="Calibri" w:hAnsi="Calibri"/>
          <w:color w:val="1A1A1A"/>
        </w:rPr>
        <w:t xml:space="preserve"> The unit runs no external accounting system, so the LIMS owns all of the following: the tax invoice and its number series, the receipt, the credit note, the tax masters and the customer ledger, along with the </w:t>
      </w:r>
      <w:r>
        <w:rPr>
          <w:rFonts w:ascii="Calibri" w:cs="Calibri" w:eastAsia="Calibri" w:hAnsi="Calibri"/>
          <w:b/>
          <w:bCs/>
          <w:color w:val="1A1A1A"/>
        </w:rPr>
        <w:t xml:space="preserve">commercial decision and the link to the work</w:t>
      </w:r>
      <w:r>
        <w:rPr>
          <w:rFonts w:ascii="Calibri" w:cs="Calibri" w:eastAsia="Calibri" w:hAnsi="Calibri"/>
          <w:color w:val="1A1A1A"/>
        </w:rPr>
        <w:t xml:space="preserve"> — which rate applies, what the charge is, which test each charge line belongs to, whether the report may be released, and the reconciliation of money against orders. The general ledger is not among them: the unit's accounts wing keeps the books, and this module feeds them. The split is still worth stating, because it may not stay this way. If the parent body ever puts an accounting package in place, that package should own the </w:t>
      </w:r>
      <w:r>
        <w:rPr>
          <w:rFonts w:ascii="Calibri" w:cs="Calibri" w:eastAsia="Calibri" w:hAnsi="Calibri"/>
          <w:b/>
          <w:bCs/>
          <w:color w:val="1A1A1A"/>
        </w:rPr>
        <w:t xml:space="preserve">accounting ledger</w:t>
      </w:r>
      <w:r>
        <w:rPr>
          <w:rFonts w:ascii="Calibri" w:cs="Calibri" w:eastAsia="Calibri" w:hAnsi="Calibri"/>
          <w:color w:val="1A1A1A"/>
        </w:rPr>
        <w:t xml:space="preserve"> — the invoice and the receipt as posted accounting documents, the credit note, the tax masters and the general ledger — and the LIMS should keep the commercial decision, for a simple reason: only the LIMS knows which test a rupee belongs to, and only a ledger system can post to a ledger. The field-by-field table is in M22, written down and switched off.</w:t>
      </w:r>
    </w:p>
    <w:p>
      <w:pPr>
        <w:pStyle w:val="Heading3"/>
        <w:keepNext/>
        <w:spacing w:after="90" w:before="240"/>
      </w:pPr>
      <w:r>
        <w:rPr>
          <w:rFonts w:ascii="Calibri" w:cs="Calibri" w:eastAsia="Calibri" w:hAnsi="Calibri"/>
          <w:b/>
          <w:bCs/>
          <w:color w:val="1A1A1A"/>
          <w:sz w:val="22"/>
          <w:szCs w:val="22"/>
        </w:rPr>
        <w:t xml:space="preserve">M17.1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rate schedules with effective dates and approval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per test per customer category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Charge Estimate / Proforma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estimate given to the customer before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Demand and Receipt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for advance; the document issued when advance money is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(counter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Front Desk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numbered receipt for money tendered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Entry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tender of money with its route-specific references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 Worklist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but not yet confirmed in the bank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 Portal Statement Import and Match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or portal report and match lines to payments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tax document raised on completion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Approving Authority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Reversal for cancelled, non-performable or over-charged work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Ledger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Running account per customer: charges, receipts, advances, balance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 and Ageing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unpaid and how 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and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rule that holds a report until payment, and the logged override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Collection Register and Handover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Cash and instruments received today, and the handover to the cash book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Financial-Year Series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numbered financial document series with its gaps report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M17.2 Requirements — rate cards and charge computation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versioned rate cards</w:t>
            </w:r>
            <w:r>
              <w:rPr>
                <w:rFonts w:ascii="Calibri" w:cs="Calibri" w:eastAsia="Calibri" w:hAnsi="Calibri"/>
                <w:color w:val="1A1A1A"/>
                <w:sz w:val="18"/>
                <w:szCs w:val="18"/>
              </w:rPr>
              <w:t xml:space="preserve">: code, name, the approving authority's reference (for example a headquarters office order number), approval date, effective-from date, effective-to date, and an active flag. A rate card row, once used on an issued document, shall never be edited; it is superseded by a new card.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rate card, issue an invoice against it, then attempt to change the price; refused, with "supersede instead"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rate card line shall be keyed by </w:t>
            </w:r>
            <w:r>
              <w:rPr>
                <w:rFonts w:ascii="Calibri" w:cs="Calibri" w:eastAsia="Calibri" w:hAnsi="Calibri"/>
                <w:b/>
                <w:bCs/>
                <w:color w:val="1A1A1A"/>
                <w:sz w:val="18"/>
                <w:szCs w:val="18"/>
              </w:rPr>
              <w:t xml:space="preserve">test plus method plus customer category</w:t>
            </w:r>
            <w:r>
              <w:rPr>
                <w:rFonts w:ascii="Calibri" w:cs="Calibri" w:eastAsia="Calibri" w:hAnsi="Calibri"/>
                <w:color w:val="1A1A1A"/>
                <w:sz w:val="18"/>
                <w:szCs w:val="18"/>
              </w:rPr>
              <w:t xml:space="preserve">, not by test alone, because the same physical test is priced differently under different standards and for different classes of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two lines for cohesion, one under the Indian Standard method and one under the International Silk Association method, at different prices; both save and both are selectable according to the method chosen.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these </w:t>
            </w:r>
            <w:r>
              <w:rPr>
                <w:rFonts w:ascii="Calibri" w:cs="Calibri" w:eastAsia="Calibri" w:hAnsi="Calibri"/>
                <w:b/>
                <w:bCs/>
                <w:color w:val="1A1A1A"/>
                <w:sz w:val="18"/>
                <w:szCs w:val="18"/>
              </w:rPr>
              <w:t xml:space="preserve">customer categories</w:t>
            </w:r>
            <w:r>
              <w:rPr>
                <w:rFonts w:ascii="Calibri" w:cs="Calibri" w:eastAsia="Calibri" w:hAnsi="Calibri"/>
                <w:color w:val="1A1A1A"/>
                <w:sz w:val="18"/>
                <w:szCs w:val="18"/>
              </w:rPr>
              <w:t xml:space="preserve"> as configuration, extensible without code: reeler; twister; weaver; handloom weaver; handloom co-operative; trader; exporter; corporate or producer; state government department; another CSB unit; internal research (zero charge); student or training; scheme-linked; other.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new category in configuration; it becomes available on the customer master and on rate card lines.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the </w:t>
            </w:r>
            <w:r>
              <w:rPr>
                <w:rFonts w:ascii="Calibri" w:cs="Calibri" w:eastAsia="Calibri" w:hAnsi="Calibri"/>
                <w:b/>
                <w:bCs/>
                <w:color w:val="1A1A1A"/>
                <w:sz w:val="18"/>
                <w:szCs w:val="18"/>
              </w:rPr>
              <w:t xml:space="preserve">charging bases</w:t>
            </w:r>
            <w:r>
              <w:rPr>
                <w:rFonts w:ascii="Calibri" w:cs="Calibri" w:eastAsia="Calibri" w:hAnsi="Calibri"/>
                <w:color w:val="1A1A1A"/>
                <w:sz w:val="18"/>
                <w:szCs w:val="18"/>
              </w:rPr>
              <w:t xml:space="preserve"> the research identifies, per rate card line: per test per sample or lot; per test with a stated minimum sample size; per measurement point; per physical unit of material (per thousand cocoons, per warp); per year (machine rental); per consignment value band; and a form-based surcharge (for example an extra amount where yarn is presented in hank 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one line of each basis; the charge computes correctly for each on a test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rate card line states a </w:t>
            </w:r>
            <w:r>
              <w:rPr>
                <w:rFonts w:ascii="Calibri" w:cs="Calibri" w:eastAsia="Calibri" w:hAnsi="Calibri"/>
                <w:b/>
                <w:bCs/>
                <w:color w:val="1A1A1A"/>
                <w:sz w:val="18"/>
                <w:szCs w:val="18"/>
              </w:rPr>
              <w:t xml:space="preserve">minimum sample size</w:t>
            </w:r>
            <w:r>
              <w:rPr>
                <w:rFonts w:ascii="Calibri" w:cs="Calibri" w:eastAsia="Calibri" w:hAnsi="Calibri"/>
                <w:color w:val="1A1A1A"/>
                <w:sz w:val="18"/>
                <w:szCs w:val="18"/>
              </w:rPr>
              <w:t xml:space="preserve">, the system shall warn at sample receipt if less is received, and shall not silently charge for a test it cannot perform.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3 skeins where 5 are the minimum; a warning appears and the order line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compute the charge for an order as the sum of its lines, applying the rate card in force </w:t>
            </w:r>
            <w:r>
              <w:rPr>
                <w:rFonts w:ascii="Calibri" w:cs="Calibri" w:eastAsia="Calibri" w:hAnsi="Calibri"/>
                <w:b/>
                <w:bCs/>
                <w:color w:val="1A1A1A"/>
                <w:sz w:val="18"/>
                <w:szCs w:val="18"/>
              </w:rPr>
              <w:t xml:space="preserve">on the order date</w:t>
            </w:r>
            <w:r>
              <w:rPr>
                <w:rFonts w:ascii="Calibri" w:cs="Calibri" w:eastAsia="Calibri" w:hAnsi="Calibri"/>
                <w:color w:val="1A1A1A"/>
                <w:sz w:val="18"/>
                <w:szCs w:val="18"/>
              </w:rPr>
              <w:t xml:space="preserve">, and shall store the computed unit price on each order line as a snapshot so later rate changes do not alter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rate after an order is accepted; the order's price does not change.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 </w:t>
            </w:r>
            <w:r>
              <w:rPr>
                <w:rFonts w:ascii="Calibri" w:cs="Calibri" w:eastAsia="Calibri" w:hAnsi="Calibri"/>
                <w:b/>
                <w:bCs/>
                <w:color w:val="1A1A1A"/>
                <w:sz w:val="18"/>
                <w:szCs w:val="18"/>
              </w:rPr>
              <w:t xml:space="preserve">urgent or express priority</w:t>
            </w:r>
            <w:r>
              <w:rPr>
                <w:rFonts w:ascii="Calibri" w:cs="Calibri" w:eastAsia="Calibri" w:hAnsi="Calibri"/>
                <w:color w:val="1A1A1A"/>
                <w:sz w:val="18"/>
                <w:szCs w:val="18"/>
              </w:rPr>
              <w:t xml:space="preserve"> with a configurable multiplier or flat addition per rate card line, and configurable eligibility rules: a daily cap on the number of samples, a booking cut-off time, and a restriction to tests that can be completed within a stated number of hours. Where the rules are not met, the priority shall not be selectable.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cap of 5 samples, an 11:00 cut-off and a 6-hour test limit; attempt a sixth urgent sample at 11:30; refused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zero-charge</w:t>
            </w:r>
            <w:r>
              <w:rPr>
                <w:rFonts w:ascii="Calibri" w:cs="Calibri" w:eastAsia="Calibri" w:hAnsi="Calibri"/>
                <w:color w:val="1A1A1A"/>
                <w:sz w:val="18"/>
                <w:szCs w:val="18"/>
              </w:rPr>
              <w:t xml:space="preserve"> orders for internal research samples, samples from other CSB units where the charge is collected elsewhere, and any category the laboratory marks as advisory. A zero-charge order shall still produce a full test record and a report, and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produce an invoice.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internal research order; a report is issued; no invoice exists; the order appears in the zero-charge volume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inter-unit work</w:t>
            </w:r>
            <w:r>
              <w:rPr>
                <w:rFonts w:ascii="Calibri" w:cs="Calibri" w:eastAsia="Calibri" w:hAnsi="Calibri"/>
                <w:color w:val="1A1A1A"/>
                <w:sz w:val="18"/>
                <w:szCs w:val="18"/>
              </w:rPr>
              <w:t xml:space="preserve"> where the receiving unit, the testing unit and the billing unit differ, and shall record all three on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order received here, tested at another unit, billed here; all three are recorded and appear on the statutory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concession or waiver</w:t>
            </w:r>
            <w:r>
              <w:rPr>
                <w:rFonts w:ascii="Calibri" w:cs="Calibri" w:eastAsia="Calibri" w:hAnsi="Calibri"/>
                <w:color w:val="1A1A1A"/>
                <w:sz w:val="18"/>
                <w:szCs w:val="18"/>
              </w:rPr>
              <w:t xml:space="preserve"> with: the amount or percentage, the reason from a controlled list, the approving officer, and the approval reference. Waivers above a configurable limit shall require the Approving Authority.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Apply a waiver above the limit as Accounts; refused; the same waiver by the Approving Authority succeeds and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priced estimate or proforma</w:t>
            </w:r>
            <w:r>
              <w:rPr>
                <w:rFonts w:ascii="Calibri" w:cs="Calibri" w:eastAsia="Calibri" w:hAnsi="Calibri"/>
                <w:color w:val="1A1A1A"/>
                <w:sz w:val="18"/>
                <w:szCs w:val="18"/>
              </w:rPr>
              <w:t xml:space="preserve"> before work, listing each test, the method, the quantity, the unit price, any surcharge, the tax treatment, and the total, with a validity date; and it shall carry the payment instructions including, where the government challan route is used, the exact reference the customer must quote (see 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carries the reference instruction and a validity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order is amended after acceptance (a test added or removed), the system shall re-price, produce a revised estimate, and require a fresh acceptance record before the added work starts.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 test to an accepted order; the revised estimate is produced and the added test cannot start until acceptance is recorded.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M17.3 Requirements — money receipt, government routes and reconciliation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one </w:t>
            </w:r>
            <w:r>
              <w:rPr>
                <w:rFonts w:ascii="Calibri" w:cs="Calibri" w:eastAsia="Calibri" w:hAnsi="Calibri"/>
                <w:b/>
                <w:bCs/>
                <w:color w:val="1A1A1A"/>
                <w:sz w:val="18"/>
                <w:szCs w:val="18"/>
              </w:rPr>
              <w:t xml:space="preserve">Payment</w:t>
            </w:r>
            <w:r>
              <w:rPr>
                <w:rFonts w:ascii="Calibri" w:cs="Calibri" w:eastAsia="Calibri" w:hAnsi="Calibri"/>
                <w:color w:val="1A1A1A"/>
                <w:sz w:val="18"/>
                <w:szCs w:val="18"/>
              </w:rPr>
              <w:t xml:space="preserve"> record per tender of money, with a payment mode from: Cash; Demand draft; Cheque; Bank transfer (National Electronic Funds Transfer or Real Time Gross Settlement); Unified Payments Interface; Payment gateway; Government non-tax receipt portal challan; Bank collection product.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payment of each mode; each saves with its own reference set.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payment mode in M17-13 is a movement of money.</w:t>
            </w:r>
            <w:r>
              <w:rPr>
                <w:rFonts w:ascii="Calibri" w:cs="Calibri" w:eastAsia="Calibri" w:hAnsi="Calibri"/>
                <w:color w:val="1A1A1A"/>
                <w:sz w:val="18"/>
                <w:szCs w:val="18"/>
              </w:rPr>
              <w:t xml:space="preserve"> The Daily Collection Register (M17-24) and the collection-versus-remittance reconciliation (M17-25) shall be computed only over Payment records, and no non-monetary settlement shall ever create a Payment record, consume a Money Receipt number (M17-16), or appear in either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full waiver and apply an advance on the same day; the day's Daily Collection Register total equals the cash and instruments physically handed over, and the period reconciliation difference is nil.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Application of an advance.</w:t>
            </w:r>
            <w:r>
              <w:rPr>
                <w:rFonts w:ascii="Calibri" w:cs="Calibri" w:eastAsia="Calibri" w:hAnsi="Calibri"/>
                <w:color w:val="1A1A1A"/>
                <w:sz w:val="18"/>
                <w:szCs w:val="18"/>
              </w:rPr>
              <w:t xml:space="preserve"> Applying an existing advance to an order shall be recorded as a row in the "Applied to orders" child table of the originating advance Payment (M17.6), which shall carry a link to that Payment. It shall not create a new Payment record. The advance is counted as money received once, on the date it was tendered.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one advance of Rs 10,000 and consume it across three orders; the customer ledger (M17-21) is correct at each step, exactly one Payment record exists, and the collection register shows the Rs 10,000 only on the day the advance was tendered.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M17-13c</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Waiver.</w:t>
            </w:r>
            <w:r>
              <w:rPr>
                <w:rFonts w:ascii="Calibri" w:cs="Calibri" w:eastAsia="Calibri" w:hAnsi="Calibri"/>
                <w:color w:val="1A1A1A"/>
                <w:sz w:val="18"/>
                <w:szCs w:val="18"/>
              </w:rPr>
              <w:t xml:space="preserve"> An approved concession or waiver (M17-10) reduces the charge; it is never a receipt. Before the invoice is raised, it shall be applied at pricing and shall appear in the concession column of M17-49. After the invoice is raised, the only instrument is a credit note under M17-35, referencing the waiver approval; the invoice-correction constraints of M17-36 apply unchanged. A waiver shall never reduce the amount shown as due on an issued tax invoice by a ledger entry alone.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Grant a waiver before invoicing; the invoice is raised net and the concession column shows the amount. Grant one after invoicing; the system requires a credit note and refuses a bare ledger adjustment.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be able to carry </w:t>
            </w:r>
            <w:r>
              <w:rPr>
                <w:rFonts w:ascii="Calibri" w:cs="Calibri" w:eastAsia="Calibri" w:hAnsi="Calibri"/>
                <w:b/>
                <w:bCs/>
                <w:color w:val="1A1A1A"/>
                <w:sz w:val="18"/>
                <w:szCs w:val="18"/>
              </w:rPr>
              <w:t xml:space="preserve">any number of reference values</w:t>
            </w:r>
            <w:r>
              <w:rPr>
                <w:rFonts w:ascii="Calibri" w:cs="Calibri" w:eastAsia="Calibri" w:hAnsi="Calibri"/>
                <w:color w:val="1A1A1A"/>
                <w:sz w:val="18"/>
                <w:szCs w:val="18"/>
              </w:rPr>
              <w:t xml:space="preserve">, each with a type, a value, a date, who captured it, how it was captured (typed by staff / received from a portal / imported from a bank statement), and an evidence file. The reference types shall include at minimum: government portal transaction reference; government receipt document number; government challan document number; the purpose string selected on the government portal; the paying-and-accounts-office code; the drawing-and-disbursing-office code; the bank's unique transaction reference; the bank transfer reference; demand draft number; cheque number; bank deposit slip reference; bank collection reference; internet banking reference; payment gateway order identifier; payment gateway transaction identifier; the retrieval reference number of a Unified Payments Interface transaction; the electronic receipt number; and the booking identifier from the parent institute's national testing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government challan payment with five different reference values; all five save with their types and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payment shall have a </w:t>
            </w:r>
            <w:r>
              <w:rPr>
                <w:rFonts w:ascii="Calibri" w:cs="Calibri" w:eastAsia="Calibri" w:hAnsi="Calibri"/>
                <w:b/>
                <w:bCs/>
                <w:color w:val="1A1A1A"/>
                <w:sz w:val="18"/>
                <w:szCs w:val="18"/>
              </w:rPr>
              <w:t xml:space="preserve">status</w:t>
            </w:r>
            <w:r>
              <w:rPr>
                <w:rFonts w:ascii="Calibri" w:cs="Calibri" w:eastAsia="Calibri" w:hAnsi="Calibri"/>
                <w:color w:val="1A1A1A"/>
                <w:sz w:val="18"/>
                <w:szCs w:val="18"/>
              </w:rPr>
              <w:t xml:space="preserve"> from: Tendered; Awaiting credit; Credited; Dishonoured; Refunded; Reversed. Money is only treated as received for the purposes of the payment-hold rule when it is </w:t>
            </w:r>
            <w:r>
              <w:rPr>
                <w:rFonts w:ascii="Calibri" w:cs="Calibri" w:eastAsia="Calibri" w:hAnsi="Calibri"/>
                <w:i/>
                <w:iCs/>
                <w:color w:val="1A1A1A"/>
                <w:sz w:val="18"/>
                <w:szCs w:val="18"/>
              </w:rPr>
              <w:t xml:space="preserve">Credited</w:t>
            </w:r>
            <w:r>
              <w:rPr>
                <w:rFonts w:ascii="Calibri" w:cs="Calibri" w:eastAsia="Calibri" w:hAnsi="Calibri"/>
                <w:color w:val="1A1A1A"/>
                <w:sz w:val="18"/>
                <w:szCs w:val="18"/>
              </w:rPr>
              <w:t xml:space="preserve">, or when the Lab In-Charge or the Approving Authority has explicitly released against a provisional receipt (see 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demand draft as Tendered; the payment-hold rule still holds the report until the draft is marked Credited or released.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issue its own numbered </w:t>
            </w:r>
            <w:r>
              <w:rPr>
                <w:rFonts w:ascii="Calibri" w:cs="Calibri" w:eastAsia="Calibri" w:hAnsi="Calibri"/>
                <w:b/>
                <w:bCs/>
                <w:color w:val="1A1A1A"/>
                <w:sz w:val="18"/>
                <w:szCs w:val="18"/>
              </w:rPr>
              <w:t xml:space="preserve">Money Receipt</w:t>
            </w:r>
            <w:r>
              <w:rPr>
                <w:rFonts w:ascii="Calibri" w:cs="Calibri" w:eastAsia="Calibri" w:hAnsi="Calibri"/>
                <w:color w:val="1A1A1A"/>
                <w:sz w:val="18"/>
                <w:szCs w:val="18"/>
              </w:rPr>
              <w:t xml:space="preserve"> for money tendered at the laboratory, in a gap-free financial-year series, printed with a format number, showing the amount in figures and words, the mode, the references, the order or orders it relates to, and the receiving officer's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cash at the counter; a numbered receipt prints; the number is the next in the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Money Receipt series shall be </w:t>
            </w:r>
            <w:r>
              <w:rPr>
                <w:rFonts w:ascii="Calibri" w:cs="Calibri" w:eastAsia="Calibri" w:hAnsi="Calibri"/>
                <w:b/>
                <w:bCs/>
                <w:color w:val="1A1A1A"/>
                <w:sz w:val="18"/>
                <w:szCs w:val="18"/>
              </w:rPr>
              <w:t xml:space="preserve">separate from the tax invoice series</w:t>
            </w:r>
            <w:r>
              <w:rPr>
                <w:rFonts w:ascii="Calibri" w:cs="Calibri" w:eastAsia="Calibri" w:hAnsi="Calibri"/>
                <w:color w:val="1A1A1A"/>
                <w:sz w:val="18"/>
                <w:szCs w:val="18"/>
              </w:rPr>
              <w:t xml:space="preserve"> and shall never be reused. A cancelled receipt retains its number, marked cancelled, with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receipt; the number is not reissued; the cancellation and reason appear on the daily collection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an </w:t>
            </w:r>
            <w:r>
              <w:rPr>
                <w:rFonts w:ascii="Calibri" w:cs="Calibri" w:eastAsia="Calibri" w:hAnsi="Calibri"/>
                <w:b/>
                <w:bCs/>
                <w:color w:val="1A1A1A"/>
                <w:sz w:val="18"/>
                <w:szCs w:val="18"/>
              </w:rPr>
              <w:t xml:space="preserve">Awaiting Credit worklist</w:t>
            </w:r>
            <w:r>
              <w:rPr>
                <w:rFonts w:ascii="Calibri" w:cs="Calibri" w:eastAsia="Calibri" w:hAnsi="Calibri"/>
                <w:color w:val="1A1A1A"/>
                <w:sz w:val="18"/>
                <w:szCs w:val="18"/>
              </w:rPr>
              <w:t xml:space="preserve"> of payments that are Tendered but not yet Credited, aged, so that unreconciled demand drafts and bank transfers are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drafts awaiting deposit appear on the list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import of a bank statement or a payment portal report</w:t>
            </w:r>
            <w:r>
              <w:rPr>
                <w:rFonts w:ascii="Calibri" w:cs="Calibri" w:eastAsia="Calibri" w:hAnsi="Calibri"/>
                <w:color w:val="1A1A1A"/>
                <w:sz w:val="18"/>
                <w:szCs w:val="18"/>
              </w:rPr>
              <w:t xml:space="preserve"> (comma-separated or spreadsheet) and a manual matching screen supporting: one payment to one order; one payment to many orders; many payments to one order; and part payment. Unmatched statement lines shall remain visible until resolved.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a statement with four lines; match three; the fourth remains on the unmatched list.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permit the </w:t>
            </w:r>
            <w:r>
              <w:rPr>
                <w:rFonts w:ascii="Calibri" w:cs="Calibri" w:eastAsia="Calibri" w:hAnsi="Calibri"/>
                <w:b/>
                <w:bCs/>
                <w:color w:val="1A1A1A"/>
                <w:sz w:val="18"/>
                <w:szCs w:val="18"/>
              </w:rPr>
              <w:t xml:space="preserve">Lab In-Charge or the Approving Authority</w:t>
            </w:r>
            <w:r>
              <w:rPr>
                <w:rFonts w:ascii="Calibri" w:cs="Calibri" w:eastAsia="Calibri" w:hAnsi="Calibri"/>
                <w:color w:val="1A1A1A"/>
                <w:sz w:val="18"/>
                <w:szCs w:val="18"/>
              </w:rPr>
              <w:t xml:space="preserve"> to </w:t>
            </w:r>
            <w:r>
              <w:rPr>
                <w:rFonts w:ascii="Calibri" w:cs="Calibri" w:eastAsia="Calibri" w:hAnsi="Calibri"/>
                <w:b/>
                <w:bCs/>
                <w:color w:val="1A1A1A"/>
                <w:sz w:val="18"/>
                <w:szCs w:val="18"/>
              </w:rPr>
              <w:t xml:space="preserve">release work against a provisional receipt</w:t>
            </w:r>
            <w:r>
              <w:rPr>
                <w:rFonts w:ascii="Calibri" w:cs="Calibri" w:eastAsia="Calibri" w:hAnsi="Calibri"/>
                <w:color w:val="1A1A1A"/>
                <w:sz w:val="18"/>
                <w:szCs w:val="18"/>
              </w:rPr>
              <w:t xml:space="preserve"> — money evidently tendered but not yet confirmed credited — recording who released it, when and why. Accounts may raise the request; no other role may release. This reflects the practical reality that settlement takes one or two days while the customer wants the test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one order against a provisional receipt; the release, actor and reason are recorded and appear on an exception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maintain a </w:t>
            </w:r>
            <w:r>
              <w:rPr>
                <w:rFonts w:ascii="Calibri" w:cs="Calibri" w:eastAsia="Calibri" w:hAnsi="Calibri"/>
                <w:b/>
                <w:bCs/>
                <w:color w:val="1A1A1A"/>
                <w:sz w:val="18"/>
                <w:szCs w:val="18"/>
              </w:rPr>
              <w:t xml:space="preserve">customer running account (ledger)</w:t>
            </w:r>
            <w:r>
              <w:rPr>
                <w:rFonts w:ascii="Calibri" w:cs="Calibri" w:eastAsia="Calibri" w:hAnsi="Calibri"/>
                <w:color w:val="1A1A1A"/>
                <w:sz w:val="18"/>
                <w:szCs w:val="18"/>
              </w:rPr>
              <w:t xml:space="preserve">: charges raised, advances received, receipts applied, credit notes, refunds and the balance, so a regular customer sending many samples a month is not forced into one payment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 an advance, consume it across three orders; the ledger balance is correct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pays through a government portal that offers a free-text remarks field, the system shall print on the estimate and the demand the </w:t>
            </w:r>
            <w:r>
              <w:rPr>
                <w:rFonts w:ascii="Calibri" w:cs="Calibri" w:eastAsia="Calibri" w:hAnsi="Calibri"/>
                <w:b/>
                <w:bCs/>
                <w:color w:val="1A1A1A"/>
                <w:sz w:val="18"/>
                <w:szCs w:val="18"/>
              </w:rPr>
              <w:t xml:space="preserve">exact laboratory reference the customer must enter in that field</w:t>
            </w:r>
            <w:r>
              <w:rPr>
                <w:rFonts w:ascii="Calibri" w:cs="Calibri" w:eastAsia="Calibri" w:hAnsi="Calibri"/>
                <w:color w:val="1A1A1A"/>
                <w:sz w:val="18"/>
                <w:szCs w:val="18"/>
              </w:rPr>
              <w:t xml:space="preserve">, and shall store it on the order as the expected payer remark, so that reconciliation can match on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estimate; it instructs the customer to quote the order reference; the reconciliation screen offers matching by that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payment mode is a government portal challan, the system shall warn if a </w:t>
            </w:r>
            <w:r>
              <w:rPr>
                <w:rFonts w:ascii="Calibri" w:cs="Calibri" w:eastAsia="Calibri" w:hAnsi="Calibri"/>
                <w:b/>
                <w:bCs/>
                <w:color w:val="1A1A1A"/>
                <w:sz w:val="18"/>
                <w:szCs w:val="18"/>
              </w:rPr>
              <w:t xml:space="preserve">refund request</w:t>
            </w:r>
            <w:r>
              <w:rPr>
                <w:rFonts w:ascii="Calibri" w:cs="Calibri" w:eastAsia="Calibri" w:hAnsi="Calibri"/>
                <w:color w:val="1A1A1A"/>
                <w:sz w:val="18"/>
                <w:szCs w:val="18"/>
              </w:rPr>
              <w:t xml:space="preserve"> is raised later than the portal's stated window (the research indicates fifteen days from the transaction) so that staff know a refund may no longer be possible through that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refund 20 days after such a payment;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every payment received today by mode, with references, the total, the receipts issued (including cancelled ones), and a handover section for the officer receiving the cash and instruments, with a signature line. It shall also produce a reconciliation of collection against deposit.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today's register at close of counter; totals per mode reconcile to the individual entries.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collection versus remittance reconciliation</w:t>
            </w:r>
            <w:r>
              <w:rPr>
                <w:rFonts w:ascii="Calibri" w:cs="Calibri" w:eastAsia="Calibri" w:hAnsi="Calibri"/>
                <w:color w:val="1A1A1A"/>
                <w:sz w:val="18"/>
                <w:szCs w:val="18"/>
              </w:rPr>
              <w:t xml:space="preserve"> for a chosen period: money received, money deposited or credited, and the difference with an ageing of undeposited items.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undeposited drafts are listed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Payments, receipts and their references shall never be deleted. A wrong entry is reversed with a reason and both entries remain visible.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action exists; a wrong receipt is reversed and both records stand.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M17.4 Requirements — tax invoice, credit note and refund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raise a </w:t>
            </w:r>
            <w:r>
              <w:rPr>
                <w:rFonts w:ascii="Calibri" w:cs="Calibri" w:eastAsia="Calibri" w:hAnsi="Calibri"/>
                <w:b/>
                <w:bCs/>
                <w:color w:val="1A1A1A"/>
                <w:sz w:val="18"/>
                <w:szCs w:val="18"/>
              </w:rPr>
              <w:t xml:space="preserve">tax invoice</w:t>
            </w:r>
            <w:r>
              <w:rPr>
                <w:rFonts w:ascii="Calibri" w:cs="Calibri" w:eastAsia="Calibri" w:hAnsi="Calibri"/>
                <w:color w:val="1A1A1A"/>
                <w:sz w:val="18"/>
                <w:szCs w:val="18"/>
              </w:rPr>
              <w:t xml:space="preserve"> carrying every field required by the tax rules: supplier legal name, address and registration number; the invoice number and date; the recipient's name, address and registration number where registered; for an unregistered recipient above a configurable value threshold, the recipient's name and address, address of delivery, and the name and code of the state; the service classification code; the description of the service; quantity and unit where applicable; total value; taxable value after any discount; the rate of tax shown separately for each component; the amount of tax shown separately for each component; the place of supply with the state name for an inter-state supply; the address of delivery where it differs; whether tax is payable on a reverse-charge basis; and the signature or digital signature of the supplier or the authorised representative. Amounts shall also be shown in words.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 invoice; every field above is present or shown as not applicable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number shall be </w:t>
            </w:r>
            <w:r>
              <w:rPr>
                <w:rFonts w:ascii="Calibri" w:cs="Calibri" w:eastAsia="Calibri" w:hAnsi="Calibri"/>
                <w:b/>
                <w:bCs/>
                <w:color w:val="1A1A1A"/>
                <w:sz w:val="18"/>
                <w:szCs w:val="18"/>
              </w:rPr>
              <w:t xml:space="preserve">consecutive, at most sixteen characters, composed only of letters, digits, hyphen and slash, and unique within the financial year</w:t>
            </w:r>
            <w:r>
              <w:rPr>
                <w:rFonts w:ascii="Calibri" w:cs="Calibri" w:eastAsia="Calibri" w:hAnsi="Calibri"/>
                <w:color w:val="1A1A1A"/>
                <w:sz w:val="18"/>
                <w:szCs w:val="18"/>
              </w:rPr>
              <w:t xml:space="preserve">. The series shall reset at the start of each financial year. The system shall refuse to save a series definition whose maximum possible number would exceed sixteen characters.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series </w:t>
            </w:r>
            <w:r>
              <w:rPr>
                <w:rFonts w:ascii="Consolas" w:cs="Consolas" w:eastAsia="Consolas" w:hAnsi="Consolas"/>
                <w:color w:val="1A1A1A"/>
                <w:sz w:val="18"/>
                <w:szCs w:val="18"/>
                <w:shd w:fill="F4F4F4" w:val="clear"/>
              </w:rPr>
              <w:t xml:space="preserve">DVM/INV/2026-27/{5 digits}</w:t>
            </w:r>
            <w:r>
              <w:rPr>
                <w:rFonts w:ascii="Calibri" w:cs="Calibri" w:eastAsia="Calibri" w:hAnsi="Calibri"/>
                <w:color w:val="1A1A1A"/>
                <w:sz w:val="18"/>
                <w:szCs w:val="18"/>
              </w:rPr>
              <w:t xml:space="preserve">; save is refused as too long; </w:t>
            </w:r>
            <w:r>
              <w:rPr>
                <w:rFonts w:ascii="Consolas" w:cs="Consolas" w:eastAsia="Consolas" w:hAnsi="Consolas"/>
                <w:color w:val="1A1A1A"/>
                <w:sz w:val="18"/>
                <w:szCs w:val="18"/>
                <w:shd w:fill="F4F4F4" w:val="clear"/>
              </w:rPr>
              <w:t xml:space="preserve">DVM/2627/{5 digits}</w:t>
            </w:r>
            <w:r>
              <w:rPr>
                <w:rFonts w:ascii="Calibri" w:cs="Calibri" w:eastAsia="Calibri" w:hAnsi="Calibri"/>
                <w:color w:val="1A1A1A"/>
                <w:sz w:val="18"/>
                <w:szCs w:val="18"/>
              </w:rPr>
              <w:t xml:space="preserve"> is accepted.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one registration record per tax registration number</w:t>
            </w:r>
            <w:r>
              <w:rPr>
                <w:rFonts w:ascii="Calibri" w:cs="Calibri" w:eastAsia="Calibri" w:hAnsi="Calibri"/>
                <w:color w:val="1A1A1A"/>
                <w:sz w:val="18"/>
                <w:szCs w:val="18"/>
              </w:rPr>
              <w:t xml:space="preserve"> the parent body holds, with the state, state code, registered address and effective dates, and shall link each unit to the registration under which it bills. The tax component split shall be computed by comparing the </w:t>
            </w:r>
            <w:r>
              <w:rPr>
                <w:rFonts w:ascii="Calibri" w:cs="Calibri" w:eastAsia="Calibri" w:hAnsi="Calibri"/>
                <w:b/>
                <w:bCs/>
                <w:color w:val="1A1A1A"/>
                <w:sz w:val="18"/>
                <w:szCs w:val="18"/>
              </w:rPr>
              <w:t xml:space="preserve">supplier's registration state</w:t>
            </w:r>
            <w:r>
              <w:rPr>
                <w:rFonts w:ascii="Calibri" w:cs="Calibri" w:eastAsia="Calibri" w:hAnsi="Calibri"/>
                <w:color w:val="1A1A1A"/>
                <w:sz w:val="18"/>
                <w:szCs w:val="18"/>
              </w:rPr>
              <w:t xml:space="preserve"> with the </w:t>
            </w:r>
            <w:r>
              <w:rPr>
                <w:rFonts w:ascii="Calibri" w:cs="Calibri" w:eastAsia="Calibri" w:hAnsi="Calibri"/>
                <w:b/>
                <w:bCs/>
                <w:color w:val="1A1A1A"/>
                <w:sz w:val="18"/>
                <w:szCs w:val="18"/>
              </w:rPr>
              <w:t xml:space="preserve">place of supply state</w:t>
            </w:r>
            <w:r>
              <w:rPr>
                <w:rFonts w:ascii="Calibri" w:cs="Calibri" w:eastAsia="Calibri" w:hAnsi="Calibri"/>
                <w:color w:val="1A1A1A"/>
                <w:sz w:val="18"/>
                <w:szCs w:val="18"/>
              </w:rPr>
              <w:t xml:space="preserve">, never by a clerk ticking a box.</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linked registration from one state to another; an invoice to a customer in the first state changes from an intra-state split to an inter-state single tax automatically.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tax treatment per rate card line</w:t>
            </w:r>
            <w:r>
              <w:rPr>
                <w:rFonts w:ascii="Calibri" w:cs="Calibri" w:eastAsia="Calibri" w:hAnsi="Calibri"/>
                <w:color w:val="1A1A1A"/>
                <w:sz w:val="18"/>
                <w:szCs w:val="18"/>
              </w:rPr>
              <w:t xml:space="preserve"> shall be one of: taxable at a configured rate; exempt with a reason and notification reference; nil-rated; not liable to tax; or tax payable by the recipient on a reverse-charge basis. The rate shall be held in a dated tax master, never written into program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configured rate in the tax master with a new effective date; invoices before that date keep the old rate.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service classification code</w:t>
            </w:r>
            <w:r>
              <w:rPr>
                <w:rFonts w:ascii="Calibri" w:cs="Calibri" w:eastAsia="Calibri" w:hAnsi="Calibri"/>
                <w:color w:val="1A1A1A"/>
                <w:sz w:val="18"/>
                <w:szCs w:val="18"/>
              </w:rPr>
              <w:t xml:space="preserve"> shall be held per rate card line, not once for the whole invoice, because the laboratory sells items that are not testing at all — machine rental, warping, cocoon stifling, test dyeing — which are classified differently.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an invoice with a testing line and a machine-rental line; each carries its own classification code.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advance money is taken for a service, the system shall issue a </w:t>
            </w:r>
            <w:r>
              <w:rPr>
                <w:rFonts w:ascii="Calibri" w:cs="Calibri" w:eastAsia="Calibri" w:hAnsi="Calibri"/>
                <w:b/>
                <w:bCs/>
                <w:color w:val="1A1A1A"/>
                <w:sz w:val="18"/>
                <w:szCs w:val="18"/>
              </w:rPr>
              <w:t xml:space="preserve">receipt voucher</w:t>
            </w:r>
            <w:r>
              <w:rPr>
                <w:rFonts w:ascii="Calibri" w:cs="Calibri" w:eastAsia="Calibri" w:hAnsi="Calibri"/>
                <w:color w:val="1A1A1A"/>
                <w:sz w:val="18"/>
                <w:szCs w:val="18"/>
              </w:rPr>
              <w:t xml:space="preserve"> carrying: supplier name, address and registration; a consecutive number of at most sixteen characters unique in the financial year; the recipient's details; the date; the description; the amount of advance received; the rate of tax; the amount of tax by component; the place of supply with state name and code for an inter-state supply; whether tax is on reverse charge; and the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Take an advance; a receipt voucher is issued with its own series, distinct from the money receipt and the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an advance is taken and the service is not supplied, the system shall issue a </w:t>
            </w:r>
            <w:r>
              <w:rPr>
                <w:rFonts w:ascii="Calibri" w:cs="Calibri" w:eastAsia="Calibri" w:hAnsi="Calibri"/>
                <w:b/>
                <w:bCs/>
                <w:color w:val="1A1A1A"/>
                <w:sz w:val="18"/>
                <w:szCs w:val="18"/>
              </w:rPr>
              <w:t xml:space="preserve">refund voucher</w:t>
            </w:r>
            <w:r>
              <w:rPr>
                <w:rFonts w:ascii="Calibri" w:cs="Calibri" w:eastAsia="Calibri" w:hAnsi="Calibri"/>
                <w:color w:val="1A1A1A"/>
                <w:sz w:val="18"/>
                <w:szCs w:val="18"/>
              </w:rPr>
              <w:t xml:space="preserve"> that </w:t>
            </w:r>
            <w:r>
              <w:rPr>
                <w:rFonts w:ascii="Calibri" w:cs="Calibri" w:eastAsia="Calibri" w:hAnsi="Calibri"/>
                <w:b/>
                <w:bCs/>
                <w:color w:val="1A1A1A"/>
                <w:sz w:val="18"/>
                <w:szCs w:val="18"/>
              </w:rPr>
              <w:t xml:space="preserve">references the number and date of the receipt voucher</w:t>
            </w:r>
            <w:r>
              <w:rPr>
                <w:rFonts w:ascii="Calibri" w:cs="Calibri" w:eastAsia="Calibri" w:hAnsi="Calibri"/>
                <w:color w:val="1A1A1A"/>
                <w:sz w:val="18"/>
                <w:szCs w:val="18"/>
              </w:rPr>
              <w:t xml:space="preserve"> it reverses, as a hard link, not a free-text note.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an advance; the refund voucher shows the receipt voucher number and date, and the link is navigable.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M17-33a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every </w:t>
            </w:r>
            <w:r>
              <w:rPr>
                <w:rFonts w:ascii="Calibri" w:cs="Calibri" w:eastAsia="Calibri" w:hAnsi="Calibri"/>
                <w:b/>
                <w:bCs/>
                <w:color w:val="1A1A1A"/>
                <w:sz w:val="18"/>
                <w:szCs w:val="18"/>
              </w:rPr>
              <w:t xml:space="preserve">refund of money paid out</w:t>
            </w:r>
            <w:r>
              <w:rPr>
                <w:rFonts w:ascii="Calibri" w:cs="Calibri" w:eastAsia="Calibri" w:hAnsi="Calibri"/>
                <w:color w:val="1A1A1A"/>
                <w:sz w:val="18"/>
                <w:szCs w:val="18"/>
              </w:rPr>
              <w:t xml:space="preserve"> as a </w:t>
            </w:r>
            <w:r>
              <w:rPr>
                <w:rFonts w:ascii="Calibri" w:cs="Calibri" w:eastAsia="Calibri" w:hAnsi="Calibri"/>
                <w:b/>
                <w:bCs/>
                <w:color w:val="1A1A1A"/>
                <w:sz w:val="18"/>
                <w:szCs w:val="18"/>
              </w:rPr>
              <w:t xml:space="preserve">Refund Payment</w:t>
            </w:r>
            <w:r>
              <w:rPr>
                <w:rFonts w:ascii="Calibri" w:cs="Calibri" w:eastAsia="Calibri" w:hAnsi="Calibri"/>
                <w:color w:val="1A1A1A"/>
                <w:sz w:val="18"/>
                <w:szCs w:val="18"/>
              </w:rPr>
              <w:t xml:space="preserve"> in its own gap-free financial-year series, carrying: the credit note (M17-35) or refund voucher (M17-33) it discharges, as a hard link and not a free-text note; the customer; the amount; the outward mode from a controlled list (cash at the counter; demand draft; bank transfer; reversal to the instrument the money arrived on; adjustment against the customer's advance balance); the outward reference values with their types, dates and evidence files, on the same reference table as M17-14; the </w:t>
            </w:r>
            <w:r>
              <w:rPr>
                <w:rFonts w:ascii="Calibri" w:cs="Calibri" w:eastAsia="Calibri" w:hAnsi="Calibri"/>
                <w:b/>
                <w:bCs/>
                <w:color w:val="1A1A1A"/>
                <w:sz w:val="18"/>
                <w:szCs w:val="18"/>
              </w:rPr>
              <w:t xml:space="preserve">sanction reference and the sanctioning officer, both mandatory</w:t>
            </w:r>
            <w:r>
              <w:rPr>
                <w:rFonts w:ascii="Calibri" w:cs="Calibri" w:eastAsia="Calibri" w:hAnsi="Calibri"/>
                <w:color w:val="1A1A1A"/>
                <w:sz w:val="18"/>
                <w:szCs w:val="18"/>
              </w:rPr>
              <w:t xml:space="preserve">, the officer being the Approving Authority where the amount exceeds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sz w:val="18"/>
                <w:szCs w:val="18"/>
              </w:rPr>
              <w:t xml:space="preserve">; and the date the money actually left. The originating Payment moves to status </w:t>
            </w:r>
            <w:r>
              <w:rPr>
                <w:rFonts w:ascii="Calibri" w:cs="Calibri" w:eastAsia="Calibri" w:hAnsi="Calibri"/>
                <w:i/>
                <w:iCs/>
                <w:color w:val="1A1A1A"/>
                <w:sz w:val="18"/>
                <w:szCs w:val="18"/>
              </w:rPr>
              <w:t xml:space="preserve">Refunded</w:t>
            </w:r>
            <w:r>
              <w:rPr>
                <w:rFonts w:ascii="Calibri" w:cs="Calibri" w:eastAsia="Calibri" w:hAnsi="Calibri"/>
                <w:color w:val="1A1A1A"/>
                <w:sz w:val="18"/>
                <w:szCs w:val="18"/>
              </w:rPr>
              <w:t xml:space="preserve"> only when a Refund Payment is committed against it, never by editing the status. A Refund Payment is money </w:t>
            </w:r>
            <w:r>
              <w:rPr>
                <w:rFonts w:ascii="Calibri" w:cs="Calibri" w:eastAsia="Calibri" w:hAnsi="Calibri"/>
                <w:b/>
                <w:bCs/>
                <w:color w:val="1A1A1A"/>
                <w:sz w:val="18"/>
                <w:szCs w:val="18"/>
              </w:rPr>
              <w:t xml:space="preserve">out</w:t>
            </w:r>
            <w:r>
              <w:rPr>
                <w:rFonts w:ascii="Calibri" w:cs="Calibri" w:eastAsia="Calibri" w:hAnsi="Calibri"/>
                <w:color w:val="1A1A1A"/>
                <w:sz w:val="18"/>
                <w:szCs w:val="18"/>
              </w:rPr>
              <w:t xml:space="preserve">: it shall never be counted as a collection in the Daily Collection Register (M17-24) or in the collection-versus-remittance reconciliation (M17-25), shall appear on both as a separate outward total, and shall post to the customer ledger (M17-21) as a debit on the date the money left. No money shall be refunded except against a committed credit note or refund voucher, and no Refund Payment shall be deleted (M17-26 applies unchanged).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a credit note with a refund and attempt to pay it with the sanction reference blank; refused. Record it with the sanction reference; the originating payment reads </w:t>
            </w:r>
            <w:r>
              <w:rPr>
                <w:rFonts w:ascii="Calibri" w:cs="Calibri" w:eastAsia="Calibri" w:hAnsi="Calibri"/>
                <w:i/>
                <w:iCs/>
                <w:color w:val="1A1A1A"/>
                <w:sz w:val="18"/>
                <w:szCs w:val="18"/>
              </w:rPr>
              <w:t xml:space="preserve">Refunded</w:t>
            </w:r>
            <w:r>
              <w:rPr>
                <w:rFonts w:ascii="Calibri" w:cs="Calibri" w:eastAsia="Calibri" w:hAnsi="Calibri"/>
                <w:color w:val="1A1A1A"/>
                <w:sz w:val="18"/>
                <w:szCs w:val="18"/>
              </w:rPr>
              <w:t xml:space="preserve">, the day's collection total is unchanged, the refund shows in its own outward total, and the customer ledger carries the debit. Attempt to set a payment to </w:t>
            </w:r>
            <w:r>
              <w:rPr>
                <w:rFonts w:ascii="Calibri" w:cs="Calibri" w:eastAsia="Calibri" w:hAnsi="Calibri"/>
                <w:i/>
                <w:iCs/>
                <w:color w:val="1A1A1A"/>
                <w:sz w:val="18"/>
                <w:szCs w:val="18"/>
              </w:rPr>
              <w:t xml:space="preserve">Refunded</w:t>
            </w:r>
            <w:r>
              <w:rPr>
                <w:rFonts w:ascii="Calibri" w:cs="Calibri" w:eastAsia="Calibri" w:hAnsi="Calibri"/>
                <w:color w:val="1A1A1A"/>
                <w:sz w:val="18"/>
                <w:szCs w:val="18"/>
              </w:rPr>
              <w:t xml:space="preserve"> directly;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bill of supply</w:t>
            </w:r>
            <w:r>
              <w:rPr>
                <w:rFonts w:ascii="Calibri" w:cs="Calibri" w:eastAsia="Calibri" w:hAnsi="Calibri"/>
                <w:color w:val="1A1A1A"/>
                <w:sz w:val="18"/>
                <w:szCs w:val="18"/>
              </w:rPr>
              <w:t xml:space="preserve"> for exempt or nil-rated supplies, in its own financial-year series with the same sixteen-character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an exempt test; a bill of supply is produced, not a tax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credit note</w:t>
            </w:r>
            <w:r>
              <w:rPr>
                <w:rFonts w:ascii="Calibri" w:cs="Calibri" w:eastAsia="Calibri" w:hAnsi="Calibri"/>
                <w:color w:val="1A1A1A"/>
                <w:sz w:val="18"/>
                <w:szCs w:val="18"/>
              </w:rPr>
              <w:t xml:space="preserve"> referencing the original invoice number and date, with a reason from a controlled list (test not performed; sample rejected; sample insufficient; equipment unavailable; customer withdrew; over-charged; rate applied wrongly; concession or waiver approved under M17-10; other with text), an approver, and where a refund of money follows, a link to the refund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a test after invoicing; a credit note is raised referencing the invoice; the ledger balance updates.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shall be </w:t>
            </w:r>
            <w:r>
              <w:rPr>
                <w:rFonts w:ascii="Calibri" w:cs="Calibri" w:eastAsia="Calibri" w:hAnsi="Calibri"/>
                <w:b/>
                <w:bCs/>
                <w:color w:val="1A1A1A"/>
                <w:sz w:val="18"/>
                <w:szCs w:val="18"/>
              </w:rPr>
              <w:t xml:space="preserve">cancellable only before it has been included in a filed tax return</w:t>
            </w:r>
            <w:r>
              <w:rPr>
                <w:rFonts w:ascii="Calibri" w:cs="Calibri" w:eastAsia="Calibri" w:hAnsi="Calibri"/>
                <w:color w:val="1A1A1A"/>
                <w:sz w:val="18"/>
                <w:szCs w:val="18"/>
              </w:rPr>
              <w:t xml:space="preserve">; thereafter the only correction instrument is a credit note. The system shall hold, per registration and per return period, the date up to which returns have been filed, and shall enforce this.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returns filed to 31-Jul-2026; attempt to cancel a July invoice; refused, with the credit note route offered.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series register with a gaps report</w:t>
            </w:r>
            <w:r>
              <w:rPr>
                <w:rFonts w:ascii="Calibri" w:cs="Calibri" w:eastAsia="Calibri" w:hAnsi="Calibri"/>
                <w:color w:val="1A1A1A"/>
                <w:sz w:val="18"/>
                <w:szCs w:val="18"/>
              </w:rPr>
              <w:t xml:space="preserve">: for every financial document series, every number from the first to the last allotted, and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A Missing entry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Force a gap in a test environment; the gaps report shows it and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financial document number shall be allotted </w:t>
            </w:r>
            <w:r>
              <w:rPr>
                <w:rFonts w:ascii="Calibri" w:cs="Calibri" w:eastAsia="Calibri" w:hAnsi="Calibri"/>
                <w:b/>
                <w:bCs/>
                <w:color w:val="1A1A1A"/>
                <w:sz w:val="18"/>
                <w:szCs w:val="18"/>
              </w:rPr>
              <w:t xml:space="preserve">at the moment the document is committed</w:t>
            </w:r>
            <w:r>
              <w:rPr>
                <w:rFonts w:ascii="Calibri" w:cs="Calibri" w:eastAsia="Calibri" w:hAnsi="Calibri"/>
                <w:color w:val="1A1A1A"/>
                <w:sz w:val="18"/>
                <w:szCs w:val="18"/>
              </w:rPr>
              <w:t xml:space="preserve">, inside the same database transaction, never when a user opens a blank form. Abandoned drafts shall consume no numbers.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five invoice forms and abandon them; no numbers are consumed.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issued financial document shall be stored as the </w:t>
            </w:r>
            <w:r>
              <w:rPr>
                <w:rFonts w:ascii="Calibri" w:cs="Calibri" w:eastAsia="Calibri" w:hAnsi="Calibri"/>
                <w:b/>
                <w:bCs/>
                <w:color w:val="1A1A1A"/>
                <w:sz w:val="18"/>
                <w:szCs w:val="18"/>
              </w:rPr>
              <w:t xml:space="preserve">exact rendered file</w:t>
            </w:r>
            <w:r>
              <w:rPr>
                <w:rFonts w:ascii="Calibri" w:cs="Calibri" w:eastAsia="Calibri" w:hAnsi="Calibri"/>
                <w:color w:val="1A1A1A"/>
                <w:sz w:val="18"/>
                <w:szCs w:val="18"/>
              </w:rPr>
              <w:t xml:space="preserve"> (portable document format) that was issued, with a checksum, and shall be re-served from that stored file rather than re-generated.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invoice template; reprint an old invoice; it renders exactly as first issued.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invoice record shall carry empty, ready fields for </w:t>
            </w:r>
            <w:r>
              <w:rPr>
                <w:rFonts w:ascii="Calibri" w:cs="Calibri" w:eastAsia="Calibri" w:hAnsi="Calibri"/>
                <w:b/>
                <w:bCs/>
                <w:color w:val="1A1A1A"/>
                <w:sz w:val="18"/>
                <w:szCs w:val="18"/>
              </w:rPr>
              <w:t xml:space="preserve">electronic invoicing</w:t>
            </w:r>
            <w:r>
              <w:rPr>
                <w:rFonts w:ascii="Calibri" w:cs="Calibri" w:eastAsia="Calibri" w:hAnsi="Calibri"/>
                <w:color w:val="1A1A1A"/>
                <w:sz w:val="18"/>
                <w:szCs w:val="18"/>
              </w:rPr>
              <w:t xml:space="preserve"> through the government's invoice registration system — the invoice reference number, the acknowledgement number and date, the signed invoice payload, the signed quick-response payload, and the status — so that integration later is a background job rather than a redesign.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fields exist and are nullable; the invoice prints correctly with them empty.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service classification code shall be stored to at least </w:t>
            </w:r>
            <w:r>
              <w:rPr>
                <w:rFonts w:ascii="Calibri" w:cs="Calibri" w:eastAsia="Calibri" w:hAnsi="Calibri"/>
                <w:b/>
                <w:bCs/>
                <w:color w:val="1A1A1A"/>
                <w:sz w:val="18"/>
                <w:szCs w:val="18"/>
              </w:rPr>
              <w:t xml:space="preserve">six digits</w:t>
            </w:r>
            <w:r>
              <w:rPr>
                <w:rFonts w:ascii="Calibri" w:cs="Calibri" w:eastAsia="Calibri" w:hAnsi="Calibri"/>
                <w:color w:val="1A1A1A"/>
                <w:sz w:val="18"/>
                <w:szCs w:val="18"/>
              </w:rPr>
              <w:t xml:space="preserve">, as required above the turnover threshold, and the system shall not truncate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six-digit code; it prints in full.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M17.5 Requirements — payment hold, outstanding and follow-up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gate is the configuration rule </w:t>
            </w:r>
            <w:r>
              <w:rPr>
                <w:rFonts w:ascii="Calibri" w:cs="Calibri" w:eastAsia="Calibri" w:hAnsi="Calibri"/>
                <w:b/>
                <w:bCs/>
                <w:color w:val="1A1A1A"/>
                <w:sz w:val="18"/>
                <w:szCs w:val="18"/>
              </w:rPr>
              <w:t xml:space="preserve">`payment_release_rule`</w:t>
            </w:r>
            <w:r>
              <w:rPr>
                <w:rFonts w:ascii="Calibri" w:cs="Calibri" w:eastAsia="Calibri" w:hAnsi="Calibri"/>
                <w:color w:val="1A1A1A"/>
                <w:sz w:val="18"/>
                <w:szCs w:val="18"/>
              </w:rPr>
              <w:t xml:space="preserve"> defined in </w:t>
            </w:r>
            <w:r>
              <w:rPr>
                <w:rFonts w:ascii="Calibri" w:cs="Calibri" w:eastAsia="Calibri" w:hAnsi="Calibri"/>
                <w:b/>
                <w:bCs/>
                <w:color w:val="1A1A1A"/>
                <w:sz w:val="18"/>
                <w:szCs w:val="18"/>
              </w:rPr>
              <w:t xml:space="preserve">WF-5</w:t>
            </w:r>
            <w:r>
              <w:rPr>
                <w:rFonts w:ascii="Calibri" w:cs="Calibri" w:eastAsia="Calibri" w:hAnsi="Calibri"/>
                <w:color w:val="1A1A1A"/>
                <w:sz w:val="18"/>
                <w:szCs w:val="18"/>
              </w:rPr>
              <w:t xml:space="preserve">, which owns it entirely: its three values, the level at which it is set, and the order in which those levels are evaluated. This module does not restate them and shall not key the gate to customer category on its own. What this module owns is the effect: where WF-5 resolves to </w:t>
            </w:r>
            <w:r>
              <w:rPr>
                <w:rFonts w:ascii="Calibri" w:cs="Calibri" w:eastAsia="Calibri" w:hAnsi="Calibri"/>
                <w:i/>
                <w:iCs/>
                <w:color w:val="1A1A1A"/>
                <w:sz w:val="18"/>
                <w:szCs w:val="18"/>
              </w:rPr>
              <w:t xml:space="preserve">Required before report release</w:t>
            </w:r>
            <w:r>
              <w:rPr>
                <w:rFonts w:ascii="Calibri" w:cs="Calibri" w:eastAsia="Calibri" w:hAnsi="Calibri"/>
                <w:color w:val="1A1A1A"/>
                <w:sz w:val="18"/>
                <w:szCs w:val="18"/>
              </w:rPr>
              <w:t xml:space="preserve">, report issue is blocked while the balance is unpaid; where it resolves to </w:t>
            </w:r>
            <w:r>
              <w:rPr>
                <w:rFonts w:ascii="Calibri" w:cs="Calibri" w:eastAsia="Calibri" w:hAnsi="Calibri"/>
                <w:i/>
                <w:iCs/>
                <w:color w:val="1A1A1A"/>
                <w:sz w:val="18"/>
                <w:szCs w:val="18"/>
              </w:rPr>
              <w:t xml:space="preserve">Required before testing begins</w:t>
            </w:r>
            <w:r>
              <w:rPr>
                <w:rFonts w:ascii="Calibri" w:cs="Calibri" w:eastAsia="Calibri" w:hAnsi="Calibri"/>
                <w:color w:val="1A1A1A"/>
                <w:sz w:val="18"/>
                <w:szCs w:val="18"/>
              </w:rPr>
              <w:t xml:space="preserve">, the Hold-for-Payment state applies before work starts; and either block is the explicit commercial hold of M17-44, overridable only under 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the rule as WF-5 describes and confirm that a report for an order the rule holds cannot be issued while the balance is unpaid, that the hold is shown as a commercial hold, and that this module contains no second copy of the rule or of its values.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w:t>
            </w:r>
            <w:r>
              <w:rPr>
                <w:rFonts w:ascii="Calibri" w:cs="Calibri" w:eastAsia="Calibri" w:hAnsi="Calibri"/>
                <w:b/>
                <w:bCs/>
                <w:color w:val="1A1A1A"/>
                <w:sz w:val="18"/>
                <w:szCs w:val="18"/>
              </w:rPr>
              <w:t xml:space="preserve">overridable only by the Approving Authority</w:t>
            </w:r>
            <w:r>
              <w:rPr>
                <w:rFonts w:ascii="Calibri" w:cs="Calibri" w:eastAsia="Calibri" w:hAnsi="Calibri"/>
                <w:color w:val="1A1A1A"/>
                <w:sz w:val="18"/>
                <w:szCs w:val="18"/>
              </w:rPr>
              <w:t xml:space="preserve">, as WF-41 requires, with a mandatory reason from a controlled list, and every override shall be logged and shall appear on an exception report reviewed at the management review. Only Accounts may set or clear the hold reason itself; the Section Head may neither clear the hold nor override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once as the Approving Authority; the report issues; the override appears on the exception report with the reason and the actor. Attempt to clear the hold as the Section Head;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hold shall be an </w:t>
            </w:r>
            <w:r>
              <w:rPr>
                <w:rFonts w:ascii="Calibri" w:cs="Calibri" w:eastAsia="Calibri" w:hAnsi="Calibri"/>
                <w:b/>
                <w:bCs/>
                <w:color w:val="1A1A1A"/>
                <w:sz w:val="18"/>
                <w:szCs w:val="18"/>
              </w:rPr>
              <w:t xml:space="preserve">explicit, visible, separately-recorded commercial hold</w:t>
            </w:r>
            <w:r>
              <w:rPr>
                <w:rFonts w:ascii="Calibri" w:cs="Calibri" w:eastAsia="Calibri" w:hAnsi="Calibri"/>
                <w:color w:val="1A1A1A"/>
                <w:sz w:val="18"/>
                <w:szCs w:val="18"/>
              </w:rPr>
              <w:t xml:space="preserve">, distinct from any technical hold. A commercial hold shall never silently suppress or influence a technical release decision, and the two shall be shown separately on the order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commercial hold; the technical verification of results still proceeds and is recorded; only the report issue is held.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 spent on a payment hold shall be </w:t>
            </w:r>
            <w:r>
              <w:rPr>
                <w:rFonts w:ascii="Calibri" w:cs="Calibri" w:eastAsia="Calibri" w:hAnsi="Calibri"/>
                <w:b/>
                <w:bCs/>
                <w:color w:val="1A1A1A"/>
                <w:sz w:val="18"/>
                <w:szCs w:val="18"/>
              </w:rPr>
              <w:t xml:space="preserve">excluded</w:t>
            </w:r>
            <w:r>
              <w:rPr>
                <w:rFonts w:ascii="Calibri" w:cs="Calibri" w:eastAsia="Calibri" w:hAnsi="Calibri"/>
                <w:color w:val="1A1A1A"/>
                <w:sz w:val="18"/>
                <w:szCs w:val="18"/>
              </w:rPr>
              <w:t xml:space="preserve"> from the laboratory's turnaround measurement, and the due date shall move forward by the duration of the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an order for three working days; the due date moves by three working days and the turnaround report does not count them as laboratory delay.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outstanding and ageing report</w:t>
            </w:r>
            <w:r>
              <w:rPr>
                <w:rFonts w:ascii="Calibri" w:cs="Calibri" w:eastAsia="Calibri" w:hAnsi="Calibri"/>
                <w:color w:val="1A1A1A"/>
                <w:sz w:val="18"/>
                <w:szCs w:val="18"/>
              </w:rPr>
              <w:t xml:space="preserve"> by customer, in buckets 0–30, 31–60, 61–90 and over 90 days, with the underlying invoices listed.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the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w:t>
            </w:r>
            <w:r>
              <w:rPr>
                <w:rFonts w:ascii="Calibri" w:cs="Calibri" w:eastAsia="Calibri" w:hAnsi="Calibri"/>
                <w:b/>
                <w:bCs/>
                <w:color w:val="1A1A1A"/>
                <w:sz w:val="18"/>
                <w:szCs w:val="18"/>
              </w:rPr>
              <w:t xml:space="preserve">payment reminder</w:t>
            </w:r>
            <w:r>
              <w:rPr>
                <w:rFonts w:ascii="Calibri" w:cs="Calibri" w:eastAsia="Calibri" w:hAnsi="Calibri"/>
                <w:color w:val="1A1A1A"/>
                <w:sz w:val="18"/>
                <w:szCs w:val="18"/>
              </w:rPr>
              <w:t xml:space="preserve"> notifications at configurable intervals after the due date, through the channels in M19.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reminder at 15 and 30 days; both are generated for an overdue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advance deposit accounts</w:t>
            </w:r>
            <w:r>
              <w:rPr>
                <w:rFonts w:ascii="Calibri" w:cs="Calibri" w:eastAsia="Calibri" w:hAnsi="Calibri"/>
                <w:color w:val="1A1A1A"/>
                <w:sz w:val="18"/>
                <w:szCs w:val="18"/>
              </w:rPr>
              <w:t xml:space="preserve"> for regular customers, with a minimum balance warning and automatic application of the deposit to new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a deposit; three orders draw on it; a low-balance warning fires at the configured level.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revenue report by test, by customer, by customer category and by month</w:t>
            </w:r>
            <w:r>
              <w:rPr>
                <w:rFonts w:ascii="Calibri" w:cs="Calibri" w:eastAsia="Calibri" w:hAnsi="Calibri"/>
                <w:color w:val="1A1A1A"/>
                <w:sz w:val="18"/>
                <w:szCs w:val="18"/>
              </w:rPr>
              <w:t xml:space="preserve">, showing quantity, gross charge, concession, net charge and tax, and reconciling to the invoice ledger.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report for one month; the net total equals the sum of invoices for the month.</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testing portal is used as an order source, the system shall record the </w:t>
            </w:r>
            <w:r>
              <w:rPr>
                <w:rFonts w:ascii="Calibri" w:cs="Calibri" w:eastAsia="Calibri" w:hAnsi="Calibri"/>
                <w:b/>
                <w:bCs/>
                <w:color w:val="1A1A1A"/>
                <w:sz w:val="18"/>
                <w:szCs w:val="18"/>
              </w:rPr>
              <w:t xml:space="preserve">portal booking identifier and the payment already collected there</w:t>
            </w:r>
            <w:r>
              <w:rPr>
                <w:rFonts w:ascii="Calibri" w:cs="Calibri" w:eastAsia="Calibri" w:hAnsi="Calibri"/>
                <w:color w:val="1A1A1A"/>
                <w:sz w:val="18"/>
                <w:szCs w:val="18"/>
              </w:rPr>
              <w:t xml:space="preserve">, and shall not raise a second demand for the same 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or enter a portal-sourced order marked paid; the payment hold does not fire.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M17.6 Field table — Payment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Field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Mandatory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System-generated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series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and time received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Date-time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by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inward list of M17-13 where Direction is In; the outward list of M17-33a where Direction is 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Direction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 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In; Out only on a Refund Payment (M17-33a)</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or refund voucher discharged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Direction is Out; M17-33a permits no refund without one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of payment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where Direction is Out; the payment being refunded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Sanction reference and sanctioning officer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plus link to staff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Mandatory where Direction is Out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List (M17-15)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Credited 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for status Credited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statement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at reconciliation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Link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laboratory issued its own receipt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Applied to orders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order, amount 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unless held as an advance or Direction is Out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Payment discharges a credit note or refund voucher, not an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Held as advance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Yes, no order link is required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Child table (M17-14)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for non-cash modes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 No, by whom,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M17-20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Dishonour details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reason, bank 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status Dishonoured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Remarks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Long text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M17.7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pays a round figure for several samples.</w:t>
      </w:r>
      <w:r>
        <w:rPr>
          <w:rFonts w:ascii="Calibri" w:cs="Calibri" w:eastAsia="Calibri" w:hAnsi="Calibri"/>
          <w:color w:val="1A1A1A"/>
        </w:rPr>
        <w:t xml:space="preserve"> Record one payment applied across several orders. The ledger, not the invoice, is the place where this reconciles.</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 pays twice by mistake.</w:t>
      </w:r>
      <w:r>
        <w:rPr>
          <w:rFonts w:ascii="Calibri" w:cs="Calibri" w:eastAsia="Calibri" w:hAnsi="Calibri"/>
          <w:color w:val="1A1A1A"/>
        </w:rPr>
        <w:t xml:space="preserve"> Record both payments. The excess sits on the customer ledger as an advance, or is refunded through the refund route with the sanction reference recorded. Never delete a payment.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demand draft bounces.</w:t>
      </w:r>
      <w:r>
        <w:rPr>
          <w:rFonts w:ascii="Calibri" w:cs="Calibri" w:eastAsia="Calibri" w:hAnsi="Calibri"/>
          <w:color w:val="1A1A1A"/>
        </w:rPr>
        <w:t xml:space="preserve"> Set the payment to Dishonoured with the date, the reason and any bank charge. If a report was already released against it, the payment hold cannot help; the follow-up is a commercial matter recorded on the order and on the customer ledger.</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sample is rejected after invoicing.</w:t>
      </w:r>
      <w:r>
        <w:rPr>
          <w:rFonts w:ascii="Calibri" w:cs="Calibri" w:eastAsia="Calibri" w:hAnsi="Calibri"/>
          <w:color w:val="1A1A1A"/>
        </w:rPr>
        <w:t xml:space="preserve"> The correct sequence is: reject the sample; decide whether a handling fee applies; raise a credit note for the balance with the reason "sample rejected"; refund if money was already received, with the sanction reference.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test cannot be performed because the instrument is down.</w:t>
      </w:r>
      <w:r>
        <w:rPr>
          <w:rFonts w:ascii="Calibri" w:cs="Calibri" w:eastAsia="Calibri" w:hAnsi="Calibri"/>
          <w:color w:val="1A1A1A"/>
        </w:rPr>
        <w:t xml:space="preserve"> Same route as sample rejection, with the reason "equipment unavailable". The Nonconformity in M15 covers the quality side; the credit note covers the money side. Both must exist.</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Zero-charge work still consumes capacity.</w:t>
      </w:r>
      <w:r>
        <w:rPr>
          <w:rFonts w:ascii="Calibri" w:cs="Calibri" w:eastAsia="Calibri" w:hAnsi="Calibri"/>
          <w:color w:val="1A1A1A"/>
        </w:rPr>
        <w:t xml:space="preserve"> It appears in every volume report and every workload figure, and it is excluded only from revenue reports. This is deliberate: the research shows the parent institute reports test volume and revenue as separate figures.</w:t>
      </w:r>
    </w:p>
    <w:p>
      <w:pPr>
        <w:tabs>
          <w:tab w:val="left" w:pos="700"/>
        </w:tabs>
        <w:spacing w:after="70" w:before="0" w:line="268"/>
        <w:ind w:left="700" w:hanging="340"/>
      </w:pPr>
      <w:r>
        <w:rPr>
          <w:rFonts w:ascii="Calibri" w:cs="Calibri" w:eastAsia="Calibri" w:hAnsi="Calibri"/>
          <w:b/>
          <w:bCs/>
          <w:color w:val="2E4A62"/>
        </w:rPr>
        <w:t xml:space="preserve">7.	</w:t>
      </w:r>
      <w:r>
        <w:rPr>
          <w:rFonts w:ascii="Calibri" w:cs="Calibri" w:eastAsia="Calibri" w:hAnsi="Calibri"/>
          <w:b/>
          <w:bCs/>
          <w:color w:val="1A1A1A"/>
        </w:rPr>
        <w:t xml:space="preserve">The rate card is revised mid-year.</w:t>
      </w:r>
      <w:r>
        <w:rPr>
          <w:rFonts w:ascii="Calibri" w:cs="Calibri" w:eastAsia="Calibri" w:hAnsi="Calibri"/>
          <w:color w:val="1A1A1A"/>
        </w:rPr>
        <w:t xml:space="preserve"> Old orders keep their snapshot prices. New orders use the new card from its effective date. Reprints of old invoices show the old rate. This is not optional; it is how a reprint stays truthful.</w:t>
      </w:r>
    </w:p>
    <w:p>
      <w:pPr>
        <w:tabs>
          <w:tab w:val="left" w:pos="700"/>
        </w:tabs>
        <w:spacing w:after="70" w:before="0" w:line="268"/>
        <w:ind w:left="700" w:hanging="340"/>
      </w:pPr>
      <w:r>
        <w:rPr>
          <w:rFonts w:ascii="Calibri" w:cs="Calibri" w:eastAsia="Calibri" w:hAnsi="Calibri"/>
          <w:b/>
          <w:bCs/>
          <w:color w:val="2E4A62"/>
        </w:rPr>
        <w:t xml:space="preserve">8.	</w:t>
      </w:r>
      <w:r>
        <w:rPr>
          <w:rFonts w:ascii="Calibri" w:cs="Calibri" w:eastAsia="Calibri" w:hAnsi="Calibri"/>
          <w:b/>
          <w:bCs/>
          <w:color w:val="1A1A1A"/>
        </w:rPr>
        <w:t xml:space="preserve">Cash at a counter with no cashier present.</w:t>
      </w:r>
      <w:r>
        <w:rPr>
          <w:rFonts w:ascii="Calibri" w:cs="Calibri" w:eastAsia="Calibri" w:hAnsi="Calibri"/>
          <w:color w:val="1A1A1A"/>
        </w:rPr>
        <w:t xml:space="preserve"> Whoever receives the money issues the numbered receipt in their own name. The daily collection register and the handover section are what protect them. Do not allow a shared login for receipt issue (see M21).</w:t>
      </w:r>
    </w:p>
    <w:p>
      <w:pPr>
        <w:spacing w:after="130" w:before="0" w:line="276"/>
        <w:jc w:val="left"/>
      </w:pPr>
      <w:r>
        <w:rPr>
          <w:rFonts w:ascii="Calibri" w:cs="Calibri" w:eastAsia="Calibri" w:hAnsi="Calibri"/>
          <w:b/>
          <w:bCs/>
          <w:color w:val="1A1A1A"/>
        </w:rPr>
        <w:t xml:space="preserve">OPEN-Q-D17:</w:t>
      </w:r>
      <w:r>
        <w:rPr>
          <w:rFonts w:ascii="Calibri" w:cs="Calibri" w:eastAsia="Calibri" w:hAnsi="Calibri"/>
          <w:color w:val="1A1A1A"/>
        </w:rPr>
        <w:t xml:space="preserve"> 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 </w:t>
      </w:r>
      <w:r>
        <w:rPr>
          <w:rFonts w:ascii="Calibri" w:cs="Calibri" w:eastAsia="Calibri" w:hAnsi="Calibri"/>
          <w:i/>
          <w:iCs/>
          <w:color w:val="1A1A1A"/>
        </w:rPr>
        <w:t xml:space="preserve">Recommended default:</w:t>
      </w:r>
      <w:r>
        <w:rPr>
          <w:rFonts w:ascii="Calibri" w:cs="Calibri" w:eastAsia="Calibri" w:hAnsi="Calibri"/>
          <w:color w:val="1A1A1A"/>
        </w:rPr>
        <w:t xml:space="preserve"> build all routes as described, none as the assumed default; ask the unit's accounts staff and record the answer as a configuration setting. This is the single question with the widest effect on this module.</w:t>
      </w:r>
    </w:p>
    <w:p>
      <w:pPr>
        <w:spacing w:after="130" w:before="0" w:line="276"/>
        <w:jc w:val="left"/>
      </w:pPr>
      <w:r>
        <w:rPr>
          <w:rFonts w:ascii="Calibri" w:cs="Calibri" w:eastAsia="Calibri" w:hAnsi="Calibri"/>
          <w:b/>
          <w:bCs/>
          <w:color w:val="1A1A1A"/>
        </w:rPr>
        <w:t xml:space="preserve">OPEN-Q-D18:</w:t>
      </w:r>
      <w:r>
        <w:rPr>
          <w:rFonts w:ascii="Calibri" w:cs="Calibri" w:eastAsia="Calibri" w:hAnsi="Calibri"/>
          <w:color w:val="1A1A1A"/>
        </w:rPr>
        <w:t xml:space="preserve"> Under which tax registration number does RSTRS Dharmavaram raise invoices, and what registered address is printed on it? The research found a registration for the parent institute in one state, and the unit is in another; it could not confirm a registration in the unit's own state.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rPr>
        <w:t xml:space="preserve">Do not guess.</w:t>
      </w:r>
      <w:r>
        <w:rPr>
          <w:rFonts w:ascii="Calibri" w:cs="Calibri" w:eastAsia="Calibri" w:hAnsi="Calibri"/>
          <w:color w:val="1A1A1A"/>
        </w:rPr>
        <w:t xml:space="preserve"> Everything about the tax split depends on this.</w:t>
      </w:r>
    </w:p>
    <w:p>
      <w:pPr>
        <w:spacing w:after="130" w:before="0" w:line="276"/>
        <w:jc w:val="left"/>
      </w:pPr>
      <w:r>
        <w:rPr>
          <w:rFonts w:ascii="Calibri" w:cs="Calibri" w:eastAsia="Calibri" w:hAnsi="Calibri"/>
          <w:b/>
          <w:bCs/>
          <w:color w:val="1A1A1A"/>
        </w:rPr>
        <w:t xml:space="preserve">OPEN-Q-D19:</w:t>
      </w:r>
      <w:r>
        <w:rPr>
          <w:rFonts w:ascii="Calibri" w:cs="Calibri" w:eastAsia="Calibri" w:hAnsi="Calibri"/>
          <w:color w:val="1A1A1A"/>
        </w:rPr>
        <w:t xml:space="preserve"> 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 </w:t>
      </w:r>
      <w:r>
        <w:rPr>
          <w:rFonts w:ascii="Calibri" w:cs="Calibri" w:eastAsia="Calibri" w:hAnsi="Calibri"/>
          <w:i/>
          <w:iCs/>
          <w:color w:val="1A1A1A"/>
        </w:rPr>
        <w:t xml:space="preserve">Recommended default:</w:t>
      </w:r>
      <w:r>
        <w:rPr>
          <w:rFonts w:ascii="Calibri" w:cs="Calibri" w:eastAsia="Calibri" w:hAnsi="Calibri"/>
          <w:color w:val="1A1A1A"/>
        </w:rPr>
        <w:t xml:space="preserve"> hold the rate in a dated tax master, set it from the figure the parent institute's accounts wing confirms in writing, and print nothing until that confirmation exists. </w:t>
      </w:r>
      <w:r>
        <w:rPr>
          <w:rFonts w:ascii="Calibri" w:cs="Calibri" w:eastAsia="Calibri" w:hAnsi="Calibri"/>
          <w:b/>
          <w:bCs/>
          <w:color w:val="1A1A1A"/>
        </w:rPr>
        <w:t xml:space="preserve">This document deliberately does not state a rate as fact.</w:t>
      </w:r>
    </w:p>
    <w:p>
      <w:pPr>
        <w:spacing w:after="130" w:before="0" w:line="276"/>
        <w:jc w:val="left"/>
      </w:pPr>
      <w:r>
        <w:rPr>
          <w:rFonts w:ascii="Calibri" w:cs="Calibri" w:eastAsia="Calibri" w:hAnsi="Calibri"/>
          <w:b/>
          <w:bCs/>
          <w:color w:val="1A1A1A"/>
        </w:rPr>
        <w:t xml:space="preserve">OPEN-Q-D20:</w:t>
      </w:r>
      <w:r>
        <w:rPr>
          <w:rFonts w:ascii="Calibri" w:cs="Calibri" w:eastAsia="Calibri" w:hAnsi="Calibri"/>
          <w:color w:val="1A1A1A"/>
        </w:rPr>
        <w:t xml:space="preserve"> Are any tests exempt — in particular cocoon-related tests, where the material may be treated as agricultural produce? — </w:t>
      </w:r>
      <w:r>
        <w:rPr>
          <w:rFonts w:ascii="Calibri" w:cs="Calibri" w:eastAsia="Calibri" w:hAnsi="Calibri"/>
          <w:i/>
          <w:iCs/>
          <w:color w:val="1A1A1A"/>
        </w:rPr>
        <w:t xml:space="preserve">Recommended default:</w:t>
      </w:r>
      <w:r>
        <w:rPr>
          <w:rFonts w:ascii="Calibri" w:cs="Calibri" w:eastAsia="Calibri" w:hAnsi="Calibri"/>
          <w:color w:val="1A1A1A"/>
        </w:rPr>
        <w:t xml:space="preserve"> treat every test as taxable at the confirmed rate; provide the exempt option per rate card line with a mandatory reason and notification reference so that a tax adviser's opinion can be applied as data, not code.</w:t>
      </w:r>
    </w:p>
    <w:p>
      <w:pPr>
        <w:spacing w:after="130" w:before="0" w:line="276"/>
        <w:jc w:val="left"/>
      </w:pPr>
      <w:r>
        <w:rPr>
          <w:rFonts w:ascii="Calibri" w:cs="Calibri" w:eastAsia="Calibri" w:hAnsi="Calibri"/>
          <w:b/>
          <w:bCs/>
          <w:color w:val="1A1A1A"/>
        </w:rPr>
        <w:t xml:space="preserve">OPEN-Q-D21:</w:t>
      </w:r>
      <w:r>
        <w:rPr>
          <w:rFonts w:ascii="Calibri" w:cs="Calibri" w:eastAsia="Calibri" w:hAnsi="Calibri"/>
          <w:color w:val="1A1A1A"/>
        </w:rPr>
        <w:t xml:space="preserve"> 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invoice electronic-invoicing-ready per M17-40 and obtain a written answer from the parent body's tax adviser before go-live.</w:t>
      </w:r>
    </w:p>
    <w:p>
      <w:pPr>
        <w:spacing w:after="130" w:before="0" w:line="276"/>
        <w:jc w:val="left"/>
      </w:pPr>
      <w:r>
        <w:rPr>
          <w:rFonts w:ascii="Calibri" w:cs="Calibri" w:eastAsia="Calibri" w:hAnsi="Calibri"/>
          <w:b/>
          <w:bCs/>
          <w:color w:val="1A1A1A"/>
        </w:rPr>
        <w:t xml:space="preserve">OPEN-Q-D22:</w:t>
      </w:r>
      <w:r>
        <w:rPr>
          <w:rFonts w:ascii="Calibri" w:cs="Calibri" w:eastAsia="Calibri" w:hAnsi="Calibri"/>
          <w:color w:val="1A1A1A"/>
        </w:rPr>
        <w:t xml:space="preserve"> Retired. The question of whether payment is required before testing or before report release, and whether the answer differs by class of customer, is asked once in Part B as </w:t>
      </w:r>
      <w:r>
        <w:rPr>
          <w:rFonts w:ascii="Calibri" w:cs="Calibri" w:eastAsia="Calibri" w:hAnsi="Calibri"/>
          <w:b/>
          <w:bCs/>
          <w:color w:val="1A1A1A"/>
        </w:rPr>
        <w:t xml:space="preserve">OPEN-Q-B1</w:t>
      </w:r>
      <w:r>
        <w:rPr>
          <w:rFonts w:ascii="Calibri" w:cs="Calibri" w:eastAsia="Calibri" w:hAnsi="Calibri"/>
          <w:color w:val="1A1A1A"/>
        </w:rPr>
        <w:t xml:space="preserve">, whose recommended default 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rPr>
        <w:t xml:space="preserve"> in WF-5, applied by M17-42.</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M18. Customer Portal</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portal is the customer's own window into their work at the laboratory. It lets a reeler, twister, weaver or trader ask a question, book a test in advance, print the request form and a label to send with the sample, see where their sample has got to, download the finished report and the invoice, and raise a complaint — without telephoning the counter. It reduces the telephone traffic that consumes the counter staff's day, and it gives the customer a record they can show a buyer. What it must not do is show the customer anything internal: other customers' work, the laboratory's internal notes, staff names on the bench, prices given to anyone else, or the laboratory's own quality records.</w:t>
      </w:r>
    </w:p>
    <w:p>
      <w:pPr>
        <w:spacing w:after="130" w:before="0" w:line="276"/>
        <w:jc w:val="left"/>
      </w:pPr>
      <w:r>
        <w:rPr>
          <w:rFonts w:ascii="Calibri" w:cs="Calibri" w:eastAsia="Calibri" w:hAnsi="Calibri"/>
          <w:color w:val="1A1A1A"/>
        </w:rPr>
        <w:t xml:space="preserve">Note that the parent institute already operates a national testing portal and mobile application covering this unit. This module should therefore be designed so that it can either stand alone or act as a thin local layer, and so that an order arriving from the national portal is simply one more order source.</w:t>
      </w:r>
    </w:p>
    <w:p>
      <w:pPr>
        <w:pStyle w:val="Heading3"/>
        <w:keepNext/>
        <w:spacing w:after="90" w:before="240"/>
      </w:pPr>
      <w:r>
        <w:rPr>
          <w:rFonts w:ascii="Calibri" w:cs="Calibri" w:eastAsia="Calibri" w:hAnsi="Calibri"/>
          <w:b/>
          <w:bCs/>
          <w:color w:val="1A1A1A"/>
          <w:sz w:val="22"/>
          <w:szCs w:val="22"/>
        </w:rPr>
        <w:t xml:space="preserve">M18.1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 Request access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Prospective 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portal account, linked to a customer master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Approval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or reject a portal registration and link it to the right customer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Home / Dashboard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requests, samples in progress, reports ready, balance due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Enquiry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what a test costs and what is needed, with no commitment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Test Request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Book tests in advance of sending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Request Form and Label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printable request form and a pre-filled label to attach to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Track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each sample has reached, by laboratory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report, authenticated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Invoice and Receipt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Pay online where a gateway or portal route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Complaint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complaint that lands in the register in M15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Repeat Test or Amendment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retest or a correction to a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Authorised Representatives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people who may act for the firm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 Preferences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Choose channels and language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and Privacy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the privacy notice, manage consent, see their own data</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portal account shall be created only by </w:t>
            </w:r>
            <w:r>
              <w:rPr>
                <w:rFonts w:ascii="Calibri" w:cs="Calibri" w:eastAsia="Calibri" w:hAnsi="Calibri"/>
                <w:b/>
                <w:bCs/>
                <w:color w:val="1A1A1A"/>
                <w:sz w:val="18"/>
                <w:szCs w:val="18"/>
              </w:rPr>
              <w:t xml:space="preserve">registration followed by laboratory approval</w:t>
            </w:r>
            <w:r>
              <w:rPr>
                <w:rFonts w:ascii="Calibri" w:cs="Calibri" w:eastAsia="Calibri" w:hAnsi="Calibri"/>
                <w:color w:val="1A1A1A"/>
                <w:sz w:val="18"/>
                <w:szCs w:val="18"/>
              </w:rPr>
              <w:t xml:space="preserve">, and shall be linked to exactly one customer master record. Self-registration alone shall not grant access to any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new account; no data is visible until the Front Desk links and approves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approval step shall require the laboratory to </w:t>
            </w:r>
            <w:r>
              <w:rPr>
                <w:rFonts w:ascii="Calibri" w:cs="Calibri" w:eastAsia="Calibri" w:hAnsi="Calibri"/>
                <w:b/>
                <w:bCs/>
                <w:color w:val="1A1A1A"/>
                <w:sz w:val="18"/>
                <w:szCs w:val="18"/>
              </w:rPr>
              <w:t xml:space="preserve">verify the applicant's connection to the customer</w:t>
            </w:r>
            <w:r>
              <w:rPr>
                <w:rFonts w:ascii="Calibri" w:cs="Calibri" w:eastAsia="Calibri" w:hAnsi="Calibri"/>
                <w:color w:val="1A1A1A"/>
                <w:sz w:val="18"/>
                <w:szCs w:val="18"/>
              </w:rPr>
              <w:t xml:space="preserve"> (for example against a letter, a visiting card, or a known mobile number already on the customer record) and shall record who approved, when, and on what basis.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 one account; the basis of verification is a mandatory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customer </w:t>
            </w:r>
            <w:r>
              <w:rPr>
                <w:rFonts w:ascii="Calibri" w:cs="Calibri" w:eastAsia="Calibri" w:hAnsi="Calibri"/>
                <w:b/>
                <w:bCs/>
                <w:color w:val="1A1A1A"/>
                <w:sz w:val="18"/>
                <w:szCs w:val="18"/>
              </w:rPr>
              <w:t xml:space="preserve">only their own records</w:t>
            </w:r>
            <w:r>
              <w:rPr>
                <w:rFonts w:ascii="Calibri" w:cs="Calibri" w:eastAsia="Calibri" w:hAnsi="Calibri"/>
                <w:color w:val="1A1A1A"/>
                <w:sz w:val="18"/>
                <w:szCs w:val="18"/>
              </w:rPr>
              <w:t xml:space="preserve">. Record-level filtering shall be applied in the data layer, not by hiding items in the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customer A and attempt to open customer B's report by changing the address in the browser; refused,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submit an enquiry</w:t>
            </w:r>
            <w:r>
              <w:rPr>
                <w:rFonts w:ascii="Calibri" w:cs="Calibri" w:eastAsia="Calibri" w:hAnsi="Calibri"/>
                <w:color w:val="1A1A1A"/>
                <w:sz w:val="18"/>
                <w:szCs w:val="18"/>
              </w:rPr>
              <w:t xml:space="preserve"> with a free-text requirement, the material, and an optional quantity; the laboratory replies with an estimate that the customer can see and accept in the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an enquiry; it appears on the Front Desk queue; the priced reply appears on the customer's screen.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may </w:t>
            </w:r>
            <w:r>
              <w:rPr>
                <w:rFonts w:ascii="Calibri" w:cs="Calibri" w:eastAsia="Calibri" w:hAnsi="Calibri"/>
                <w:b/>
                <w:bCs/>
                <w:color w:val="1A1A1A"/>
                <w:sz w:val="18"/>
                <w:szCs w:val="18"/>
              </w:rPr>
              <w:t xml:space="preserve">create a test request in advance</w:t>
            </w:r>
            <w:r>
              <w:rPr>
                <w:rFonts w:ascii="Calibri" w:cs="Calibri" w:eastAsia="Calibri" w:hAnsi="Calibri"/>
                <w:color w:val="1A1A1A"/>
                <w:sz w:val="18"/>
                <w:szCs w:val="18"/>
              </w:rPr>
              <w:t xml:space="preserve">, selecting material, tests and methods from the catalogue applicable to that material, stating the number of samples and the quantity per sample, and shall see the estimated charge and the estimated completion date before submitting.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request for three samples of two tests; the estimate and the date appear before submission.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request shall capture the customer's own </w:t>
            </w:r>
            <w:r>
              <w:rPr>
                <w:rFonts w:ascii="Calibri" w:cs="Calibri" w:eastAsia="Calibri" w:hAnsi="Calibri"/>
                <w:b/>
                <w:bCs/>
                <w:color w:val="1A1A1A"/>
                <w:sz w:val="18"/>
                <w:szCs w:val="18"/>
              </w:rPr>
              <w:t xml:space="preserve">declarations</w:t>
            </w:r>
            <w:r>
              <w:rPr>
                <w:rFonts w:ascii="Calibri" w:cs="Calibri" w:eastAsia="Calibri" w:hAnsi="Calibri"/>
                <w:color w:val="1A1A1A"/>
                <w:sz w:val="18"/>
                <w:szCs w:val="18"/>
              </w:rPr>
              <w:t xml:space="preserve"> — declared denier or count (including a range such as 18/20), declared variety, declared twist, the producing technology where known (charkha, cottage basin, multi-end reeling, automatic reeling), the customer's own lot or bale mark, the number of bales or books, and any specification the customer wants the result judged against — and shall label them clearly as declared by the customer and not verified by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request with declarations; they appear on the laboratory's registration screen marked "customer-declared".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customer wants a </w:t>
            </w:r>
            <w:r>
              <w:rPr>
                <w:rFonts w:ascii="Calibri" w:cs="Calibri" w:eastAsia="Calibri" w:hAnsi="Calibri"/>
                <w:b/>
                <w:bCs/>
                <w:color w:val="1A1A1A"/>
                <w:sz w:val="18"/>
                <w:szCs w:val="18"/>
              </w:rPr>
              <w:t xml:space="preserve">pass or fail statement</w:t>
            </w:r>
            <w:r>
              <w:rPr>
                <w:rFonts w:ascii="Calibri" w:cs="Calibri" w:eastAsia="Calibri" w:hAnsi="Calibri"/>
                <w:color w:val="1A1A1A"/>
                <w:sz w:val="18"/>
                <w:szCs w:val="18"/>
              </w:rPr>
              <w:t xml:space="preserve">, the request shall capture the specification and the decision rule, and shall require the customer's agreement to that rule before the request is accepted.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for a pass/fail statement; the decision rule must be selected and agreed before submission completes.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print the test request form</w:t>
            </w:r>
            <w:r>
              <w:rPr>
                <w:rFonts w:ascii="Calibri" w:cs="Calibri" w:eastAsia="Calibri" w:hAnsi="Calibri"/>
                <w:color w:val="1A1A1A"/>
                <w:sz w:val="18"/>
                <w:szCs w:val="18"/>
              </w:rPr>
              <w:t xml:space="preserve"> with a laboratory reference number, and a </w:t>
            </w:r>
            <w:r>
              <w:rPr>
                <w:rFonts w:ascii="Calibri" w:cs="Calibri" w:eastAsia="Calibri" w:hAnsi="Calibri"/>
                <w:b/>
                <w:bCs/>
                <w:color w:val="1A1A1A"/>
                <w:sz w:val="18"/>
                <w:szCs w:val="18"/>
              </w:rPr>
              <w:t xml:space="preserve">pre-filled label</w:t>
            </w:r>
            <w:r>
              <w:rPr>
                <w:rFonts w:ascii="Calibri" w:cs="Calibri" w:eastAsia="Calibri" w:hAnsi="Calibri"/>
                <w:color w:val="1A1A1A"/>
                <w:sz w:val="18"/>
                <w:szCs w:val="18"/>
              </w:rPr>
              <w:t xml:space="preserve"> carrying that reference in both human-readable text and a scannable code, for the customer to attach to the sample before sending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both; the counter scans the label and the request opens immediately.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label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carry the customer's name or firm name, so that it does not defeat the blinding rule in M21. It shall carry the laboratory reference, the material, the number of units and the request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label; no customer name appears anywhere on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w:t>
            </w:r>
            <w:r>
              <w:rPr>
                <w:rFonts w:ascii="Calibri" w:cs="Calibri" w:eastAsia="Calibri" w:hAnsi="Calibri"/>
                <w:b/>
                <w:bCs/>
                <w:color w:val="1A1A1A"/>
                <w:sz w:val="18"/>
                <w:szCs w:val="18"/>
              </w:rPr>
              <w:t xml:space="preserve">sample status</w:t>
            </w:r>
            <w:r>
              <w:rPr>
                <w:rFonts w:ascii="Calibri" w:cs="Calibri" w:eastAsia="Calibri" w:hAnsi="Calibri"/>
                <w:color w:val="1A1A1A"/>
                <w:sz w:val="18"/>
                <w:szCs w:val="18"/>
              </w:rPr>
              <w:t xml:space="preserve"> for each sample by laboratory reference, using customer-facing status words only: Request submitted; Awaiting sample; Sample received; Sample accepted; Testing in progress; Testing complete; Report under approval; Report issued; On hold — awaiting your response; On hold — payment; Sample rejected; Request cancelled.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a sample through the internal workflow; the portal shows the mapped customer-facing word at each step.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show internal notes, internal state names, the names of the tester or verifier, internal remarks, quality records, individual readings before the report is issued, the internal reasons for a hold beyond the customer-facing category, or any other customer's information.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data returned to the portal for one sample; none of the listed items is present in the response, not merely hidden in the display.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the issued report</w:t>
            </w:r>
            <w:r>
              <w:rPr>
                <w:rFonts w:ascii="Calibri" w:cs="Calibri" w:eastAsia="Calibri" w:hAnsi="Calibri"/>
                <w:color w:val="1A1A1A"/>
                <w:sz w:val="18"/>
                <w:szCs w:val="18"/>
              </w:rPr>
              <w:t xml:space="preserve"> only after authentication, and only the frozen issued file. Superseded reports shall be shown with a clear superseded marker and a link to the current version; withdrawn reports shall be shown as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Amend a report; the portal shows the amendment as current and the original marked superseded.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w:t>
            </w:r>
            <w:r>
              <w:rPr>
                <w:rFonts w:ascii="Calibri" w:cs="Calibri" w:eastAsia="Calibri" w:hAnsi="Calibri"/>
                <w:b/>
                <w:bCs/>
                <w:color w:val="1A1A1A"/>
                <w:sz w:val="18"/>
                <w:szCs w:val="18"/>
              </w:rPr>
              <w:t xml:space="preserve">download of invoices, bills of supply, receipt vouchers, credit notes, refund vouchers and money receipts</w:t>
            </w:r>
            <w:r>
              <w:rPr>
                <w:rFonts w:ascii="Calibri" w:cs="Calibri" w:eastAsia="Calibri" w:hAnsi="Calibri"/>
                <w:color w:val="1A1A1A"/>
                <w:sz w:val="18"/>
                <w:szCs w:val="18"/>
              </w:rPr>
              <w:t xml:space="preserve"> relating to that customer.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each document type; each is the frozen issued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raise a complaint</w:t>
            </w:r>
            <w:r>
              <w:rPr>
                <w:rFonts w:ascii="Calibri" w:cs="Calibri" w:eastAsia="Calibri" w:hAnsi="Calibri"/>
                <w:color w:val="1A1A1A"/>
                <w:sz w:val="18"/>
                <w:szCs w:val="18"/>
              </w:rPr>
              <w:t xml:space="preserve">, attach files, and see its progress and outcome. The complaint shall land in the register in M15 with channel = Customer portal.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Raise a complaint in the portal; it appears in the register and the customer sees the acknowledgement.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request a repeat test</w:t>
            </w:r>
            <w:r>
              <w:rPr>
                <w:rFonts w:ascii="Calibri" w:cs="Calibri" w:eastAsia="Calibri" w:hAnsi="Calibri"/>
                <w:color w:val="1A1A1A"/>
                <w:sz w:val="18"/>
                <w:szCs w:val="18"/>
              </w:rPr>
              <w:t xml:space="preserve"> or an </w:t>
            </w:r>
            <w:r>
              <w:rPr>
                <w:rFonts w:ascii="Calibri" w:cs="Calibri" w:eastAsia="Calibri" w:hAnsi="Calibri"/>
                <w:b/>
                <w:bCs/>
                <w:color w:val="1A1A1A"/>
                <w:sz w:val="18"/>
                <w:szCs w:val="18"/>
              </w:rPr>
              <w:t xml:space="preserve">amendment to a report</w:t>
            </w:r>
            <w:r>
              <w:rPr>
                <w:rFonts w:ascii="Calibri" w:cs="Calibri" w:eastAsia="Calibri" w:hAnsi="Calibri"/>
                <w:color w:val="1A1A1A"/>
                <w:sz w:val="18"/>
                <w:szCs w:val="18"/>
              </w:rPr>
              <w:t xml:space="preserve">, with a reason. Such a request shall create a task for the laboratory and shall not by itself change any record. The laboratory decides whether the repeat is chargeable and whether an amendment is warranted.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 repeat; a task appears for the Lab In-Charge; nothing in the report changes until the laboratory acts.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nominate authorised representatives</w:t>
            </w:r>
            <w:r>
              <w:rPr>
                <w:rFonts w:ascii="Calibri" w:cs="Calibri" w:eastAsia="Calibri" w:hAnsi="Calibri"/>
                <w:color w:val="1A1A1A"/>
                <w:sz w:val="18"/>
                <w:szCs w:val="18"/>
              </w:rPr>
              <w:t xml:space="preserve"> — named people who may submit requests, collect reports or collect samples on the firm's behalf — with their name, designation, mobile number and validity period, subject to laboratory approval.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Nominate a representative; after approval, the counter screen shows that person as authorised to collect.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set </w:t>
            </w:r>
            <w:r>
              <w:rPr>
                <w:rFonts w:ascii="Calibri" w:cs="Calibri" w:eastAsia="Calibri" w:hAnsi="Calibri"/>
                <w:b/>
                <w:bCs/>
                <w:color w:val="1A1A1A"/>
                <w:sz w:val="18"/>
                <w:szCs w:val="18"/>
              </w:rPr>
              <w:t xml:space="preserve">notification preferences</w:t>
            </w:r>
            <w:r>
              <w:rPr>
                <w:rFonts w:ascii="Calibri" w:cs="Calibri" w:eastAsia="Calibri" w:hAnsi="Calibri"/>
                <w:color w:val="1A1A1A"/>
                <w:sz w:val="18"/>
                <w:szCs w:val="18"/>
              </w:rPr>
              <w:t xml:space="preserve">: which events they wish to be told about, by which channel, and in which language (English, Telugu, Hindi).</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preferences; the next notification uses them (see M19).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w:t>
            </w:r>
            <w:r>
              <w:rPr>
                <w:rFonts w:ascii="Calibri" w:cs="Calibri" w:eastAsia="Calibri" w:hAnsi="Calibri"/>
                <w:b/>
                <w:bCs/>
                <w:color w:val="1A1A1A"/>
                <w:sz w:val="18"/>
                <w:szCs w:val="18"/>
              </w:rPr>
              <w:t xml:space="preserve">privacy notice</w:t>
            </w:r>
            <w:r>
              <w:rPr>
                <w:rFonts w:ascii="Calibri" w:cs="Calibri" w:eastAsia="Calibri" w:hAnsi="Calibri"/>
                <w:color w:val="1A1A1A"/>
                <w:sz w:val="18"/>
                <w:szCs w:val="18"/>
              </w:rPr>
              <w:t xml:space="preserve"> as a short standalone page in plain language, in the customer's chosen language, and shall record the version of the notice the customer saw and agreed to.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the notice version and the agreement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let the customer </w:t>
            </w:r>
            <w:r>
              <w:rPr>
                <w:rFonts w:ascii="Calibri" w:cs="Calibri" w:eastAsia="Calibri" w:hAnsi="Calibri"/>
                <w:b/>
                <w:bCs/>
                <w:color w:val="1A1A1A"/>
                <w:sz w:val="18"/>
                <w:szCs w:val="18"/>
              </w:rPr>
              <w:t xml:space="preserve">see the personal data held about them</w:t>
            </w:r>
            <w:r>
              <w:rPr>
                <w:rFonts w:ascii="Calibri" w:cs="Calibri" w:eastAsia="Calibri" w:hAnsi="Calibri"/>
                <w:color w:val="1A1A1A"/>
                <w:sz w:val="18"/>
                <w:szCs w:val="18"/>
              </w:rPr>
              <w:t xml:space="preserve">, request a correction, and withdraw any consent given for optional purposes such as marketing or inclusion in a published list. Withdrawal of an optional consent shall not affect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 marketing consent while a test is running; the test continues and the marketing flag changes.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display the laboratory's </w:t>
            </w:r>
            <w:r>
              <w:rPr>
                <w:rFonts w:ascii="Calibri" w:cs="Calibri" w:eastAsia="Calibri" w:hAnsi="Calibri"/>
                <w:b/>
                <w:bCs/>
                <w:color w:val="1A1A1A"/>
                <w:sz w:val="18"/>
                <w:szCs w:val="18"/>
              </w:rPr>
              <w:t xml:space="preserve">grievance contact</w:t>
            </w:r>
            <w:r>
              <w:rPr>
                <w:rFonts w:ascii="Calibri" w:cs="Calibri" w:eastAsia="Calibri" w:hAnsi="Calibri"/>
                <w:color w:val="1A1A1A"/>
                <w:sz w:val="18"/>
                <w:szCs w:val="18"/>
              </w:rPr>
              <w:t xml:space="preserve"> and the published time limit for a response.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contact appears in the footer of every portal page.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the customer's </w:t>
            </w:r>
            <w:r>
              <w:rPr>
                <w:rFonts w:ascii="Calibri" w:cs="Calibri" w:eastAsia="Calibri" w:hAnsi="Calibri"/>
                <w:b/>
                <w:bCs/>
                <w:color w:val="1A1A1A"/>
                <w:sz w:val="18"/>
                <w:szCs w:val="18"/>
              </w:rPr>
              <w:t xml:space="preserve">outstanding balance</w:t>
            </w:r>
            <w:r>
              <w:rPr>
                <w:rFonts w:ascii="Calibri" w:cs="Calibri" w:eastAsia="Calibri" w:hAnsi="Calibri"/>
                <w:color w:val="1A1A1A"/>
                <w:sz w:val="18"/>
                <w:szCs w:val="18"/>
              </w:rPr>
              <w:t xml:space="preserve"> and the payment instructions applicable to them, including the reference the customer must quote where a government challan route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View the balance; the instruction with the order reference is shown.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allow the customer to </w:t>
            </w:r>
            <w:r>
              <w:rPr>
                <w:rFonts w:ascii="Calibri" w:cs="Calibri" w:eastAsia="Calibri" w:hAnsi="Calibri"/>
                <w:b/>
                <w:bCs/>
                <w:color w:val="1A1A1A"/>
                <w:sz w:val="18"/>
                <w:szCs w:val="18"/>
              </w:rPr>
              <w:t xml:space="preserve">generate a time-limited share link</w:t>
            </w:r>
            <w:r>
              <w:rPr>
                <w:rFonts w:ascii="Calibri" w:cs="Calibri" w:eastAsia="Calibri" w:hAnsi="Calibri"/>
                <w:color w:val="1A1A1A"/>
                <w:sz w:val="18"/>
                <w:szCs w:val="18"/>
              </w:rPr>
              <w:t xml:space="preserve"> for an issued report, so that a buyer or a bank can view it without an account, with an expiry and a log of who opened it and when.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a share link with a 7-day expiry; access after 7 days is refused; the access log shows the opens.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show a </w:t>
            </w:r>
            <w:r>
              <w:rPr>
                <w:rFonts w:ascii="Calibri" w:cs="Calibri" w:eastAsia="Calibri" w:hAnsi="Calibri"/>
                <w:b/>
                <w:bCs/>
                <w:color w:val="1A1A1A"/>
                <w:sz w:val="18"/>
                <w:szCs w:val="18"/>
              </w:rPr>
              <w:t xml:space="preserve">history</w:t>
            </w:r>
            <w:r>
              <w:rPr>
                <w:rFonts w:ascii="Calibri" w:cs="Calibri" w:eastAsia="Calibri" w:hAnsi="Calibri"/>
                <w:color w:val="1A1A1A"/>
                <w:sz w:val="18"/>
                <w:szCs w:val="18"/>
              </w:rPr>
              <w:t xml:space="preserve"> of the customer's past requests, samples and reports, searchable by date, reference and material.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report from last year by material; it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usable on a </w:t>
            </w:r>
            <w:r>
              <w:rPr>
                <w:rFonts w:ascii="Calibri" w:cs="Calibri" w:eastAsia="Calibri" w:hAnsi="Calibri"/>
                <w:b/>
                <w:bCs/>
                <w:color w:val="1A1A1A"/>
                <w:sz w:val="18"/>
                <w:szCs w:val="18"/>
              </w:rPr>
              <w:t xml:space="preserve">mobile telephone browser</w:t>
            </w:r>
            <w:r>
              <w:rPr>
                <w:rFonts w:ascii="Calibri" w:cs="Calibri" w:eastAsia="Calibri" w:hAnsi="Calibri"/>
                <w:color w:val="1A1A1A"/>
                <w:sz w:val="18"/>
                <w:szCs w:val="18"/>
              </w:rPr>
              <w:t xml:space="preserve"> on a slow connection: server-rendered pages, no large downloads, no dependence on files fetched from outside India.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status page on a throttled connection; it renders within a few seconds.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at minimum, with Hindi where required, including correct rendering of Telugu text in any file it produces.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labels, the printed request form and the label render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access shall be governed by the same authentication rules as staff access where they apply: password policy, lockout on repeated failures, session timeout. A one-time password to the registered mobile number shall be an acceptable second factor.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wrong password repeatedly; the account locks per the configured policy.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log every </w:t>
            </w:r>
            <w:r>
              <w:rPr>
                <w:rFonts w:ascii="Calibri" w:cs="Calibri" w:eastAsia="Calibri" w:hAnsi="Calibri"/>
                <w:b/>
                <w:bCs/>
                <w:color w:val="1A1A1A"/>
                <w:sz w:val="18"/>
                <w:szCs w:val="18"/>
              </w:rPr>
              <w:t xml:space="preserve">login, download, share-link creation and share-link access</w:t>
            </w:r>
            <w:r>
              <w:rPr>
                <w:rFonts w:ascii="Calibri" w:cs="Calibri" w:eastAsia="Calibri" w:hAnsi="Calibri"/>
                <w:color w:val="1A1A1A"/>
                <w:sz w:val="18"/>
                <w:szCs w:val="18"/>
              </w:rPr>
              <w:t xml:space="preserve"> with the actor, timestamp and address, for the audit trail in M21.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a report; the access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institute's national portal is the order source, the portal shall show the same status and the same report for that order, identified by the national booking reference as well as the local reference.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portal-sourced order; the customer finds it by either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accept </w:t>
            </w:r>
            <w:r>
              <w:rPr>
                <w:rFonts w:ascii="Calibri" w:cs="Calibri" w:eastAsia="Calibri" w:hAnsi="Calibri"/>
                <w:b/>
                <w:bCs/>
                <w:color w:val="1A1A1A"/>
                <w:sz w:val="18"/>
                <w:szCs w:val="18"/>
              </w:rPr>
              <w:t xml:space="preserve">online payment</w:t>
            </w:r>
            <w:r>
              <w:rPr>
                <w:rFonts w:ascii="Calibri" w:cs="Calibri" w:eastAsia="Calibri" w:hAnsi="Calibri"/>
                <w:color w:val="1A1A1A"/>
                <w:sz w:val="18"/>
                <w:szCs w:val="18"/>
              </w:rPr>
              <w:t xml:space="preserve"> through whichever route the parent body sanctions, and shall record the resulting references automatically against the payment in M17.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 online; the payment record carries the gateway references without manual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M18-30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portal shall be deployable as a </w:t>
            </w:r>
            <w:r>
              <w:rPr>
                <w:rFonts w:ascii="Calibri" w:cs="Calibri" w:eastAsia="Calibri" w:hAnsi="Calibri"/>
                <w:b/>
                <w:bCs/>
                <w:color w:val="1A1A1A"/>
                <w:sz w:val="18"/>
                <w:szCs w:val="18"/>
              </w:rPr>
              <w:t xml:space="preserve">separate front end</w:t>
            </w:r>
            <w:r>
              <w:rPr>
                <w:rFonts w:ascii="Calibri" w:cs="Calibri" w:eastAsia="Calibri" w:hAnsi="Calibri"/>
                <w:color w:val="1A1A1A"/>
                <w:sz w:val="18"/>
                <w:szCs w:val="18"/>
              </w:rPr>
              <w:t xml:space="preserve"> from the internal application, so that the internal laboratory system can run with no internet connection while the portal is unreachable, and so that the portal's public surface can be secured and reviewed on its 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sample receipt, testing, verification and report issue all continue; the portal is unavailable and nothing internal breaks.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M18.3 What the customer must NOT see — explicit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other customer's records, reports, invoices or samples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name of the tester or the verifier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and not required on the report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remarks, internal hold reasons beyond the customer-facing category, and internal correspondence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working papers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Individual raw readings and worksheets before the report is issued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Unapproved data; the report is the released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result that has not been verified and authorised</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Only reviewed and authorised results are released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results, control charts, proficiency-testing scores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records, corrective actions, internal audit findings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quality records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prices offered to any other customer, or any other customer's concession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lines for categories the customer does not belong to</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Commercial confidentiality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records, competency matrix, delegation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data</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certificates and instrument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available to an assessor, not to a customer, unless the laboratory chooses to share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internal state names, technical status codes and workflow internals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Confusing and unnecessary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identity of a third party who supplied information about the customer</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to be kept confidential to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data-store search across customers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Prevents enumeration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file numbers, audit trail, system logs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M18.4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from the same firm want access.</w:t>
      </w:r>
      <w:r>
        <w:rPr>
          <w:rFonts w:ascii="Calibri" w:cs="Calibri" w:eastAsia="Calibri" w:hAnsi="Calibri"/>
          <w:color w:val="1A1A1A"/>
        </w:rPr>
        <w:t xml:space="preserve"> Allow several portal logins linked to one customer record, each an authorised representative, each with its own login and its own audit trail. Never a shared login.</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broker submits on behalf of a mill.</w:t>
      </w:r>
      <w:r>
        <w:rPr>
          <w:rFonts w:ascii="Calibri" w:cs="Calibri" w:eastAsia="Calibri" w:hAnsi="Calibri"/>
          <w:color w:val="1A1A1A"/>
        </w:rPr>
        <w:t xml:space="preserve"> The customer of record is the party whose name goes on the report and who is billed. The broker is a sender or an authorised representative. The portal must make this distinction visible at registration, because getting it wrong means the certificate is issued in the wrong name.</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customer disputes a status.</w:t>
      </w:r>
      <w:r>
        <w:rPr>
          <w:rFonts w:ascii="Calibri" w:cs="Calibri" w:eastAsia="Calibri" w:hAnsi="Calibri"/>
          <w:color w:val="1A1A1A"/>
        </w:rPr>
        <w:t xml:space="preserve"> The portal's status is derived from the internal state by a fixed mapping table. Keep the mapping as configuration so the laboratory can adjust the words without a code change, and keep it visible in the documentation so the counter staff and the customer are looking at the same vocabulary.</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A customer requests a report that is on payment hold.</w:t>
      </w:r>
      <w:r>
        <w:rPr>
          <w:rFonts w:ascii="Calibri" w:cs="Calibri" w:eastAsia="Calibri" w:hAnsi="Calibri"/>
          <w:color w:val="1A1A1A"/>
        </w:rPr>
        <w:t xml:space="preserve"> The portal shows "On hold — payment" and the balance, with payment instructions. It does not show the report.</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customer asks for their data to be erased while a report is retained.</w:t>
      </w:r>
      <w:r>
        <w:rPr>
          <w:rFonts w:ascii="Calibri" w:cs="Calibri" w:eastAsia="Calibri" w:hAnsi="Calibri"/>
          <w:color w:val="1A1A1A"/>
        </w:rPr>
        <w:t xml:space="preserve"> Technical records and issued reports are retained under a legal and regulatory obligation. Marketing and optional contact data are not. The portal must be able to service the request for the second category without breaking the first, and must say so plainly (see M21).</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laboratory does not want a public portal at all.</w:t>
      </w:r>
      <w:r>
        <w:rPr>
          <w:rFonts w:ascii="Calibri" w:cs="Calibri" w:eastAsia="Calibri" w:hAnsi="Calibri"/>
          <w:color w:val="1A1A1A"/>
        </w:rPr>
        <w:t xml:space="preserve"> Then M18 is deferred and M19's channels carry the customer communication instead. The internal system must not depend on the portal existing.</w:t>
      </w:r>
    </w:p>
    <w:p>
      <w:pPr>
        <w:spacing w:after="130" w:before="0" w:line="276"/>
        <w:jc w:val="left"/>
      </w:pPr>
      <w:r>
        <w:rPr>
          <w:rFonts w:ascii="Calibri" w:cs="Calibri" w:eastAsia="Calibri" w:hAnsi="Calibri"/>
          <w:b/>
          <w:bCs/>
          <w:color w:val="1A1A1A"/>
        </w:rPr>
        <w:t xml:space="preserve">OPEN-Q-D23:</w:t>
      </w:r>
      <w:r>
        <w:rPr>
          <w:rFonts w:ascii="Calibri" w:cs="Calibri" w:eastAsia="Calibri" w:hAnsi="Calibri"/>
          <w:color w:val="1A1A1A"/>
        </w:rPr>
        <w:t xml:space="preserve"> Should this project build a local customer portal at all, given that the parent institute already operates a national testing portal and mobile application listing this unit?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internal laboratory system first and treat the national portal as an inbound order source; hold the local portal as a later phase, with the reference-tracking and report-download functions as the first parts to build if it is wanted.</w:t>
      </w:r>
    </w:p>
    <w:p>
      <w:pPr>
        <w:spacing w:after="130" w:before="0" w:line="276"/>
        <w:jc w:val="left"/>
      </w:pPr>
      <w:r>
        <w:rPr>
          <w:rFonts w:ascii="Calibri" w:cs="Calibri" w:eastAsia="Calibri" w:hAnsi="Calibri"/>
          <w:b/>
          <w:bCs/>
          <w:color w:val="1A1A1A"/>
        </w:rPr>
        <w:t xml:space="preserve">OPEN-Q-D24:</w:t>
      </w:r>
      <w:r>
        <w:rPr>
          <w:rFonts w:ascii="Calibri" w:cs="Calibri" w:eastAsia="Calibri" w:hAnsi="Calibri"/>
          <w:color w:val="1A1A1A"/>
        </w:rPr>
        <w:t xml:space="preserve"> Will a public-facing web surface be permitted, and on which domain and hosting, and does it require a security audit and a website-quality certification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assume a security audit by an empanelled auditor is required, and treat the portal and the public report-verification page as a separate deliverable with their own approval gate so they cannot delay the internal system.</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M19. Notifications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People do not watch a screen all day. The system therefore has to tell them when something needs doing or when something has happened: the report is ready, the calibration is due, the stock is low, the approval has been waiting three days. This module is the single place where all of that is defined, so that messages are consistent, they can be switched on and off without changing the program, they are sent in the right language, they are retried if they fail, and every one of them is recorded so that "we told the customer on the 12th" can be proved.</w:t>
      </w:r>
    </w:p>
    <w:p>
      <w:pPr>
        <w:pStyle w:val="Heading3"/>
        <w:keepNext/>
        <w:spacing w:after="90" w:before="240"/>
      </w:pPr>
      <w:r>
        <w:rPr>
          <w:rFonts w:ascii="Calibri" w:cs="Calibri" w:eastAsia="Calibri" w:hAnsi="Calibri"/>
          <w:b/>
          <w:bCs/>
          <w:color w:val="1A1A1A"/>
          <w:sz w:val="22"/>
          <w:szCs w:val="22"/>
        </w:rPr>
        <w:t xml:space="preserve">M19.1 Event-to-notification matrix</w:t>
      </w:r>
    </w:p>
    <w:p>
      <w:pPr>
        <w:spacing w:after="130" w:before="0" w:line="276"/>
        <w:jc w:val="left"/>
      </w:pPr>
      <w:r>
        <w:rPr>
          <w:rFonts w:ascii="Calibri" w:cs="Calibri" w:eastAsia="Calibri" w:hAnsi="Calibri"/>
          <w:color w:val="1A1A1A"/>
        </w:rPr>
        <w:t xml:space="preserve">Channels: </w:t>
      </w:r>
      <w:r>
        <w:rPr>
          <w:rFonts w:ascii="Calibri" w:cs="Calibri" w:eastAsia="Calibri" w:hAnsi="Calibri"/>
          <w:b/>
          <w:bCs/>
          <w:color w:val="1A1A1A"/>
        </w:rPr>
        <w:t xml:space="preserve">E</w:t>
      </w:r>
      <w:r>
        <w:rPr>
          <w:rFonts w:ascii="Calibri" w:cs="Calibri" w:eastAsia="Calibri" w:hAnsi="Calibri"/>
          <w:color w:val="1A1A1A"/>
        </w:rPr>
        <w:t xml:space="preserve"> = email, </w:t>
      </w:r>
      <w:r>
        <w:rPr>
          <w:rFonts w:ascii="Calibri" w:cs="Calibri" w:eastAsia="Calibri" w:hAnsi="Calibri"/>
          <w:b/>
          <w:bCs/>
          <w:color w:val="1A1A1A"/>
        </w:rPr>
        <w:t xml:space="preserve">S</w:t>
      </w:r>
      <w:r>
        <w:rPr>
          <w:rFonts w:ascii="Calibri" w:cs="Calibri" w:eastAsia="Calibri" w:hAnsi="Calibri"/>
          <w:color w:val="1A1A1A"/>
        </w:rPr>
        <w:t xml:space="preserve"> = short message service (SMS), </w:t>
      </w:r>
      <w:r>
        <w:rPr>
          <w:rFonts w:ascii="Calibri" w:cs="Calibri" w:eastAsia="Calibri" w:hAnsi="Calibri"/>
          <w:b/>
          <w:bCs/>
          <w:color w:val="1A1A1A"/>
        </w:rPr>
        <w:t xml:space="preserve">W</w:t>
      </w:r>
      <w:r>
        <w:rPr>
          <w:rFonts w:ascii="Calibri" w:cs="Calibri" w:eastAsia="Calibri" w:hAnsi="Calibri"/>
          <w:color w:val="1A1A1A"/>
        </w:rPr>
        <w:t xml:space="preserve"> = WhatsApp </w:t>
      </w:r>
      <w:r>
        <w:rPr>
          <w:rFonts w:ascii="Calibri" w:cs="Calibri" w:eastAsia="Calibri" w:hAnsi="Calibri"/>
          <w:b/>
          <w:bCs/>
          <w:color w:val="5A5A5A"/>
        </w:rPr>
        <w:t xml:space="preserve">[LATER]</w:t>
      </w:r>
      <w:r>
        <w:rPr>
          <w:rFonts w:ascii="Calibri" w:cs="Calibri" w:eastAsia="Calibri" w:hAnsi="Calibri"/>
          <w:color w:val="1A1A1A"/>
        </w:rPr>
        <w:t xml:space="preserve">, </w:t>
      </w:r>
      <w:r>
        <w:rPr>
          <w:rFonts w:ascii="Calibri" w:cs="Calibri" w:eastAsia="Calibri" w:hAnsi="Calibri"/>
          <w:b/>
          <w:bCs/>
          <w:color w:val="1A1A1A"/>
        </w:rPr>
        <w:t xml:space="preserve">A</w:t>
      </w:r>
      <w:r>
        <w:rPr>
          <w:rFonts w:ascii="Calibri" w:cs="Calibri" w:eastAsia="Calibri" w:hAnsi="Calibri"/>
          <w:color w:val="1A1A1A"/>
        </w:rPr>
        <w:t xml:space="preserve"> = in-application. Timing "immediate" means within the notification job's cycle (default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Recipient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Channel</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Template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Timing</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Estimate sent to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ESTIMATE_SENT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received from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accepted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REQ_ACCEPTED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declined after review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 and telephone note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REQ_DECLINED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w:t>
            </w:r>
            <w:r>
              <w:rPr>
                <w:rFonts w:ascii="Calibri" w:cs="Calibri" w:eastAsia="Calibri" w:hAnsi="Calibri"/>
                <w:color w:val="1A1A1A"/>
                <w:sz w:val="18"/>
                <w:szCs w:val="18"/>
              </w:rPr>
              <w:t xml:space="preserve"> (carries laboratory reference, tests, expected date,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SAMPLE_RECEIVED_INT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SAMPLE_REJECTED</w:t>
            </w:r>
            <w:r>
              <w:rPr>
                <w:rFonts w:ascii="Calibri" w:cs="Calibri" w:eastAsia="Calibri" w:hAnsi="Calibri"/>
                <w:color w:val="1A1A1A"/>
                <w:sz w:val="18"/>
                <w:szCs w:val="18"/>
              </w:rPr>
              <w:t xml:space="preserve"> (carries the reason and the options)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accepted with a recorded 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SAMPLE_DEVIATION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Clarification needed from the 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CLARIFY_NEEDED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Request on hold</w:t>
            </w:r>
            <w:r>
              <w:rPr>
                <w:rFonts w:ascii="Calibri" w:cs="Calibri" w:eastAsia="Calibri" w:hAnsi="Calibri"/>
                <w:color w:val="1A1A1A"/>
                <w:sz w:val="18"/>
                <w:szCs w:val="18"/>
              </w:rPr>
              <w:t xml:space="preserve"> (any reason)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REQUEST_ON_HOLD</w:t>
            </w:r>
            <w:r>
              <w:rPr>
                <w:rFonts w:ascii="Calibri" w:cs="Calibri" w:eastAsia="Calibri" w:hAnsi="Calibri"/>
                <w:color w:val="1A1A1A"/>
                <w:sz w:val="18"/>
                <w:szCs w:val="18"/>
              </w:rPr>
              <w:t xml:space="preserve"> (carries the customer-facing category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released from hold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HOLD_RELEASED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allocated to a 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allocated, 25 percent of turnaround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head,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TEST_NOT_ALLOCATED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alert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not started, 50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TEST_NOT_STARTED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at risk, 80 percent elapsed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TEST_AT_RISK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delayed past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and Approving Authority if more than a configurable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 once per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submitted, awaiting verification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pending more than the configured hours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VERIFY_OVERDUE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sent back by the verifier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RESULT_SENT_BACK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Approval pending too long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APPROVAL_OVERDUE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ready / issued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portal notice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REPORT_ISSUED</w:t>
            </w:r>
            <w:r>
              <w:rPr>
                <w:rFonts w:ascii="Calibri" w:cs="Calibri" w:eastAsia="Calibri" w:hAnsi="Calibri"/>
                <w:color w:val="1A1A1A"/>
                <w:sz w:val="18"/>
                <w:szCs w:val="18"/>
              </w:rPr>
              <w:t xml:space="preserve"> (carries report number and how to download or 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dispatched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REPORT_DISPATCHED</w:t>
            </w:r>
            <w:r>
              <w:rPr>
                <w:rFonts w:ascii="Calibri" w:cs="Calibri" w:eastAsia="Calibri" w:hAnsi="Calibri"/>
                <w:color w:val="1A1A1A"/>
                <w:sz w:val="18"/>
                <w:szCs w:val="18"/>
              </w:rPr>
              <w:t xml:space="preserve"> (carries mode and any tracking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REPORT_AMENDED</w:t>
            </w:r>
            <w:r>
              <w:rPr>
                <w:rFonts w:ascii="Calibri" w:cs="Calibri" w:eastAsia="Calibri" w:hAnsi="Calibri"/>
                <w:color w:val="1A1A1A"/>
                <w:sz w:val="18"/>
                <w:szCs w:val="18"/>
              </w:rPr>
              <w:t xml:space="preserve"> (carries both report numbers and the reason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withdrawn / recalled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 and a telephone call recorded by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REPORT_WITHDRAWN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received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PAYMENT_RECEIVED</w:t>
            </w:r>
            <w:r>
              <w:rPr>
                <w:rFonts w:ascii="Calibri" w:cs="Calibri" w:eastAsia="Calibri" w:hAnsi="Calibri"/>
                <w:color w:val="1A1A1A"/>
                <w:sz w:val="18"/>
                <w:szCs w:val="18"/>
              </w:rPr>
              <w:t xml:space="preserve"> (amount, receipt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Payment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configurable intervals after the due date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overdue beyond the escalation 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PAYMENT_ESCALATION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Advance deposit balance 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 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DEPOSIT_LOW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PROVISIONAL_RELEASE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60, 30, 15, 7 and 0 days (configurable)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 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until resolved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due /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INTCHK_DUE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schedule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CALIB_FAILED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moved out of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affected testers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EQUIP_OUT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opened / not closed after the configured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IMPACT_OPEN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daily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contract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Equipment custodian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and 30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Competency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COMPETENCY_EXPIRY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suspended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person,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COMPETENCY_SUSPENDED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starting / 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Delegate, delegating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DELEGATION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notification task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and 14 days into the 15-day window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below reorder level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 digest and immediate on crossing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STOCK_EXPIRING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and 7 days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moved to expired automatically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Indent approved / rejected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INDENT_STATUS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Quality control out of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Tester, Quality Manager,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tests withheld by a quality control breach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QC_WITHHELD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result 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PT_UNSATISFACTORY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Complaint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Lab In-Charge; and Approving Authority for a Critical category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acknowledgement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outcome communicated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 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COMPLAINT_OUTCOME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and Approving Authority if Critical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NCR_RAISED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Corrective action due /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CAPA_DUE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days before, on the day, then 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ENV_EXCURSION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environmental reading 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on duty,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ENV_READING_MISSED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cycle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retention period ended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ready for collection / return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SAMPLE_COLLECT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issued or revised, acknowledgement 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Everyone in the distribution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DOC_ACK_REQUIRED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then weekly reminder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Auditor, auditee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AUDIT_SCHEDULED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 days before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finding open past target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Action owner, 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AUDIT_FINDING_DUE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Weekly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failed or restore test overdue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BACKUP_ALERT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 / monthly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 used (any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OVERRIDE_USED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digest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SYSTEM_INCIDENT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locked after failed attempts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user, Administrator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ACCESS_REVIEW_DUE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Portal registration awaiting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PORTAL_REG_PENDING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Data-related grievance logged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Grievance officer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DPDP_GRIEVANCE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Immediate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M19.2 Requirements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every notification as an </w:t>
            </w:r>
            <w:r>
              <w:rPr>
                <w:rFonts w:ascii="Calibri" w:cs="Calibri" w:eastAsia="Calibri" w:hAnsi="Calibri"/>
                <w:b/>
                <w:bCs/>
                <w:color w:val="1A1A1A"/>
                <w:sz w:val="18"/>
                <w:szCs w:val="18"/>
              </w:rPr>
              <w:t xml:space="preserve">event definition</w:t>
            </w:r>
            <w:r>
              <w:rPr>
                <w:rFonts w:ascii="Calibri" w:cs="Calibri" w:eastAsia="Calibri" w:hAnsi="Calibri"/>
                <w:color w:val="1A1A1A"/>
                <w:sz w:val="18"/>
                <w:szCs w:val="18"/>
              </w:rPr>
              <w:t xml:space="preserve"> in configuration: event code, description, default recipients by role, default channels, template, timing rule, and an on/off switch. Adding a recipient or turning an event off shall not require a program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one event off in configuration; it stops being generated; turn it back on; it resumes.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message templates</w:t>
            </w:r>
            <w:r>
              <w:rPr>
                <w:rFonts w:ascii="Calibri" w:cs="Calibri" w:eastAsia="Calibri" w:hAnsi="Calibri"/>
                <w:color w:val="1A1A1A"/>
                <w:sz w:val="18"/>
                <w:szCs w:val="18"/>
              </w:rPr>
              <w:t xml:space="preserve"> per event, per channel and per language (English, Telugu, Hindi), with named placeholders. Templates shall be versioned, and every sent message shall record the template version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template; previously sent messages still show the wording that was 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Templates shall be </w:t>
            </w:r>
            <w:r>
              <w:rPr>
                <w:rFonts w:ascii="Calibri" w:cs="Calibri" w:eastAsia="Calibri" w:hAnsi="Calibri"/>
                <w:b/>
                <w:bCs/>
                <w:color w:val="1A1A1A"/>
                <w:sz w:val="18"/>
                <w:szCs w:val="18"/>
              </w:rPr>
              <w:t xml:space="preserve">short enough for the short message service</w:t>
            </w:r>
            <w:r>
              <w:rPr>
                <w:rFonts w:ascii="Calibri" w:cs="Calibri" w:eastAsia="Calibri" w:hAnsi="Calibri"/>
                <w:color w:val="1A1A1A"/>
                <w:sz w:val="18"/>
                <w:szCs w:val="18"/>
              </w:rPr>
              <w:t xml:space="preserve"> where that channel is used, and the system shall warn the editor if a template exceeds the single-message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SMS template beyond the limit; a warning appears with the character count.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notification attempt shall be recorded in a </w:t>
            </w:r>
            <w:r>
              <w:rPr>
                <w:rFonts w:ascii="Calibri" w:cs="Calibri" w:eastAsia="Calibri" w:hAnsi="Calibri"/>
                <w:b/>
                <w:bCs/>
                <w:color w:val="1A1A1A"/>
                <w:sz w:val="18"/>
                <w:szCs w:val="18"/>
              </w:rPr>
              <w:t xml:space="preserve">sent log</w:t>
            </w:r>
            <w:r>
              <w:rPr>
                <w:rFonts w:ascii="Calibri" w:cs="Calibri" w:eastAsia="Calibri" w:hAnsi="Calibri"/>
                <w:color w:val="1A1A1A"/>
                <w:sz w:val="18"/>
                <w:szCs w:val="18"/>
              </w:rPr>
              <w:t xml:space="preserve"> with: event, recipient identity, channel, address or number used, template version, the rendered content, created time, sent time, delivery status, provider reference, retry count, and failure reason. The log shall be part of the audit record and shall be retained per the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one message; the log shows all fields; a failed send shows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shall be produced by a </w:t>
            </w:r>
            <w:r>
              <w:rPr>
                <w:rFonts w:ascii="Calibri" w:cs="Calibri" w:eastAsia="Calibri" w:hAnsi="Calibri"/>
                <w:b/>
                <w:bCs/>
                <w:color w:val="1A1A1A"/>
                <w:sz w:val="18"/>
                <w:szCs w:val="18"/>
              </w:rPr>
              <w:t xml:space="preserve">scheduled job</w:t>
            </w:r>
            <w:r>
              <w:rPr>
                <w:rFonts w:ascii="Calibri" w:cs="Calibri" w:eastAsia="Calibri" w:hAnsi="Calibri"/>
                <w:color w:val="1A1A1A"/>
                <w:sz w:val="18"/>
                <w:szCs w:val="18"/>
              </w:rPr>
              <w:t xml:space="preserve"> with an idempotency key of (event code, entity identifier, threshold), so the same alert is not sent repeatedly on each cycle.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an overdue test overdue for a week; the overdue alert is sent once per day, not once per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Failed sends shall be </w:t>
            </w:r>
            <w:r>
              <w:rPr>
                <w:rFonts w:ascii="Calibri" w:cs="Calibri" w:eastAsia="Calibri" w:hAnsi="Calibri"/>
                <w:b/>
                <w:bCs/>
                <w:color w:val="1A1A1A"/>
                <w:sz w:val="18"/>
                <w:szCs w:val="18"/>
              </w:rPr>
              <w:t xml:space="preserve">retried</w:t>
            </w:r>
            <w:r>
              <w:rPr>
                <w:rFonts w:ascii="Calibri" w:cs="Calibri" w:eastAsia="Calibri" w:hAnsi="Calibri"/>
                <w:color w:val="1A1A1A"/>
                <w:sz w:val="18"/>
                <w:szCs w:val="18"/>
              </w:rPr>
              <w:t xml:space="preserve"> with increasing intervals up to a configurable maximum (default 5 attempts over 24 hours), after which the notification is marked failed and appears on an administrator's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the email connection; the retries are visible; after the maximum, the failure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quiet hours</w:t>
            </w:r>
            <w:r>
              <w:rPr>
                <w:rFonts w:ascii="Calibri" w:cs="Calibri" w:eastAsia="Calibri" w:hAnsi="Calibri"/>
                <w:color w:val="1A1A1A"/>
                <w:sz w:val="18"/>
                <w:szCs w:val="18"/>
              </w:rPr>
              <w:t xml:space="preserve"> per channel (default: no outbound SMS or WhatsApp between 21:00 and 07:00), holding messages until the quiet period ends, except for a configurable list of urgent events.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routine SMS at 22:00; it is sent at 07:00. Generate an urgent one; it is sent at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digest</w:t>
            </w:r>
            <w:r>
              <w:rPr>
                <w:rFonts w:ascii="Calibri" w:cs="Calibri" w:eastAsia="Calibri" w:hAnsi="Calibri"/>
                <w:color w:val="1A1A1A"/>
                <w:sz w:val="18"/>
                <w:szCs w:val="18"/>
              </w:rPr>
              <w:t xml:space="preserve"> notifications so that low-urgency events (stock low, overrides used, retention due) are combined into one message rather than many.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stock alert as a weekly digest; one message lists all low items.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respect </w:t>
            </w:r>
            <w:r>
              <w:rPr>
                <w:rFonts w:ascii="Calibri" w:cs="Calibri" w:eastAsia="Calibri" w:hAnsi="Calibri"/>
                <w:b/>
                <w:bCs/>
                <w:color w:val="1A1A1A"/>
                <w:sz w:val="18"/>
                <w:szCs w:val="18"/>
              </w:rPr>
              <w:t xml:space="preserve">recipient preferences</w:t>
            </w:r>
            <w:r>
              <w:rPr>
                <w:rFonts w:ascii="Calibri" w:cs="Calibri" w:eastAsia="Calibri" w:hAnsi="Calibri"/>
                <w:color w:val="1A1A1A"/>
                <w:sz w:val="18"/>
                <w:szCs w:val="18"/>
              </w:rPr>
              <w:t xml:space="preserve"> (M18-17 for customers, a personal setting for staff) for channel and language, subject to a list of events that cannot be opted out of because the laboratory must be able to prove it told the customer — sample rejected, report amended, report withdrawn, complaint outcome, and any recall.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Opt out of all optional notifications; a report-withdrawal message is still sent and the opt-out is respected for everything else.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to customers shall contain </w:t>
            </w:r>
            <w:r>
              <w:rPr>
                <w:rFonts w:ascii="Calibri" w:cs="Calibri" w:eastAsia="Calibri" w:hAnsi="Calibri"/>
                <w:b/>
                <w:bCs/>
                <w:color w:val="1A1A1A"/>
                <w:sz w:val="18"/>
                <w:szCs w:val="18"/>
              </w:rPr>
              <w:t xml:space="preserve">no more personal or commercial data than necessary</w:t>
            </w:r>
            <w:r>
              <w:rPr>
                <w:rFonts w:ascii="Calibri" w:cs="Calibri" w:eastAsia="Calibri" w:hAnsi="Calibri"/>
                <w:color w:val="1A1A1A"/>
                <w:sz w:val="18"/>
                <w:szCs w:val="18"/>
              </w:rPr>
              <w:t xml:space="preserve">, shall never contain the report content itself, and shall never place personal data in a web address or query string. Links shall use an opaque token.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report-ready message; it contains the reference and a tokenised link, not results and not the customer's identifiers in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an </w:t>
            </w:r>
            <w:r>
              <w:rPr>
                <w:rFonts w:ascii="Calibri" w:cs="Calibri" w:eastAsia="Calibri" w:hAnsi="Calibri"/>
                <w:b/>
                <w:bCs/>
                <w:color w:val="1A1A1A"/>
                <w:sz w:val="18"/>
                <w:szCs w:val="18"/>
              </w:rPr>
              <w:t xml:space="preserve">in-application notification centre</w:t>
            </w:r>
            <w:r>
              <w:rPr>
                <w:rFonts w:ascii="Calibri" w:cs="Calibri" w:eastAsia="Calibri" w:hAnsi="Calibri"/>
                <w:color w:val="1A1A1A"/>
                <w:sz w:val="18"/>
                <w:szCs w:val="18"/>
              </w:rPr>
              <w:t xml:space="preserve"> per user showing unread items, with the ability to mark as read and to navigate directly to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 three in-application notifications; the count is 3; opening one reduces it to 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queue outbound messages</w:t>
            </w:r>
            <w:r>
              <w:rPr>
                <w:rFonts w:ascii="Calibri" w:cs="Calibri" w:eastAsia="Calibri" w:hAnsi="Calibri"/>
                <w:color w:val="1A1A1A"/>
                <w:sz w:val="18"/>
                <w:szCs w:val="18"/>
              </w:rPr>
              <w:t xml:space="preserve"> and shall never block a user action while sending. Where the internet is unavailable, the queue shall hold and drain when connectivity returns, and staff shall be able to see the queue length.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receive a sample; the customer message queues; reconnect; it sends.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 </w:t>
            </w:r>
            <w:r>
              <w:rPr>
                <w:rFonts w:ascii="Calibri" w:cs="Calibri" w:eastAsia="Calibri" w:hAnsi="Calibri"/>
                <w:b/>
                <w:bCs/>
                <w:color w:val="1A1A1A"/>
                <w:sz w:val="18"/>
                <w:szCs w:val="18"/>
              </w:rPr>
              <w:t xml:space="preserve">manual send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resend</w:t>
            </w:r>
            <w:r>
              <w:rPr>
                <w:rFonts w:ascii="Calibri" w:cs="Calibri" w:eastAsia="Calibri" w:hAnsi="Calibri"/>
                <w:color w:val="1A1A1A"/>
                <w:sz w:val="18"/>
                <w:szCs w:val="18"/>
              </w:rPr>
              <w:t xml:space="preserve"> of any notification by an authorised user, with the reason recorded, for the case where a customer says they did not receive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Resend one message; the log shows the original and the resend with the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w:t>
            </w:r>
            <w:r>
              <w:rPr>
                <w:rFonts w:ascii="Calibri" w:cs="Calibri" w:eastAsia="Calibri" w:hAnsi="Calibri"/>
                <w:b/>
                <w:bCs/>
                <w:color w:val="1A1A1A"/>
                <w:sz w:val="18"/>
                <w:szCs w:val="18"/>
              </w:rPr>
              <w:t xml:space="preserve">telephone calls</w:t>
            </w:r>
            <w:r>
              <w:rPr>
                <w:rFonts w:ascii="Calibri" w:cs="Calibri" w:eastAsia="Calibri" w:hAnsi="Calibri"/>
                <w:color w:val="1A1A1A"/>
                <w:sz w:val="18"/>
                <w:szCs w:val="18"/>
              </w:rPr>
              <w:t xml:space="preserve"> made instead of, or in addition to, an electronic message, as a communication log entry against the order or complaint, with who called, when, whom they spoke to and the substance. This matters because several required notifications will in practice be made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 call against an order; it appears in the customer communication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notification is required as </w:t>
            </w:r>
            <w:r>
              <w:rPr>
                <w:rFonts w:ascii="Calibri" w:cs="Calibri" w:eastAsia="Calibri" w:hAnsi="Calibri"/>
                <w:b/>
                <w:bCs/>
                <w:color w:val="1A1A1A"/>
                <w:sz w:val="18"/>
                <w:szCs w:val="18"/>
              </w:rPr>
              <w:t xml:space="preserve">evidence</w:t>
            </w:r>
            <w:r>
              <w:rPr>
                <w:rFonts w:ascii="Calibri" w:cs="Calibri" w:eastAsia="Calibri" w:hAnsi="Calibri"/>
                <w:color w:val="1A1A1A"/>
                <w:sz w:val="18"/>
                <w:szCs w:val="18"/>
              </w:rPr>
              <w:t xml:space="preserve"> — the customer was told the sample was rejected, the customer was told the report was amended, the customer was told the complaint outcome — the sent log entry shall be linked to the record concerned and shall be printable as part of that record's file.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complaint file; the acknowledgement and outcome messages appear in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allow </w:t>
            </w:r>
            <w:r>
              <w:rPr>
                <w:rFonts w:ascii="Calibri" w:cs="Calibri" w:eastAsia="Calibri" w:hAnsi="Calibri"/>
                <w:b/>
                <w:bCs/>
                <w:color w:val="1A1A1A"/>
                <w:sz w:val="18"/>
                <w:szCs w:val="18"/>
              </w:rPr>
              <w:t xml:space="preserve">WhatsApp</w:t>
            </w:r>
            <w:r>
              <w:rPr>
                <w:rFonts w:ascii="Calibri" w:cs="Calibri" w:eastAsia="Calibri" w:hAnsi="Calibri"/>
                <w:color w:val="1A1A1A"/>
                <w:sz w:val="18"/>
                <w:szCs w:val="18"/>
              </w:rPr>
              <w:t xml:space="preserve"> as a channel through a business messaging provider, using approved message templates.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Send one WhatsApp message; the log records the provider reference.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provider configuration</w:t>
            </w:r>
            <w:r>
              <w:rPr>
                <w:rFonts w:ascii="Calibri" w:cs="Calibri" w:eastAsia="Calibri" w:hAnsi="Calibri"/>
                <w:color w:val="1A1A1A"/>
                <w:sz w:val="18"/>
                <w:szCs w:val="18"/>
              </w:rPr>
              <w:t xml:space="preserve"> (email server, short message service provider, sender identity, template registration identifiers) as configuration with credentials stored securely, never in program code or in a file kept with the source 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provider in configuration; sending continues without a program change.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M19.3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The customer has no email address.</w:t>
      </w:r>
      <w:r>
        <w:rPr>
          <w:rFonts w:ascii="Calibri" w:cs="Calibri" w:eastAsia="Calibri" w:hAnsi="Calibri"/>
          <w:color w:val="1A1A1A"/>
        </w:rPr>
        <w:t xml:space="preserve"> Very likely for a small reeler. Short message service is then the primary channel and the printed acknowledgement at the counter is the fallback. Design every customer-facing notification to be meaningful in a single short message.</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customer's mobile number is wrong.</w:t>
      </w:r>
      <w:r>
        <w:rPr>
          <w:rFonts w:ascii="Calibri" w:cs="Calibri" w:eastAsia="Calibri" w:hAnsi="Calibri"/>
          <w:color w:val="1A1A1A"/>
        </w:rPr>
        <w:t xml:space="preserve"> The sent log records the failure. The counter should be prompted to confirm the number at the next visit. Do not silently accept undelivered messages as delivered.</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A message must go out but the internet is down.</w:t>
      </w:r>
      <w:r>
        <w:rPr>
          <w:rFonts w:ascii="Calibri" w:cs="Calibri" w:eastAsia="Calibri" w:hAnsi="Calibri"/>
          <w:color w:val="1A1A1A"/>
        </w:rPr>
        <w:t xml:space="preserve"> The queue holds it. The counter staff should be able to see that it is queued and, if the matter is urgent, telephone the customer and record the call under M19-14.</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Too many alerts.</w:t>
      </w:r>
      <w:r>
        <w:rPr>
          <w:rFonts w:ascii="Calibri" w:cs="Calibri" w:eastAsia="Calibri" w:hAnsi="Calibri"/>
          <w:color w:val="1A1A1A"/>
        </w:rPr>
        <w:t xml:space="preserve"> The commonest failure of notification systems. Every alert must be switchable, digest-able and directed at a role rather than everyone. Review the notification volume at the management review and turn off what nobody acts on.</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A notification names a tester to the customer.</w:t>
      </w:r>
      <w:r>
        <w:rPr>
          <w:rFonts w:ascii="Calibri" w:cs="Calibri" w:eastAsia="Calibri" w:hAnsi="Calibri"/>
          <w:color w:val="1A1A1A"/>
        </w:rPr>
        <w:t xml:space="preserve"> Never. Customer-facing templates must not include internal staff names. Lint the templates for placeholder names that resolve to staff identities.</w:t>
      </w:r>
    </w:p>
    <w:p>
      <w:pPr>
        <w:spacing w:after="130" w:before="0" w:line="276"/>
        <w:jc w:val="left"/>
      </w:pPr>
      <w:r>
        <w:rPr>
          <w:rFonts w:ascii="Calibri" w:cs="Calibri" w:eastAsia="Calibri" w:hAnsi="Calibri"/>
          <w:b/>
          <w:bCs/>
          <w:color w:val="1A1A1A"/>
        </w:rPr>
        <w:t xml:space="preserve">OPEN-Q-D25:</w:t>
      </w:r>
      <w:r>
        <w:rPr>
          <w:rFonts w:ascii="Calibri" w:cs="Calibri" w:eastAsia="Calibri" w:hAnsi="Calibri"/>
          <w:color w:val="1A1A1A"/>
        </w:rPr>
        <w:t xml:space="preserve"> What short message service provider will be used, what will the sender identity be, and is registration of the sender identity and of every message template with the telecom regulator's distributed-ledger platform required before messages can be sent? — </w:t>
      </w:r>
      <w:r>
        <w:rPr>
          <w:rFonts w:ascii="Calibri" w:cs="Calibri" w:eastAsia="Calibri" w:hAnsi="Calibri"/>
          <w:i/>
          <w:iCs/>
          <w:color w:val="1A1A1A"/>
        </w:rPr>
        <w:t xml:space="preserve">Recommended default:</w:t>
      </w:r>
      <w:r>
        <w:rPr>
          <w:rFonts w:ascii="Calibri" w:cs="Calibri" w:eastAsia="Calibri" w:hAnsi="Calibri"/>
          <w:color w:val="1A1A1A"/>
        </w:rPr>
        <w:t xml:space="preserve"> 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p>
      <w:pPr>
        <w:spacing w:after="130" w:before="0" w:line="276"/>
        <w:jc w:val="left"/>
      </w:pPr>
      <w:r>
        <w:rPr>
          <w:rFonts w:ascii="Calibri" w:cs="Calibri" w:eastAsia="Calibri" w:hAnsi="Calibri"/>
          <w:b/>
          <w:bCs/>
          <w:color w:val="1A1A1A"/>
        </w:rPr>
        <w:t xml:space="preserve">OPEN-Q-D26:</w:t>
      </w:r>
      <w:r>
        <w:rPr>
          <w:rFonts w:ascii="Calibri" w:cs="Calibri" w:eastAsia="Calibri" w:hAnsi="Calibri"/>
          <w:color w:val="1A1A1A"/>
        </w:rPr>
        <w:t xml:space="preserve"> Who pays for the short message service, and is there an existing parent-institute arrangement (the national testing portal and mobile application already send messages) that this unit can use? — </w:t>
      </w:r>
      <w:r>
        <w:rPr>
          <w:rFonts w:ascii="Calibri" w:cs="Calibri" w:eastAsia="Calibri" w:hAnsi="Calibri"/>
          <w:i/>
          <w:iCs/>
          <w:color w:val="1A1A1A"/>
        </w:rPr>
        <w:t xml:space="preserve">Recommended default:</w:t>
      </w:r>
      <w:r>
        <w:rPr>
          <w:rFonts w:ascii="Calibri" w:cs="Calibri" w:eastAsia="Calibri" w:hAnsi="Calibri"/>
          <w:color w:val="1A1A1A"/>
        </w:rPr>
        <w:t xml:space="preserve"> 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p>
      <w:pPr>
        <w:spacing w:after="130" w:before="0" w:line="276"/>
        <w:jc w:val="left"/>
      </w:pPr>
      <w:r>
        <w:rPr>
          <w:rFonts w:ascii="Calibri" w:cs="Calibri" w:eastAsia="Calibri" w:hAnsi="Calibri"/>
          <w:b/>
          <w:bCs/>
          <w:color w:val="1A1A1A"/>
        </w:rPr>
        <w:t xml:space="preserve">OPEN-Q-D27:</w:t>
      </w:r>
      <w:r>
        <w:rPr>
          <w:rFonts w:ascii="Calibri" w:cs="Calibri" w:eastAsia="Calibri" w:hAnsi="Calibri"/>
          <w:color w:val="1A1A1A"/>
        </w:rPr>
        <w:t xml:space="preserve"> Does the unit have an official email account it can send from, and will an outgoing mail server be available on the unit's network? — </w:t>
      </w:r>
      <w:r>
        <w:rPr>
          <w:rFonts w:ascii="Calibri" w:cs="Calibri" w:eastAsia="Calibri" w:hAnsi="Calibri"/>
          <w:i/>
          <w:iCs/>
          <w:color w:val="1A1A1A"/>
        </w:rPr>
        <w:t xml:space="preserve">Recommended default:</w:t>
      </w:r>
      <w:r>
        <w:rPr>
          <w:rFonts w:ascii="Calibri" w:cs="Calibri" w:eastAsia="Calibri" w:hAnsi="Calibri"/>
          <w:color w:val="1A1A1A"/>
        </w:rPr>
        <w:t xml:space="preserve"> assume a single official mailbox on the parent body's domain, configured as an outbound relay; hold the credentials as configuration; if no relay is available, hold all customer email in the queue and rely on short message service and paper until one is provided.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M20. Reports, Registers and Dashboards</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Three different audiences need to read out of this system. An </w:t>
      </w:r>
      <w:r>
        <w:rPr>
          <w:rFonts w:ascii="Calibri" w:cs="Calibri" w:eastAsia="Calibri" w:hAnsi="Calibri"/>
          <w:b/>
          <w:bCs/>
          <w:color w:val="1A1A1A"/>
        </w:rPr>
        <w:t xml:space="preserve">assessor or auditor</w:t>
      </w:r>
      <w:r>
        <w:rPr>
          <w:rFonts w:ascii="Calibri" w:cs="Calibri" w:eastAsia="Calibri" w:hAnsi="Calibri"/>
          <w:color w:val="1A1A1A"/>
        </w:rPr>
        <w:t xml:space="preserve"> asks for registers — the bound-book style lists that show, in date order, every sample that came in, every test done, every report issued, every calibration, every complaint. A </w:t>
      </w:r>
      <w:r>
        <w:rPr>
          <w:rFonts w:ascii="Calibri" w:cs="Calibri" w:eastAsia="Calibri" w:hAnsi="Calibri"/>
          <w:b/>
          <w:bCs/>
          <w:color w:val="1A1A1A"/>
        </w:rPr>
        <w:t xml:space="preserve">manager</w:t>
      </w:r>
      <w:r>
        <w:rPr>
          <w:rFonts w:ascii="Calibri" w:cs="Calibri" w:eastAsia="Calibri" w:hAnsi="Calibri"/>
          <w:color w:val="1A1A1A"/>
        </w:rPr>
        <w:t xml:space="preserve"> asks for performance and money reports — what is pending, what is late, what earned, what was rejected. And </w:t>
      </w:r>
      <w:r>
        <w:rPr>
          <w:rFonts w:ascii="Calibri" w:cs="Calibri" w:eastAsia="Calibri" w:hAnsi="Calibri"/>
          <w:b/>
          <w:bCs/>
          <w:color w:val="1A1A1A"/>
        </w:rPr>
        <w:t xml:space="preserve">headquarters</w:t>
      </w:r>
      <w:r>
        <w:rPr>
          <w:rFonts w:ascii="Calibri" w:cs="Calibri" w:eastAsia="Calibri" w:hAnsi="Calibri"/>
          <w:color w:val="1A1A1A"/>
        </w:rPr>
        <w:t xml:space="preserve"> asks for a monthly and annual return in a fixed format. This module builds all three. The most important single item in it is the monthly return to the parent institute: if the system cannot produce it, the staff will keep a parallel spreadsheet, and once a parallel spreadsheet exists the system's own data stops being trusted.</w:t>
      </w:r>
    </w:p>
    <w:p>
      <w:pPr>
        <w:pStyle w:val="Heading3"/>
        <w:keepNext/>
        <w:spacing w:after="90" w:before="240"/>
      </w:pPr>
      <w:r>
        <w:rPr>
          <w:rFonts w:ascii="Calibri" w:cs="Calibri" w:eastAsia="Calibri" w:hAnsi="Calibri"/>
          <w:b/>
          <w:bCs/>
          <w:color w:val="1A1A1A"/>
          <w:sz w:val="22"/>
          <w:szCs w:val="22"/>
        </w:rPr>
        <w:t xml:space="preserve">M20.1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staff,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statutory or quality register, filtered,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Report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 Accounts,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money and volume reports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Builder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and annual return to the parent institute, submitted and locked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Archive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return as submitted, immutable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few tiles that role acts on daily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authorised users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Spreadsheet and portable-document-format export of any register or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Report Delivery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r>
              <w:rPr>
                <w:rFonts w:ascii="Calibri" w:cs="Calibri" w:eastAsia="Calibri" w:hAnsi="Calibri"/>
                <w:color w:val="1A1A1A"/>
                <w:sz w:val="18"/>
                <w:szCs w:val="18"/>
              </w:rPr>
              <w:t xml:space="preserve"> Email a chosen report on a schedule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M20.2 Requirements — registers (build these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Inward Register</w:t>
            </w:r>
            <w:r>
              <w:rPr>
                <w:rFonts w:ascii="Calibri" w:cs="Calibri" w:eastAsia="Calibri" w:hAnsi="Calibri"/>
                <w:color w:val="1A1A1A"/>
                <w:sz w:val="18"/>
                <w:szCs w:val="18"/>
              </w:rPr>
              <w:t xml:space="preserve">: serial, date and time of receipt, laboratory sample number, customer (or the pseudonym where the viewer is not permitted to see identity), customer's own mark or lot reference, material, quantity and units, mode of receipt, received by, tests requested, charge, expected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every sample received in that month appears exactly once, in date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Test Register</w:t>
            </w:r>
            <w:r>
              <w:rPr>
                <w:rFonts w:ascii="Calibri" w:cs="Calibri" w:eastAsia="Calibri" w:hAnsi="Calibri"/>
                <w:color w:val="1A1A1A"/>
                <w:sz w:val="18"/>
                <w:szCs w:val="18"/>
              </w:rPr>
              <w:t xml:space="preserve">: serial, sample number, test, method designation and version, tester, date started, date completed, verifier, date verified, result summary, grade or verdict where applicable, and report number.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test appears once; the count reconciles to the sample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Report Issue Register</w:t>
            </w:r>
            <w:r>
              <w:rPr>
                <w:rFonts w:ascii="Calibri" w:cs="Calibri" w:eastAsia="Calibri" w:hAnsi="Calibri"/>
                <w:color w:val="1A1A1A"/>
                <w:sz w:val="18"/>
                <w:szCs w:val="18"/>
              </w:rPr>
              <w:t xml:space="preserve">: serial, report number, revision, report type, date of issue, sample numbers covered, customer, authorising signatory, whether it amends or supersedes another report, and status (issued / superseded / withdrawn).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the report numbers form an unbroken series with cancellations and gaps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Dispatch Register</w:t>
            </w:r>
            <w:r>
              <w:rPr>
                <w:rFonts w:ascii="Calibri" w:cs="Calibri" w:eastAsia="Calibri" w:hAnsi="Calibri"/>
                <w:color w:val="1A1A1A"/>
                <w:sz w:val="18"/>
                <w:szCs w:val="18"/>
              </w:rPr>
              <w:t xml:space="preserve">: report number, date dispatched, mode (handed over at counter / post / courier / email / portal download), the tracking or reference number, the person who collected and their signature reference where handed over, and the number of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each dispatch shows its evidence.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Equipment Calibration Register</w:t>
            </w:r>
            <w:r>
              <w:rPr>
                <w:rFonts w:ascii="Calibri" w:cs="Calibri" w:eastAsia="Calibri" w:hAnsi="Calibri"/>
                <w:color w:val="1A1A1A"/>
                <w:sz w:val="18"/>
                <w:szCs w:val="18"/>
              </w:rPr>
              <w:t xml:space="preserve">: equipment identifier and name, calibration date, agency or internal, certificate number, result, valid until, next due date, and current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register; it matches the equipment records and shows overdue items in a distinct marking.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Reagent and Consumable Register</w:t>
            </w:r>
            <w:r>
              <w:rPr>
                <w:rFonts w:ascii="Calibri" w:cs="Calibri" w:eastAsia="Calibri" w:hAnsi="Calibri"/>
                <w:color w:val="1A1A1A"/>
                <w:sz w:val="18"/>
                <w:szCs w:val="18"/>
              </w:rPr>
              <w:t xml:space="preserve">: item, batch, manufacturer, supplier, supplier's invoice or bill number and date, receipt date, expiry date, quantity received, quantity remaining, purchase rate per unit and lot value as recorded under M12-33, storage location, certificate on file yes or no, and state.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every batch appears with its state, and a purchased batch carries the bill it arrived on, its rate and its recorded value.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Complaint Register</w:t>
            </w:r>
            <w:r>
              <w:rPr>
                <w:rFonts w:ascii="Calibri" w:cs="Calibri" w:eastAsia="Calibri" w:hAnsi="Calibri"/>
                <w:color w:val="1A1A1A"/>
                <w:sz w:val="18"/>
                <w:szCs w:val="18"/>
              </w:rPr>
              <w:t xml:space="preserve"> in the format of M15.8, in date order, with status and closure date.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complaint appears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Nonconformity Register</w:t>
            </w:r>
            <w:r>
              <w:rPr>
                <w:rFonts w:ascii="Calibri" w:cs="Calibri" w:eastAsia="Calibri" w:hAnsi="Calibri"/>
                <w:color w:val="1A1A1A"/>
                <w:sz w:val="18"/>
                <w:szCs w:val="18"/>
              </w:rPr>
              <w:t xml:space="preserve">: number, date raised, source, description, risk level, immediate action, corrective action reference, target date, closure date, and status.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open and overdue items are visible at a glance.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Sample Retention and Disposal Register</w:t>
            </w:r>
            <w:r>
              <w:rPr>
                <w:rFonts w:ascii="Calibri" w:cs="Calibri" w:eastAsia="Calibri" w:hAnsi="Calibri"/>
                <w:color w:val="1A1A1A"/>
                <w:sz w:val="18"/>
                <w:szCs w:val="18"/>
              </w:rPr>
              <w:t xml:space="preserve">: sample number, material, retention until, storage location, whether returned to the customer (with date and receiver) or disposed (with date, method, authorised by and witness), or consumed in testing.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year; every sample has one terminal outcome recorded or is shown as still retained.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Environmental Conditions Log</w:t>
            </w:r>
            <w:r>
              <w:rPr>
                <w:rFonts w:ascii="Calibri" w:cs="Calibri" w:eastAsia="Calibri" w:hAnsi="Calibri"/>
                <w:color w:val="1A1A1A"/>
                <w:sz w:val="18"/>
                <w:szCs w:val="18"/>
              </w:rPr>
              <w:t xml:space="preserve"> per area as specified in M16-14.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month; readings, limits, excursions and missed readings all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Chain of Custody Trail</w:t>
            </w:r>
            <w:r>
              <w:rPr>
                <w:rFonts w:ascii="Calibri" w:cs="Calibri" w:eastAsia="Calibri" w:hAnsi="Calibri"/>
                <w:color w:val="1A1A1A"/>
                <w:sz w:val="18"/>
                <w:szCs w:val="18"/>
              </w:rPr>
              <w:t xml:space="preserve"> for any single sample: every movement, handover, sub-division, issue to a tester, return to store, retention, return or disposal, with actor, location and timestamp, on one page.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sample; print the trail; it is complete and in time order.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Daily Collection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Money Receipt Register</w:t>
            </w:r>
            <w:r>
              <w:rPr>
                <w:rFonts w:ascii="Calibri" w:cs="Calibri" w:eastAsia="Calibri" w:hAnsi="Calibri"/>
                <w:color w:val="1A1A1A"/>
                <w:sz w:val="18"/>
                <w:szCs w:val="18"/>
              </w:rPr>
              <w:t xml:space="preserve"> as specified in M17-24 and M17-16.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day; the totals reconcile.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Invoice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Series Gaps Report</w:t>
            </w:r>
            <w:r>
              <w:rPr>
                <w:rFonts w:ascii="Calibri" w:cs="Calibri" w:eastAsia="Calibri" w:hAnsi="Calibri"/>
                <w:color w:val="1A1A1A"/>
                <w:sz w:val="18"/>
                <w:szCs w:val="18"/>
              </w:rPr>
              <w:t xml:space="preserve"> per financial document series as specified in M17-37.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for one financial year; no unexplained gaps.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Method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Controlled Document Register</w:t>
            </w:r>
            <w:r>
              <w:rPr>
                <w:rFonts w:ascii="Calibri" w:cs="Calibri" w:eastAsia="Calibri" w:hAnsi="Calibri"/>
                <w:color w:val="1A1A1A"/>
                <w:sz w:val="18"/>
                <w:szCs w:val="18"/>
              </w:rPr>
              <w:t xml:space="preserve"> as specified in M14, and an </w:t>
            </w:r>
            <w:r>
              <w:rPr>
                <w:rFonts w:ascii="Calibri" w:cs="Calibri" w:eastAsia="Calibri" w:hAnsi="Calibri"/>
                <w:b/>
                <w:bCs/>
                <w:color w:val="1A1A1A"/>
                <w:sz w:val="18"/>
                <w:szCs w:val="18"/>
              </w:rPr>
              <w:t xml:space="preserve">Authorisation Matrix Register</w:t>
            </w:r>
            <w:r>
              <w:rPr>
                <w:rFonts w:ascii="Calibri" w:cs="Calibri" w:eastAsia="Calibri" w:hAnsi="Calibri"/>
                <w:color w:val="1A1A1A"/>
                <w:sz w:val="18"/>
                <w:szCs w:val="18"/>
              </w:rPr>
              <w:t xml:space="preserve"> as specified in M13-07.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an assessor can read the laboratory's method and authorisation position from paper.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Internal Audit Register</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Proficiency Testing Register</w:t>
            </w:r>
            <w:r>
              <w:rPr>
                <w:rFonts w:ascii="Calibri" w:cs="Calibri" w:eastAsia="Calibri" w:hAnsi="Calibri"/>
                <w:color w:val="1A1A1A"/>
                <w:sz w:val="18"/>
                <w:szCs w:val="18"/>
              </w:rPr>
              <w:t xml:space="preserve"> in date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each for one cycle.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carry, printed on the output itself: the laboratory name and unit, the register title, the format number and revision, the filter criteria applied (date range and every other filter), the date and time of printing, the name of the person who printed it, and page x of 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any register with two filters applied; both filters appear in the header of the printed output.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register shall be exportable to a </w:t>
            </w:r>
            <w:r>
              <w:rPr>
                <w:rFonts w:ascii="Calibri" w:cs="Calibri" w:eastAsia="Calibri" w:hAnsi="Calibri"/>
                <w:b/>
                <w:bCs/>
                <w:color w:val="1A1A1A"/>
                <w:sz w:val="18"/>
                <w:szCs w:val="18"/>
              </w:rPr>
              <w:t xml:space="preserve">spreadsheet</w:t>
            </w:r>
            <w:r>
              <w:rPr>
                <w:rFonts w:ascii="Calibri" w:cs="Calibri" w:eastAsia="Calibri" w:hAnsi="Calibri"/>
                <w:color w:val="1A1A1A"/>
                <w:sz w:val="18"/>
                <w:szCs w:val="18"/>
              </w:rPr>
              <w:t xml:space="preserve"> and to </w:t>
            </w:r>
            <w:r>
              <w:rPr>
                <w:rFonts w:ascii="Calibri" w:cs="Calibri" w:eastAsia="Calibri" w:hAnsi="Calibri"/>
                <w:b/>
                <w:bCs/>
                <w:color w:val="1A1A1A"/>
                <w:sz w:val="18"/>
                <w:szCs w:val="18"/>
              </w:rPr>
              <w:t xml:space="preserve">portable document format</w:t>
            </w:r>
            <w:r>
              <w:rPr>
                <w:rFonts w:ascii="Calibri" w:cs="Calibri" w:eastAsia="Calibri" w:hAnsi="Calibri"/>
                <w:color w:val="1A1A1A"/>
                <w:sz w:val="18"/>
                <w:szCs w:val="18"/>
              </w:rPr>
              <w:t xml:space="preserve">, with the same filter criteria printed on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one register both ways; both carry the filter line.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register print shall reflect the data </w:t>
            </w:r>
            <w:r>
              <w:rPr>
                <w:rFonts w:ascii="Calibri" w:cs="Calibri" w:eastAsia="Calibri" w:hAnsi="Calibri"/>
                <w:b/>
                <w:bCs/>
                <w:color w:val="1A1A1A"/>
                <w:sz w:val="18"/>
                <w:szCs w:val="18"/>
              </w:rPr>
              <w:t xml:space="preserve">as at the time of printing</w:t>
            </w:r>
            <w:r>
              <w:rPr>
                <w:rFonts w:ascii="Calibri" w:cs="Calibri" w:eastAsia="Calibri" w:hAnsi="Calibri"/>
                <w:color w:val="1A1A1A"/>
                <w:sz w:val="18"/>
                <w:szCs w:val="18"/>
              </w:rPr>
              <w:t xml:space="preserve">, and the print event shall be logged (who printed what, with what filters, when). This is how the laboratory can explain why two prints of the same register differ.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change a record, print again; both prints are logged and the difference is explainable from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shall show </w:t>
            </w:r>
            <w:r>
              <w:rPr>
                <w:rFonts w:ascii="Calibri" w:cs="Calibri" w:eastAsia="Calibri" w:hAnsi="Calibri"/>
                <w:b/>
                <w:bCs/>
                <w:color w:val="1A1A1A"/>
                <w:sz w:val="18"/>
                <w:szCs w:val="18"/>
              </w:rPr>
              <w:t xml:space="preserve">voided and cancelled entries</w:t>
            </w:r>
            <w:r>
              <w:rPr>
                <w:rFonts w:ascii="Calibri" w:cs="Calibri" w:eastAsia="Calibri" w:hAnsi="Calibri"/>
                <w:color w:val="1A1A1A"/>
                <w:sz w:val="18"/>
                <w:szCs w:val="18"/>
              </w:rPr>
              <w:t xml:space="preserve">, marked as such, never hidden, so that the serial sequence is unbroken and an auditor can see what happened.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 one report; the register shows it as cancelled in its serial position.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viewer is not permitted to see customer identity (see M21), the register shall show the pseudonym in place of the customer name, and the print shall state that identities are masked for this user.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sample inward register as a tester; identities are masked and the note appears.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M20.3 Requirements — management reports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workload by tester and by test.</w:t>
            </w:r>
            <w:r>
              <w:rPr>
                <w:rFonts w:ascii="Calibri" w:cs="Calibri" w:eastAsia="Calibri" w:hAnsi="Calibri"/>
                <w:color w:val="1A1A1A"/>
                <w:sz w:val="18"/>
                <w:szCs w:val="18"/>
              </w:rPr>
              <w:t xml:space="preserve"> Open tests grouped by tester and by test, with age buckets and a turnaround-weighted workload figure rather than a plain count.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 tester with ten short tests shows a smaller load than a tester with three long ones.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Turnaround performance and breaches.</w:t>
            </w:r>
            <w:r>
              <w:rPr>
                <w:rFonts w:ascii="Calibri" w:cs="Calibri" w:eastAsia="Calibri" w:hAnsi="Calibri"/>
                <w:color w:val="1A1A1A"/>
                <w:sz w:val="18"/>
                <w:szCs w:val="18"/>
              </w:rPr>
              <w:t xml:space="preserve"> On-time percentage, median and ninetieth-percentile net turnaround by test, by section and by priority; and a breach list with the reason and the hold time excluded.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the on-time percentage reconciles to the individual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Bottleneck report.</w:t>
            </w:r>
            <w:r>
              <w:rPr>
                <w:rFonts w:ascii="Calibri" w:cs="Calibri" w:eastAsia="Calibri" w:hAnsi="Calibri"/>
                <w:color w:val="1A1A1A"/>
                <w:sz w:val="18"/>
                <w:szCs w:val="18"/>
              </w:rPr>
              <w:t xml:space="preserve"> Average and ninetieth-percentile time spent in each workflow state, so the laboratory can see whether the delay is in allocation, testing, verification, approval or dispatch.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state with the largest dwell time is identified.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Revenue by test, by customer, by customer category and by month</w:t>
            </w:r>
            <w:r>
              <w:rPr>
                <w:rFonts w:ascii="Calibri" w:cs="Calibri" w:eastAsia="Calibri" w:hAnsi="Calibri"/>
                <w:color w:val="1A1A1A"/>
                <w:sz w:val="18"/>
                <w:szCs w:val="18"/>
              </w:rPr>
              <w:t xml:space="preserve">, with quantity, gross, concession, net and tax, and a separate line for zero-charge advisory volume.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financial year; the net total reconciles to the invoice register.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Sample volume trends.</w:t>
            </w:r>
            <w:r>
              <w:rPr>
                <w:rFonts w:ascii="Calibri" w:cs="Calibri" w:eastAsia="Calibri" w:hAnsi="Calibri"/>
                <w:color w:val="1A1A1A"/>
                <w:sz w:val="18"/>
                <w:szCs w:val="18"/>
              </w:rPr>
              <w:t xml:space="preserve"> Samples and lots received, tested and reported by month, by material and by customer category, with the previous year for comparison. Both the sample count and the lot count shall be reported, because the parent institute reports both.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two years; both counters are present and distinct.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Rejection and retest analysis.</w:t>
            </w:r>
            <w:r>
              <w:rPr>
                <w:rFonts w:ascii="Calibri" w:cs="Calibri" w:eastAsia="Calibri" w:hAnsi="Calibri"/>
                <w:color w:val="1A1A1A"/>
                <w:sz w:val="18"/>
                <w:szCs w:val="18"/>
              </w:rPr>
              <w:t xml:space="preserve"> Sample rejection rate by reason code, by material and by customer; test abort rate; first-time-right percentage (tests verified with no send-back); and send-back reasons.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quarter; the rejection reasons are ranked.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Equipment utilisation and downtime.</w:t>
            </w:r>
            <w:r>
              <w:rPr>
                <w:rFonts w:ascii="Calibri" w:cs="Calibri" w:eastAsia="Calibri" w:hAnsi="Calibri"/>
                <w:color w:val="1A1A1A"/>
                <w:sz w:val="18"/>
                <w:szCs w:val="18"/>
              </w:rPr>
              <w:t xml:space="preserve"> Tests run per instrument, hours in use where recorded, breakdown count and downtime hours, by instrument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downtime reconciles to the maintenance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Calibration and competency due lists.</w:t>
            </w:r>
            <w:r>
              <w:rPr>
                <w:rFonts w:ascii="Calibri" w:cs="Calibri" w:eastAsia="Calibri" w:hAnsi="Calibri"/>
                <w:color w:val="1A1A1A"/>
                <w:sz w:val="18"/>
                <w:szCs w:val="18"/>
              </w:rPr>
              <w:t xml:space="preserve"> Everything due in the next 30, 60 and 90 days, and everything already overdue, in one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lists match the equipment and personnel modules.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Stock position and consumption.</w:t>
            </w:r>
            <w:r>
              <w:rPr>
                <w:rFonts w:ascii="Calibri" w:cs="Calibri" w:eastAsia="Calibri" w:hAnsi="Calibri"/>
                <w:color w:val="1A1A1A"/>
                <w:sz w:val="18"/>
                <w:szCs w:val="18"/>
              </w:rPr>
              <w:t xml:space="preserve"> Current quantity by item and batch, the purchase rate and the lot value as recorded under M12-33 shown alongside the quantity, items below reorder level, batches expiring within the alert windows, and consumption per test and per month. The value column is the price the material was bought at, not a valuation: the report applies no costing method and posts to no ledger (M12.6 rule 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position reconciles to the stock ledger, and each lot shows its recorded rate and value beside its quantity.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Outstanding payments and ageing</w:t>
            </w:r>
            <w:r>
              <w:rPr>
                <w:rFonts w:ascii="Calibri" w:cs="Calibri" w:eastAsia="Calibri" w:hAnsi="Calibri"/>
                <w:color w:val="1A1A1A"/>
                <w:sz w:val="18"/>
                <w:szCs w:val="18"/>
              </w:rPr>
              <w:t xml:space="preserve"> as specified in M17-46, plus a collection-versus-remittance reconciliation.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totals reconcile to the customer ledgers.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Result trend and grade distribution.</w:t>
            </w:r>
            <w:r>
              <w:rPr>
                <w:rFonts w:ascii="Calibri" w:cs="Calibri" w:eastAsia="Calibri" w:hAnsi="Calibri"/>
                <w:color w:val="1A1A1A"/>
                <w:sz w:val="18"/>
                <w:szCs w:val="18"/>
              </w:rPr>
              <w:t xml:space="preserve"> Distribution of a chosen parameter or grade over time, by material, by producing technology (charkha, cottage basin, multi-end reeling, automatic reeling) and by customer district. This is genuine domain value: it is how the unit can report which reeling technologies in the region are producing which grades.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on grade; the distribution by reeling technology is produced.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Out-of-specification rate.</w:t>
            </w:r>
            <w:r>
              <w:rPr>
                <w:rFonts w:ascii="Calibri" w:cs="Calibri" w:eastAsia="Calibri" w:hAnsi="Calibri"/>
                <w:color w:val="1A1A1A"/>
                <w:sz w:val="18"/>
                <w:szCs w:val="18"/>
              </w:rPr>
              <w:t xml:space="preserve"> Proportion of results failing the applicable specification, by parameter and by period — a measure of the quality of the material being tested, not of the laboratory.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the rate is reported per parameter.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Pending approvals.</w:t>
            </w:r>
            <w:r>
              <w:rPr>
                <w:rFonts w:ascii="Calibri" w:cs="Calibri" w:eastAsia="Calibri" w:hAnsi="Calibri"/>
                <w:color w:val="1A1A1A"/>
                <w:sz w:val="18"/>
                <w:szCs w:val="18"/>
              </w:rPr>
              <w:t xml:space="preserve"> A personal queue per verifier and per signatory, aged, so nobody has to be reminded by telephone.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in as the Approving Authority; the queue shows items with their 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amendment and reprint report.</w:t>
            </w:r>
            <w:r>
              <w:rPr>
                <w:rFonts w:ascii="Calibri" w:cs="Calibri" w:eastAsia="Calibri" w:hAnsi="Calibri"/>
                <w:color w:val="1A1A1A"/>
                <w:sz w:val="18"/>
                <w:szCs w:val="18"/>
              </w:rPr>
              <w:t xml:space="preserve"> Amendments and withdrawals by reason and by month (the amendment rate is a quality indicator), and reprint counts per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year; the amendment rate is a single number the management review can track.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Override and exception report.</w:t>
            </w:r>
            <w:r>
              <w:rPr>
                <w:rFonts w:ascii="Calibri" w:cs="Calibri" w:eastAsia="Calibri" w:hAnsi="Calibri"/>
                <w:color w:val="1A1A1A"/>
                <w:sz w:val="18"/>
                <w:szCs w:val="18"/>
              </w:rPr>
              <w:t xml:space="preserve"> Every override used, by type (calibration block, expired batch, unauthorised person, segregation of duties, payment hold, provisional release), by person and by month.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for one month; every override in that month appears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Public report verification access log.</w:t>
            </w:r>
            <w:r>
              <w:rPr>
                <w:rFonts w:ascii="Calibri" w:cs="Calibri" w:eastAsia="Calibri" w:hAnsi="Calibri"/>
                <w:color w:val="1A1A1A"/>
                <w:sz w:val="18"/>
                <w:szCs w:val="18"/>
              </w:rPr>
              <w:t xml:space="preserve"> How many times each issued report's verification page was accessed, and when — useful for detecting abuse and for showing that the facility is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it; accesses per report are shown without exposing who accessed beyond what is lawful to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 extract.</w:t>
            </w:r>
            <w:r>
              <w:rPr>
                <w:rFonts w:ascii="Calibri" w:cs="Calibri" w:eastAsia="Calibri" w:hAnsi="Calibri"/>
                <w:color w:val="1A1A1A"/>
                <w:sz w:val="18"/>
                <w:szCs w:val="18"/>
              </w:rPr>
              <w:t xml:space="preserve"> A filterable, exportable extract by entity, by user and by date, for producing to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one week for one user; the export is complete and readable without the application.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M20.4 Requirements — the statutory return to headquarters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the </w:t>
            </w:r>
            <w:r>
              <w:rPr>
                <w:rFonts w:ascii="Calibri" w:cs="Calibri" w:eastAsia="Calibri" w:hAnsi="Calibri"/>
                <w:b/>
                <w:bCs/>
                <w:color w:val="1A1A1A"/>
                <w:sz w:val="18"/>
                <w:szCs w:val="18"/>
              </w:rPr>
              <w:t xml:space="preserve">monthly return to the parent institute and the Board</w:t>
            </w:r>
            <w:r>
              <w:rPr>
                <w:rFonts w:ascii="Calibri" w:cs="Calibri" w:eastAsia="Calibri" w:hAnsi="Calibri"/>
                <w:color w:val="1A1A1A"/>
                <w:sz w:val="18"/>
                <w:szCs w:val="18"/>
              </w:rPr>
              <w:t xml:space="preserve"> in the exact format the unit currently submits, as a first-class, one-action report.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month's return; a member of staff who currently prepares it by hand confirms it needs no manual addition.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return shall, at minimum, carry: number of samples and number of lots received, tested and reported, broken down by test name and by material; revenue collected with the tax components separated; number of pending samples at month end; zero-charge advisory samples tested; equipment status including calibration compliance; staff strength; and any other section the current format requires.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Compare the generated return against the last hand-prepared one for the same month; the figures agree or the differences are explained.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submitted return shall be </w:t>
            </w:r>
            <w:r>
              <w:rPr>
                <w:rFonts w:ascii="Calibri" w:cs="Calibri" w:eastAsia="Calibri" w:hAnsi="Calibri"/>
                <w:b/>
                <w:bCs/>
                <w:color w:val="1A1A1A"/>
                <w:sz w:val="18"/>
                <w:szCs w:val="18"/>
              </w:rPr>
              <w:t xml:space="preserve">stored as an immutable snapshot</w:t>
            </w:r>
            <w:r>
              <w:rPr>
                <w:rFonts w:ascii="Calibri" w:cs="Calibri" w:eastAsia="Calibri" w:hAnsi="Calibri"/>
                <w:color w:val="1A1A1A"/>
                <w:sz w:val="18"/>
                <w:szCs w:val="18"/>
              </w:rPr>
              <w:t xml:space="preserve"> — the exact figures as submitted, with the submission date and the person who submitted it — so that a later data correction never silently changes a return already sent to headquarters.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return, then correct a sample record for that month; the stored return is unchanged and a variance note appears on the next return.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data is corrected after a return has been submitted, the system shall produce a </w:t>
            </w:r>
            <w:r>
              <w:rPr>
                <w:rFonts w:ascii="Calibri" w:cs="Calibri" w:eastAsia="Calibri" w:hAnsi="Calibri"/>
                <w:b/>
                <w:bCs/>
                <w:color w:val="1A1A1A"/>
                <w:sz w:val="18"/>
                <w:szCs w:val="18"/>
              </w:rPr>
              <w:t xml:space="preserve">variance note</w:t>
            </w:r>
            <w:r>
              <w:rPr>
                <w:rFonts w:ascii="Calibri" w:cs="Calibri" w:eastAsia="Calibri" w:hAnsi="Calibri"/>
                <w:color w:val="1A1A1A"/>
                <w:sz w:val="18"/>
                <w:szCs w:val="18"/>
              </w:rPr>
              <w:t xml:space="preserve"> listing the differences between the submitted figures and the current figures for that period, so the unit can decide whether a revised return is needed.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a record; open the variance note; the difference is itemised.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an </w:t>
            </w:r>
            <w:r>
              <w:rPr>
                <w:rFonts w:ascii="Calibri" w:cs="Calibri" w:eastAsia="Calibri" w:hAnsi="Calibri"/>
                <w:b/>
                <w:bCs/>
                <w:color w:val="1A1A1A"/>
                <w:sz w:val="18"/>
                <w:szCs w:val="18"/>
              </w:rPr>
              <w:t xml:space="preserve">annual consolidated performance return</w:t>
            </w:r>
            <w:r>
              <w:rPr>
                <w:rFonts w:ascii="Calibri" w:cs="Calibri" w:eastAsia="Calibri" w:hAnsi="Calibri"/>
                <w:color w:val="1A1A1A"/>
                <w:sz w:val="18"/>
                <w:szCs w:val="18"/>
              </w:rPr>
              <w:t xml:space="preserve"> with the same breakdowns plus comparison against the previous year, and the counts of training programmes, demonstrations, participants and field visits where the unit records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 year; the comparison columns are populated.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place to record </w:t>
            </w:r>
            <w:r>
              <w:rPr>
                <w:rFonts w:ascii="Calibri" w:cs="Calibri" w:eastAsia="Calibri" w:hAnsi="Calibri"/>
                <w:b/>
                <w:bCs/>
                <w:color w:val="1A1A1A"/>
                <w:sz w:val="18"/>
                <w:szCs w:val="18"/>
              </w:rPr>
              <w:t xml:space="preserve">non-testing activity</w:t>
            </w:r>
            <w:r>
              <w:rPr>
                <w:rFonts w:ascii="Calibri" w:cs="Calibri" w:eastAsia="Calibri" w:hAnsi="Calibri"/>
                <w:color w:val="1A1A1A"/>
                <w:sz w:val="18"/>
                <w:szCs w:val="18"/>
              </w:rPr>
              <w:t xml:space="preserve"> the unit reports on: training programmes conducted with fee collected, demonstrations, awareness programmes, field visits, post-dispatch inspections of reeling units, and adoption or mentoring of units — so that the return covers the unit's full reportable activity and not only tests.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training programme with a fee; it appears in the return and in the revenue report under a non-test head.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M20-44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shall be </w:t>
            </w:r>
            <w:r>
              <w:rPr>
                <w:rFonts w:ascii="Calibri" w:cs="Calibri" w:eastAsia="Calibri" w:hAnsi="Calibri"/>
                <w:b/>
                <w:bCs/>
                <w:color w:val="1A1A1A"/>
                <w:sz w:val="18"/>
                <w:szCs w:val="18"/>
              </w:rPr>
              <w:t xml:space="preserve">locked on submission</w:t>
            </w:r>
            <w:r>
              <w:rPr>
                <w:rFonts w:ascii="Calibri" w:cs="Calibri" w:eastAsia="Calibri" w:hAnsi="Calibri"/>
                <w:color w:val="1A1A1A"/>
                <w:sz w:val="18"/>
                <w:szCs w:val="18"/>
              </w:rPr>
              <w:t xml:space="preserve"> and thereafter read-only, printable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submitted return; refused.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M20.5 Dashboards by role</w:t>
      </w:r>
    </w:p>
    <w:p>
      <w:pPr>
        <w:spacing w:after="130" w:before="0" w:line="276"/>
        <w:jc w:val="left"/>
      </w:pPr>
      <w:r>
        <w:rPr>
          <w:rFonts w:ascii="Calibri" w:cs="Calibri" w:eastAsia="Calibri" w:hAnsi="Calibri"/>
          <w:color w:val="1A1A1A"/>
        </w:rPr>
        <w:t xml:space="preserve">Keep each dashboard to a small number of tiles. A dashboard the user cannot read in ten seconds does not get read.</w:t>
      </w:r>
    </w:p>
    <w:p>
      <w:pPr>
        <w:spacing w:after="130" w:before="0" w:line="276"/>
        <w:jc w:val="left"/>
      </w:pPr>
      <w:r>
        <w:rPr>
          <w:rFonts w:ascii="Calibri" w:cs="Calibri" w:eastAsia="Calibri" w:hAnsi="Calibri"/>
          <w:b/>
          <w:bCs/>
          <w:color w:val="1A1A1A"/>
        </w:rPr>
        <w:t xml:space="preserve">Front Desk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sample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Accepted requests with no sample received yet,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request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today, count and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sample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Registration incomplete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but not yet accepted or rejected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acceptance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ready to hand 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not yet dispatched or collected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dispatch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Enquiries and portal requests pending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queue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by mode, and receipts issued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failed to send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failed list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Tester dashboard</w:t>
      </w:r>
      <w:r>
        <w:rPr>
          <w:rFonts w:ascii="Calibri" w:cs="Calibri" w:eastAsia="Calibri" w:hAnsi="Calibri"/>
          <w:color w:val="1A1A1A"/>
        </w:rPr>
        <w:t xml:space="preserve">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due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list, with the sample reference, material, test and due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tests overdue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in 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Sent back to 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returned by the verifier with the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result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Conditioning in progress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Specimens conditioning, with the earliest permitted test time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pre-conditioning tracker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Controls due this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items due per the plan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control entry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Documents to acknowledge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New or revised documents awaiting my confirmation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document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My competency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Authorisations expiring within 60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my competence file</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Lab In-Charge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in house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by state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pending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pending, bucketed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allocation / in test / awaiting verification / awaiting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split 0–1, 1–3 and more than 3 days late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breach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my action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Allocations to make, holds to release, overrides to consider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overdue, out of service, 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equipment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breaches, open nonconformities, overdue corrective actions, complaints past target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attention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Below reorder, expiring, expired awaiting disposal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stock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month at a glance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received, reported, revenue, on-time percentage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management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Accounts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received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By mode, with receipt 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daily collection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Awaiting credit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Demand drafts and transfers tendered but not credited,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worklist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Unmatched bank lines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lines not yet matched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matching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held for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and value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hold 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Outstanding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and the over-90-day figure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ageing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to raise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Completed work not yet invoiced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invoicing screen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Series alerts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gap detected in a financial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gaps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Approving Authority dashboard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Content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 on click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awaiting my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aged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Results awaiting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where I am the reviewer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Overrides awaiting or recently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exception report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Critical nonconformities and recalls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analyses open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with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Signatory and delegation matters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Notifications due, delegations expiring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register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this month's return is prepared and submitted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return builder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M20.6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Two people run the same report and get different numbers.</w:t>
      </w:r>
      <w:r>
        <w:rPr>
          <w:rFonts w:ascii="Calibri" w:cs="Calibri" w:eastAsia="Calibri" w:hAnsi="Calibri"/>
          <w:color w:val="1A1A1A"/>
        </w:rPr>
        <w:t xml:space="preserve"> Almost always because of different filters or different times. This is why M20-16 requires the filter criteria and the print timestamp on the face of every output, and why M20-18 logs the print.</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A register must show a serial with no gaps.</w:t>
      </w:r>
      <w:r>
        <w:rPr>
          <w:rFonts w:ascii="Calibri" w:cs="Calibri" w:eastAsia="Calibri" w:hAnsi="Calibri"/>
          <w:color w:val="1A1A1A"/>
        </w:rPr>
        <w:t xml:space="preserve"> Cancelled and voided entries keep their serial and are shown as cancelled. Never renumber.</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Reports must be readable without the application.</w:t>
      </w:r>
      <w:r>
        <w:rPr>
          <w:rFonts w:ascii="Calibri" w:cs="Calibri" w:eastAsia="Calibri" w:hAnsi="Calibri"/>
          <w:color w:val="1A1A1A"/>
        </w:rPr>
        <w:t xml:space="preserve"> An assessor may ask to read records independently of the software. Every register must export cleanly to a spreadsheet and to portable document format.</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Large date ranges.</w:t>
      </w:r>
      <w:r>
        <w:rPr>
          <w:rFonts w:ascii="Calibri" w:cs="Calibri" w:eastAsia="Calibri" w:hAnsi="Calibri"/>
          <w:color w:val="1A1A1A"/>
        </w:rPr>
        <w:t xml:space="preserve"> A year of the test register at eleven thousand samples is a big print. Provide a summary-plus-detail option and a paginated export, and warn before generating something very large.</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Masked identities in exports.</w:t>
      </w:r>
      <w:r>
        <w:rPr>
          <w:rFonts w:ascii="Calibri" w:cs="Calibri" w:eastAsia="Calibri" w:hAnsi="Calibri"/>
          <w:color w:val="1A1A1A"/>
        </w:rPr>
        <w:t xml:space="preserve"> The export must honour the same masking as the screen. An export is the classic leak route.</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The parallel spreadsheet risk.</w:t>
      </w:r>
      <w:r>
        <w:rPr>
          <w:rFonts w:ascii="Calibri" w:cs="Calibri" w:eastAsia="Calibri" w:hAnsi="Calibri"/>
          <w:color w:val="1A1A1A"/>
        </w:rPr>
        <w:t xml:space="preserve"> The single most effective defence is M20-38: ask for the exact current return format on day one and build to it before the interface is polished.</w:t>
      </w:r>
    </w:p>
    <w:p>
      <w:pPr>
        <w:spacing w:after="130" w:before="0" w:line="276"/>
        <w:jc w:val="left"/>
      </w:pPr>
      <w:r>
        <w:rPr>
          <w:rFonts w:ascii="Calibri" w:cs="Calibri" w:eastAsia="Calibri" w:hAnsi="Calibri"/>
          <w:b/>
          <w:bCs/>
          <w:color w:val="1A1A1A"/>
        </w:rPr>
        <w:t xml:space="preserve">OPEN-Q-D28:</w:t>
      </w:r>
      <w:r>
        <w:rPr>
          <w:rFonts w:ascii="Calibri" w:cs="Calibri" w:eastAsia="Calibri" w:hAnsi="Calibri"/>
          <w:color w:val="1A1A1A"/>
        </w:rPr>
        <w:t xml:space="preserve"> What is the exact current format of the monthly and annual return submitted to CSTRI and the Board — a scanned copy or spreadsheet of the last three submissions? — </w:t>
      </w:r>
      <w:r>
        <w:rPr>
          <w:rFonts w:ascii="Calibri" w:cs="Calibri" w:eastAsia="Calibri" w:hAnsi="Calibri"/>
          <w:i/>
          <w:iCs/>
          <w:color w:val="1A1A1A"/>
        </w:rPr>
        <w:t xml:space="preserve">Recommended default:</w:t>
      </w:r>
      <w:r>
        <w:rPr>
          <w:rFonts w:ascii="Calibri" w:cs="Calibri" w:eastAsia="Calibri" w:hAnsi="Calibri"/>
          <w:color w:val="1A1A1A"/>
        </w:rPr>
        <w:t xml:space="preserve"> treat this as a blocking item for the design of the sample and test records, because the return's breakdowns determine which fields must be captured at receipt; do not begin building until at least one real submitted return has been seen.</w:t>
      </w:r>
    </w:p>
    <w:p>
      <w:pPr>
        <w:spacing w:after="130" w:before="0" w:line="276"/>
        <w:jc w:val="left"/>
      </w:pPr>
      <w:r>
        <w:rPr>
          <w:rFonts w:ascii="Calibri" w:cs="Calibri" w:eastAsia="Calibri" w:hAnsi="Calibri"/>
          <w:b/>
          <w:bCs/>
          <w:color w:val="1A1A1A"/>
        </w:rPr>
        <w:t xml:space="preserve">OPEN-Q-D29:</w:t>
      </w:r>
      <w:r>
        <w:rPr>
          <w:rFonts w:ascii="Calibri" w:cs="Calibri" w:eastAsia="Calibri" w:hAnsi="Calibri"/>
          <w:color w:val="1A1A1A"/>
        </w:rPr>
        <w:t xml:space="preserve"> Are there other periodic returns — quarterly progress, scheme-linked reports, results framework targets?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return builder generically so a new return format is a configured report rather than a program change.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M21. Administration, Security and Audit</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This module decides who can do what, records everything that was done, and protects the records. It is the least visible part of the system and the part an assessor examines most closely. Four things in it are non-negotiable. </w:t>
      </w:r>
      <w:r>
        <w:rPr>
          <w:rFonts w:ascii="Calibri" w:cs="Calibri" w:eastAsia="Calibri" w:hAnsi="Calibri"/>
          <w:b/>
          <w:bCs/>
          <w:color w:val="1A1A1A"/>
        </w:rPr>
        <w:t xml:space="preserve">Every person has their own login</w:t>
      </w:r>
      <w:r>
        <w:rPr>
          <w:rFonts w:ascii="Calibri" w:cs="Calibri" w:eastAsia="Calibri" w:hAnsi="Calibri"/>
          <w:color w:val="1A1A1A"/>
        </w:rPr>
        <w:t xml:space="preserve"> — never a shared one, because a shared login destroys the ability to say who did the work. </w:t>
      </w:r>
      <w:r>
        <w:rPr>
          <w:rFonts w:ascii="Calibri" w:cs="Calibri" w:eastAsia="Calibri" w:hAnsi="Calibri"/>
          <w:b/>
          <w:bCs/>
          <w:color w:val="1A1A1A"/>
        </w:rPr>
        <w:t xml:space="preserve">Nothing is ever deleted</w:t>
      </w:r>
      <w:r>
        <w:rPr>
          <w:rFonts w:ascii="Calibri" w:cs="Calibri" w:eastAsia="Calibri" w:hAnsi="Calibri"/>
          <w:color w:val="1A1A1A"/>
        </w:rPr>
        <w:t xml:space="preserve"> — records are voided or superseded, and the original stays visible. </w:t>
      </w:r>
      <w:r>
        <w:rPr>
          <w:rFonts w:ascii="Calibri" w:cs="Calibri" w:eastAsia="Calibri" w:hAnsi="Calibri"/>
          <w:b/>
          <w:bCs/>
          <w:color w:val="1A1A1A"/>
        </w:rPr>
        <w:t xml:space="preserve">Every change to a technical record keeps the old value, with who changed it, when and why.</w:t>
      </w:r>
      <w:r>
        <w:rPr>
          <w:rFonts w:ascii="Calibri" w:cs="Calibri" w:eastAsia="Calibri" w:hAnsi="Calibri"/>
          <w:color w:val="1A1A1A"/>
        </w:rPr>
        <w:t xml:space="preserve"> And </w:t>
      </w:r>
      <w:r>
        <w:rPr>
          <w:rFonts w:ascii="Calibri" w:cs="Calibri" w:eastAsia="Calibri" w:hAnsi="Calibri"/>
          <w:b/>
          <w:bCs/>
          <w:color w:val="1A1A1A"/>
        </w:rPr>
        <w:t xml:space="preserve">the audit trail cannot be edited or deleted by anyone, including the Administrator.</w:t>
      </w:r>
    </w:p>
    <w:p>
      <w:pPr>
        <w:pStyle w:val="Heading3"/>
        <w:keepNext/>
        <w:spacing w:after="90" w:before="240"/>
      </w:pPr>
      <w:r>
        <w:rPr>
          <w:rFonts w:ascii="Calibri" w:cs="Calibri" w:eastAsia="Calibri" w:hAnsi="Calibri"/>
          <w:b/>
          <w:bCs/>
          <w:color w:val="1A1A1A"/>
          <w:sz w:val="22"/>
          <w:szCs w:val="22"/>
        </w:rPr>
        <w:t xml:space="preserve">M21.1 Screens and functions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Screen / function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uses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Create, modify, deactivate logins; link to staff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Joiner / Leaver Checklist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Structured process on arrival and departure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Management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Roles and their permissions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 assessors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role-by-permission table, printable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Visibility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masking and record-level rules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Viewer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Approving Authority, Administrator (read only)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and print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Electronic Signature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applied, with its binding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Status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last success, last restore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Failures, their impact on data, and the action taken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software release and configuration change, with its test evidence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switch this document introduces, in one place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Archival 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Quality Manager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 and disposal rule per record type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and Consent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Grievance Officer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Privacy notice versions, consent records, access and correction requests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Review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Administrator, Lab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Periodic confirmation that each login is still needed and correctly scoped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M21.2 Requirements — users and authentication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login shall belong to exactly one named person and shall be linked to a staff record (M13) or a portal customer contact (M18). </w:t>
            </w:r>
            <w:r>
              <w:rPr>
                <w:rFonts w:ascii="Calibri" w:cs="Calibri" w:eastAsia="Calibri" w:hAnsi="Calibri"/>
                <w:b/>
                <w:bCs/>
                <w:color w:val="1A1A1A"/>
                <w:sz w:val="18"/>
                <w:szCs w:val="18"/>
              </w:rPr>
              <w:t xml:space="preserve">Shared, generic or role-based logins shall not be possible.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create a login named "tester" not linked to a person;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joiner process</w:t>
            </w:r>
            <w:r>
              <w:rPr>
                <w:rFonts w:ascii="Calibri" w:cs="Calibri" w:eastAsia="Calibri" w:hAnsi="Calibri"/>
                <w:color w:val="1A1A1A"/>
                <w:sz w:val="18"/>
                <w:szCs w:val="18"/>
              </w:rPr>
              <w:t xml:space="preserve">: create the staff record, assign a role, assign competency authorisations, record the confidentiality undertaking, issue the login, and require a password change at first login. Each step shall be a checklist item that can be seen as complete or outstanding.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Onboard one person; the checklist shows all six items and their state.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implement a </w:t>
            </w:r>
            <w:r>
              <w:rPr>
                <w:rFonts w:ascii="Calibri" w:cs="Calibri" w:eastAsia="Calibri" w:hAnsi="Calibri"/>
                <w:b/>
                <w:bCs/>
                <w:color w:val="1A1A1A"/>
                <w:sz w:val="18"/>
                <w:szCs w:val="18"/>
              </w:rPr>
              <w:t xml:space="preserve">leaver process</w:t>
            </w:r>
            <w:r>
              <w:rPr>
                <w:rFonts w:ascii="Calibri" w:cs="Calibri" w:eastAsia="Calibri" w:hAnsi="Calibri"/>
                <w:color w:val="1A1A1A"/>
                <w:sz w:val="18"/>
                <w:szCs w:val="18"/>
              </w:rPr>
              <w:t xml:space="preserve">: end-date all competency authorisations, deactivate the login within a stated time, list open work for reassignment, revoke any delegation, create the external-notification task where the person was a declared signatory, and record the return of controlled document copies.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a person as left; all six actions are triggered or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password policy</w:t>
            </w:r>
            <w:r>
              <w:rPr>
                <w:rFonts w:ascii="Calibri" w:cs="Calibri" w:eastAsia="Calibri" w:hAnsi="Calibri"/>
                <w:color w:val="1A1A1A"/>
                <w:sz w:val="18"/>
                <w:szCs w:val="18"/>
              </w:rPr>
              <w:t xml:space="preserve"> as configuration: minimum length (default 12), required character classes, a check against a list of common passwords, no reuse of the last n passwords (default 5), and a maximum age (default 180 days, configurable including "never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a short password; refused with the policy stated.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lock an account</w:t>
            </w:r>
            <w:r>
              <w:rPr>
                <w:rFonts w:ascii="Calibri" w:cs="Calibri" w:eastAsia="Calibri" w:hAnsi="Calibri"/>
                <w:color w:val="1A1A1A"/>
                <w:sz w:val="18"/>
                <w:szCs w:val="18"/>
              </w:rPr>
              <w:t xml:space="preserve"> after a configurable number of consecutive failed attempts (default 5) for a configurable period (default 30 minutes) or until an Administrator unlocks it, and shall log every failed attempt with the address it came from.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Fail five times; the account locks; the attempts appear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enforce a </w:t>
            </w:r>
            <w:r>
              <w:rPr>
                <w:rFonts w:ascii="Calibri" w:cs="Calibri" w:eastAsia="Calibri" w:hAnsi="Calibri"/>
                <w:b/>
                <w:bCs/>
                <w:color w:val="1A1A1A"/>
                <w:sz w:val="18"/>
                <w:szCs w:val="18"/>
              </w:rPr>
              <w:t xml:space="preserve">session timeout</w:t>
            </w:r>
            <w:r>
              <w:rPr>
                <w:rFonts w:ascii="Calibri" w:cs="Calibri" w:eastAsia="Calibri" w:hAnsi="Calibri"/>
                <w:color w:val="1A1A1A"/>
                <w:sz w:val="18"/>
                <w:szCs w:val="18"/>
              </w:rPr>
              <w:t xml:space="preserve"> on inactivity (default 30 minutes for staff, 15 minutes for the customer portal), configurable.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session idle past the timeout; the next action requires re-authentication.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two-factor authentication</w:t>
            </w:r>
            <w:r>
              <w:rPr>
                <w:rFonts w:ascii="Calibri" w:cs="Calibri" w:eastAsia="Calibri" w:hAnsi="Calibri"/>
                <w:color w:val="1A1A1A"/>
                <w:sz w:val="18"/>
                <w:szCs w:val="18"/>
              </w:rPr>
              <w:t xml:space="preserve"> and shall make it mandatory for the Approving Authority, the Quality Manager and the Administrator. The second factor may be a one-time code to a registered mobile number or an authenticator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Enable it for the Approving Authority; login requires the second factor.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require </w:t>
            </w:r>
            <w:r>
              <w:rPr>
                <w:rFonts w:ascii="Calibri" w:cs="Calibri" w:eastAsia="Calibri" w:hAnsi="Calibri"/>
                <w:b/>
                <w:bCs/>
                <w:color w:val="1A1A1A"/>
                <w:sz w:val="18"/>
                <w:szCs w:val="18"/>
              </w:rPr>
              <w:t xml:space="preserve">re-authentication at the moment of signing</w:t>
            </w:r>
            <w:r>
              <w:rPr>
                <w:rFonts w:ascii="Calibri" w:cs="Calibri" w:eastAsia="Calibri" w:hAnsi="Calibri"/>
                <w:color w:val="1A1A1A"/>
                <w:sz w:val="18"/>
                <w:szCs w:val="18"/>
              </w:rPr>
              <w:t xml:space="preserve"> — entering the password again, or the second factor — for verification, report authorisation and any override. Being logged in shall not be treated as signing.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password is requested again before the signature is applied.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perform a </w:t>
            </w:r>
            <w:r>
              <w:rPr>
                <w:rFonts w:ascii="Calibri" w:cs="Calibri" w:eastAsia="Calibri" w:hAnsi="Calibri"/>
                <w:b/>
                <w:bCs/>
                <w:color w:val="1A1A1A"/>
                <w:sz w:val="18"/>
                <w:szCs w:val="18"/>
              </w:rPr>
              <w:t xml:space="preserve">periodic access review</w:t>
            </w:r>
            <w:r>
              <w:rPr>
                <w:rFonts w:ascii="Calibri" w:cs="Calibri" w:eastAsia="Calibri" w:hAnsi="Calibri"/>
                <w:color w:val="1A1A1A"/>
                <w:sz w:val="18"/>
                <w:szCs w:val="18"/>
              </w:rPr>
              <w:t xml:space="preserve"> (default quarterly): a list of every active login with its role, last login date and the staff member's status, for the Administrator and the Lab In-Charge to confirm or change. The review outcome shall be recorded.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review; confirm one login and remove another; both actions are recorded with the reviewer's name.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log every </w:t>
            </w:r>
            <w:r>
              <w:rPr>
                <w:rFonts w:ascii="Calibri" w:cs="Calibri" w:eastAsia="Calibri" w:hAnsi="Calibri"/>
                <w:b/>
                <w:bCs/>
                <w:color w:val="1A1A1A"/>
                <w:sz w:val="18"/>
                <w:szCs w:val="18"/>
              </w:rPr>
              <w:t xml:space="preserve">login, logout, failed login, permission denial, print, export, report download and share-link access</w:t>
            </w:r>
            <w:r>
              <w:rPr>
                <w:rFonts w:ascii="Calibri" w:cs="Calibri" w:eastAsia="Calibri" w:hAnsi="Calibri"/>
                <w:color w:val="1A1A1A"/>
                <w:sz w:val="18"/>
                <w:szCs w:val="18"/>
              </w:rPr>
              <w:t xml:space="preserve"> with actor, timestamp, address and the record concerned.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each action once; each appears in the audit trail.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M21.3 Role and permission matrix</w:t>
      </w:r>
    </w:p>
    <w:p>
      <w:pPr>
        <w:spacing w:after="130" w:before="0" w:line="276"/>
        <w:jc w:val="left"/>
      </w:pPr>
      <w:r>
        <w:rPr>
          <w:rFonts w:ascii="Calibri" w:cs="Calibri" w:eastAsia="Calibri" w:hAnsi="Calibri"/>
          <w:color w:val="1A1A1A"/>
        </w:rPr>
        <w:t xml:space="preserve">Roles: </w:t>
      </w:r>
      <w:r>
        <w:rPr>
          <w:rFonts w:ascii="Calibri" w:cs="Calibri" w:eastAsia="Calibri" w:hAnsi="Calibri"/>
          <w:b/>
          <w:bCs/>
          <w:color w:val="1A1A1A"/>
        </w:rPr>
        <w:t xml:space="preserve">FD</w:t>
      </w:r>
      <w:r>
        <w:rPr>
          <w:rFonts w:ascii="Calibri" w:cs="Calibri" w:eastAsia="Calibri" w:hAnsi="Calibri"/>
          <w:color w:val="1A1A1A"/>
        </w:rPr>
        <w:t xml:space="preserve"> Front Desk / Sample Receipt · </w:t>
      </w:r>
      <w:r>
        <w:rPr>
          <w:rFonts w:ascii="Calibri" w:cs="Calibri" w:eastAsia="Calibri" w:hAnsi="Calibri"/>
          <w:b/>
          <w:bCs/>
          <w:color w:val="1A1A1A"/>
        </w:rPr>
        <w:t xml:space="preserve">TS</w:t>
      </w:r>
      <w:r>
        <w:rPr>
          <w:rFonts w:ascii="Calibri" w:cs="Calibri" w:eastAsia="Calibri" w:hAnsi="Calibri"/>
          <w:color w:val="1A1A1A"/>
        </w:rPr>
        <w:t xml:space="preserve"> Tester · </w:t>
      </w:r>
      <w:r>
        <w:rPr>
          <w:rFonts w:ascii="Calibri" w:cs="Calibri" w:eastAsia="Calibri" w:hAnsi="Calibri"/>
          <w:b/>
          <w:bCs/>
          <w:color w:val="1A1A1A"/>
        </w:rPr>
        <w:t xml:space="preserve">VR</w:t>
      </w:r>
      <w:r>
        <w:rPr>
          <w:rFonts w:ascii="Calibri" w:cs="Calibri" w:eastAsia="Calibri" w:hAnsi="Calibri"/>
          <w:color w:val="1A1A1A"/>
        </w:rPr>
        <w:t xml:space="preserve"> Verifier · </w:t>
      </w:r>
      <w:r>
        <w:rPr>
          <w:rFonts w:ascii="Calibri" w:cs="Calibri" w:eastAsia="Calibri" w:hAnsi="Calibri"/>
          <w:b/>
          <w:bCs/>
          <w:color w:val="1A1A1A"/>
        </w:rPr>
        <w:t xml:space="preserve">SH</w:t>
      </w:r>
      <w:r>
        <w:rPr>
          <w:rFonts w:ascii="Calibri" w:cs="Calibri" w:eastAsia="Calibri" w:hAnsi="Calibri"/>
          <w:color w:val="1A1A1A"/>
        </w:rPr>
        <w:t xml:space="preserve"> Section Head · </w:t>
      </w:r>
      <w:r>
        <w:rPr>
          <w:rFonts w:ascii="Calibri" w:cs="Calibri" w:eastAsia="Calibri" w:hAnsi="Calibri"/>
          <w:b/>
          <w:bCs/>
          <w:color w:val="1A1A1A"/>
        </w:rPr>
        <w:t xml:space="preserve">AA</w:t>
      </w:r>
      <w:r>
        <w:rPr>
          <w:rFonts w:ascii="Calibri" w:cs="Calibri" w:eastAsia="Calibri" w:hAnsi="Calibri"/>
          <w:color w:val="1A1A1A"/>
        </w:rPr>
        <w:t xml:space="preserve"> Approving Authority (the Unit Incharge) · </w:t>
      </w:r>
      <w:r>
        <w:rPr>
          <w:rFonts w:ascii="Calibri" w:cs="Calibri" w:eastAsia="Calibri" w:hAnsi="Calibri"/>
          <w:b/>
          <w:bCs/>
          <w:color w:val="1A1A1A"/>
        </w:rPr>
        <w:t xml:space="preserve">QM</w:t>
      </w:r>
      <w:r>
        <w:rPr>
          <w:rFonts w:ascii="Calibri" w:cs="Calibri" w:eastAsia="Calibri" w:hAnsi="Calibri"/>
          <w:color w:val="1A1A1A"/>
        </w:rPr>
        <w:t xml:space="preserve"> Quality Manager · </w:t>
      </w:r>
      <w:r>
        <w:rPr>
          <w:rFonts w:ascii="Calibri" w:cs="Calibri" w:eastAsia="Calibri" w:hAnsi="Calibri"/>
          <w:b/>
          <w:bCs/>
          <w:color w:val="1A1A1A"/>
        </w:rPr>
        <w:t xml:space="preserve">AC</w:t>
      </w:r>
      <w:r>
        <w:rPr>
          <w:rFonts w:ascii="Calibri" w:cs="Calibri" w:eastAsia="Calibri" w:hAnsi="Calibri"/>
          <w:color w:val="1A1A1A"/>
        </w:rPr>
        <w:t xml:space="preserve"> Accounts · </w:t>
      </w:r>
      <w:r>
        <w:rPr>
          <w:rFonts w:ascii="Calibri" w:cs="Calibri" w:eastAsia="Calibri" w:hAnsi="Calibri"/>
          <w:b/>
          <w:bCs/>
          <w:color w:val="1A1A1A"/>
        </w:rPr>
        <w:t xml:space="preserve">SK</w:t>
      </w:r>
      <w:r>
        <w:rPr>
          <w:rFonts w:ascii="Calibri" w:cs="Calibri" w:eastAsia="Calibri" w:hAnsi="Calibri"/>
          <w:color w:val="1A1A1A"/>
        </w:rPr>
        <w:t xml:space="preserve"> Store Keeper / Equipment Custodian · </w:t>
      </w:r>
      <w:r>
        <w:rPr>
          <w:rFonts w:ascii="Calibri" w:cs="Calibri" w:eastAsia="Calibri" w:hAnsi="Calibri"/>
          <w:b/>
          <w:bCs/>
          <w:color w:val="1A1A1A"/>
        </w:rPr>
        <w:t xml:space="preserve">AD</w:t>
      </w:r>
      <w:r>
        <w:rPr>
          <w:rFonts w:ascii="Calibri" w:cs="Calibri" w:eastAsia="Calibri" w:hAnsi="Calibri"/>
          <w:color w:val="1A1A1A"/>
        </w:rPr>
        <w:t xml:space="preserve"> Administrator · </w:t>
      </w:r>
      <w:r>
        <w:rPr>
          <w:rFonts w:ascii="Calibri" w:cs="Calibri" w:eastAsia="Calibri" w:hAnsi="Calibri"/>
          <w:b/>
          <w:bCs/>
          <w:color w:val="1A1A1A"/>
        </w:rPr>
        <w:t xml:space="preserve">CU</w:t>
      </w:r>
      <w:r>
        <w:rPr>
          <w:rFonts w:ascii="Calibri" w:cs="Calibri" w:eastAsia="Calibri" w:hAnsi="Calibri"/>
          <w:color w:val="1A1A1A"/>
        </w:rPr>
        <w:t xml:space="preserve"> Customer (portal)</w:t>
      </w:r>
    </w:p>
    <w:p>
      <w:pPr>
        <w:spacing w:after="130" w:before="0" w:line="276"/>
        <w:jc w:val="left"/>
      </w:pPr>
      <w:r>
        <w:rPr>
          <w:rFonts w:ascii="Calibri" w:cs="Calibri" w:eastAsia="Calibri" w:hAnsi="Calibri"/>
          <w:b/>
          <w:bCs/>
          <w:color w:val="1A1A1A"/>
        </w:rPr>
        <w:t xml:space="preserve">SH and AA are two different offices, and this matrix keeps them apart.</w:t>
      </w:r>
      <w:r>
        <w:rPr>
          <w:rFonts w:ascii="Calibri" w:cs="Calibri" w:eastAsia="Calibri" w:hAnsi="Calibri"/>
          <w:color w:val="1A1A1A"/>
        </w:rPr>
        <w:t xml:space="preserve"> SH is the sectional supervisor who allocates work, supervises the bench and approves sectional records; AA is the officer who signs reports and authorises the acts the rest of this document reserves to the Unit Incharge. Where the prose of this part still uses the older name </w:t>
      </w:r>
      <w:r>
        <w:rPr>
          <w:rFonts w:ascii="Calibri" w:cs="Calibri" w:eastAsia="Calibri" w:hAnsi="Calibri"/>
          <w:i/>
          <w:iCs/>
          <w:color w:val="1A1A1A"/>
        </w:rPr>
        <w:t xml:space="preserve">Lab In-Charge</w:t>
      </w:r>
      <w:r>
        <w:rPr>
          <w:rFonts w:ascii="Calibri" w:cs="Calibri" w:eastAsia="Calibri" w:hAnsi="Calibri"/>
          <w:color w:val="1A1A1A"/>
        </w:rPr>
        <w:t xml:space="preserve">, it means the Section Head; where an act belongs to the signing officer alone, the prose names the Approving Authority.</w:t>
      </w:r>
    </w:p>
    <w:p>
      <w:pPr>
        <w:spacing w:after="130" w:before="0" w:line="276"/>
        <w:jc w:val="left"/>
      </w:pPr>
      <w:r>
        <w:rPr>
          <w:rFonts w:ascii="Calibri" w:cs="Calibri" w:eastAsia="Calibri" w:hAnsi="Calibri"/>
          <w:color w:val="1A1A1A"/>
        </w:rPr>
        <w:t xml:space="preserve">Marks: </w:t>
      </w:r>
      <w:r>
        <w:rPr>
          <w:rFonts w:ascii="Calibri" w:cs="Calibri" w:eastAsia="Calibri" w:hAnsi="Calibri"/>
          <w:b/>
          <w:bCs/>
          <w:color w:val="1A1A1A"/>
        </w:rPr>
        <w:t xml:space="preserve">C</w:t>
      </w:r>
      <w:r>
        <w:rPr>
          <w:rFonts w:ascii="Calibri" w:cs="Calibri" w:eastAsia="Calibri" w:hAnsi="Calibri"/>
          <w:color w:val="1A1A1A"/>
        </w:rPr>
        <w:t xml:space="preserve"> create · </w:t>
      </w:r>
      <w:r>
        <w:rPr>
          <w:rFonts w:ascii="Calibri" w:cs="Calibri" w:eastAsia="Calibri" w:hAnsi="Calibri"/>
          <w:b/>
          <w:bCs/>
          <w:color w:val="1A1A1A"/>
        </w:rPr>
        <w:t xml:space="preserve">R</w:t>
      </w:r>
      <w:r>
        <w:rPr>
          <w:rFonts w:ascii="Calibri" w:cs="Calibri" w:eastAsia="Calibri" w:hAnsi="Calibri"/>
          <w:color w:val="1A1A1A"/>
        </w:rPr>
        <w:t xml:space="preserve"> read · </w:t>
      </w:r>
      <w:r>
        <w:rPr>
          <w:rFonts w:ascii="Calibri" w:cs="Calibri" w:eastAsia="Calibri" w:hAnsi="Calibri"/>
          <w:b/>
          <w:bCs/>
          <w:color w:val="1A1A1A"/>
        </w:rPr>
        <w:t xml:space="preserve">U</w:t>
      </w:r>
      <w:r>
        <w:rPr>
          <w:rFonts w:ascii="Calibri" w:cs="Calibri" w:eastAsia="Calibri" w:hAnsi="Calibri"/>
          <w:color w:val="1A1A1A"/>
        </w:rPr>
        <w:t xml:space="preserve"> update · </w:t>
      </w:r>
      <w:r>
        <w:rPr>
          <w:rFonts w:ascii="Calibri" w:cs="Calibri" w:eastAsia="Calibri" w:hAnsi="Calibri"/>
          <w:b/>
          <w:bCs/>
          <w:color w:val="1A1A1A"/>
        </w:rPr>
        <w:t xml:space="preserve">D</w:t>
      </w:r>
      <w:r>
        <w:rPr>
          <w:rFonts w:ascii="Calibri" w:cs="Calibri" w:eastAsia="Calibri" w:hAnsi="Calibri"/>
          <w:color w:val="1A1A1A"/>
        </w:rPr>
        <w:t xml:space="preserve"> delete (never granted anywhere) · </w:t>
      </w:r>
      <w:r>
        <w:rPr>
          <w:rFonts w:ascii="Calibri" w:cs="Calibri" w:eastAsia="Calibri" w:hAnsi="Calibri"/>
          <w:b/>
          <w:bCs/>
          <w:color w:val="1A1A1A"/>
        </w:rPr>
        <w:t xml:space="preserve">A</w:t>
      </w:r>
      <w:r>
        <w:rPr>
          <w:rFonts w:ascii="Calibri" w:cs="Calibri" w:eastAsia="Calibri" w:hAnsi="Calibri"/>
          <w:color w:val="1A1A1A"/>
        </w:rPr>
        <w:t xml:space="preserve"> approve / authorise · </w:t>
      </w:r>
      <w:r>
        <w:rPr>
          <w:rFonts w:ascii="Calibri" w:cs="Calibri" w:eastAsia="Calibri" w:hAnsi="Calibri"/>
          <w:b/>
          <w:bCs/>
          <w:color w:val="1A1A1A"/>
        </w:rPr>
        <w:t xml:space="preserve">–</w:t>
      </w:r>
      <w:r>
        <w:rPr>
          <w:rFonts w:ascii="Calibri" w:cs="Calibri" w:eastAsia="Calibri" w:hAnsi="Calibri"/>
          <w:color w:val="1A1A1A"/>
        </w:rPr>
        <w:t xml:space="preserve"> no access · </w:t>
      </w:r>
      <w:r>
        <w:rPr>
          <w:rFonts w:ascii="Calibri" w:cs="Calibri" w:eastAsia="Calibri" w:hAnsi="Calibri"/>
          <w:b/>
          <w:bCs/>
          <w:color w:val="1A1A1A"/>
        </w:rPr>
        <w:t xml:space="preserve">M</w:t>
      </w:r>
      <w:r>
        <w:rPr>
          <w:rFonts w:ascii="Calibri" w:cs="Calibri" w:eastAsia="Calibri" w:hAnsi="Calibri"/>
          <w:color w:val="1A1A1A"/>
        </w:rPr>
        <w:t xml:space="preserve"> read with customer identity masked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gridCol w:w="900"/>
      </w:tblGrid>
      <w:tr>
        <w:trPr>
          <w:cantSplit w:val="false"/>
          <w:tblHeader/>
        </w:trPr>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Permission</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TS</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VR</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SH</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QM</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SK</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w:t>
            </w:r>
          </w:p>
        </w:tc>
        <w:tc>
          <w:tcPr>
            <w:tcW w:type="dxa" w:w="9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view identity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Unblinding request — approve (M21-21)</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master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portal account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Enquiry / estimate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(order) — create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review and accept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decline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request — amend after acceptance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register and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accept with deviation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hold / release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(payment only)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sub-divide / create specimens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print label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Own 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 retention, return, disposal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 record movement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allocation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 observations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amend before submission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verify / send back</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 retract after verification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Statement of conformity / grade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Opinion or interpretation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compile draft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authorise and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amend / withdraw</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only</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reprint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Download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 dispatch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Concession / waiver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(to limit)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receipt — issue /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(cancel)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Credit note / refund voucher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Refund payment — record / sanction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 override (WF-41, M17-43)</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Provisional release against an unconfirmed receipt (M17-20)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Bank reconciliation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(asset)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event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Intermediate check —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state change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block — override (M11-20, M5-06, M6-14)</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run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Impact analysis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item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receive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accept / reject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(propose)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lot — issue to test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Expired lot — override (M12-11, M5-06)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verification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chemicals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indent — raise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master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Competency authorisation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Segregation-of-duties override (M13-10)</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Delegation of authority</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create / edit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version — activate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Method deviation — approve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 — issue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Format revision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plan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 result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control breach — disposition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 investigate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own</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raise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Nonconformity / corrective action — close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Management review record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reading — enter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Environmental excursion — action</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Registers and reports — view / print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(financial)</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 (stock, equipment)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 — prepare / submit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read</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 — edit or delete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management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and permission changes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and feature switches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 restore operations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U</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register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and disposal of records</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 hold — place / lift (M21-66)</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access / correction request</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w:t>
            </w:r>
          </w:p>
        </w:tc>
        <w:tc>
          <w:tcPr>
            <w:tcW w:type="dxa" w:w="9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 own</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Notes on the matrix. </w:t>
      </w:r>
      <w:r>
        <w:rPr>
          <w:rFonts w:ascii="Calibri" w:cs="Calibri" w:eastAsia="Calibri" w:hAnsi="Calibri"/>
          <w:b/>
          <w:bCs/>
          <w:color w:val="1A1A1A"/>
        </w:rPr>
        <w:t xml:space="preserve">No role, including the Administrator, has delete on any record.</w:t>
      </w:r>
      <w:r>
        <w:rPr>
          <w:rFonts w:ascii="Calibri" w:cs="Calibri" w:eastAsia="Calibri" w:hAnsi="Calibri"/>
          <w:color w:val="1A1A1A"/>
        </w:rPr>
        <w:t xml:space="preserve"> The Administrator can configure and can operate the system but cannot approve technical work, cannot authorise a report, and cannot alter the audit trail. Where a permission shows </w:t>
      </w:r>
      <w:r>
        <w:rPr>
          <w:rFonts w:ascii="Calibri" w:cs="Calibri" w:eastAsia="Calibri" w:hAnsi="Calibri"/>
          <w:b/>
          <w:bCs/>
          <w:color w:val="1A1A1A"/>
        </w:rPr>
        <w:t xml:space="preserve">A</w:t>
      </w:r>
      <w:r>
        <w:rPr>
          <w:rFonts w:ascii="Calibri" w:cs="Calibri" w:eastAsia="Calibri" w:hAnsi="Calibri"/>
          <w:color w:val="1A1A1A"/>
        </w:rPr>
        <w:t xml:space="preserve"> for two roles, either may act; the segregation rules in M13-10 still apply on top.</w:t>
      </w:r>
    </w:p>
    <w:p>
      <w:pPr>
        <w:spacing w:after="130" w:before="0" w:line="276"/>
        <w:jc w:val="left"/>
      </w:pPr>
      <w:r>
        <w:rPr>
          <w:rFonts w:ascii="Calibri" w:cs="Calibri" w:eastAsia="Calibri" w:hAnsi="Calibri"/>
          <w:color w:val="1A1A1A"/>
        </w:rPr>
        <w:t xml:space="preserve">Three overrides belong to the Approving Authority alone and therefore show </w:t>
      </w:r>
      <w:r>
        <w:rPr>
          <w:rFonts w:ascii="Calibri" w:cs="Calibri" w:eastAsia="Calibri" w:hAnsi="Calibri"/>
          <w:b/>
          <w:bCs/>
          <w:color w:val="1A1A1A"/>
        </w:rPr>
        <w:t xml:space="preserve">–</w:t>
      </w:r>
      <w:r>
        <w:rPr>
          <w:rFonts w:ascii="Calibri" w:cs="Calibri" w:eastAsia="Calibri" w:hAnsi="Calibri"/>
          <w:color w:val="1A1A1A"/>
        </w:rPr>
        <w:t xml:space="preserve"> against SH: the payment-hold override (WF-41, M17-43), the equipment-block override (M11-20, and M5-06 and M6-14 in Part C) and the expired-consumable-lot override (M12-11). The Section Head does keep </w:t>
      </w:r>
      <w:r>
        <w:rPr>
          <w:rFonts w:ascii="Calibri" w:cs="Calibri" w:eastAsia="Calibri" w:hAnsi="Calibri"/>
          <w:b/>
          <w:bCs/>
          <w:color w:val="1A1A1A"/>
        </w:rPr>
        <w:t xml:space="preserve">A</w:t>
      </w:r>
      <w:r>
        <w:rPr>
          <w:rFonts w:ascii="Calibri" w:cs="Calibri" w:eastAsia="Calibri" w:hAnsi="Calibri"/>
          <w:color w:val="1A1A1A"/>
        </w:rPr>
        <w:t xml:space="preserve"> on method-version activation, which M14.5 grants to the Section Head (written there under the older name) or the Approving Authority; on closing a nonconformity or corrective action, which M15-30 and M15-31 do not reserve to the signing officer; and on a concession or waiver up to the configured </w:t>
      </w:r>
      <w:r>
        <w:rPr>
          <w:rFonts w:ascii="Consolas" w:cs="Consolas" w:eastAsia="Consolas" w:hAnsi="Consolas"/>
          <w:color w:val="1A1A1A"/>
          <w:sz w:val="18"/>
          <w:szCs w:val="18"/>
          <w:shd w:fill="F4F4F4" w:val="clear"/>
        </w:rPr>
        <w:t xml:space="preserve">waiver_approval_limit</w:t>
      </w:r>
      <w:r>
        <w:rPr>
          <w:rFonts w:ascii="Calibri" w:cs="Calibri" w:eastAsia="Calibri" w:hAnsi="Calibri"/>
          <w:color w:val="1A1A1A"/>
        </w:rPr>
        <w:t xml:space="preserve">, above which M17-10 requires the Approving Authority.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permission matrix shall be </w:t>
            </w:r>
            <w:r>
              <w:rPr>
                <w:rFonts w:ascii="Calibri" w:cs="Calibri" w:eastAsia="Calibri" w:hAnsi="Calibri"/>
                <w:b/>
                <w:bCs/>
                <w:color w:val="1A1A1A"/>
                <w:sz w:val="18"/>
                <w:szCs w:val="18"/>
              </w:rPr>
              <w:t xml:space="preserve">data, not code</w:t>
            </w:r>
            <w:r>
              <w:rPr>
                <w:rFonts w:ascii="Calibri" w:cs="Calibri" w:eastAsia="Calibri" w:hAnsi="Calibri"/>
                <w:color w:val="1A1A1A"/>
                <w:sz w:val="18"/>
                <w:szCs w:val="18"/>
              </w:rPr>
              <w:t xml:space="preserve">: roles, permissions and their mapping shall be editable by the Administrator, and every change shall be recorded in the audit trail with old and new values and a reason.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Move one permission between roles; the change appears in the audit trail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Permissions shall be </w:t>
            </w:r>
            <w:r>
              <w:rPr>
                <w:rFonts w:ascii="Calibri" w:cs="Calibri" w:eastAsia="Calibri" w:hAnsi="Calibri"/>
                <w:b/>
                <w:bCs/>
                <w:color w:val="1A1A1A"/>
                <w:sz w:val="18"/>
                <w:szCs w:val="18"/>
              </w:rPr>
              <w:t xml:space="preserve">state-aware</w:t>
            </w:r>
            <w:r>
              <w:rPr>
                <w:rFonts w:ascii="Calibri" w:cs="Calibri" w:eastAsia="Calibri" w:hAnsi="Calibri"/>
                <w:color w:val="1A1A1A"/>
                <w:sz w:val="18"/>
                <w:szCs w:val="18"/>
              </w:rPr>
              <w:t xml:space="preserve"> where required: for example, a tester may update a result only while the test is in progress, and not after submission.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result then attempt to change a reading as the tester;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full matrix shall be </w:t>
            </w:r>
            <w:r>
              <w:rPr>
                <w:rFonts w:ascii="Calibri" w:cs="Calibri" w:eastAsia="Calibri" w:hAnsi="Calibri"/>
                <w:b/>
                <w:bCs/>
                <w:color w:val="1A1A1A"/>
                <w:sz w:val="18"/>
                <w:szCs w:val="18"/>
              </w:rPr>
              <w:t xml:space="preserve">printable</w:t>
            </w:r>
            <w:r>
              <w:rPr>
                <w:rFonts w:ascii="Calibri" w:cs="Calibri" w:eastAsia="Calibri" w:hAnsi="Calibri"/>
                <w:color w:val="1A1A1A"/>
                <w:sz w:val="18"/>
                <w:szCs w:val="18"/>
              </w:rPr>
              <w:t xml:space="preserve"> as one document for the quality manual and for an assessor.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roles are columns, permissions are rows, and the print carries a format number and date.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permission denial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and shall show the user a plain message stating what is not permitted and who can do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denied action; the message names the role that can perform it and the denial is logged.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M21.4 Record-level visibility and the blinding rule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Blinding.</w:t>
            </w:r>
            <w:r>
              <w:rPr>
                <w:rFonts w:ascii="Calibri" w:cs="Calibri" w:eastAsia="Calibri" w:hAnsi="Calibri"/>
                <w:color w:val="1A1A1A"/>
                <w:sz w:val="18"/>
                <w:szCs w:val="18"/>
              </w:rPr>
              <w:t xml:space="preserve"> For roles without the </w:t>
            </w:r>
            <w:r>
              <w:rPr>
                <w:rFonts w:ascii="Calibri" w:cs="Calibri" w:eastAsia="Calibri" w:hAnsi="Calibri"/>
                <w:i/>
                <w:iCs/>
                <w:color w:val="1A1A1A"/>
                <w:sz w:val="18"/>
                <w:szCs w:val="18"/>
              </w:rPr>
              <w:t xml:space="preserve">view customer identity</w:t>
            </w:r>
            <w:r>
              <w:rPr>
                <w:rFonts w:ascii="Calibri" w:cs="Calibri" w:eastAsia="Calibri" w:hAnsi="Calibri"/>
                <w:color w:val="1A1A1A"/>
                <w:sz w:val="18"/>
                <w:szCs w:val="18"/>
              </w:rPr>
              <w:t xml:space="preserve"> permission, the customer name, address, contact person, telephone number, email, tax registration number, price, invoice, payment status and any commercial note shall be </w:t>
            </w:r>
            <w:r>
              <w:rPr>
                <w:rFonts w:ascii="Calibri" w:cs="Calibri" w:eastAsia="Calibri" w:hAnsi="Calibri"/>
                <w:b/>
                <w:bCs/>
                <w:color w:val="1A1A1A"/>
                <w:sz w:val="18"/>
                <w:szCs w:val="18"/>
              </w:rPr>
              <w:t xml:space="preserve">absent from the data returned by the system</w:t>
            </w:r>
            <w:r>
              <w:rPr>
                <w:rFonts w:ascii="Calibri" w:cs="Calibri" w:eastAsia="Calibri" w:hAnsi="Calibri"/>
                <w:color w:val="1A1A1A"/>
                <w:sz w:val="18"/>
                <w:szCs w:val="18"/>
              </w:rPr>
              <w:t xml:space="preserve">, not merely hidden in the display.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Call the same data endpoint as a tester using a tool outside the interface; the response contains no customer identifying fields.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Blinded roles shall see a </w:t>
            </w:r>
            <w:r>
              <w:rPr>
                <w:rFonts w:ascii="Calibri" w:cs="Calibri" w:eastAsia="Calibri" w:hAnsi="Calibri"/>
                <w:b/>
                <w:bCs/>
                <w:color w:val="1A1A1A"/>
                <w:sz w:val="18"/>
                <w:szCs w:val="18"/>
              </w:rPr>
              <w:t xml:space="preserve">stable pseudonym</w:t>
            </w:r>
            <w:r>
              <w:rPr>
                <w:rFonts w:ascii="Calibri" w:cs="Calibri" w:eastAsia="Calibri" w:hAnsi="Calibri"/>
                <w:color w:val="1A1A1A"/>
                <w:sz w:val="18"/>
                <w:szCs w:val="18"/>
              </w:rPr>
              <w:t xml:space="preserve"> in place of identity, of the form </w:t>
            </w:r>
            <w:r>
              <w:rPr>
                <w:rFonts w:ascii="Consolas" w:cs="Consolas" w:eastAsia="Consolas" w:hAnsi="Consolas"/>
                <w:color w:val="1A1A1A"/>
                <w:sz w:val="18"/>
                <w:szCs w:val="18"/>
                <w:shd w:fill="F4F4F4" w:val="clear"/>
              </w:rPr>
              <w:t xml:space="preserve">CUST-nnnn</w:t>
            </w:r>
            <w:r>
              <w:rPr>
                <w:rFonts w:ascii="Calibri" w:cs="Calibri" w:eastAsia="Calibri" w:hAnsi="Calibri"/>
                <w:color w:val="1A1A1A"/>
                <w:sz w:val="18"/>
                <w:szCs w:val="18"/>
              </w:rPr>
              <w:t xml:space="preserve"> (for example </w:t>
            </w:r>
            <w:r>
              <w:rPr>
                <w:rFonts w:ascii="Consolas" w:cs="Consolas" w:eastAsia="Consolas" w:hAnsi="Consolas"/>
                <w:color w:val="1A1A1A"/>
                <w:sz w:val="18"/>
                <w:szCs w:val="18"/>
                <w:shd w:fill="F4F4F4" w:val="clear"/>
              </w:rPr>
              <w:t xml:space="preserve">CUST-4417</w:t>
            </w:r>
            <w:r>
              <w:rPr>
                <w:rFonts w:ascii="Calibri" w:cs="Calibri" w:eastAsia="Calibri" w:hAnsi="Calibri"/>
                <w:color w:val="1A1A1A"/>
                <w:sz w:val="18"/>
                <w:szCs w:val="18"/>
              </w:rPr>
              <w:t xml:space="preserve">), so that staff can discuss a lot without learning who owns it and so that patterns remain visible for quality purposes.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samples from the same customer show the same pseudonym; no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customer's </w:t>
            </w:r>
            <w:r>
              <w:rPr>
                <w:rFonts w:ascii="Calibri" w:cs="Calibri" w:eastAsia="Calibri" w:hAnsi="Calibri"/>
                <w:b/>
                <w:bCs/>
                <w:color w:val="1A1A1A"/>
                <w:sz w:val="18"/>
                <w:szCs w:val="18"/>
              </w:rPr>
              <w:t xml:space="preserve">own mark, lot number or chop</w:t>
            </w:r>
            <w:r>
              <w:rPr>
                <w:rFonts w:ascii="Calibri" w:cs="Calibri" w:eastAsia="Calibri" w:hAnsi="Calibri"/>
                <w:color w:val="1A1A1A"/>
                <w:sz w:val="18"/>
                <w:szCs w:val="18"/>
              </w:rPr>
              <w:t xml:space="preserve"> is recorded at receipt in a field flagged as identity-revealing and is </w:t>
            </w:r>
            <w:r>
              <w:rPr>
                <w:rFonts w:ascii="Calibri" w:cs="Calibri" w:eastAsia="Calibri" w:hAnsi="Calibri"/>
                <w:b/>
                <w:bCs/>
                <w:color w:val="1A1A1A"/>
                <w:sz w:val="18"/>
                <w:szCs w:val="18"/>
              </w:rPr>
              <w:t xml:space="preserve">hidden from blinded roles by default</w:t>
            </w:r>
            <w:r>
              <w:rPr>
                <w:rFonts w:ascii="Calibri" w:cs="Calibri" w:eastAsia="Calibri" w:hAnsi="Calibri"/>
                <w:color w:val="1A1A1A"/>
                <w:sz w:val="18"/>
                <w:szCs w:val="18"/>
              </w:rPr>
              <w:t xml:space="preserve">, per the M5 field-level blinding table, because such a mark is frequently the producer's or filature's trade mark. A separate </w:t>
            </w:r>
            <w:r>
              <w:rPr>
                <w:rFonts w:ascii="Calibri" w:cs="Calibri" w:eastAsia="Calibri" w:hAnsi="Calibri"/>
                <w:b/>
                <w:bCs/>
                <w:color w:val="1A1A1A"/>
                <w:sz w:val="18"/>
                <w:szCs w:val="18"/>
              </w:rPr>
              <w:t xml:space="preserve">neutral laboratory description</w:t>
            </w:r>
            <w:r>
              <w:rPr>
                <w:rFonts w:ascii="Calibri" w:cs="Calibri" w:eastAsia="Calibri" w:hAnsi="Calibri"/>
                <w:color w:val="1A1A1A"/>
                <w:sz w:val="18"/>
                <w:szCs w:val="18"/>
              </w:rPr>
              <w:t xml:space="preserve">, together with the sample number, is what the tester sees on screen. Where the tester genuinely needs the mark to identify the item unambiguously, they obtain it through the time-boxed unblinding request of M21-21, with the reason "sample marks ambiguous".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a bale mark that names a firm; the tester sees the neutral description and the sample number, not the mark. Record a plain lot number that names no firm; the tester still does not see it until an unblinding request is approved.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Declared values are not blinded.</w:t>
            </w:r>
            <w:r>
              <w:rPr>
                <w:rFonts w:ascii="Calibri" w:cs="Calibri" w:eastAsia="Calibri" w:hAnsi="Calibri"/>
                <w:color w:val="1A1A1A"/>
                <w:sz w:val="18"/>
                <w:szCs w:val="18"/>
              </w:rPr>
              <w:t xml:space="preserve"> Declared denier or count, declared variety, declared twist, reeling technology, the specification to judge against and the decision rule are test inputs and shall always be visible to the tester.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tester's screen; all declared values are present.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w:t>
            </w:r>
            <w:r>
              <w:rPr>
                <w:rFonts w:ascii="Calibri" w:cs="Calibri" w:eastAsia="Calibri" w:hAnsi="Calibri"/>
                <w:b/>
                <w:bCs/>
                <w:color w:val="1A1A1A"/>
                <w:sz w:val="18"/>
                <w:szCs w:val="18"/>
              </w:rPr>
              <w:t xml:space="preserve">worksheets and sample labels</w:t>
            </w:r>
            <w:r>
              <w:rPr>
                <w:rFonts w:ascii="Calibri" w:cs="Calibri" w:eastAsia="Calibri" w:hAnsi="Calibri"/>
                <w:color w:val="1A1A1A"/>
                <w:sz w:val="18"/>
                <w:szCs w:val="18"/>
              </w:rPr>
              <w:t xml:space="preserve"> used at the bench shall carry only the sample reference and the neutral description, never the customer name.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bench worksheet; no customer name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Search shall be role-scoped.</w:t>
            </w:r>
            <w:r>
              <w:rPr>
                <w:rFonts w:ascii="Calibri" w:cs="Calibri" w:eastAsia="Calibri" w:hAnsi="Calibri"/>
                <w:color w:val="1A1A1A"/>
                <w:sz w:val="18"/>
                <w:szCs w:val="18"/>
              </w:rPr>
              <w:t xml:space="preserve"> A blinded role's search shall not accept or match on customer name, and shall not return results across customers by identity.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a firm's name as a tester; no results are returned and the attempt is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Unblinding shall be an event.</w:t>
            </w:r>
            <w:r>
              <w:rPr>
                <w:rFonts w:ascii="Calibri" w:cs="Calibri" w:eastAsia="Calibri" w:hAnsi="Calibri"/>
                <w:color w:val="1A1A1A"/>
                <w:sz w:val="18"/>
                <w:szCs w:val="18"/>
              </w:rPr>
              <w:t xml:space="preserve"> Where a blinded user needs the identity, they may request it with a reason from a controlled list; the Lab In-Charge approves; the reveal is limited to one sample and to a configurable period (default 60 minutes); and the whole exchange is logged and reviewed monthly.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 and receive a reveal; it expires after the period; the request, approval and expiry are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Blinding shall be </w:t>
            </w:r>
            <w:r>
              <w:rPr>
                <w:rFonts w:ascii="Calibri" w:cs="Calibri" w:eastAsia="Calibri" w:hAnsi="Calibri"/>
                <w:b/>
                <w:bCs/>
                <w:color w:val="1A1A1A"/>
                <w:sz w:val="18"/>
                <w:szCs w:val="18"/>
              </w:rPr>
              <w:t xml:space="preserve">configurable per role and per section</w:t>
            </w:r>
            <w:r>
              <w:rPr>
                <w:rFonts w:ascii="Calibri" w:cs="Calibri" w:eastAsia="Calibri" w:hAnsi="Calibri"/>
                <w:color w:val="1A1A1A"/>
                <w:sz w:val="18"/>
                <w:szCs w:val="18"/>
              </w:rPr>
              <w:t xml:space="preserve"> and shall be switchable off where it serves no purpose (internal research work, or samples that arrive already coded by an outside body).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 blinding off for one section; testers there see identity; elsewhere they do not.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honestly, per sample, where </w:t>
            </w:r>
            <w:r>
              <w:rPr>
                <w:rFonts w:ascii="Calibri" w:cs="Calibri" w:eastAsia="Calibri" w:hAnsi="Calibri"/>
                <w:b/>
                <w:bCs/>
                <w:color w:val="1A1A1A"/>
                <w:sz w:val="18"/>
                <w:szCs w:val="18"/>
              </w:rPr>
              <w:t xml:space="preserve">identity could not be masked</w:t>
            </w:r>
            <w:r>
              <w:rPr>
                <w:rFonts w:ascii="Calibri" w:cs="Calibri" w:eastAsia="Calibri" w:hAnsi="Calibri"/>
                <w:color w:val="1A1A1A"/>
                <w:sz w:val="18"/>
                <w:szCs w:val="18"/>
              </w:rPr>
              <w:t xml:space="preserve"> in the physical world — a woven selvedge, a printed bale cloth, a customer who was standing at the counter — so that the laboratory's claim about blinding matches reality.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Mark one sample "identity not maskable"; it appears in the impartiality control-effectiveness report.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customer portal</w:t>
            </w:r>
            <w:r>
              <w:rPr>
                <w:rFonts w:ascii="Calibri" w:cs="Calibri" w:eastAsia="Calibri" w:hAnsi="Calibri"/>
                <w:color w:val="1A1A1A"/>
                <w:sz w:val="18"/>
                <w:szCs w:val="18"/>
              </w:rPr>
              <w:t xml:space="preserve"> shall enforce record-level filtering in the data layer so that a customer can reach only their own records, and shall log every attempt to reach another customer's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cross-customer access; refused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Screens showing customer identity or results shall carry a light </w:t>
            </w:r>
            <w:r>
              <w:rPr>
                <w:rFonts w:ascii="Calibri" w:cs="Calibri" w:eastAsia="Calibri" w:hAnsi="Calibri"/>
                <w:b/>
                <w:bCs/>
                <w:color w:val="1A1A1A"/>
                <w:sz w:val="18"/>
                <w:szCs w:val="18"/>
              </w:rPr>
              <w:t xml:space="preserve">watermark with the viewing user's identity and the timestamp</w:t>
            </w:r>
            <w:r>
              <w:rPr>
                <w:rFonts w:ascii="Calibri" w:cs="Calibri" w:eastAsia="Calibri" w:hAnsi="Calibri"/>
                <w:color w:val="1A1A1A"/>
                <w:sz w:val="18"/>
                <w:szCs w:val="18"/>
              </w:rPr>
              <w:t xml:space="preserve">, to discourage photography of the screen.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report on screen; the watermark shows the current user.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M21.5 Audit trail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an </w:t>
            </w:r>
            <w:r>
              <w:rPr>
                <w:rFonts w:ascii="Calibri" w:cs="Calibri" w:eastAsia="Calibri" w:hAnsi="Calibri"/>
                <w:b/>
                <w:bCs/>
                <w:color w:val="1A1A1A"/>
                <w:sz w:val="18"/>
                <w:szCs w:val="18"/>
              </w:rPr>
              <w:t xml:space="preserve">append-only audit trail</w:t>
            </w:r>
            <w:r>
              <w:rPr>
                <w:rFonts w:ascii="Calibri" w:cs="Calibri" w:eastAsia="Calibri" w:hAnsi="Calibri"/>
                <w:color w:val="1A1A1A"/>
                <w:sz w:val="18"/>
                <w:szCs w:val="18"/>
              </w:rPr>
              <w:t xml:space="preserve"> written at the database level (by trigger or equivalent), not only by the application, so that a change made directly in the database is still captured.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value with a direct database statement; the audit trail records it.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audit entry shall record: the record type, the record identifier, the action (insert / update / state change / void / print / export / login / download / permission denial), the field name, the </w:t>
            </w:r>
            <w:r>
              <w:rPr>
                <w:rFonts w:ascii="Calibri" w:cs="Calibri" w:eastAsia="Calibri" w:hAnsi="Calibri"/>
                <w:b/>
                <w:bCs/>
                <w:color w:val="1A1A1A"/>
                <w:sz w:val="18"/>
                <w:szCs w:val="18"/>
              </w:rPr>
              <w:t xml:space="preserve">old value</w:t>
            </w:r>
            <w:r>
              <w:rPr>
                <w:rFonts w:ascii="Calibri" w:cs="Calibri" w:eastAsia="Calibri" w:hAnsi="Calibri"/>
                <w:color w:val="1A1A1A"/>
                <w:sz w:val="18"/>
                <w:szCs w:val="18"/>
              </w:rPr>
              <w:t xml:space="preserve">, the </w:t>
            </w:r>
            <w:r>
              <w:rPr>
                <w:rFonts w:ascii="Calibri" w:cs="Calibri" w:eastAsia="Calibri" w:hAnsi="Calibri"/>
                <w:b/>
                <w:bCs/>
                <w:color w:val="1A1A1A"/>
                <w:sz w:val="18"/>
                <w:szCs w:val="18"/>
              </w:rPr>
              <w:t xml:space="preserve">new value</w:t>
            </w:r>
            <w:r>
              <w:rPr>
                <w:rFonts w:ascii="Calibri" w:cs="Calibri" w:eastAsia="Calibri" w:hAnsi="Calibri"/>
                <w:color w:val="1A1A1A"/>
                <w:sz w:val="18"/>
                <w:szCs w:val="18"/>
              </w:rPr>
              <w:t xml:space="preserve">, the actor, the server timestamp in coordinated universal time with the local offset, the </w:t>
            </w:r>
            <w:r>
              <w:rPr>
                <w:rFonts w:ascii="Calibri" w:cs="Calibri" w:eastAsia="Calibri" w:hAnsi="Calibri"/>
                <w:b/>
                <w:bCs/>
                <w:color w:val="1A1A1A"/>
                <w:sz w:val="18"/>
                <w:szCs w:val="18"/>
              </w:rPr>
              <w:t xml:space="preserve">reason for change</w:t>
            </w:r>
            <w:r>
              <w:rPr>
                <w:rFonts w:ascii="Calibri" w:cs="Calibri" w:eastAsia="Calibri" w:hAnsi="Calibri"/>
                <w:color w:val="1A1A1A"/>
                <w:sz w:val="18"/>
                <w:szCs w:val="18"/>
              </w:rPr>
              <w:t xml:space="preserve">, the network address, the session identifier, and a request identifier that ties related changes together.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field; every listed item is present in the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reason for change is mandatory and cannot be blank</w:t>
            </w:r>
            <w:r>
              <w:rPr>
                <w:rFonts w:ascii="Calibri" w:cs="Calibri" w:eastAsia="Calibri" w:hAnsi="Calibri"/>
                <w:color w:val="1A1A1A"/>
                <w:sz w:val="18"/>
                <w:szCs w:val="18"/>
              </w:rPr>
              <w:t xml:space="preserve"> for any change to a raw observation, a result, a method version, an equipment status, a calibration record, a batch status, a competency authorisation, a rate, a permission, or a configuration switch.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such a change with a blank reason;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original value shall remain visible in the interface</w:t>
            </w:r>
            <w:r>
              <w:rPr>
                <w:rFonts w:ascii="Calibri" w:cs="Calibri" w:eastAsia="Calibri" w:hAnsi="Calibri"/>
                <w:color w:val="1A1A1A"/>
                <w:sz w:val="18"/>
                <w:szCs w:val="18"/>
              </w:rPr>
              <w:t xml:space="preserve">, not merely recoverable from a backup. A changed field shall show a marker and a "view history" action; the history shall show the full chain with the original first.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reading twice; the screen shows the marker; the history shows three values in order with actors, times and reasons.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printed technical record shall be able to show the </w:t>
            </w:r>
            <w:r>
              <w:rPr>
                <w:rFonts w:ascii="Calibri" w:cs="Calibri" w:eastAsia="Calibri" w:hAnsi="Calibri"/>
                <w:b/>
                <w:bCs/>
                <w:color w:val="1A1A1A"/>
                <w:sz w:val="18"/>
                <w:szCs w:val="18"/>
              </w:rPr>
              <w:t xml:space="preserve">original alongside the amendment</w:t>
            </w:r>
            <w:r>
              <w:rPr>
                <w:rFonts w:ascii="Calibri" w:cs="Calibri" w:eastAsia="Calibri" w:hAnsi="Calibri"/>
                <w:color w:val="1A1A1A"/>
                <w:sz w:val="18"/>
                <w:szCs w:val="18"/>
              </w:rPr>
              <w:t xml:space="preserve">, mirroring the paper practice of striking through, initialling and dating.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worksheet for an amended result; both values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immutable</w:t>
            </w:r>
            <w:r>
              <w:rPr>
                <w:rFonts w:ascii="Calibri" w:cs="Calibri" w:eastAsia="Calibri" w:hAnsi="Calibri"/>
                <w:color w:val="1A1A1A"/>
                <w:sz w:val="18"/>
                <w:szCs w:val="18"/>
              </w:rPr>
              <w:t xml:space="preserve">: no user, no role, and specifically </w:t>
            </w:r>
            <w:r>
              <w:rPr>
                <w:rFonts w:ascii="Calibri" w:cs="Calibri" w:eastAsia="Calibri" w:hAnsi="Calibri"/>
                <w:b/>
                <w:bCs/>
                <w:color w:val="1A1A1A"/>
                <w:sz w:val="18"/>
                <w:szCs w:val="18"/>
              </w:rPr>
              <w:t xml:space="preserve">not the Administrator</w:t>
            </w:r>
            <w:r>
              <w:rPr>
                <w:rFonts w:ascii="Calibri" w:cs="Calibri" w:eastAsia="Calibri" w:hAnsi="Calibri"/>
                <w:color w:val="1A1A1A"/>
                <w:sz w:val="18"/>
                <w:szCs w:val="18"/>
              </w:rPr>
              <w:t xml:space="preserve">, shall be able to edit or delete an audit entry. Immutability shall be enforced in </w:t>
            </w:r>
            <w:r>
              <w:rPr>
                <w:rFonts w:ascii="Calibri" w:cs="Calibri" w:eastAsia="Calibri" w:hAnsi="Calibri"/>
                <w:b/>
                <w:bCs/>
                <w:color w:val="1A1A1A"/>
                <w:sz w:val="18"/>
                <w:szCs w:val="18"/>
              </w:rPr>
              <w:t xml:space="preserve">two layers</w:t>
            </w:r>
            <w:r>
              <w:rPr>
                <w:rFonts w:ascii="Calibri" w:cs="Calibri" w:eastAsia="Calibri" w:hAnsi="Calibri"/>
                <w:color w:val="1A1A1A"/>
                <w:sz w:val="18"/>
                <w:szCs w:val="18"/>
              </w:rPr>
              <w:t xml:space="preserve">, as for issued reports in M8-50. First, the application's database account shall hold INSERT and SELECT only on the audit tables; UPDATE, DELETE, TRUNCATE and all schema-changing rights (ALTER, DROP, and the right to create, alter, disable or drop a trigger) shall be revoked from it, and the audit tables shall not be owned by the application account. Second, a trigger on each audit table shall raise an error on any UPDATE, DELETE or TRUNCATE attempt, and shall record the attempt.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 account, attempt in turn an UPDATE, a DELETE, a TRUNCATE, an ALTER TABLE, a DROP TABLE and an ALTER TABLE ... DISABLE TRIGGER against an audit table; each is refused, and each attempt appears in the audit trail.</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capture shall have no off switch.</w:t>
            </w:r>
            <w:r>
              <w:rPr>
                <w:rFonts w:ascii="Calibri" w:cs="Calibri" w:eastAsia="Calibri" w:hAnsi="Calibri"/>
                <w:color w:val="1A1A1A"/>
                <w:sz w:val="18"/>
                <w:szCs w:val="18"/>
              </w:rPr>
              <w:t xml:space="preserve"> No configuration setting, feature flag, environment variable or start-up option shall be capable of disabling audit capture in whole or in part, and the switch register in M21.11 shall contain no such entry. Removing, disabling or altering an audit trigger, or changing the set of audited tables, shall be possible only by a schema migration that is a change-control event under M21-57 and 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switch register and the configuration screen; no audit-disabling entry exists. Search the code and configuration for any flag that bypasses audit writes; none is found.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M21-31b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daily audit-integrity job</w:t>
            </w:r>
            <w:r>
              <w:rPr>
                <w:rFonts w:ascii="Calibri" w:cs="Calibri" w:eastAsia="Calibri" w:hAnsi="Calibri"/>
                <w:color w:val="1A1A1A"/>
                <w:sz w:val="18"/>
                <w:szCs w:val="18"/>
              </w:rPr>
              <w:t xml:space="preserve"> shall verify that every required audit trigger exists and is enabled, that the audit table privileges are as M21-31 requires, and that the audit trail has no gap: each audit row shall carry the SHA-256 fingerprint of the preceding row's key fields, forming a chain that the job re-computes, so that a removed or altered row is detectable even where a partition has been archived under M21-38. Any failure shall raise a System Incident under M21-52 and an immediate alert delivered independently to the Quality Manager and the Approving Authority as well as to the recipients of the </w:t>
            </w:r>
            <w:r>
              <w:rPr>
                <w:rFonts w:ascii="Consolas" w:cs="Consolas" w:eastAsia="Consolas" w:hAnsi="Consolas"/>
                <w:color w:val="1A1A1A"/>
                <w:sz w:val="18"/>
                <w:szCs w:val="18"/>
                <w:shd w:fill="F4F4F4" w:val="clear"/>
              </w:rPr>
              <w:t xml:space="preserve">SYSTEM_INCIDENT</w:t>
            </w:r>
            <w:r>
              <w:rPr>
                <w:rFonts w:ascii="Calibri" w:cs="Calibri" w:eastAsia="Calibri" w:hAnsi="Calibri"/>
                <w:color w:val="1A1A1A"/>
                <w:sz w:val="18"/>
                <w:szCs w:val="18"/>
              </w:rPr>
              <w:t xml:space="preserve"> event in M19.1, and the alert for this event shall not be suppressible or re-routable through the notification configuration of M19-01.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Disable one audit trigger in a test environment; the job reports it the same day and the incident and alerts are raised. Delete one archived audit row directly; the chain re-computation reports the break.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readable</w:t>
            </w:r>
            <w:r>
              <w:rPr>
                <w:rFonts w:ascii="Calibri" w:cs="Calibri" w:eastAsia="Calibri" w:hAnsi="Calibri"/>
                <w:color w:val="1A1A1A"/>
                <w:sz w:val="18"/>
                <w:szCs w:val="18"/>
              </w:rPr>
              <w:t xml:space="preserve"> by the Quality Manager, the Approving Authority and the Administrator, and shall be searchable by record, by user and by date, and exportable.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for one user's actions last week; export the result.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Soft delete only.</w:t>
            </w:r>
            <w:r>
              <w:rPr>
                <w:rFonts w:ascii="Calibri" w:cs="Calibri" w:eastAsia="Calibri" w:hAnsi="Calibri"/>
                <w:color w:val="1A1A1A"/>
                <w:sz w:val="18"/>
                <w:szCs w:val="18"/>
              </w:rPr>
              <w:t xml:space="preserve"> Where a record must be removed from use, it is voided with a voided-at date, a voided-by actor and a void reason; it remains queryable and printable, marked VOID.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Void a record; it appears in the register marked VOID with its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Back-dated entry shall be detected.</w:t>
            </w:r>
            <w:r>
              <w:rPr>
                <w:rFonts w:ascii="Calibri" w:cs="Calibri" w:eastAsia="Calibri" w:hAnsi="Calibri"/>
                <w:color w:val="1A1A1A"/>
                <w:sz w:val="18"/>
                <w:szCs w:val="18"/>
              </w:rPr>
              <w:t xml:space="preserve"> Where the recorded observation time differs from the entry time beyond a configurable tolerance, the system shall require a reason and shall flag the entry. A free-text date shall never silently replace the server clock.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yesterday's reading; a reason is required and the entry is flagged.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server clock shall be synchronised to a </w:t>
            </w:r>
            <w:r>
              <w:rPr>
                <w:rFonts w:ascii="Calibri" w:cs="Calibri" w:eastAsia="Calibri" w:hAnsi="Calibri"/>
                <w:b/>
                <w:bCs/>
                <w:color w:val="1A1A1A"/>
                <w:sz w:val="18"/>
                <w:szCs w:val="18"/>
              </w:rPr>
              <w:t xml:space="preserve">trusted national time source</w:t>
            </w:r>
            <w:r>
              <w:rPr>
                <w:rFonts w:ascii="Calibri" w:cs="Calibri" w:eastAsia="Calibri" w:hAnsi="Calibri"/>
                <w:color w:val="1A1A1A"/>
                <w:sz w:val="18"/>
                <w:szCs w:val="18"/>
              </w:rPr>
              <w:t xml:space="preserve">, and the system shall record which source and shall alert if synchronisation is lost. All timestamps shall come from the server, never from the user's device.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Break time synchronisation in a test environment; an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Bulk imports and instrument file imports shall produce the same audit trail as manual entry</w:t>
            </w:r>
            <w:r>
              <w:rPr>
                <w:rFonts w:ascii="Calibri" w:cs="Calibri" w:eastAsia="Calibri" w:hAnsi="Calibri"/>
                <w:color w:val="1A1A1A"/>
                <w:sz w:val="18"/>
                <w:szCs w:val="18"/>
              </w:rPr>
              <w:t xml:space="preserve">, and shall additionally record the source file name and its checksum.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Import one file; the audit trail shows the import with the file name and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entries shall be retained for at least the retention period of the records they describe, and a retention purge shall never remove audit entries for records still within retention. Disposal of audit entries whose retention has ended shall be performed only by the separate, named disposal process of M21-64, using a distinct database account not reachable by the application, and shall itself create a permanent disposal record and preserve the chain of M21-31b across the disposed range.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purge audit entries for an in-retention record; refused. Dispose one out-of-retention range through the M21-64 process; a permanent disposal record exists and the chain still re-computes across the gap.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shall be </w:t>
            </w:r>
            <w:r>
              <w:rPr>
                <w:rFonts w:ascii="Calibri" w:cs="Calibri" w:eastAsia="Calibri" w:hAnsi="Calibri"/>
                <w:b/>
                <w:bCs/>
                <w:color w:val="1A1A1A"/>
                <w:sz w:val="18"/>
                <w:szCs w:val="18"/>
              </w:rPr>
              <w:t xml:space="preserve">partitioned or archived</w:t>
            </w:r>
            <w:r>
              <w:rPr>
                <w:rFonts w:ascii="Calibri" w:cs="Calibri" w:eastAsia="Calibri" w:hAnsi="Calibri"/>
                <w:color w:val="1A1A1A"/>
                <w:sz w:val="18"/>
                <w:szCs w:val="18"/>
              </w:rPr>
              <w:t xml:space="preserve"> by month to keep it fast, with archived partitions still queryable.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a two-year-old date range; the result returns within a reasonable time.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M21.6 Electronic signatures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M21-39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signature event shall create a </w:t>
            </w:r>
            <w:r>
              <w:rPr>
                <w:rFonts w:ascii="Calibri" w:cs="Calibri" w:eastAsia="Calibri" w:hAnsi="Calibri"/>
                <w:b/>
                <w:bCs/>
                <w:color w:val="1A1A1A"/>
                <w:sz w:val="18"/>
                <w:szCs w:val="18"/>
              </w:rPr>
              <w:t xml:space="preserve">signature record</w:t>
            </w:r>
            <w:r>
              <w:rPr>
                <w:rFonts w:ascii="Calibri" w:cs="Calibri" w:eastAsia="Calibri" w:hAnsi="Calibri"/>
                <w:color w:val="1A1A1A"/>
                <w:sz w:val="18"/>
                <w:szCs w:val="18"/>
              </w:rPr>
              <w:t xml:space="preserve"> holding: the record signed, the signer's login and staff identity, the role and the specific authorisation relied on, the meaning of the signature (entered by / checked by / verified by / authorised by / countersigned by), the timestamp, the network address, the authentication method used, and the checksum of exactly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the signature record shows all items including the checksum.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shall be </w:t>
            </w:r>
            <w:r>
              <w:rPr>
                <w:rFonts w:ascii="Calibri" w:cs="Calibri" w:eastAsia="Calibri" w:hAnsi="Calibri"/>
                <w:b/>
                <w:bCs/>
                <w:color w:val="1A1A1A"/>
                <w:sz w:val="18"/>
                <w:szCs w:val="18"/>
              </w:rPr>
              <w:t xml:space="preserve">bound to the frozen document</w:t>
            </w:r>
            <w:r>
              <w:rPr>
                <w:rFonts w:ascii="Calibri" w:cs="Calibri" w:eastAsia="Calibri" w:hAnsi="Calibri"/>
                <w:color w:val="1A1A1A"/>
                <w:sz w:val="18"/>
                <w:szCs w:val="18"/>
              </w:rPr>
              <w:t xml:space="preserve">, by signing the file or its checksum, so that a later change to a template, a logo or a font cannot alter what was signed.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report template; the old report's signature still verifies against the stored file.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verify, at the moment of signing, that the signer holds a valid authorisation </w:t>
            </w:r>
            <w:r>
              <w:rPr>
                <w:rFonts w:ascii="Calibri" w:cs="Calibri" w:eastAsia="Calibri" w:hAnsi="Calibri"/>
                <w:b/>
                <w:bCs/>
                <w:color w:val="1A1A1A"/>
                <w:sz w:val="18"/>
                <w:szCs w:val="18"/>
              </w:rPr>
              <w:t xml:space="preserve">for every test on that report</w:t>
            </w:r>
            <w:r>
              <w:rPr>
                <w:rFonts w:ascii="Calibri" w:cs="Calibri" w:eastAsia="Calibri" w:hAnsi="Calibri"/>
                <w:color w:val="1A1A1A"/>
                <w:sz w:val="18"/>
                <w:szCs w:val="18"/>
              </w:rPr>
              <w:t xml:space="preserve"> at that date, and shall refuse and log otherwise.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authorise outside scope; refused with the offending test named.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specimen </w:t>
            </w:r>
            <w:r>
              <w:rPr>
                <w:rFonts w:ascii="Calibri" w:cs="Calibri" w:eastAsia="Calibri" w:hAnsi="Calibri"/>
                <w:b/>
                <w:bCs/>
                <w:color w:val="1A1A1A"/>
                <w:sz w:val="18"/>
                <w:szCs w:val="18"/>
              </w:rPr>
              <w:t xml:space="preserve">signature image</w:t>
            </w:r>
            <w:r>
              <w:rPr>
                <w:rFonts w:ascii="Calibri" w:cs="Calibri" w:eastAsia="Calibri" w:hAnsi="Calibri"/>
                <w:color w:val="1A1A1A"/>
                <w:sz w:val="18"/>
                <w:szCs w:val="18"/>
              </w:rPr>
              <w:t xml:space="preserve"> is printed, the stored image file shall be encrypted at rest as set out in NFR-52 and shall not be readable as a file by any user through any interface. It shall be visible only to the person it belongs to, and then only as a confirmation thumbnail on that person's own profile. No other user, </w:t>
            </w:r>
            <w:r>
              <w:rPr>
                <w:rFonts w:ascii="Calibri" w:cs="Calibri" w:eastAsia="Calibri" w:hAnsi="Calibri"/>
                <w:b/>
                <w:bCs/>
                <w:color w:val="1A1A1A"/>
                <w:sz w:val="18"/>
                <w:szCs w:val="18"/>
              </w:rPr>
              <w:t xml:space="preserve">including the Administrator and the Quality Manager</w:t>
            </w:r>
            <w:r>
              <w:rPr>
                <w:rFonts w:ascii="Calibri" w:cs="Calibri" w:eastAsia="Calibri" w:hAnsi="Calibri"/>
                <w:color w:val="1A1A1A"/>
                <w:sz w:val="18"/>
                <w:szCs w:val="18"/>
              </w:rPr>
              <w:t xml:space="preserve">, shall be able to view, download, export or apply it. The Administrator may upload, replace or void a person's image on that person's recorded request but shall have no read access to it. The application shall retrieve the image only inside the signing and report-render operation, only for the signer's own signature, only after the re-authentication of M21-08, and shall never serve the raw image file to any screen, data response, print preview or export. No bulk export of signature images shall exist. Every retrieval shall be logged against the document signed. This clause restricts the stored image asset; it does not restrict an issued report — an image rendered into a frozen report file under M8-43 forms part of that report and is printed, reprinted, downloaded and verified with 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open or download another person's signature image as the Administrator; refused and logged. Attempt to apply another person's signature image; refused and logged. Inspect the data returned for a staff record and any staff-data export; the image bytes are not obtainable. Replace a person's image as the Administrator; the replacement succeeds, the old image is voided, and at no point is either image displayed.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three tiers of signature and shall make the tier a configuration choice: (a) a printed name and designation with an in-application signature record; (b) an in-application electronic signature with re-authentication, bound to the document checksum; (c) a cryptographic digital signature applied to the file. The design target shall be (c), the minimum acceptable shall be (b), and (a) alone shall not be presented to a customer as a signature.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the tier in configuration; the report is produced accordingly and the tier used is recorded on the signature record.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cryptographic signature is used, the system shall apply a </w:t>
            </w:r>
            <w:r>
              <w:rPr>
                <w:rFonts w:ascii="Calibri" w:cs="Calibri" w:eastAsia="Calibri" w:hAnsi="Calibri"/>
                <w:b/>
                <w:bCs/>
                <w:color w:val="1A1A1A"/>
                <w:sz w:val="18"/>
                <w:szCs w:val="18"/>
              </w:rPr>
              <w:t xml:space="preserve">trusted timestamp</w:t>
            </w:r>
            <w:r>
              <w:rPr>
                <w:rFonts w:ascii="Calibri" w:cs="Calibri" w:eastAsia="Calibri" w:hAnsi="Calibri"/>
                <w:color w:val="1A1A1A"/>
                <w:sz w:val="18"/>
                <w:szCs w:val="18"/>
              </w:rPr>
              <w:t xml:space="preserve"> so that the signature still verifies after the signing certificate expires.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 one report with a timestamp; verify it after simulating certificate expiry; it still validates.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Separate signature slots shall exist for </w:t>
            </w:r>
            <w:r>
              <w:rPr>
                <w:rFonts w:ascii="Calibri" w:cs="Calibri" w:eastAsia="Calibri" w:hAnsi="Calibri"/>
                <w:b/>
                <w:bCs/>
                <w:color w:val="1A1A1A"/>
                <w:sz w:val="18"/>
                <w:szCs w:val="18"/>
              </w:rPr>
              <w:t xml:space="preserve">reviewed by</w:t>
            </w:r>
            <w:r>
              <w:rPr>
                <w:rFonts w:ascii="Calibri" w:cs="Calibri" w:eastAsia="Calibri" w:hAnsi="Calibri"/>
                <w:color w:val="1A1A1A"/>
                <w:sz w:val="18"/>
                <w:szCs w:val="18"/>
              </w:rPr>
              <w:t xml:space="preserve"> and </w:t>
            </w:r>
            <w:r>
              <w:rPr>
                <w:rFonts w:ascii="Calibri" w:cs="Calibri" w:eastAsia="Calibri" w:hAnsi="Calibri"/>
                <w:b/>
                <w:bCs/>
                <w:color w:val="1A1A1A"/>
                <w:sz w:val="18"/>
                <w:szCs w:val="18"/>
              </w:rPr>
              <w:t xml:space="preserve">authorised by</w:t>
            </w:r>
            <w:r>
              <w:rPr>
                <w:rFonts w:ascii="Calibri" w:cs="Calibri" w:eastAsia="Calibri" w:hAnsi="Calibri"/>
                <w:color w:val="1A1A1A"/>
                <w:sz w:val="18"/>
                <w:szCs w:val="18"/>
              </w:rPr>
              <w:t xml:space="preserve">, and a third for a countersignature by the Unit In-Charge where the laboratory uses one, each with its own authorisation check.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countersignature; the report requires all three before issue.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be able to produce, for any report, a </w:t>
            </w:r>
            <w:r>
              <w:rPr>
                <w:rFonts w:ascii="Calibri" w:cs="Calibri" w:eastAsia="Calibri" w:hAnsi="Calibri"/>
                <w:b/>
                <w:bCs/>
                <w:color w:val="1A1A1A"/>
                <w:sz w:val="18"/>
                <w:szCs w:val="18"/>
              </w:rPr>
              <w:t xml:space="preserve">statement of how it was produced</w:t>
            </w:r>
            <w:r>
              <w:rPr>
                <w:rFonts w:ascii="Calibri" w:cs="Calibri" w:eastAsia="Calibri" w:hAnsi="Calibri"/>
                <w:color w:val="1A1A1A"/>
                <w:sz w:val="18"/>
                <w:szCs w:val="18"/>
              </w:rPr>
              <w:t xml:space="preserve">: the system used, the period of regular use, the source data, the integrity controls, and the identity of the responsible official — for use where an electronic record must be produced as evidence.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the statement for one report; it prints as a signed one-page document.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M21.7 Backup, recovery and system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take </w:t>
            </w:r>
            <w:r>
              <w:rPr>
                <w:rFonts w:ascii="Calibri" w:cs="Calibri" w:eastAsia="Calibri" w:hAnsi="Calibri"/>
                <w:b/>
                <w:bCs/>
                <w:color w:val="1A1A1A"/>
                <w:sz w:val="18"/>
                <w:szCs w:val="18"/>
              </w:rPr>
              <w:t xml:space="preserve">automated backups</w:t>
            </w:r>
            <w:r>
              <w:rPr>
                <w:rFonts w:ascii="Calibri" w:cs="Calibri" w:eastAsia="Calibri" w:hAnsi="Calibri"/>
                <w:color w:val="1A1A1A"/>
                <w:sz w:val="18"/>
                <w:szCs w:val="18"/>
              </w:rPr>
              <w:t xml:space="preserve"> on a defined schedule: a full backup daily, and transaction-level backup at least every 15 minutes where the database supports it. Backups shall include the database, the stored report and invoice files, the sample photographs, the certificate attachments and the configuration.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backup status screen; the last successful full and incremental backups are shown with their times and sizes.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one backup copy shall be kept </w:t>
            </w:r>
            <w:r>
              <w:rPr>
                <w:rFonts w:ascii="Calibri" w:cs="Calibri" w:eastAsia="Calibri" w:hAnsi="Calibri"/>
                <w:b/>
                <w:bCs/>
                <w:color w:val="1A1A1A"/>
                <w:sz w:val="18"/>
                <w:szCs w:val="18"/>
              </w:rPr>
              <w:t xml:space="preserve">away from the laboratory</w:t>
            </w:r>
            <w:r>
              <w:rPr>
                <w:rFonts w:ascii="Calibri" w:cs="Calibri" w:eastAsia="Calibri" w:hAnsi="Calibri"/>
                <w:color w:val="1A1A1A"/>
                <w:sz w:val="18"/>
                <w:szCs w:val="18"/>
              </w:rPr>
              <w:t xml:space="preserve"> — an external disk taken off site on a defined rotation, and where connectivity permits an encrypted upload. Backups shall be encrypted.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two backup targets on the status screen, with the date of the last off-site rotation.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and </w:t>
            </w:r>
            <w:r>
              <w:rPr>
                <w:rFonts w:ascii="Calibri" w:cs="Calibri" w:eastAsia="Calibri" w:hAnsi="Calibri"/>
                <w:b/>
                <w:bCs/>
                <w:color w:val="1A1A1A"/>
                <w:sz w:val="18"/>
                <w:szCs w:val="18"/>
              </w:rPr>
              <w:t xml:space="preserve">record a restore test</w:t>
            </w:r>
            <w:r>
              <w:rPr>
                <w:rFonts w:ascii="Calibri" w:cs="Calibri" w:eastAsia="Calibri" w:hAnsi="Calibri"/>
                <w:color w:val="1A1A1A"/>
                <w:sz w:val="18"/>
                <w:szCs w:val="18"/>
              </w:rPr>
              <w:t xml:space="preserve"> at a defined interval (default monthly), including what was restored, to where, by whom, and whether the data was verified correct. An overdue restore test shall raise an alert.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 one restore test; the record is stored and the alert clears.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shall state a </w:t>
            </w:r>
            <w:r>
              <w:rPr>
                <w:rFonts w:ascii="Calibri" w:cs="Calibri" w:eastAsia="Calibri" w:hAnsi="Calibri"/>
                <w:b/>
                <w:bCs/>
                <w:color w:val="1A1A1A"/>
                <w:sz w:val="18"/>
                <w:szCs w:val="18"/>
              </w:rPr>
              <w:t xml:space="preserve">recovery time objective</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recovery point objective</w:t>
            </w:r>
            <w:r>
              <w:rPr>
                <w:rFonts w:ascii="Calibri" w:cs="Calibri" w:eastAsia="Calibri" w:hAnsi="Calibri"/>
                <w:color w:val="1A1A1A"/>
                <w:sz w:val="18"/>
                <w:szCs w:val="18"/>
              </w:rPr>
              <w:t xml:space="preserve"> in the configuration, and the documentation shall record the recovery procedure step by step so that a person who did not build the system can follow it. Defaults, which shall equal the objectives in NFR-95 and NFR-96: recovery point objective 15 minutes; recovery time objective 4 working hours for a software or data failure, extending to 1 working day for total loss of the server hardware. The laboratory may set a tighter objective but the system shall refuse a value looser than these without the Quality Manager's recorded authorisation.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recovery procedure; it names the steps, the files and the commands.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failure shall raise an </w:t>
            </w:r>
            <w:r>
              <w:rPr>
                <w:rFonts w:ascii="Calibri" w:cs="Calibri" w:eastAsia="Calibri" w:hAnsi="Calibri"/>
                <w:b/>
                <w:bCs/>
                <w:color w:val="1A1A1A"/>
                <w:sz w:val="18"/>
                <w:szCs w:val="18"/>
              </w:rPr>
              <w:t xml:space="preserve">immediate alert</w:t>
            </w:r>
            <w:r>
              <w:rPr>
                <w:rFonts w:ascii="Calibri" w:cs="Calibri" w:eastAsia="Calibri" w:hAnsi="Calibri"/>
                <w:color w:val="1A1A1A"/>
                <w:sz w:val="18"/>
                <w:szCs w:val="18"/>
              </w:rPr>
              <w:t xml:space="preserve"> to the Administrator and the Lab In-Charge.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backup to fail; the alert is sent and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a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inside the application: what failed, when it was noticed and by whom, the effect on data, the immediate action, the corrective action, and closure. This is a record an assessor asks for and it is usually missing.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incident through to closure; it prints as part of the management review pack.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application and access logs</w:t>
            </w:r>
            <w:r>
              <w:rPr>
                <w:rFonts w:ascii="Calibri" w:cs="Calibri" w:eastAsia="Calibri" w:hAnsi="Calibri"/>
                <w:color w:val="1A1A1A"/>
                <w:sz w:val="18"/>
                <w:szCs w:val="18"/>
              </w:rPr>
              <w:t xml:space="preserve"> for a rolling period of at least </w:t>
            </w:r>
            <w:r>
              <w:rPr>
                <w:rFonts w:ascii="Calibri" w:cs="Calibri" w:eastAsia="Calibri" w:hAnsi="Calibri"/>
                <w:b/>
                <w:bCs/>
                <w:color w:val="1A1A1A"/>
                <w:sz w:val="18"/>
                <w:szCs w:val="18"/>
              </w:rPr>
              <w:t xml:space="preserve">180 days</w:t>
            </w:r>
            <w:r>
              <w:rPr>
                <w:rFonts w:ascii="Calibri" w:cs="Calibri" w:eastAsia="Calibri" w:hAnsi="Calibri"/>
                <w:color w:val="1A1A1A"/>
                <w:sz w:val="18"/>
                <w:szCs w:val="18"/>
              </w:rPr>
              <w:t xml:space="preserve">, stored within India, and shall be able to provide them on request. Personal data shall be kept out of these logs so that the log store does not itself become a personal-data risk.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log retention setting; it is 180 days or more; inspect a sample of log lines; no names, telephone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and value constraints shall be enforced </w:t>
            </w:r>
            <w:r>
              <w:rPr>
                <w:rFonts w:ascii="Calibri" w:cs="Calibri" w:eastAsia="Calibri" w:hAnsi="Calibri"/>
                <w:b/>
                <w:bCs/>
                <w:color w:val="1A1A1A"/>
                <w:sz w:val="18"/>
                <w:szCs w:val="18"/>
              </w:rPr>
              <w:t xml:space="preserve">in the database</w:t>
            </w:r>
            <w:r>
              <w:rPr>
                <w:rFonts w:ascii="Calibri" w:cs="Calibri" w:eastAsia="Calibri" w:hAnsi="Calibri"/>
                <w:color w:val="1A1A1A"/>
                <w:sz w:val="18"/>
                <w:szCs w:val="18"/>
              </w:rPr>
              <w:t xml:space="preserve">, not only in the application, and a periodic integrity verification job shall check file checksums and report mismatches.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an invalid write directly to the database; refused by a constraint. Run the integrity job; a deliberately corrupted file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run correctly on a </w:t>
            </w:r>
            <w:r>
              <w:rPr>
                <w:rFonts w:ascii="Calibri" w:cs="Calibri" w:eastAsia="Calibri" w:hAnsi="Calibri"/>
                <w:b/>
                <w:bCs/>
                <w:color w:val="1A1A1A"/>
                <w:sz w:val="18"/>
                <w:szCs w:val="18"/>
              </w:rPr>
              <w:t xml:space="preserve">single server inside the laboratory with no internet connection</w:t>
            </w:r>
            <w:r>
              <w:rPr>
                <w:rFonts w:ascii="Calibri" w:cs="Calibri" w:eastAsia="Calibri" w:hAnsi="Calibri"/>
                <w:color w:val="1A1A1A"/>
                <w:sz w:val="18"/>
                <w:szCs w:val="18"/>
              </w:rPr>
              <w:t xml:space="preserve"> for at least a full working week, with all outbound integrations queued.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internet for a working week in a test environment; receive samples, test, verify, issue reports and print everything; nothing internal fails.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M21.8 Software validation and change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Because this system is built for this laboratory rather than bought off the shelf, it shall be </w:t>
            </w:r>
            <w:r>
              <w:rPr>
                <w:rFonts w:ascii="Calibri" w:cs="Calibri" w:eastAsia="Calibri" w:hAnsi="Calibri"/>
                <w:b/>
                <w:bCs/>
                <w:color w:val="1A1A1A"/>
                <w:sz w:val="18"/>
                <w:szCs w:val="18"/>
              </w:rPr>
              <w:t xml:space="preserve">validated by the laboratory before use</w:t>
            </w:r>
            <w:r>
              <w:rPr>
                <w:rFonts w:ascii="Calibri" w:cs="Calibri" w:eastAsia="Calibri" w:hAnsi="Calibri"/>
                <w:color w:val="1A1A1A"/>
                <w:sz w:val="18"/>
                <w:szCs w:val="18"/>
              </w:rPr>
              <w:t xml:space="preserve">, and the developer shall produce the validation pack listed in M21.9.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pack exists, is signed by the Approving Authority, and is held by the laboratory, not only by the developer.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Change Control Register</w:t>
            </w:r>
            <w:r>
              <w:rPr>
                <w:rFonts w:ascii="Calibri" w:cs="Calibri" w:eastAsia="Calibri" w:hAnsi="Calibri"/>
                <w:color w:val="1A1A1A"/>
                <w:sz w:val="18"/>
                <w:szCs w:val="18"/>
              </w:rPr>
              <w:t xml:space="preserve">: change number, description, reason, category (program change / configuration change / method or formula change / report template change / permission change / infrastructure change), risk assessment, who requested, who authorised, the test evidence reference, the date implemented, and who verified afterwards.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one change; the register entry is complete before the change goes live.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change shall not go live without an authorisation and a test-evidence record.</w:t>
            </w:r>
            <w:r>
              <w:rPr>
                <w:rFonts w:ascii="Calibri" w:cs="Calibri" w:eastAsia="Calibri" w:hAnsi="Calibri"/>
                <w:color w:val="1A1A1A"/>
                <w:sz w:val="18"/>
                <w:szCs w:val="18"/>
              </w:rPr>
              <w:t xml:space="preserve"> This applies to configuration changes as much as to program changes — a change to a calculation formula, a decision rule, a rate, a report template or a permission is a validated change.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activate a formula change with no change-control entry;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release shall carry a </w:t>
            </w:r>
            <w:r>
              <w:rPr>
                <w:rFonts w:ascii="Calibri" w:cs="Calibri" w:eastAsia="Calibri" w:hAnsi="Calibri"/>
                <w:b/>
                <w:bCs/>
                <w:color w:val="1A1A1A"/>
                <w:sz w:val="18"/>
                <w:szCs w:val="18"/>
              </w:rPr>
              <w:t xml:space="preserve">test-evidence pack</w:t>
            </w:r>
            <w:r>
              <w:rPr>
                <w:rFonts w:ascii="Calibri" w:cs="Calibri" w:eastAsia="Calibri" w:hAnsi="Calibri"/>
                <w:color w:val="1A1A1A"/>
                <w:sz w:val="18"/>
                <w:szCs w:val="18"/>
              </w:rPr>
              <w:t xml:space="preserve">: the list of tests run, the expected and actual results, the person who ran them, the date, and any defect found and its disposition. The pack shall include the regression tests in M21.10.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once; the pack is attached to the change-control entry.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show its own </w:t>
            </w:r>
            <w:r>
              <w:rPr>
                <w:rFonts w:ascii="Calibri" w:cs="Calibri" w:eastAsia="Calibri" w:hAnsi="Calibri"/>
                <w:b/>
                <w:bCs/>
                <w:color w:val="1A1A1A"/>
                <w:sz w:val="18"/>
                <w:szCs w:val="18"/>
              </w:rPr>
              <w:t xml:space="preserve">version number and release date</w:t>
            </w:r>
            <w:r>
              <w:rPr>
                <w:rFonts w:ascii="Calibri" w:cs="Calibri" w:eastAsia="Calibri" w:hAnsi="Calibri"/>
                <w:color w:val="1A1A1A"/>
                <w:sz w:val="18"/>
                <w:szCs w:val="18"/>
              </w:rPr>
              <w:t xml:space="preserve"> on every screen footer and on the login page, and shall record the version in use against every record created.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any screen; the version is visible. A record created before an upgrade shows the earlier version.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the </w:t>
            </w:r>
            <w:r>
              <w:rPr>
                <w:rFonts w:ascii="Calibri" w:cs="Calibri" w:eastAsia="Calibri" w:hAnsi="Calibri"/>
                <w:b/>
                <w:bCs/>
                <w:color w:val="1A1A1A"/>
                <w:sz w:val="18"/>
                <w:szCs w:val="18"/>
              </w:rPr>
              <w:t xml:space="preserve">infrastructure specification</w:t>
            </w:r>
            <w:r>
              <w:rPr>
                <w:rFonts w:ascii="Calibri" w:cs="Calibri" w:eastAsia="Calibri" w:hAnsi="Calibri"/>
                <w:color w:val="1A1A1A"/>
                <w:sz w:val="18"/>
                <w:szCs w:val="18"/>
              </w:rPr>
              <w:t xml:space="preserve"> as a documented configuration item: operating system, database, runtime versions, server location, power arrangement, patching policy. A deviation from it shall be a change requiring change control. The privileged database account capable of schema change on the audit tables shall be named in the specification; its credential shall be held under </w:t>
            </w:r>
            <w:r>
              <w:rPr>
                <w:rFonts w:ascii="Calibri" w:cs="Calibri" w:eastAsia="Calibri" w:hAnsi="Calibri"/>
                <w:b/>
                <w:bCs/>
                <w:color w:val="1A1A1A"/>
                <w:sz w:val="18"/>
                <w:szCs w:val="18"/>
              </w:rPr>
              <w:t xml:space="preserve">dual control by the Approving Authority</w:t>
            </w:r>
            <w:r>
              <w:rPr>
                <w:rFonts w:ascii="Calibri" w:cs="Calibri" w:eastAsia="Calibri" w:hAnsi="Calibri"/>
                <w:color w:val="1A1A1A"/>
                <w:sz w:val="18"/>
                <w:szCs w:val="18"/>
              </w:rPr>
              <w:t xml:space="preserve">, not by the Administrator or the developer in day-to-day use, and every use of it shall be recorded as a change-control event under M21-57.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specification; it names versions, not just product names, and it names the privileged audit-schema account and states who holds its credential. Use that account once; a change-control entry exists for the use.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user manual</w:t>
            </w:r>
            <w:r>
              <w:rPr>
                <w:rFonts w:ascii="Calibri" w:cs="Calibri" w:eastAsia="Calibri" w:hAnsi="Calibri"/>
                <w:color w:val="1A1A1A"/>
                <w:sz w:val="18"/>
                <w:szCs w:val="18"/>
              </w:rPr>
              <w:t xml:space="preserve"> shall be held under document control (M14), version-matched to the release, and reachable from within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help from any screen; the manual version matches the application version.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M21.9 The validation pack the laboratory must hold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it contains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requirements specification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document, signed by the laboratory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assessment of the software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failures could produce a wrong reported result, and what controls address each</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and configuration documentation</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 model, the calculation formulas per method, the report templates, the numbering formats, the permission matrix</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protocol and executed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Positive and negative cases for every enforced control (see M21.10)</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Traceability matrix</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Requirement identifier → test case → result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Validation summary report</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fitness-for-intended-use statement, authorised by the Approving Authority</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control procedure</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every later change will be authorised, documented and tested before implementation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and restore test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Evidence that a restore has actually been performed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incident log</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Live, not a blank template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 access review records</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periodic review outcomes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M21.10 Regression tests that must exist and be re-run every release</w:t>
      </w:r>
    </w:p>
    <w:p>
      <w:pPr>
        <w:spacing w:after="130" w:before="0" w:line="276"/>
        <w:jc w:val="left"/>
      </w:pPr>
      <w:r>
        <w:rPr>
          <w:rFonts w:ascii="Calibri" w:cs="Calibri" w:eastAsia="Calibri" w:hAnsi="Calibri"/>
          <w:color w:val="1A1A1A"/>
        </w:rPr>
        <w:t xml:space="preserve">Each of these is a negative test — proof that the system refuses what it must refuse.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Expected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instrument whose calibration expired before the observation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using an expired or quarantined consumable batch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 result as a person without competency authorisation for that method on that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a result submitted by the same person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Authorise a report as a signatory not authorised for one of its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with the test named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Impossible; the amendment route is offered instead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Delete any record anywhere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delete exists; database refuses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Edit an audit entry as the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UPDATE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DELETE a row in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TRUNCATE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the attempt is itself recorded in the audit trail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ALTER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DROP an audit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the application's database account, disable or drop an audit trigger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where disabled by other means the daily audit-integrity job of M21-31b reports it the same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without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a raw observation with a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Old value, new value, actor, time and reason all recorded and visible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quality control breach withholds the run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 a report while a payment hold applies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unless overridden, and the override is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customer identity as a blinded role, through the interface and through the data layer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Absent in both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Reach another customer's record from the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 and logged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equipment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 twice, identically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batch impact analysis over a known window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Returns exactly the expected set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Verify or issue a report for a test caught in an open equipment or batch impact analysis and not yet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Allot financial document numbers from two sessions at once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duplicate, no gap</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 a financial series that could exceed sixteen characters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set of known historical results from real worksheets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Reproduces every one exactly, including rounding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Compute a pass or fail at and just inside and just outside a specification limit under the configured decision rule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in all three cases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a test before pre-conditioning is complete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Refused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 an environmental reading outside limits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Excursion created; affected tests withheld where the method's limit is breached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an old invoice and an old report after a template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Renders exactly as first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Operate for one working week with no internet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internal functions work; outbound messages queue and later send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M21.11 Configuration and feature switches introduced by this document</w:t>
      </w:r>
    </w:p>
    <w:p>
      <w:pPr>
        <w:spacing w:after="130" w:before="0" w:line="276"/>
        <w:jc w:val="left"/>
      </w:pPr>
      <w:r>
        <w:rPr>
          <w:rFonts w:ascii="Calibri" w:cs="Calibri" w:eastAsia="Calibri" w:hAnsi="Calibri"/>
          <w:color w:val="1A1A1A"/>
        </w:rPr>
        <w:t xml:space="preserve">The register covers M10 to M22. The first block is the conditioning method parameters seeded in the M10 seeded method parameters table. They are held per method version under M14-06, each with an effective date, and every one is seeded </w:t>
      </w:r>
      <w:r>
        <w:rPr>
          <w:rFonts w:ascii="Calibri" w:cs="Calibri" w:eastAsia="Calibri" w:hAnsi="Calibri"/>
          <w:b/>
          <w:bCs/>
          <w:color w:val="1A1A1A"/>
        </w:rPr>
        <w:t xml:space="preserve">unconfirmed</w:t>
      </w:r>
      <w:r>
        <w:rPr>
          <w:rFonts w:ascii="Calibri" w:cs="Calibri" w:eastAsia="Calibri" w:hAnsi="Calibri"/>
          <w:color w:val="1A1A1A"/>
        </w:rPr>
        <w:t xml:space="preserve"> pending </w:t>
      </w:r>
      <w:r>
        <w:rPr>
          <w:rFonts w:ascii="Calibri" w:cs="Calibri" w:eastAsia="Calibri" w:hAnsi="Calibri"/>
          <w:b/>
          <w:bCs/>
          <w:color w:val="2E4A62"/>
        </w:rPr>
        <w:t xml:space="preserve">OPEN-Q</w:t>
      </w:r>
      <w:r>
        <w:rPr>
          <w:rFonts w:ascii="Calibri" w:cs="Calibri" w:eastAsia="Calibri" w:hAnsi="Calibri"/>
          <w:color w:val="1A1A1A"/>
        </w:rPr>
        <w:t xml:space="preserve">-C11; none of them may appear in program code. They are listed here because this register is the single place an assessor looks for every value the laboratory can change without a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Switch</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Default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Where it applies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conditioning_oven_temperature</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 °C, no tolerance seeded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 M10 seeded method parameters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conditioning_first_drying_minutes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10 minutes on the IS 15090 (Part 6) conditioned-size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conditioning_subsequent_drying_minutes</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minutes, repeating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conditioning_convergence_threshold_percent</w:t>
            </w:r>
            <w:r>
              <w:rPr>
                <w:rFonts w:ascii="Calibri" w:cs="Calibri" w:eastAsia="Calibri" w:hAnsi="Calibri"/>
                <w:color w:val="1A1A1A"/>
                <w:sz w:val="18"/>
                <w:szCs w:val="18"/>
              </w:rPr>
              <w:t xml:space="preserve"> per method version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0.25 percent of the previous weighing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moisture_set_agreement_tolerance_percent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0.5 percent, as the absolute difference between the two sets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skein_lacing_tare_exemption_metres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 metre per skein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tare_sample_books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tare_sample_bands_per_book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books / 3 middle cotton bands per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skein_draw_gap_warn_minutes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 minutes — a local operating assumption, not a figure from the standard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M10-14,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-C11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conditioning_method_designation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15090 (Part 3):2002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M10-29, M10-30,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calibration_alert_lead_days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60, 30, 15, 7, 0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calibration_due_from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Actual date performed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calibration_override_alert_threshold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per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 rule 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equipment_label_layout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Default layout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amc_renewal_alert_days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batch_expiry_alert_days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batch_issue_order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First expiry first 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M12-27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competency_review_warn_days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60, 30, 7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competency_on_review_lapse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Suspend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segregation_rules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Performer ≠ checker; checker ≠ authoriser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provisional_authorisation_days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rule 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signatory_notification_days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superseded_method_use_allowed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Approving Authority reason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M14-13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measurement_uncertainty_policy</w:t>
            </w:r>
            <w:r>
              <w:rPr>
                <w:rFonts w:ascii="Calibri" w:cs="Calibri" w:eastAsia="Calibri" w:hAnsi="Calibri"/>
                <w:color w:val="1A1A1A"/>
                <w:sz w:val="18"/>
                <w:szCs w:val="18"/>
              </w:rPr>
              <w:t xml:space="preserve"> per method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When near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M14-28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qc_rules_enabled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1-in-3-sigma; 2-of-2-sigma; range-4-sigma; 4-of-1-sigma; 10-same-side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qc_breach_withholds_release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impact_analysis_withholds_release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M11-24, M12-12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complaint_ack_target_days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working 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complaint_closure_target_days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M15-21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environment_limits</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 ± 2 °C, 65 ± 2 percent relative humidity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environment_reading_schedule</w:t>
            </w:r>
            <w:r>
              <w:rPr>
                <w:rFonts w:ascii="Calibri" w:cs="Calibri" w:eastAsia="Calibri" w:hAnsi="Calibri"/>
                <w:color w:val="1A1A1A"/>
                <w:sz w:val="18"/>
                <w:szCs w:val="18"/>
              </w:rPr>
              <w:t xml:space="preserve"> per area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Twice per working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back_entry_tolerance_hours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M16-07, M21-34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urgent_priority_rules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Cap 5 per day; cut-off 11:00; tests completable in 6 hours; charge multiplier 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per unit, per order type with a per-customer-category override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Required before report release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WF-5,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unregistered_recipient_value_threshold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confirmed with the tax adviser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tax_rate_master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Empty until confirmed in writing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-D19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per registration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Blank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waiver_approval_limit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 be set by the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M17-10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payment_reminder_days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M17-47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accreditation_symbol_on_reports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notification_event_enabled</w:t>
            </w:r>
            <w:r>
              <w:rPr>
                <w:rFonts w:ascii="Calibri" w:cs="Calibri" w:eastAsia="Calibri" w:hAnsi="Calibri"/>
                <w:color w:val="1A1A1A"/>
                <w:sz w:val="18"/>
                <w:szCs w:val="18"/>
              </w:rPr>
              <w:t xml:space="preserve"> per event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in the M19.1 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notification_quiet_hours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21:00 to 07:00 for SMS and WhatsApp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notification_retry_policy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over 24 hours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notification_languages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Telugu, Hindi</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M19-02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blinding_enabled</w:t>
            </w:r>
            <w:r>
              <w:rPr>
                <w:rFonts w:ascii="Calibri" w:cs="Calibri" w:eastAsia="Calibri" w:hAnsi="Calibri"/>
                <w:color w:val="1A1A1A"/>
                <w:sz w:val="18"/>
                <w:szCs w:val="18"/>
              </w:rPr>
              <w:t xml:space="preserve"> per role and section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for the Tester role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unblind_window_minutes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M21-21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password_policy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Minimum 12 characters; 5-password history; 180-day age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M21-04</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account_lockout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attempts, 30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session_timeout_minutes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staff, 15 portal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two_factor_required_roles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Authority, Quality Manager, Administrator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signature_tier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In-application electronic signature with re-authentication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access_review_interval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Quarterly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M21-09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backup_schedule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Daily full; transaction logs every 15 minutes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M21-47, NFR-97</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restore_test_interval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M21-49</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recovery_point_objective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recovery_time_objective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minutes / 4 working hours, extending to 1 working day on total loss of server hardware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M21-50, NFR-95, NFR-96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log_retention_days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M21-53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retention_policy</w:t>
            </w:r>
            <w:r>
              <w:rPr>
                <w:rFonts w:ascii="Calibri" w:cs="Calibri" w:eastAsia="Calibri" w:hAnsi="Calibri"/>
                <w:color w:val="1A1A1A"/>
                <w:sz w:val="18"/>
                <w:szCs w:val="18"/>
              </w:rPr>
              <w:t xml:space="preserve"> per record type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M21.12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number_series_definitions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M17 and the numbering module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M17-28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working_calendar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Monday to Saturday, unit hours, holiday 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calculation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external_accounting_interface_enabled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Off</w:t>
            </w:r>
            <w:r>
              <w:rPr>
                <w:rFonts w:ascii="Calibri" w:cs="Calibri" w:eastAsia="Calibri" w:hAnsi="Calibri"/>
                <w:color w:val="1A1A1A"/>
                <w:sz w:val="18"/>
                <w:szCs w:val="18"/>
              </w:rPr>
              <w:t xml:space="preserve">, off at delivery, and off is the only state the system is built, tested and validated 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 M22-01, M22-19, M12-20, M12.3 item master, M21-72a. While Off, no outbound accounting message is produced, no external reference is required on any screen (M22-19), the external-reference fields on the customer, item, invoice and asset records stay empty and hand-editable, and nothing in M22 outside M22-17, M22-18 and M22-20 is present in the running system. The switch exists so that an interface can be commissioned later without a schema change. Turning it On requires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-D35 to have been answered with a named system and the ownership table of M22.1 to have been agreed in writing first, and is a change under M21-57 change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M21.12 Data retention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 </w:t>
            </w:r>
            <w:r>
              <w:rPr>
                <w:rFonts w:ascii="Calibri" w:cs="Calibri" w:eastAsia="Calibri" w:hAnsi="Calibri"/>
                <w:b/>
                <w:bCs/>
                <w:color w:val="1A1A1A"/>
                <w:sz w:val="18"/>
                <w:szCs w:val="18"/>
              </w:rPr>
              <w:t xml:space="preserve">retention policy table keyed by record type</w:t>
            </w:r>
            <w:r>
              <w:rPr>
                <w:rFonts w:ascii="Calibri" w:cs="Calibri" w:eastAsia="Calibri" w:hAnsi="Calibri"/>
                <w:color w:val="1A1A1A"/>
                <w:sz w:val="18"/>
                <w:szCs w:val="18"/>
              </w:rPr>
              <w:t xml:space="preserve">, each row stating the retention period, the event the clock starts from, the disposal method, and the role that must authorise disposal.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the table; every record type listed in M21.13 has a row.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record shall be deleted automatically.</w:t>
            </w:r>
            <w:r>
              <w:rPr>
                <w:rFonts w:ascii="Calibri" w:cs="Calibri" w:eastAsia="Calibri" w:hAnsi="Calibri"/>
                <w:color w:val="1A1A1A"/>
                <w:sz w:val="18"/>
                <w:szCs w:val="18"/>
              </w:rPr>
              <w:t xml:space="preserve"> The system shall flag records whose retention has ended, present them for review, and require a named person's authorisation; disposal shall itself create a permanent disposal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Let a retention period end; the record appears for review and is not removed until authorised.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Archived records shall remain </w:t>
            </w:r>
            <w:r>
              <w:rPr>
                <w:rFonts w:ascii="Calibri" w:cs="Calibri" w:eastAsia="Calibri" w:hAnsi="Calibri"/>
                <w:b/>
                <w:bCs/>
                <w:color w:val="1A1A1A"/>
                <w:sz w:val="18"/>
                <w:szCs w:val="18"/>
              </w:rPr>
              <w:t xml:space="preserve">retrievable and printable</w:t>
            </w:r>
            <w:r>
              <w:rPr>
                <w:rFonts w:ascii="Calibri" w:cs="Calibri" w:eastAsia="Calibri" w:hAnsi="Calibri"/>
                <w:color w:val="1A1A1A"/>
                <w:sz w:val="18"/>
                <w:szCs w:val="18"/>
              </w:rPr>
              <w:t xml:space="preserve">, and an archive tier shall not make them unavailable to a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a record moved to archive; it is found and prints.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a record is subject to a </w:t>
            </w:r>
            <w:r>
              <w:rPr>
                <w:rFonts w:ascii="Calibri" w:cs="Calibri" w:eastAsia="Calibri" w:hAnsi="Calibri"/>
                <w:b/>
                <w:bCs/>
                <w:color w:val="1A1A1A"/>
                <w:sz w:val="18"/>
                <w:szCs w:val="18"/>
              </w:rPr>
              <w:t xml:space="preserve">legal hold</w:t>
            </w:r>
            <w:r>
              <w:rPr>
                <w:rFonts w:ascii="Calibri" w:cs="Calibri" w:eastAsia="Calibri" w:hAnsi="Calibri"/>
                <w:color w:val="1A1A1A"/>
                <w:sz w:val="18"/>
                <w:szCs w:val="18"/>
              </w:rPr>
              <w:t xml:space="preserve"> — a dispute, a court matter, an information request, an audit query — it shall be marked and shall be exempt from disposal until the hold is lifted, with the lifting recorded. A hold shall be placed or lifted only by the </w:t>
            </w:r>
            <w:r>
              <w:rPr>
                <w:rFonts w:ascii="Calibri" w:cs="Calibri" w:eastAsia="Calibri" w:hAnsi="Calibri"/>
                <w:b/>
                <w:bCs/>
                <w:color w:val="1A1A1A"/>
                <w:sz w:val="18"/>
                <w:szCs w:val="18"/>
              </w:rPr>
              <w:t xml:space="preserve">Approving Authority or the Quality Manager</w:t>
            </w:r>
            <w:r>
              <w:rPr>
                <w:rFonts w:ascii="Calibri" w:cs="Calibri" w:eastAsia="Calibri" w:hAnsi="Calibri"/>
                <w:color w:val="1A1A1A"/>
                <w:sz w:val="18"/>
                <w:szCs w:val="18"/>
              </w:rPr>
              <w:t xml:space="preserve">, with the ground for the hold and the authority relied on recorded; the Administrator may raise the request and the Lab In-Charge may read it, but neither may place or lift a hold.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Place a hold; attempt disposal; refused. Attempt to lift the hold as the Administrator; refused.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Recommended default retention periods, to be confirmed against the parent body's own record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Record type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retention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Clock starts from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Issued reports and their frozen files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issue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Technical records: observations, worksheets, calculations, environmental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test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inward, test, report issue and dispatch registers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Permanent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Financial documents: invoices, receipts, credit notes, vouchers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End of the financial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records, calibration certificates, impact analyses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Life of the instrument plus 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Condemnation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batch records and certificates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years, and in any case until the material's validity has expired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the batch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competence, training and authorisation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Service plus 5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leaving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Complaints, nonconformities, corrective actions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Closure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Internal audit and management review records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years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the record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trail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as long as the records it describes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and access logs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minimum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 personal contact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years after the last transaction, then pseudonymised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transaction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Retained physical samples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 material type, set in the sample type master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 of report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The periods above apply to each record as a whole, including personal data frozen inside it. Pseudonymising the customer contact record does not and cannot alter personal data already frozen into an issued document or a signed file; that data is disposed of only with the document that contains it.</w:t>
      </w:r>
    </w:p>
    <w:p>
      <w:pPr>
        <w:spacing w:after="130" w:before="0" w:line="276"/>
        <w:jc w:val="left"/>
      </w:pPr>
      <w:r>
        <w:rPr>
          <w:rFonts w:ascii="Calibri" w:cs="Calibri" w:eastAsia="Calibri" w:hAnsi="Calibri"/>
          <w:b/>
          <w:bCs/>
          <w:color w:val="1A1A1A"/>
        </w:rPr>
        <w:t xml:space="preserve">OPEN-Q-D30:</w:t>
      </w:r>
      <w:r>
        <w:rPr>
          <w:rFonts w:ascii="Calibri" w:cs="Calibri" w:eastAsia="Calibri" w:hAnsi="Calibri"/>
          <w:color w:val="1A1A1A"/>
        </w:rPr>
        <w:t xml:space="preserve"> What record-retention rules apply to this unit under the parent body's own regulations and government audit requirements? — </w:t>
      </w:r>
      <w:r>
        <w:rPr>
          <w:rFonts w:ascii="Calibri" w:cs="Calibri" w:eastAsia="Calibri" w:hAnsi="Calibri"/>
          <w:i/>
          <w:iCs/>
          <w:color w:val="1A1A1A"/>
        </w:rPr>
        <w:t xml:space="preserve">Recommended default:</w:t>
      </w:r>
      <w:r>
        <w:rPr>
          <w:rFonts w:ascii="Calibri" w:cs="Calibri" w:eastAsia="Calibri" w:hAnsi="Calibri"/>
          <w:color w:val="1A1A1A"/>
        </w:rPr>
        <w:t xml:space="preserve"> 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disposal is ever authorised.</w:t>
      </w:r>
    </w:p>
    <w:p>
      <w:pPr>
        <w:pStyle w:val="Heading3"/>
        <w:keepNext/>
        <w:spacing w:after="90" w:before="240"/>
      </w:pPr>
      <w:r>
        <w:rPr>
          <w:rFonts w:ascii="Calibri" w:cs="Calibri" w:eastAsia="Calibri" w:hAnsi="Calibri"/>
          <w:b/>
          <w:bCs/>
          <w:color w:val="1A1A1A"/>
          <w:sz w:val="22"/>
          <w:szCs w:val="22"/>
        </w:rPr>
        <w:t xml:space="preserve">M21.13 Personal data — practical requirements</w:t>
      </w:r>
    </w:p>
    <w:p>
      <w:pPr>
        <w:spacing w:after="130" w:before="0" w:line="276"/>
        <w:jc w:val="left"/>
      </w:pPr>
      <w:r>
        <w:rPr>
          <w:rFonts w:ascii="Calibri" w:cs="Calibri" w:eastAsia="Calibri" w:hAnsi="Calibri"/>
          <w:color w:val="1A1A1A"/>
        </w:rPr>
        <w:t xml:space="preserve">The applicable data-protection law and its rules are in force in stages, with the substantive obligations on notice, consent, rights, retention and breach reporting taking full effect at a future date the research places in </w:t>
      </w:r>
      <w:r>
        <w:rPr>
          <w:rFonts w:ascii="Calibri" w:cs="Calibri" w:eastAsia="Calibri" w:hAnsi="Calibri"/>
          <w:b/>
          <w:bCs/>
          <w:color w:val="1A1A1A"/>
        </w:rPr>
        <w:t xml:space="preserve">May 2027</w:t>
      </w:r>
      <w:r>
        <w:rPr>
          <w:rFonts w:ascii="Calibri" w:cs="Calibri" w:eastAsia="Calibri" w:hAnsi="Calibri"/>
          <w:color w:val="1A1A1A"/>
        </w:rPr>
        <w:t xml:space="preserve">. Some relaxations exist for processing by the State and its instrumentalities, but the research could not confirm that they apply to a statutory body charging commercial fees, and it notes that liability for a security failure is not relaxed in any case. The sensible engineering position is therefore to build to the full obligation.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present a </w:t>
            </w:r>
            <w:r>
              <w:rPr>
                <w:rFonts w:ascii="Calibri" w:cs="Calibri" w:eastAsia="Calibri" w:hAnsi="Calibri"/>
                <w:b/>
                <w:bCs/>
                <w:color w:val="1A1A1A"/>
                <w:sz w:val="18"/>
                <w:szCs w:val="18"/>
              </w:rPr>
              <w:t xml:space="preserve">short, standalone privacy notice</w:t>
            </w:r>
            <w:r>
              <w:rPr>
                <w:rFonts w:ascii="Calibri" w:cs="Calibri" w:eastAsia="Calibri" w:hAnsi="Calibri"/>
                <w:color w:val="1A1A1A"/>
                <w:sz w:val="18"/>
                <w:szCs w:val="18"/>
              </w:rPr>
              <w:t xml:space="preserve"> in plain language at the point where personal data is collected — the sample submission form and the portal registration — stating what is collected, why, how long it is kept and whom to contact. It shall not be buried inside longer terms. Notices shall be versioned and the version shown shall be recorded against the consent.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customer; the notice version and the timestamp are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anything </w:t>
            </w:r>
            <w:r>
              <w:rPr>
                <w:rFonts w:ascii="Calibri" w:cs="Calibri" w:eastAsia="Calibri" w:hAnsi="Calibri"/>
                <w:b/>
                <w:bCs/>
                <w:color w:val="1A1A1A"/>
                <w:sz w:val="18"/>
                <w:szCs w:val="18"/>
              </w:rPr>
              <w:t xml:space="preserve">beyond the core service</w:t>
            </w:r>
            <w:r>
              <w:rPr>
                <w:rFonts w:ascii="Calibri" w:cs="Calibri" w:eastAsia="Calibri" w:hAnsi="Calibri"/>
                <w:color w:val="1A1A1A"/>
                <w:sz w:val="18"/>
                <w:szCs w:val="18"/>
              </w:rPr>
              <w:t xml:space="preserve"> — status messages by WhatsApp, marketing, inclusion in a published list of tested units, use of commercial test data in research or annual publications — shall be captured separately, unticked by default, and recorded as its own record with a timestamp and the channel.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Give consent for status messages only; the marketing flag remains off.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M21-69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notice and the consent capture shall be available in </w:t>
            </w:r>
            <w:r>
              <w:rPr>
                <w:rFonts w:ascii="Calibri" w:cs="Calibri" w:eastAsia="Calibri" w:hAnsi="Calibri"/>
                <w:b/>
                <w:bCs/>
                <w:color w:val="1A1A1A"/>
                <w:sz w:val="18"/>
                <w:szCs w:val="18"/>
              </w:rPr>
              <w:t xml:space="preserve">English and Telugu</w:t>
            </w:r>
            <w:r>
              <w:rPr>
                <w:rFonts w:ascii="Calibri" w:cs="Calibri" w:eastAsia="Calibri" w:hAnsi="Calibri"/>
                <w:color w:val="1A1A1A"/>
                <w:sz w:val="18"/>
                <w:szCs w:val="18"/>
              </w:rPr>
              <w:t xml:space="preserve">, with Hindi where required.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Switch to Telugu; the notice renders correctly.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w:t>
            </w:r>
            <w:r>
              <w:rPr>
                <w:rFonts w:ascii="Calibri" w:cs="Calibri" w:eastAsia="Calibri" w:hAnsi="Calibri"/>
                <w:b/>
                <w:bCs/>
                <w:color w:val="1A1A1A"/>
                <w:sz w:val="18"/>
                <w:szCs w:val="18"/>
              </w:rPr>
              <w:t xml:space="preserve">not collect a national identity number</w:t>
            </w:r>
            <w:r>
              <w:rPr>
                <w:rFonts w:ascii="Calibri" w:cs="Calibri" w:eastAsia="Calibri" w:hAnsi="Calibri"/>
                <w:color w:val="1A1A1A"/>
                <w:sz w:val="18"/>
                <w:szCs w:val="18"/>
              </w:rPr>
              <w:t xml:space="preserve"> for any purpose. Where a business identifier is needed, the tax registration number shall be used.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field for a national identity number exists anywhere in the system.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tag each personal-data field with its </w:t>
            </w:r>
            <w:r>
              <w:rPr>
                <w:rFonts w:ascii="Calibri" w:cs="Calibri" w:eastAsia="Calibri" w:hAnsi="Calibri"/>
                <w:b/>
                <w:bCs/>
                <w:color w:val="1A1A1A"/>
                <w:sz w:val="18"/>
                <w:szCs w:val="18"/>
              </w:rPr>
              <w:t xml:space="preserve">purpose</w:t>
            </w:r>
            <w:r>
              <w:rPr>
                <w:rFonts w:ascii="Calibri" w:cs="Calibri" w:eastAsia="Calibri" w:hAnsi="Calibri"/>
                <w:color w:val="1A1A1A"/>
                <w:sz w:val="18"/>
                <w:szCs w:val="18"/>
              </w:rPr>
              <w:t xml:space="preserve">, so that retention and export limitation can be applied by rule rather than by an annual manual clean-up.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field register; each personal-data field carries a purpose.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resolve the conflict between the duty to erase and the duty to retain by </w:t>
            </w:r>
            <w:r>
              <w:rPr>
                <w:rFonts w:ascii="Calibri" w:cs="Calibri" w:eastAsia="Calibri" w:hAnsi="Calibri"/>
                <w:b/>
                <w:bCs/>
                <w:color w:val="1A1A1A"/>
                <w:sz w:val="18"/>
                <w:szCs w:val="18"/>
              </w:rPr>
              <w:t xml:space="preserve">separating technical records from personal contact data</w:t>
            </w:r>
            <w:r>
              <w:rPr>
                <w:rFonts w:ascii="Calibri" w:cs="Calibri" w:eastAsia="Calibri" w:hAnsi="Calibri"/>
                <w:color w:val="1A1A1A"/>
                <w:sz w:val="18"/>
                <w:szCs w:val="18"/>
              </w:rPr>
              <w:t xml:space="preserve">, and by supporting </w:t>
            </w:r>
            <w:r>
              <w:rPr>
                <w:rFonts w:ascii="Calibri" w:cs="Calibri" w:eastAsia="Calibri" w:hAnsi="Calibri"/>
                <w:b/>
                <w:bCs/>
                <w:color w:val="1A1A1A"/>
                <w:sz w:val="18"/>
                <w:szCs w:val="18"/>
              </w:rPr>
              <w:t xml:space="preserve">pseudonymisation</w:t>
            </w:r>
            <w:r>
              <w:rPr>
                <w:rFonts w:ascii="Calibri" w:cs="Calibri" w:eastAsia="Calibri" w:hAnsi="Calibri"/>
                <w:color w:val="1A1A1A"/>
                <w:sz w:val="18"/>
                <w:szCs w:val="18"/>
              </w:rPr>
              <w:t xml:space="preserve"> rather than deletion: after the retention period, the personal fields are replaced by the opaque customer token already used elsewhere, so the technical and accounting record survives intact and the person is no longer identifiable </w:t>
            </w:r>
            <w:r>
              <w:rPr>
                <w:rFonts w:ascii="Calibri" w:cs="Calibri" w:eastAsia="Calibri" w:hAnsi="Calibri"/>
                <w:b/>
                <w:bCs/>
                <w:color w:val="1A1A1A"/>
                <w:sz w:val="18"/>
                <w:szCs w:val="18"/>
              </w:rPr>
              <w:t xml:space="preserve">from any live record</w:t>
            </w:r>
            <w:r>
              <w:rPr>
                <w:rFonts w:ascii="Calibri" w:cs="Calibri" w:eastAsia="Calibri" w:hAnsi="Calibri"/>
                <w:color w:val="1A1A1A"/>
                <w:sz w:val="18"/>
                <w:szCs w:val="18"/>
              </w:rPr>
              <w:t xml:space="preserve">. Pseudonymisation applies to the live customer master and contact record, the notification addresses, the portal login and the optional-consent records. It does not apply to, and shall never alter, the name-and-address snapshots frozen into issued documents and their stored files (M8-05, M8-43, M10-30, M10-35, M17-27, M17-39, M22-20), the signature records bound to those files (M21-40), or the audit trail (M21-31). Those are retained under a legal and regulatory obligation for the periods in M21.12 and are outside the scope of erasure. The privacy notice (M21-67) shall say so in plain words, consistent with M18.4 rule 5. This decision and its reasoning shall be recorded in the quality documentation.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one customer. The customer master, contact record, notification addresses and portal login no longer identify them, and a fresh print of the sample inward and test registers shows the token in place of the name (M20-18, M20-20). The frozen report and invoice files still open and print, are byte-identical to issue, still bear the name and address recorded at the time of issue, and their checksums and signatures still verify.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M21-72a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masters customer legal name and address, so a pseudonymisation decision shall be applied to the master record itself and shall not be reversible through any routine screen. Where the optional interface in M22 is ever enabled and an external system masters the name, the decision shall additionally be held as a </w:t>
            </w:r>
            <w:r>
              <w:rPr>
                <w:rFonts w:ascii="Calibri" w:cs="Calibri" w:eastAsia="Calibri" w:hAnsi="Calibri"/>
                <w:b/>
                <w:bCs/>
                <w:color w:val="1A1A1A"/>
                <w:sz w:val="18"/>
                <w:szCs w:val="18"/>
              </w:rPr>
              <w:t xml:space="preserve">LIMS-side suppression flag that inbound reconciliation honours</w:t>
            </w:r>
            <w:r>
              <w:rPr>
                <w:rFonts w:ascii="Calibri" w:cs="Calibri" w:eastAsia="Calibri" w:hAnsi="Calibri"/>
                <w:color w:val="1A1A1A"/>
                <w:sz w:val="18"/>
                <w:szCs w:val="18"/>
              </w:rPr>
              <w:t xml:space="preserve">, and shall raise a request to that system to pseudonymise its own copy; until it confirms, the customer shall be shown as pseudonymised in the LIMS and the pending request shall appear on an exception list.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Pseudonymise a customer; the name is gone from the master and no screen restores it. With the M22 interface enabled, run the nightly reconciliation and confirm the name is not restored and the pending external request is listed.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through the portal and at the counter, the ability to </w:t>
            </w:r>
            <w:r>
              <w:rPr>
                <w:rFonts w:ascii="Calibri" w:cs="Calibri" w:eastAsia="Calibri" w:hAnsi="Calibri"/>
                <w:b/>
                <w:bCs/>
                <w:color w:val="1A1A1A"/>
                <w:sz w:val="18"/>
                <w:szCs w:val="18"/>
              </w:rPr>
              <w:t xml:space="preserve">see the personal data held, request a correction, and withdraw an optional consent</w:t>
            </w:r>
            <w:r>
              <w:rPr>
                <w:rFonts w:ascii="Calibri" w:cs="Calibri" w:eastAsia="Calibri" w:hAnsi="Calibri"/>
                <w:color w:val="1A1A1A"/>
                <w:sz w:val="18"/>
                <w:szCs w:val="18"/>
              </w:rPr>
              <w:t xml:space="preserve">. Withdrawal shall not break work in progress.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Exercise each right once; each is serviced and recorded.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record a </w:t>
            </w:r>
            <w:r>
              <w:rPr>
                <w:rFonts w:ascii="Calibri" w:cs="Calibri" w:eastAsia="Calibri" w:hAnsi="Calibri"/>
                <w:b/>
                <w:bCs/>
                <w:color w:val="1A1A1A"/>
                <w:sz w:val="18"/>
                <w:szCs w:val="18"/>
              </w:rPr>
              <w:t xml:space="preserve">grievance</w:t>
            </w:r>
            <w:r>
              <w:rPr>
                <w:rFonts w:ascii="Calibri" w:cs="Calibri" w:eastAsia="Calibri" w:hAnsi="Calibri"/>
                <w:color w:val="1A1A1A"/>
                <w:sz w:val="18"/>
                <w:szCs w:val="18"/>
              </w:rPr>
              <w:t xml:space="preserve"> relating to personal data in the register in M15 with its own category, name a </w:t>
            </w:r>
            <w:r>
              <w:rPr>
                <w:rFonts w:ascii="Calibri" w:cs="Calibri" w:eastAsia="Calibri" w:hAnsi="Calibri"/>
                <w:b/>
                <w:bCs/>
                <w:color w:val="1A1A1A"/>
                <w:sz w:val="18"/>
                <w:szCs w:val="18"/>
              </w:rPr>
              <w:t xml:space="preserve">Grievance Officer</w:t>
            </w:r>
            <w:r>
              <w:rPr>
                <w:rFonts w:ascii="Calibri" w:cs="Calibri" w:eastAsia="Calibri" w:hAnsi="Calibri"/>
                <w:color w:val="1A1A1A"/>
                <w:sz w:val="18"/>
                <w:szCs w:val="18"/>
              </w:rPr>
              <w:t xml:space="preserve">, publish that officer's designation and contact on the portal footer and on printed documents, run an SLA clock, and escalate well before the published limit. The research places the outer limit at 90 days; the recommended internal target is far shorter.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one grievance; the officer is notified; the clock and escalation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an </w:t>
            </w:r>
            <w:r>
              <w:rPr>
                <w:rFonts w:ascii="Calibri" w:cs="Calibri" w:eastAsia="Calibri" w:hAnsi="Calibri"/>
                <w:b/>
                <w:bCs/>
                <w:color w:val="1A1A1A"/>
                <w:sz w:val="18"/>
                <w:szCs w:val="18"/>
              </w:rPr>
              <w:t xml:space="preserve">incident register</w:t>
            </w:r>
            <w:r>
              <w:rPr>
                <w:rFonts w:ascii="Calibri" w:cs="Calibri" w:eastAsia="Calibri" w:hAnsi="Calibri"/>
                <w:color w:val="1A1A1A"/>
                <w:sz w:val="18"/>
                <w:szCs w:val="18"/>
              </w:rPr>
              <w:t xml:space="preserve"> capable of answering, quickly, </w:t>
            </w:r>
            <w:r>
              <w:rPr>
                <w:rFonts w:ascii="Calibri" w:cs="Calibri" w:eastAsia="Calibri" w:hAnsi="Calibri"/>
                <w:b/>
                <w:bCs/>
                <w:color w:val="1A1A1A"/>
                <w:sz w:val="18"/>
                <w:szCs w:val="18"/>
              </w:rPr>
              <w:t xml:space="preserve">which individuals were affected</w:t>
            </w:r>
            <w:r>
              <w:rPr>
                <w:rFonts w:ascii="Calibri" w:cs="Calibri" w:eastAsia="Calibri" w:hAnsi="Calibri"/>
                <w:color w:val="1A1A1A"/>
                <w:sz w:val="18"/>
                <w:szCs w:val="18"/>
              </w:rPr>
              <w:t xml:space="preserve"> by a data incident. That requires access logging at record level for personal data, not only application-level logs.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Simulate an incident on a set of records; the affected customers are listed within minutes.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support </w:t>
            </w:r>
            <w:r>
              <w:rPr>
                <w:rFonts w:ascii="Calibri" w:cs="Calibri" w:eastAsia="Calibri" w:hAnsi="Calibri"/>
                <w:b/>
                <w:bCs/>
                <w:color w:val="1A1A1A"/>
                <w:sz w:val="18"/>
                <w:szCs w:val="18"/>
              </w:rPr>
              <w:t xml:space="preserve">two separate notification clocks</w:t>
            </w:r>
            <w:r>
              <w:rPr>
                <w:rFonts w:ascii="Calibri" w:cs="Calibri" w:eastAsia="Calibri" w:hAnsi="Calibri"/>
                <w:color w:val="1A1A1A"/>
                <w:sz w:val="18"/>
                <w:szCs w:val="18"/>
              </w:rPr>
              <w:t xml:space="preserve"> with two different recipients and two different formats: notification of a cyber incident to the national computer emergency response team within </w:t>
            </w:r>
            <w:r>
              <w:rPr>
                <w:rFonts w:ascii="Calibri" w:cs="Calibri" w:eastAsia="Calibri" w:hAnsi="Calibri"/>
                <w:b/>
                <w:bCs/>
                <w:color w:val="1A1A1A"/>
                <w:sz w:val="18"/>
                <w:szCs w:val="18"/>
              </w:rPr>
              <w:t xml:space="preserve">six hours</w:t>
            </w:r>
            <w:r>
              <w:rPr>
                <w:rFonts w:ascii="Calibri" w:cs="Calibri" w:eastAsia="Calibri" w:hAnsi="Calibri"/>
                <w:color w:val="1A1A1A"/>
                <w:sz w:val="18"/>
                <w:szCs w:val="18"/>
              </w:rPr>
              <w:t xml:space="preserve"> of noticing, and notification of affected individuals within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of notifying the data-protection authority. The documentation shall state both plainly so that neither is missed.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 the incident procedure; both clocks, both recipients and both formats are described.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keep </w:t>
            </w:r>
            <w:r>
              <w:rPr>
                <w:rFonts w:ascii="Calibri" w:cs="Calibri" w:eastAsia="Calibri" w:hAnsi="Calibri"/>
                <w:b/>
                <w:bCs/>
                <w:color w:val="1A1A1A"/>
                <w:sz w:val="18"/>
                <w:szCs w:val="18"/>
              </w:rPr>
              <w:t xml:space="preserve">personal data out of application and access logs</w:t>
            </w:r>
            <w:r>
              <w:rPr>
                <w:rFonts w:ascii="Calibri" w:cs="Calibri" w:eastAsia="Calibri" w:hAnsi="Calibri"/>
                <w:color w:val="1A1A1A"/>
                <w:sz w:val="18"/>
                <w:szCs w:val="18"/>
              </w:rPr>
              <w:t xml:space="preserve">, out of web addresses and query strings, and out of error messages.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addresses and an error page; no names, numbers or addresses appear.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about a customer is obtained from a </w:t>
            </w:r>
            <w:r>
              <w:rPr>
                <w:rFonts w:ascii="Calibri" w:cs="Calibri" w:eastAsia="Calibri" w:hAnsi="Calibri"/>
                <w:b/>
                <w:bCs/>
                <w:color w:val="1A1A1A"/>
                <w:sz w:val="18"/>
                <w:szCs w:val="18"/>
              </w:rPr>
              <w:t xml:space="preserve">source other than the customer</w:t>
            </w:r>
            <w:r>
              <w:rPr>
                <w:rFonts w:ascii="Calibri" w:cs="Calibri" w:eastAsia="Calibri" w:hAnsi="Calibri"/>
                <w:color w:val="1A1A1A"/>
                <w:sz w:val="18"/>
                <w:szCs w:val="18"/>
              </w:rPr>
              <w:t xml:space="preserve"> — a complainant, a regulator, another unit — that information shall be marked as such, and the </w:t>
            </w:r>
            <w:r>
              <w:rPr>
                <w:rFonts w:ascii="Calibri" w:cs="Calibri" w:eastAsia="Calibri" w:hAnsi="Calibri"/>
                <w:b/>
                <w:bCs/>
                <w:color w:val="1A1A1A"/>
                <w:sz w:val="18"/>
                <w:szCs w:val="18"/>
              </w:rPr>
              <w:t xml:space="preserve">identity of the source shall not be disclosed to the customer</w:t>
            </w:r>
            <w:r>
              <w:rPr>
                <w:rFonts w:ascii="Calibri" w:cs="Calibri" w:eastAsia="Calibri" w:hAnsi="Calibri"/>
                <w:color w:val="1A1A1A"/>
                <w:sz w:val="18"/>
                <w:szCs w:val="18"/>
              </w:rPr>
              <w:t xml:space="preserve"> unless the source agrees.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such information; the source field is masked from any customer-facing view.</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information is released because the law requires it or a contract authorises it — an information request, a court order, a departmental requisition — the system shall record what was released, to whom, under what authority, and the </w:t>
            </w:r>
            <w:r>
              <w:rPr>
                <w:rFonts w:ascii="Calibri" w:cs="Calibri" w:eastAsia="Calibri" w:hAnsi="Calibri"/>
                <w:b/>
                <w:bCs/>
                <w:color w:val="1A1A1A"/>
                <w:sz w:val="18"/>
                <w:szCs w:val="18"/>
              </w:rPr>
              <w:t xml:space="preserve">notification to the customer</w:t>
            </w:r>
            <w:r>
              <w:rPr>
                <w:rFonts w:ascii="Calibri" w:cs="Calibri" w:eastAsia="Calibri" w:hAnsi="Calibri"/>
                <w:color w:val="1A1A1A"/>
                <w:sz w:val="18"/>
                <w:szCs w:val="18"/>
              </w:rPr>
              <w:t xml:space="preserve"> unless notification is prohibited by law.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one such release; the register entry is complete.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parent body intends to </w:t>
            </w:r>
            <w:r>
              <w:rPr>
                <w:rFonts w:ascii="Calibri" w:cs="Calibri" w:eastAsia="Calibri" w:hAnsi="Calibri"/>
                <w:b/>
                <w:bCs/>
                <w:color w:val="1A1A1A"/>
                <w:sz w:val="18"/>
                <w:szCs w:val="18"/>
              </w:rPr>
              <w:t xml:space="preserve">publish aggregate statistics</w:t>
            </w:r>
            <w:r>
              <w:rPr>
                <w:rFonts w:ascii="Calibri" w:cs="Calibri" w:eastAsia="Calibri" w:hAnsi="Calibri"/>
                <w:color w:val="1A1A1A"/>
                <w:sz w:val="18"/>
                <w:szCs w:val="18"/>
              </w:rPr>
              <w:t xml:space="preserve"> or use commercial test data in research or an annual report, the system shall gate the analytics and publishing exports on the customer having been informed in advance, through a flag on the customer or the order.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research export including a customer who has not been informed; that customer's data is excluded and the exclusion is reported.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hold </w:t>
            </w:r>
            <w:r>
              <w:rPr>
                <w:rFonts w:ascii="Calibri" w:cs="Calibri" w:eastAsia="Calibri" w:hAnsi="Calibri"/>
                <w:b/>
                <w:bCs/>
                <w:color w:val="1A1A1A"/>
                <w:sz w:val="18"/>
                <w:szCs w:val="18"/>
              </w:rPr>
              <w:t xml:space="preserve">signed confidentiality undertakings</w:t>
            </w:r>
            <w:r>
              <w:rPr>
                <w:rFonts w:ascii="Calibri" w:cs="Calibri" w:eastAsia="Calibri" w:hAnsi="Calibri"/>
                <w:color w:val="1A1A1A"/>
                <w:sz w:val="18"/>
                <w:szCs w:val="18"/>
              </w:rPr>
              <w:t xml:space="preserve"> for staff, contract staff, trainees, escorts for external assessors, and any external party operating or maintaining the system, and shall flag missing or expired undertakings.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 an external maintenance contractor with no undertaking; a warning appears.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M21-82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system is operated or maintained by an external party or hosted outside the laboratory, there shall be a </w:t>
            </w:r>
            <w:r>
              <w:rPr>
                <w:rFonts w:ascii="Calibri" w:cs="Calibri" w:eastAsia="Calibri" w:hAnsi="Calibri"/>
                <w:b/>
                <w:bCs/>
                <w:color w:val="1A1A1A"/>
                <w:sz w:val="18"/>
                <w:szCs w:val="18"/>
              </w:rPr>
              <w:t xml:space="preserve">written agreement</w:t>
            </w:r>
            <w:r>
              <w:rPr>
                <w:rFonts w:ascii="Calibri" w:cs="Calibri" w:eastAsia="Calibri" w:hAnsi="Calibri"/>
                <w:color w:val="1A1A1A"/>
                <w:sz w:val="18"/>
                <w:szCs w:val="18"/>
              </w:rPr>
              <w:t xml:space="preserve"> covering confidentiality, impartiality, data ownership, where the data is located, breach notification, sub-contractors and exit with return of data; and the party shall be on the approved supplier list with periodic re-evaluation.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agreement reference is recorded against the arrangement in the system.</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OPEN-Q-D31:</w:t>
      </w:r>
      <w:r>
        <w:rPr>
          <w:rFonts w:ascii="Calibri" w:cs="Calibri" w:eastAsia="Calibri" w:hAnsi="Calibri"/>
          <w:color w:val="1A1A1A"/>
        </w:rPr>
        <w:t xml:space="preserve"> Who will be the named Grievance Officer for personal-data matters, and what response time will the unit publish? — </w:t>
      </w:r>
      <w:r>
        <w:rPr>
          <w:rFonts w:ascii="Calibri" w:cs="Calibri" w:eastAsia="Calibri" w:hAnsi="Calibri"/>
          <w:i/>
          <w:iCs/>
          <w:color w:val="1A1A1A"/>
        </w:rPr>
        <w:t xml:space="preserve">Recommended default:</w:t>
      </w:r>
      <w:r>
        <w:rPr>
          <w:rFonts w:ascii="Calibri" w:cs="Calibri" w:eastAsia="Calibri" w:hAnsi="Calibri"/>
          <w:color w:val="1A1A1A"/>
        </w:rPr>
        <w:t xml:space="preserve"> the Unit In-Charge, with a published response time of 30 days against an outer legal limit the research places at 90 days, and an internal target of 7 days.</w:t>
      </w:r>
    </w:p>
    <w:p>
      <w:pPr>
        <w:spacing w:after="130" w:before="0" w:line="276"/>
        <w:jc w:val="left"/>
      </w:pPr>
      <w:r>
        <w:rPr>
          <w:rFonts w:ascii="Calibri" w:cs="Calibri" w:eastAsia="Calibri" w:hAnsi="Calibri"/>
          <w:b/>
          <w:bCs/>
          <w:color w:val="1A1A1A"/>
        </w:rPr>
        <w:t xml:space="preserve">OPEN-Q-D32:</w:t>
      </w:r>
      <w:r>
        <w:rPr>
          <w:rFonts w:ascii="Calibri" w:cs="Calibri" w:eastAsia="Calibri" w:hAnsi="Calibri"/>
          <w:color w:val="1A1A1A"/>
        </w:rPr>
        <w:t xml:space="preserve"> Does the relaxation available for processing by the State apply to this unit's commercial testing, and does the parent body intend to rely on it? — </w:t>
      </w:r>
      <w:r>
        <w:rPr>
          <w:rFonts w:ascii="Calibri" w:cs="Calibri" w:eastAsia="Calibri" w:hAnsi="Calibri"/>
          <w:i/>
          <w:iCs/>
          <w:color w:val="1A1A1A"/>
        </w:rPr>
        <w:t xml:space="preserve">Recommended default:</w:t>
      </w:r>
      <w:r>
        <w:rPr>
          <w:rFonts w:ascii="Calibri" w:cs="Calibri" w:eastAsia="Calibri" w:hAnsi="Calibri"/>
          <w:color w:val="1A1A1A"/>
        </w:rPr>
        <w:t xml:space="preserve"> do not rely on it; build to the full obligation, which is achievable at modest cost if built from the start, and record the decision so it can be revisited if the parent body obtains a written opinion.</w:t>
      </w:r>
    </w:p>
    <w:p>
      <w:pPr>
        <w:spacing w:after="130" w:before="0" w:line="276"/>
        <w:jc w:val="left"/>
      </w:pPr>
      <w:r>
        <w:rPr>
          <w:rFonts w:ascii="Calibri" w:cs="Calibri" w:eastAsia="Calibri" w:hAnsi="Calibri"/>
          <w:b/>
          <w:bCs/>
          <w:color w:val="1A1A1A"/>
        </w:rPr>
        <w:t xml:space="preserve">OPEN-Q-D33:</w:t>
      </w:r>
      <w:r>
        <w:rPr>
          <w:rFonts w:ascii="Calibri" w:cs="Calibri" w:eastAsia="Calibri" w:hAnsi="Calibri"/>
          <w:color w:val="1A1A1A"/>
        </w:rPr>
        <w:t xml:space="preserve"> 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 </w:t>
      </w:r>
      <w:r>
        <w:rPr>
          <w:rFonts w:ascii="Calibri" w:cs="Calibri" w:eastAsia="Calibri" w:hAnsi="Calibri"/>
          <w:i/>
          <w:iCs/>
          <w:color w:val="1A1A1A"/>
        </w:rPr>
        <w:t xml:space="preserve">Recommended default:</w:t>
      </w:r>
      <w:r>
        <w:rPr>
          <w:rFonts w:ascii="Calibri" w:cs="Calibri" w:eastAsia="Calibri" w:hAnsi="Calibri"/>
          <w:color w:val="1A1A1A"/>
        </w:rPr>
        <w:t xml:space="preserve"> 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p>
      <w:pPr>
        <w:spacing w:after="130" w:before="0" w:line="276"/>
        <w:jc w:val="left"/>
      </w:pPr>
      <w:r>
        <w:rPr>
          <w:rFonts w:ascii="Calibri" w:cs="Calibri" w:eastAsia="Calibri" w:hAnsi="Calibri"/>
          <w:b/>
          <w:bCs/>
          <w:color w:val="1A1A1A"/>
        </w:rPr>
        <w:t xml:space="preserve">OPEN-Q-D34:</w:t>
      </w:r>
      <w:r>
        <w:rPr>
          <w:rFonts w:ascii="Calibri" w:cs="Calibri" w:eastAsia="Calibri" w:hAnsi="Calibri"/>
          <w:color w:val="1A1A1A"/>
        </w:rPr>
        <w:t xml:space="preserve"> Will the public report-verification page and the customer portal require a security audit by an empanelled auditor and a website-quality certification before going live, and on which domain will they sit? — </w:t>
      </w:r>
      <w:r>
        <w:rPr>
          <w:rFonts w:ascii="Calibri" w:cs="Calibri" w:eastAsia="Calibri" w:hAnsi="Calibri"/>
          <w:i/>
          <w:iCs/>
          <w:color w:val="1A1A1A"/>
        </w:rPr>
        <w:t xml:space="preserve">Recommended default:</w:t>
      </w:r>
      <w:r>
        <w:rPr>
          <w:rFonts w:ascii="Calibri" w:cs="Calibri" w:eastAsia="Calibri" w:hAnsi="Calibri"/>
          <w:color w:val="1A1A1A"/>
        </w:rPr>
        <w:t xml:space="preserve"> assume yes to the security audit; keep the public surface deliberately small so that conformance and audit are cheap; treat it as a separate deliverable with its own approval gate.</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M22. Interface to an External Accounting System</w:t>
      </w:r>
    </w:p>
    <w:p>
      <w:pPr>
        <w:spacing w:after="130" w:before="0" w:line="276"/>
        <w:jc w:val="left"/>
      </w:pPr>
      <w:r>
        <w:rPr>
          <w:rFonts w:ascii="Calibri" w:cs="Calibri" w:eastAsia="Calibri" w:hAnsi="Calibri"/>
          <w:b/>
          <w:bCs/>
          <w:color w:val="1A1A1A"/>
        </w:rPr>
        <w:t xml:space="preserve">What this module is for, in plain words.</w:t>
      </w:r>
      <w:r>
        <w:rPr>
          <w:rFonts w:ascii="Calibri" w:cs="Calibri" w:eastAsia="Calibri" w:hAnsi="Calibri"/>
          <w:color w:val="1A1A1A"/>
        </w:rPr>
        <w:t xml:space="preserve"> The laboratory runs no external accounting system. There is no package holding its customers, its invoices, its receipts or its stock — the LIMS owns all of that itself, which is what M22-17 requires, and it keeps its own working record of the equipment it holds. This module therefore specifies machinery that is </w:t>
      </w:r>
      <w:r>
        <w:rPr>
          <w:rFonts w:ascii="Calibri" w:cs="Calibri" w:eastAsia="Calibri" w:hAnsi="Calibri"/>
          <w:b/>
          <w:bCs/>
          <w:color w:val="1A1A1A"/>
        </w:rPr>
        <w:t xml:space="preserve">written down and switched off</w:t>
      </w:r>
      <w:r>
        <w:rPr>
          <w:rFonts w:ascii="Calibri" w:cs="Calibri" w:eastAsia="Calibri" w:hAnsi="Calibri"/>
          <w:color w:val="1A1A1A"/>
        </w:rPr>
        <w:t xml:space="preserve">: the field-by-field ownership rules, the message plumbing and the reconciliation controls that would apply if the parent body ever mandated an accounting system for the unit. It is written now, while the shape of the data is fresh, because retro-fitting an ownership rule to a system that has been running for two years costs far more than stating it once at the start. Read every "ERP" below as "whatever external accounting system may one day exist": no product has been chosen and none is named here. The governing rule is stated once and applied everywhere: </w:t>
      </w:r>
      <w:r>
        <w:rPr>
          <w:rFonts w:ascii="Calibri" w:cs="Calibri" w:eastAsia="Calibri" w:hAnsi="Calibri"/>
          <w:b/>
          <w:bCs/>
          <w:color w:val="1A1A1A"/>
        </w:rPr>
        <w:t xml:space="preserve">for every field, exactly one system is the master, and the other holds a read-only copy.</w:t>
      </w:r>
      <w:r>
        <w:rPr>
          <w:rFonts w:ascii="Calibri" w:cs="Calibri" w:eastAsia="Calibri" w:hAnsi="Calibri"/>
          <w:color w:val="1A1A1A"/>
        </w:rPr>
        <w:t xml:space="preserve"> The commonest integration failure in this kind of project is two editable copies of a customer's address.</w:t>
      </w:r>
    </w:p>
    <w:p>
      <w:pPr>
        <w:spacing w:after="130" w:before="0" w:line="276"/>
        <w:jc w:val="left"/>
      </w:pPr>
      <w:r>
        <w:rPr>
          <w:rFonts w:ascii="Calibri" w:cs="Calibri" w:eastAsia="Calibri" w:hAnsi="Calibri"/>
          <w:b/>
          <w:bCs/>
          <w:color w:val="1A1A1A"/>
        </w:rPr>
        <w:t xml:space="preserve">Stated plainly: there is nothing to integrate with today.</w:t>
      </w:r>
      <w:r>
        <w:rPr>
          <w:rFonts w:ascii="Calibri" w:cs="Calibri" w:eastAsia="Calibri" w:hAnsi="Calibri"/>
          <w:color w:val="1A1A1A"/>
        </w:rPr>
        <w:t xml:space="preserve"> Everything below is therefore a design held in reserve, with the assumption written next to it, and a list of things that must be learned about whatever system is eventually named before any of it is built. Only M22-17, M22-18 and M22-20 are in scope for go-live, for the reasons given under M22.2.</w:t>
      </w:r>
    </w:p>
    <w:p>
      <w:pPr>
        <w:pStyle w:val="Heading3"/>
        <w:keepNext/>
        <w:spacing w:after="90" w:before="240"/>
      </w:pPr>
      <w:r>
        <w:rPr>
          <w:rFonts w:ascii="Calibri" w:cs="Calibri" w:eastAsia="Calibri" w:hAnsi="Calibri"/>
          <w:b/>
          <w:bCs/>
          <w:color w:val="1A1A1A"/>
          <w:sz w:val="22"/>
          <w:szCs w:val="22"/>
        </w:rPr>
        <w:t xml:space="preserve">M22.1 Ownership table</w:t>
      </w:r>
    </w:p>
    <w:p>
      <w:pPr>
        <w:spacing w:after="130" w:before="0" w:line="276"/>
        <w:jc w:val="left"/>
      </w:pPr>
      <w:r>
        <w:rPr>
          <w:rFonts w:ascii="Calibri" w:cs="Calibri" w:eastAsia="Calibri" w:hAnsi="Calibri"/>
          <w:b/>
          <w:bCs/>
          <w:color w:val="1A1A1A"/>
        </w:rPr>
        <w:t xml:space="preserve">Read this table as conditional.</w:t>
      </w:r>
      <w:r>
        <w:rPr>
          <w:rFonts w:ascii="Calibri" w:cs="Calibri" w:eastAsia="Calibri" w:hAnsi="Calibri"/>
          <w:color w:val="1A1A1A"/>
        </w:rPr>
        <w:t xml:space="preserve"> No external accounting system exists, so nothing in the left-hand column is owned today by software this project exchanges data with. The LIMS holds what it needs to run: the customer master, the tax invoice and its number series, receipts, credit notes, the tax masters, the customer ledger, consumable stock, and its own working asset record. What lies outside this system's scope is not held here in any configuration and stays on the unit's own books — the general ledger, the purchase chain beyond the laboratory's own indent, and the financial asset register with its capitalised cost and depreciation. The left-hand column therefore records where mastery would move if an accounting system were ever adopted, and nothing more; the right-hand column records what the LIMS would go on mastering even then.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 or function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the external accounting system</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Owned by LIMS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Direction of sync</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Trigger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Failure handling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identity</w:t>
            </w:r>
            <w:r>
              <w:rPr>
                <w:rFonts w:ascii="Calibri" w:cs="Calibri" w:eastAsia="Calibri" w:hAnsi="Calibri"/>
                <w:color w:val="1A1A1A"/>
                <w:sz w:val="18"/>
                <w:szCs w:val="18"/>
              </w:rPr>
              <w:t xml:space="preserve">: legal name, address, tax registration number, permanent account number, state and state code, category, credit terms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plus LIMS-only fields (see next row)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creation and on change in the ERP; plus a nightly full reconciliation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the record is marked "not synchronised since"; a customer can still be received and a sample logged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LIMS-only attributes</w:t>
            </w:r>
            <w:r>
              <w:rPr>
                <w:rFonts w:ascii="Calibri" w:cs="Calibri" w:eastAsia="Calibri" w:hAnsi="Calibri"/>
                <w:color w:val="1A1A1A"/>
                <w:sz w:val="18"/>
                <w:szCs w:val="18"/>
              </w:rPr>
              <w:t xml:space="preserve">: customer class for pricing, blinding pseudonym, sample return preference, report delivery preference, notification preferences and language, consent records, declared representatives, impartiality relationship flags, whether informed about publication of aggregate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 not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New customer created at the laboratory counter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eventually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today; creates the definitive customer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then ERP → LIMS to confirm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acceptance of the first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record works fully in the LIMS with no external identifier at all; the identifier is filled in when the push succeeds; </w:t>
            </w:r>
            <w:r>
              <w:rPr>
                <w:rFonts w:ascii="Calibri" w:cs="Calibri" w:eastAsia="Calibri" w:hAnsi="Calibri"/>
                <w:b/>
                <w:bCs/>
                <w:color w:val="1A1A1A"/>
                <w:sz w:val="18"/>
                <w:szCs w:val="18"/>
              </w:rPr>
              <w:t xml:space="preserve">sample receipt is never blocked</w:t>
            </w:r>
            <w:r>
              <w:rPr>
                <w:rFonts w:ascii="Calibri" w:cs="Calibri" w:eastAsia="Calibri" w:hAnsi="Calibri"/>
                <w:color w:val="1A1A1A"/>
                <w:sz w:val="18"/>
                <w:szCs w:val="18"/>
              </w:rPr>
              <w:t xml:space="preserve">. This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record of M1-13, which means something else entirely — a walk-in whose own details are not yet complete — and the two must never be conflated in the schema or on screen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contacts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where the ERP holds them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portal login contacts and authorised representatives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for customer identity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 and service master</w:t>
            </w:r>
            <w:r>
              <w:rPr>
                <w:rFonts w:ascii="Calibri" w:cs="Calibri" w:eastAsia="Calibri" w:hAnsi="Calibri"/>
                <w:color w:val="1A1A1A"/>
                <w:sz w:val="18"/>
                <w:szCs w:val="18"/>
              </w:rPr>
              <w:t xml:space="preserve"> (each sellable test as a service line, and each consumable as a stock item)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LIMS masters the technical definition of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the sellable identity; LIMS → ERP when a new test is added to the catalogue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catalogue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can price and record work using its own catalogue; the ERP link is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Service classification code and tax code per service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its last known copy and flags the invoice for review</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Rate card / price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posted price used on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commercial decision: which rate card line applies to which test, method and customer class, and the computed 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the invoice line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unreachable the LIMS holds the invoice as pending and the report may still be issued or held per the payment rule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Concession or waiver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the resulting amount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approval, the reason and the approver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as a discount line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invoice creation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Proforma / estimate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Advance demand and receipt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demand and its link to the order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taking an advance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issues its own money receipt immediately so the customer is not kept waiting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the posted accounting document, its number and its ledger effect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link from each invoice line to the specific test, and of the decision to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to create; ERP → LIMS to return the number, date and posted status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completion of the work, or on order acceptance where advance billing applies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with an idempotency key; the LIMS shows "invoice pending"; a reconciliation report lists anything queued for more than a configured period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Invoice number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such a system is ever adopted and already maintains a compliant financial-year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Master today, and by default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or the other, never both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must be decided once and never split.</w:t>
            </w:r>
            <w:r>
              <w:rPr>
                <w:rFonts w:ascii="Calibri" w:cs="Calibri" w:eastAsia="Calibri" w:hAnsi="Calibri"/>
                <w:color w:val="1A1A1A"/>
                <w:sz w:val="18"/>
                <w:szCs w:val="18"/>
              </w:rPr>
              <w:t xml:space="preserve">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Receipt /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receipt and the ledger posting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money receipt issued at the counter, the route-specific reference values, the reconciliation to the order, and the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LIMS → ERP for money taken at the counter; ERP → LIMS for money received through bank or portal channels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recording, and on statement import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awaiting-credit worklist in the LIMS keeps working; nothing about testing is blocked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Credit note and refund voucher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accounting document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reason, the approval and the link to the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Tax masters and rates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copy with effective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uses the last known dated rate and flags any invoice raised while out of sync</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Customer ledger and outstanding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view for the payment-hold decision and the ageing report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Nightly, and on demand before a report release decision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unavailable, the LIMS uses its own record of payments applied and marks the hold decision as made on local data</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General ledger postings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involvement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Inventory quantity and valuation</w:t>
            </w:r>
            <w:r>
              <w:rPr>
                <w:rFonts w:ascii="Calibri" w:cs="Calibri" w:eastAsia="Calibri" w:hAnsi="Calibri"/>
                <w:color w:val="1A1A1A"/>
                <w:sz w:val="18"/>
                <w:szCs w:val="18"/>
              </w:rPr>
              <w:t xml:space="preserve"> for consumables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value and of the accounting stock ledger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w:t>
            </w:r>
            <w:r>
              <w:rPr>
                <w:rFonts w:ascii="Calibri" w:cs="Calibri" w:eastAsia="Calibri" w:hAnsi="Calibri"/>
                <w:b/>
                <w:bCs/>
                <w:color w:val="1A1A1A"/>
                <w:sz w:val="18"/>
                <w:szCs w:val="18"/>
              </w:rPr>
              <w:t xml:space="preserve">fitness for use</w:t>
            </w:r>
            <w:r>
              <w:rPr>
                <w:rFonts w:ascii="Calibri" w:cs="Calibri" w:eastAsia="Calibri" w:hAnsi="Calibri"/>
                <w:color w:val="1A1A1A"/>
                <w:sz w:val="18"/>
                <w:szCs w:val="18"/>
              </w:rPr>
              <w:t xml:space="preserve">: batch, expiry, certificate, quarantine, acceptance, blocking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quantity movements; ERP → LIMS for item identity and cost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issue, receipt, adjustment and disposal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LIMS never lets an ERP outage stop a test, and never lets the ERP decide whether a batch may be used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indent / requisition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purchase document and its approval chain beyond the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requirement, the acceptance criteria and the laboratory's own approval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laboratory approval of the indent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the indent is visible in the LIMS as "sent, awaiting ERP reference"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Purchase order and goods receipt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Read-only reference on the batch record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goods receipt in the ERP, or entered in the LIMS and pushed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permitted with the ERP reference filled in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Approved supplier list and evaluation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vendors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technical evaluation and the approval for specific items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by field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works from its own list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Fixed assets and depreciation</w:t>
            </w:r>
            <w:r>
              <w:rPr>
                <w:rFonts w:ascii="Calibri" w:cs="Calibri" w:eastAsia="Calibri" w:hAnsi="Calibri"/>
                <w:color w:val="1A1A1A"/>
                <w:sz w:val="18"/>
                <w:szCs w:val="18"/>
              </w:rPr>
              <w:t xml:space="preserve"> for laboratory equipment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capitalised cost, depreciation and the asset register entry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the metrological record: calibration, traceability, state, usage, impact analysis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 ERP for asset identity and location; ERP → LIMS for the asset number and book values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commissioning, on location change, and annually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Queued; nothing about calibration control depends on the ERP</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Employee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if the ERP holds personnel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of competency, authorisation, delegation, signatory status and undertakings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ERP → LIMS for identity and employment dates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joining, transfer and leaving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can create a staff record locally and link the ERP identifier later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and attachment storage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 Frozen reports, certificates, photographs and signed files must be under the LIMS's own integrity controls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Reports and test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may expose a read-only reference to the ERP if needed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for sample, test, worksheet, report and quality documents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exclusively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Audit trail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system keeps its 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for everything in this document's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applicable</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M22.2 Requirements</w:t>
      </w:r>
    </w:p>
    <w:p>
      <w:pPr>
        <w:spacing w:after="130" w:before="0" w:line="276"/>
        <w:jc w:val="left"/>
      </w:pPr>
      <w:r>
        <w:rPr>
          <w:rFonts w:ascii="Calibri" w:cs="Calibri" w:eastAsia="Calibri" w:hAnsi="Calibri"/>
          <w:b/>
          <w:bCs/>
          <w:color w:val="1A1A1A"/>
        </w:rPr>
        <w:t xml:space="preserve">When these apply.</w:t>
      </w:r>
      <w:r>
        <w:rPr>
          <w:rFonts w:ascii="Calibri" w:cs="Calibri" w:eastAsia="Calibri" w:hAnsi="Calibri"/>
          <w:color w:val="1A1A1A"/>
        </w:rPr>
        <w:t xml:space="preserve"> No external accounting system exists, so most of this table is built only if and when the parent body names such a system and the interface is commissioned; the acceptance checks are run then. Three requirements are exceptions and bind from day one. </w:t>
      </w:r>
      <w:r>
        <w:rPr>
          <w:rFonts w:ascii="Calibri" w:cs="Calibri" w:eastAsia="Calibri" w:hAnsi="Calibri"/>
          <w:b/>
          <w:bCs/>
          <w:color w:val="1A1A1A"/>
        </w:rPr>
        <w:t xml:space="preserve">M22-17</w:t>
      </w:r>
      <w:r>
        <w:rPr>
          <w:rFonts w:ascii="Calibri" w:cs="Calibri" w:eastAsia="Calibri" w:hAnsi="Calibri"/>
          <w:color w:val="1A1A1A"/>
        </w:rPr>
        <w:t xml:space="preserve"> describes how the laboratory actually operates. </w:t>
      </w:r>
      <w:r>
        <w:rPr>
          <w:rFonts w:ascii="Calibri" w:cs="Calibri" w:eastAsia="Calibri" w:hAnsi="Calibri"/>
          <w:b/>
          <w:bCs/>
          <w:color w:val="1A1A1A"/>
        </w:rPr>
        <w:t xml:space="preserve">M22-18</w:t>
      </w:r>
      <w:r>
        <w:rPr>
          <w:rFonts w:ascii="Calibri" w:cs="Calibri" w:eastAsia="Calibri" w:hAnsi="Calibri"/>
          <w:color w:val="1A1A1A"/>
        </w:rPr>
        <w:t xml:space="preserve"> governs the unpaid-balance hold, and under M17-21 that balance comes from the LIMS's own customer ledger, so the rule that a commercial hold must never quietly change a technical decision applies now and not later. </w:t>
      </w:r>
      <w:r>
        <w:rPr>
          <w:rFonts w:ascii="Calibri" w:cs="Calibri" w:eastAsia="Calibri" w:hAnsi="Calibri"/>
          <w:b/>
          <w:bCs/>
          <w:color w:val="1A1A1A"/>
        </w:rPr>
        <w:t xml:space="preserve">M22-20</w:t>
      </w:r>
      <w:r>
        <w:rPr>
          <w:rFonts w:ascii="Calibri" w:cs="Calibri" w:eastAsia="Calibri" w:hAnsi="Calibri"/>
          <w:color w:val="1A1A1A"/>
        </w:rPr>
        <w:t xml:space="preserve"> requires the frozen issued files to be stored by the LIMS with their checksums, and M21-72 rests on it: pseudonymisation is permitted only because those files are guaranteed to survive it unaltered. </w:t>
      </w:r>
      <w:r>
        <w:rPr>
          <w:rFonts w:ascii="Calibri" w:cs="Calibri" w:eastAsia="Calibri" w:hAnsi="Calibri"/>
          <w:b/>
          <w:bCs/>
          <w:color w:val="1A1A1A"/>
        </w:rPr>
        <w:t xml:space="preserve">How to read the priority column below.</w:t>
      </w:r>
      <w:r>
        <w:rPr>
          <w:rFonts w:ascii="Calibri" w:cs="Calibri" w:eastAsia="Calibri" w:hAnsi="Calibri"/>
          <w:color w:val="1A1A1A"/>
        </w:rPr>
        <w:t xml:space="preserve"> Except for M22-17, M22-18 and M22-20, every priority in this table is the priority that requirement would carry </w:t>
      </w:r>
      <w:r>
        <w:rPr>
          <w:rFonts w:ascii="Calibri" w:cs="Calibri" w:eastAsia="Calibri" w:hAnsi="Calibri"/>
          <w:b/>
          <w:bCs/>
          <w:color w:val="1A1A1A"/>
        </w:rPr>
        <w:t xml:space="preserve">once an interface is commissioned</w:t>
      </w:r>
      <w:r>
        <w:rPr>
          <w:rFonts w:ascii="Calibri" w:cs="Calibri" w:eastAsia="Calibri" w:hAnsi="Calibri"/>
          <w:color w:val="1A1A1A"/>
        </w:rPr>
        <w:t xml:space="preserve">. None of the others is a go-live obligation; none may be counted into a phase scope in §26, into the validation pack of M21.9, or into the acceptance run of §27, until </w:t>
      </w:r>
      <w:r>
        <w:rPr>
          <w:rFonts w:ascii="Calibri" w:cs="Calibri" w:eastAsia="Calibri" w:hAnsi="Calibri"/>
          <w:b/>
          <w:bCs/>
          <w:color w:val="2E4A62"/>
        </w:rPr>
        <w:t xml:space="preserve">OPEN-Q</w:t>
      </w:r>
      <w:r>
        <w:rPr>
          <w:rFonts w:ascii="Calibri" w:cs="Calibri" w:eastAsia="Calibri" w:hAnsi="Calibri"/>
          <w:color w:val="1A1A1A"/>
        </w:rPr>
        <w:t xml:space="preserve">-D35 has been answered with a named system. Read them as [MUST-WHEN-COMMISSIONED].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Acceptance check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built as a set of </w:t>
            </w:r>
            <w:r>
              <w:rPr>
                <w:rFonts w:ascii="Calibri" w:cs="Calibri" w:eastAsia="Calibri" w:hAnsi="Calibri"/>
                <w:b/>
                <w:bCs/>
                <w:color w:val="1A1A1A"/>
                <w:sz w:val="18"/>
                <w:szCs w:val="18"/>
              </w:rPr>
              <w:t xml:space="preserve">calls over a web interface</w:t>
            </w:r>
            <w:r>
              <w:rPr>
                <w:rFonts w:ascii="Calibri" w:cs="Calibri" w:eastAsia="Calibri" w:hAnsi="Calibri"/>
                <w:color w:val="1A1A1A"/>
                <w:sz w:val="18"/>
                <w:szCs w:val="18"/>
              </w:rPr>
              <w:t xml:space="preserve"> (representational state transfer over secure transport) using an </w:t>
            </w:r>
            <w:r>
              <w:rPr>
                <w:rFonts w:ascii="Calibri" w:cs="Calibri" w:eastAsia="Calibri" w:hAnsi="Calibri"/>
                <w:b/>
                <w:bCs/>
                <w:color w:val="1A1A1A"/>
                <w:sz w:val="18"/>
                <w:szCs w:val="18"/>
              </w:rPr>
              <w:t xml:space="preserve">outbox pattern</w:t>
            </w:r>
            <w:r>
              <w:rPr>
                <w:rFonts w:ascii="Calibri" w:cs="Calibri" w:eastAsia="Calibri" w:hAnsi="Calibri"/>
                <w:color w:val="1A1A1A"/>
                <w:sz w:val="18"/>
                <w:szCs w:val="18"/>
              </w:rPr>
              <w:t xml:space="preserve"> with </w:t>
            </w:r>
            <w:r>
              <w:rPr>
                <w:rFonts w:ascii="Calibri" w:cs="Calibri" w:eastAsia="Calibri" w:hAnsi="Calibri"/>
                <w:b/>
                <w:bCs/>
                <w:color w:val="1A1A1A"/>
                <w:sz w:val="18"/>
                <w:szCs w:val="18"/>
              </w:rPr>
              <w:t xml:space="preserve">idempotency keys</w:t>
            </w:r>
            <w:r>
              <w:rPr>
                <w:rFonts w:ascii="Calibri" w:cs="Calibri" w:eastAsia="Calibri" w:hAnsi="Calibri"/>
                <w:color w:val="1A1A1A"/>
                <w:sz w:val="18"/>
                <w:szCs w:val="18"/>
              </w:rPr>
              <w:t xml:space="preserve">. </w:t>
            </w:r>
            <w:r>
              <w:rPr>
                <w:rFonts w:ascii="Calibri" w:cs="Calibri" w:eastAsia="Calibri" w:hAnsi="Calibri"/>
                <w:i/>
                <w:iCs/>
                <w:color w:val="1A1A1A"/>
                <w:sz w:val="18"/>
                <w:szCs w:val="18"/>
              </w:rPr>
              <w:t xml:space="preserve">Outbox pattern, in two sentences: when the LIMS needs to tell the external system something, it first writes the message into its own outbox table in the same database transaction as the business change, so the message can never be lost even if the network is down; a separate background worker then reads the outbox and delivers the messages, retrying until each one succeeds.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Cause a delivery failure; the business change is still committed, the message stays in the outbox, and it is delivered when the connection returns.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message shall carry an </w:t>
            </w:r>
            <w:r>
              <w:rPr>
                <w:rFonts w:ascii="Calibri" w:cs="Calibri" w:eastAsia="Calibri" w:hAnsi="Calibri"/>
                <w:b/>
                <w:bCs/>
                <w:color w:val="1A1A1A"/>
                <w:sz w:val="18"/>
                <w:szCs w:val="18"/>
              </w:rPr>
              <w:t xml:space="preserve">idempotency key</w:t>
            </w:r>
            <w:r>
              <w:rPr>
                <w:rFonts w:ascii="Calibri" w:cs="Calibri" w:eastAsia="Calibri" w:hAnsi="Calibri"/>
                <w:color w:val="1A1A1A"/>
                <w:sz w:val="18"/>
                <w:szCs w:val="18"/>
              </w:rPr>
              <w:t xml:space="preserve"> derived from the LIMS record and the operation, so that a retry after an uncertain response cannot create a duplicate invoice, receipt or indent in the ERP.</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the same invoice twice with the same key; the ERP holds one invoice.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ERP being unreachable shall never block</w:t>
            </w:r>
            <w:r>
              <w:rPr>
                <w:rFonts w:ascii="Calibri" w:cs="Calibri" w:eastAsia="Calibri" w:hAnsi="Calibri"/>
                <w:color w:val="1A1A1A"/>
                <w:sz w:val="18"/>
                <w:szCs w:val="18"/>
              </w:rPr>
              <w:t xml:space="preserve"> sample receipt, sample acceptance, test allocation, result entry, verification, report authorisation, report issue, calibration recording, batch acceptance or stock issue. Only the creation of the accounting document itself may wait.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Disconnect the ERP; perform every listed action; all succeed; the outbox holds the accounting messages.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outbox shall be </w:t>
            </w:r>
            <w:r>
              <w:rPr>
                <w:rFonts w:ascii="Calibri" w:cs="Calibri" w:eastAsia="Calibri" w:hAnsi="Calibri"/>
                <w:b/>
                <w:bCs/>
                <w:color w:val="1A1A1A"/>
                <w:sz w:val="18"/>
                <w:szCs w:val="18"/>
              </w:rPr>
              <w:t xml:space="preserve">visible to staff</w:t>
            </w:r>
            <w:r>
              <w:rPr>
                <w:rFonts w:ascii="Calibri" w:cs="Calibri" w:eastAsia="Calibri" w:hAnsi="Calibri"/>
                <w:color w:val="1A1A1A"/>
                <w:sz w:val="18"/>
                <w:szCs w:val="18"/>
              </w:rPr>
              <w:t xml:space="preserve"> with a count and an age, so that Accounts can see that three invoices are waiting rather than discovering it a week later.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three messages; the count and the oldest age appear on the Accounts dashboard.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Retries shall use increasing intervals up to a configurable ceiling, and a message that fails beyond a configurable age (default 24 hours) shall raise an alert to the Administrator and Accounts.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Leave a message undeliverable for the configured period; the alert is raised.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Inbound changes from the ERP shall be </w:t>
            </w:r>
            <w:r>
              <w:rPr>
                <w:rFonts w:ascii="Calibri" w:cs="Calibri" w:eastAsia="Calibri" w:hAnsi="Calibri"/>
                <w:b/>
                <w:bCs/>
                <w:color w:val="1A1A1A"/>
                <w:sz w:val="18"/>
                <w:szCs w:val="18"/>
              </w:rPr>
              <w:t xml:space="preserve">applied only to fields the ERP masters</w:t>
            </w:r>
            <w:r>
              <w:rPr>
                <w:rFonts w:ascii="Calibri" w:cs="Calibri" w:eastAsia="Calibri" w:hAnsi="Calibri"/>
                <w:color w:val="1A1A1A"/>
                <w:sz w:val="18"/>
                <w:szCs w:val="18"/>
              </w:rPr>
              <w:t xml:space="preserve">, and shall never overwrite a LIMS-mastered field. A conflicting inbound value for a LIMS-mastered field shall be logged and discarded, not applied. Inbound delivery shall be idempotent, symmetrically with the outbound rule of M22-02: an inbound message shall be recognised by its source identifier and applied at most once; a repeat delivery shall be logged and discarded, not re-applied.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 inbound customer record containing a value for a LIMS-only field; the LIMS value is unchanged and the attempt is logged. Deliver the same inbound message twice; the second delivery is logged and discarded and the record changes only once.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synchronised record shall hold the </w:t>
            </w:r>
            <w:r>
              <w:rPr>
                <w:rFonts w:ascii="Calibri" w:cs="Calibri" w:eastAsia="Calibri" w:hAnsi="Calibri"/>
                <w:b/>
                <w:bCs/>
                <w:color w:val="1A1A1A"/>
                <w:sz w:val="18"/>
                <w:szCs w:val="18"/>
              </w:rPr>
              <w:t xml:space="preserve">other system's identifier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sz w:val="18"/>
                <w:szCs w:val="18"/>
              </w:rPr>
              <w:t xml:space="preserve">) and a </w:t>
            </w:r>
            <w:r>
              <w:rPr>
                <w:rFonts w:ascii="Calibri" w:cs="Calibri" w:eastAsia="Calibri" w:hAnsi="Calibri"/>
                <w:b/>
                <w:bCs/>
                <w:color w:val="1A1A1A"/>
                <w:sz w:val="18"/>
                <w:szCs w:val="18"/>
              </w:rPr>
              <w:t xml:space="preserve">last-synchronised timestamp</w:t>
            </w:r>
            <w:r>
              <w:rPr>
                <w:rFonts w:ascii="Calibri" w:cs="Calibri" w:eastAsia="Calibri" w:hAnsi="Calibri"/>
                <w:color w:val="1A1A1A"/>
                <w:sz w:val="18"/>
                <w:szCs w:val="18"/>
              </w:rPr>
              <w:t xml:space="preserve">, and the interface shall show when a record has not synchronised recently.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Open a customer whose sync is stale; the screen shows the age of the last successful synchronisation.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produce a </w:t>
            </w:r>
            <w:r>
              <w:rPr>
                <w:rFonts w:ascii="Calibri" w:cs="Calibri" w:eastAsia="Calibri" w:hAnsi="Calibri"/>
                <w:b/>
                <w:bCs/>
                <w:color w:val="1A1A1A"/>
                <w:sz w:val="18"/>
                <w:szCs w:val="18"/>
              </w:rPr>
              <w:t xml:space="preserve">reconciliation report</w:t>
            </w:r>
            <w:r>
              <w:rPr>
                <w:rFonts w:ascii="Calibri" w:cs="Calibri" w:eastAsia="Calibri" w:hAnsi="Calibri"/>
                <w:color w:val="1A1A1A"/>
                <w:sz w:val="18"/>
                <w:szCs w:val="18"/>
              </w:rPr>
              <w:t xml:space="preserve"> listing mismatches between the two systems for every synchronised entity: records present in one and not the other; records whose mastered fields disagree; invoices raised in the LIMS with no ERP counterpart; receipts in the ERP with no LIMS match; stock quantity differences. The report shall be runnable on demand and on a schedule.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Introduce a deliberate mismatch; the report finds it and names the field.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reconciliation report shall be </w:t>
            </w:r>
            <w:r>
              <w:rPr>
                <w:rFonts w:ascii="Calibri" w:cs="Calibri" w:eastAsia="Calibri" w:hAnsi="Calibri"/>
                <w:b/>
                <w:bCs/>
                <w:color w:val="1A1A1A"/>
                <w:sz w:val="18"/>
                <w:szCs w:val="18"/>
              </w:rPr>
              <w:t xml:space="preserve">actionable</w:t>
            </w:r>
            <w:r>
              <w:rPr>
                <w:rFonts w:ascii="Calibri" w:cs="Calibri" w:eastAsia="Calibri" w:hAnsi="Calibri"/>
                <w:color w:val="1A1A1A"/>
                <w:sz w:val="18"/>
                <w:szCs w:val="18"/>
              </w:rPr>
              <w:t xml:space="preserve">: each line shall offer a resolution — resend, re-pull, accept the master's value, or flag for manual investigation — and every resolution shall be logged.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Resolve one line by resending; the resolution and actor are logged.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integration traffic shall be </w:t>
            </w:r>
            <w:r>
              <w:rPr>
                <w:rFonts w:ascii="Calibri" w:cs="Calibri" w:eastAsia="Calibri" w:hAnsi="Calibri"/>
                <w:b/>
                <w:bCs/>
                <w:color w:val="1A1A1A"/>
                <w:sz w:val="18"/>
                <w:szCs w:val="18"/>
              </w:rPr>
              <w:t xml:space="preserve">authenticated and encrypted in transit</w:t>
            </w:r>
            <w:r>
              <w:rPr>
                <w:rFonts w:ascii="Calibri" w:cs="Calibri" w:eastAsia="Calibri" w:hAnsi="Calibri"/>
                <w:color w:val="1A1A1A"/>
                <w:sz w:val="18"/>
                <w:szCs w:val="18"/>
              </w:rPr>
              <w:t xml:space="preserve">, with credentials held as configuration in a protected store, never in program code or in a file kept with the source.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configuration; credentials are not in the source repository.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inbound and outbound message shall be </w:t>
            </w:r>
            <w:r>
              <w:rPr>
                <w:rFonts w:ascii="Calibri" w:cs="Calibri" w:eastAsia="Calibri" w:hAnsi="Calibri"/>
                <w:b/>
                <w:bCs/>
                <w:color w:val="1A1A1A"/>
                <w:sz w:val="18"/>
                <w:szCs w:val="18"/>
              </w:rPr>
              <w:t xml:space="preserve">logged</w:t>
            </w:r>
            <w:r>
              <w:rPr>
                <w:rFonts w:ascii="Calibri" w:cs="Calibri" w:eastAsia="Calibri" w:hAnsi="Calibri"/>
                <w:color w:val="1A1A1A"/>
                <w:sz w:val="18"/>
                <w:szCs w:val="18"/>
              </w:rPr>
              <w:t xml:space="preserve"> with its direction, the endpoint, the payload identifier (not the full personal data), the response status, the timestamp and the retry count, and shall be retained per the log retention policy.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Send and receive one message each; both appear in the integration log.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data in integration payloads shall be limited to what the receiving system needs, and shall never be placed in a web address or query string.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an outbound customer message; personal fields are in the body, not the address.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integration shall be </w:t>
            </w:r>
            <w:r>
              <w:rPr>
                <w:rFonts w:ascii="Calibri" w:cs="Calibri" w:eastAsia="Calibri" w:hAnsi="Calibri"/>
                <w:b/>
                <w:bCs/>
                <w:color w:val="1A1A1A"/>
                <w:sz w:val="18"/>
                <w:szCs w:val="18"/>
              </w:rPr>
              <w:t xml:space="preserve">versioned</w:t>
            </w:r>
            <w:r>
              <w:rPr>
                <w:rFonts w:ascii="Calibri" w:cs="Calibri" w:eastAsia="Calibri" w:hAnsi="Calibri"/>
                <w:color w:val="1A1A1A"/>
                <w:sz w:val="18"/>
                <w:szCs w:val="18"/>
              </w:rPr>
              <w:t xml:space="preserve">: each message shall carry a schema version, and the LIMS shall continue to work against the previous version for a defined transition period after the ERP changes.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schema version; the previous version is still accepted for the configured period.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Before any upgrade of the external system goes live in production, the integration shall be tested against the upgraded version in staging, and the result recorded in the Change Control Register of M21-57. </w:t>
            </w:r>
            <w:r>
              <w:rPr>
                <w:rFonts w:ascii="Calibri" w:cs="Calibri" w:eastAsia="Calibri" w:hAnsi="Calibri"/>
                <w:b/>
                <w:bCs/>
                <w:color w:val="1A1A1A"/>
                <w:sz w:val="18"/>
                <w:szCs w:val="18"/>
              </w:rPr>
              <w:t xml:space="preserve">This binds this project's side only, and it depends on notice that nobody has yet undertaken to give (OPEN-Q-D40): if an interface is ever commissioned, a named contact and a written commitment to give notice before an upgrade shall be obtained first and held with the interface's configuration record. Without that commitment the interface is run on the assumption that it may break without warning, and the reconciliation report of M22-08 is the detector.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register holds an entry for the upgrade naming the version tested against and the outcome, and the interface configuration record names the contact who gave the notice.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external system offers no programmatic interface, the integration shall fall back to </w:t>
            </w:r>
            <w:r>
              <w:rPr>
                <w:rFonts w:ascii="Calibri" w:cs="Calibri" w:eastAsia="Calibri" w:hAnsi="Calibri"/>
                <w:b/>
                <w:bCs/>
                <w:color w:val="1A1A1A"/>
                <w:sz w:val="18"/>
                <w:szCs w:val="18"/>
              </w:rPr>
              <w:t xml:space="preserve">file exchange</w:t>
            </w:r>
            <w:r>
              <w:rPr>
                <w:rFonts w:ascii="Calibri" w:cs="Calibri" w:eastAsia="Calibri" w:hAnsi="Calibri"/>
                <w:color w:val="1A1A1A"/>
                <w:sz w:val="18"/>
                <w:szCs w:val="18"/>
              </w:rPr>
              <w:t xml:space="preserve">: the LIMS writes a file to an agreed folder in an agreed format, the ERP imports it, and the ERP writes a response file the LIMS reads. The same outbox, idempotency key, logging and reconciliation requirements shall apply.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file mode; the same reconciliation report works.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It is not a module inside anyone's accounting package, and there is no package for it to sit inside; this requirement is therefore a standing constraint on any later proposal to fold it into one, and it applies to that proposal whenever one is made. Were the LIMS ever built as a module, the ownership table in M22.1 shall still be honoured field by field, and the technical records, audit trail, frozen report files and the enforcement gates in M11, M12, M13, M15 and M16 shall remain under the LIMS's own control and shall not be reachable by the host package's generic editing screens.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edit a verified result through a generic data screen of the host package; refused.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is how the laboratory operates.</w:t>
            </w:r>
            <w:r>
              <w:rPr>
                <w:rFonts w:ascii="Calibri" w:cs="Calibri" w:eastAsia="Calibri" w:hAnsi="Calibri"/>
                <w:color w:val="1A1A1A"/>
                <w:sz w:val="18"/>
                <w:szCs w:val="18"/>
              </w:rPr>
              <w:t xml:space="preserve"> The LIMS shall run with the integration switched off entirely, using its own customer master, its own invoice numbering and its own stock records, and shall be complete and compliant in that state. The integration is a feature that may be added later, never a foundation: no requirement anywhere in this document shall depend on an external accounting system existing.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Install the system with no integration configured at all; every module in this document works end to end, invoicing and stock included. Switch a test interface on later; the accumulated data pushes across without hand back-filling.</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commercial hold shall never silently influence a technical decision.</w:t>
            </w:r>
            <w:r>
              <w:rPr>
                <w:rFonts w:ascii="Calibri" w:cs="Calibri" w:eastAsia="Calibri" w:hAnsi="Calibri"/>
                <w:color w:val="1A1A1A"/>
                <w:sz w:val="18"/>
                <w:szCs w:val="18"/>
              </w:rPr>
              <w:t xml:space="preserve"> Where an unpaid balance is reported — today by the LIMS's own customer ledger under M17-21, and in future by any external accounting system — that shall appear as an explicit, logged commercial hold on report release, separate from and visible alongside the technical release state. This one binds from day one, because the balance is the laboratory's own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Put a customer's ledger into unpaid balance; verification of results still proceeds; only the report release is held, visibly and with a reason.</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shall provide a </w:t>
            </w:r>
            <w:r>
              <w:rPr>
                <w:rFonts w:ascii="Calibri" w:cs="Calibri" w:eastAsia="Calibri" w:hAnsi="Calibri"/>
                <w:b/>
                <w:bCs/>
                <w:color w:val="1A1A1A"/>
                <w:sz w:val="18"/>
                <w:szCs w:val="18"/>
              </w:rPr>
              <w:t xml:space="preserve">manual entry field for every reference an external system would otherwise supply</w:t>
            </w:r>
            <w:r>
              <w:rPr>
                <w:rFonts w:ascii="Calibri" w:cs="Calibri" w:eastAsia="Calibri" w:hAnsi="Calibri"/>
                <w:color w:val="1A1A1A"/>
                <w:sz w:val="18"/>
                <w:szCs w:val="18"/>
              </w:rPr>
              <w:t xml:space="preserve"> — the external asset number, the external purchase-order number, the external customer identifier and the external system's own document reference — so that a value can be typed in, and </w:t>
            </w:r>
            <w:r>
              <w:rPr>
                <w:rFonts w:ascii="Calibri" w:cs="Calibri" w:eastAsia="Calibri" w:hAnsi="Calibri"/>
                <w:b/>
                <w:bCs/>
                <w:color w:val="1A1A1A"/>
                <w:sz w:val="18"/>
                <w:szCs w:val="18"/>
              </w:rPr>
              <w:t xml:space="preserve">no screen shall require any such reference before it will save</w:t>
            </w:r>
            <w:r>
              <w:rPr>
                <w:rFonts w:ascii="Calibri" w:cs="Calibri" w:eastAsia="Calibri" w:hAnsi="Calibri"/>
                <w:color w:val="1A1A1A"/>
                <w:sz w:val="18"/>
                <w:szCs w:val="18"/>
              </w:rPr>
              <w:t xml:space="preserve">. This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extend to the tax invoice number, the bill of supply number, the advance receipt voucher number, the refund voucher number, the credit note number or the money receipt number: those are allotted by this system's own locked counter under WF-97, WF-98 and DB-08, are gap-free under WF-99, and are </w:t>
            </w:r>
            <w:r>
              <w:rPr>
                <w:rFonts w:ascii="Calibri" w:cs="Calibri" w:eastAsia="Calibri" w:hAnsi="Calibri"/>
                <w:b/>
                <w:bCs/>
                <w:color w:val="1A1A1A"/>
                <w:sz w:val="18"/>
                <w:szCs w:val="18"/>
              </w:rPr>
              <w:t xml:space="preserve">never typed in by a user</w:t>
            </w:r>
            <w:r>
              <w:rPr>
                <w:rFonts w:ascii="Calibri" w:cs="Calibri" w:eastAsia="Calibri" w:hAnsi="Calibri"/>
                <w:color w:val="1A1A1A"/>
                <w:sz w:val="18"/>
                <w:szCs w:val="18"/>
              </w:rPr>
              <w:t xml:space="preserve"> — today, or after any interface is ever commissioned.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each record carrying an external reference with that reference left blank; accepted. Then look for a way to type the invoice number: there is no such field, and the number shown is the one the counter allotted.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frozen issued files</w:t>
            </w:r>
            <w:r>
              <w:rPr>
                <w:rFonts w:ascii="Calibri" w:cs="Calibri" w:eastAsia="Calibri" w:hAnsi="Calibri"/>
                <w:color w:val="1A1A1A"/>
                <w:sz w:val="18"/>
                <w:szCs w:val="18"/>
              </w:rPr>
              <w:t xml:space="preserve"> — reports, invoices, certificates, signed documents — shall be stored by the LIMS with their checksums and shall not be delegated to the ERP's document store unless that store can guarantee the same immutability and checksum verification.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replace a stored report file; refused; the checksum verification detects any tampering.</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M22.3 Assumptions any future integration would rest on</w:t>
      </w:r>
    </w:p>
    <w:p>
      <w:pPr>
        <w:spacing w:after="130" w:before="0" w:line="276"/>
        <w:jc w:val="left"/>
      </w:pPr>
      <w:r>
        <w:rPr>
          <w:rFonts w:ascii="Calibri" w:cs="Calibri" w:eastAsia="Calibri" w:hAnsi="Calibri"/>
          <w:b/>
          <w:bCs/>
          <w:color w:val="1A1A1A"/>
        </w:rPr>
        <w:t xml:space="preserve">These are not facts about an existing product.</w:t>
      </w:r>
      <w:r>
        <w:rPr>
          <w:rFonts w:ascii="Calibri" w:cs="Calibri" w:eastAsia="Calibri" w:hAnsi="Calibri"/>
          <w:color w:val="1A1A1A"/>
        </w:rPr>
        <w:t xml:space="preserve"> No accounting system has been named for this unit, so none of the following is known. This is the checklist to run against whatever system is eventually mandated, before a line of integration code is written; each row says what has to change in the design if the answer turns out to be no.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Assumption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What breaks if it is wrong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a customer master with at least name, address, tax registration number, state and a stable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the customer entirely, as it does today, and the external system becomes a downstream copy — a bigger change to the ownership table than it looks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create an invoice through an interface, or can import one from a file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Invoicing has to be done twice, once in each system, and the reconciliation report becomes the only control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maintains, or can be made to maintain, a financial-year invoice series that is consecutive, at most sixteen characters, and unique in the year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goes on mastering invoice numbering, as it does today, and the external system must accept the LIMS's number; if neither can, the laboratory has a compliance problem that is not a software problem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hold custom fields, or can at least store an external reference against a customer, an item, an invoice and an asset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link has to be maintained in a mapping table inside the LIMS, which works but adds a reconciliation burden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system's inventory does not enforce expiry or quarantine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does, the two systems will fight over whether a batch may be used; the rule must then be that the LIMS decides and the ERP is told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 fixed-asset register with depreciation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not — and today there is none — the asset fields in M11-28 are the laboratory's only working record of them and must be printable as an asset card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is a separate application that would integrate with such a system, not a module inside it. This row is a decision, not an assumption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it were ever made a module, M22-16 applies and the enforcement gates must be protected from the host package's generic editing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systems will run on the same network, in the same building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ERP is hosted elsewhere, the outbox pattern becomes essential rather than merely prudent, and the offline requirement in M21-55 becomes the deciding architectural constraint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honours an idempotency key supplied by the caller, so a retried message cannot create a second invoice, receipt or indent on its side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M22-02's acceptance check cannot be run at all. Deduplication moves to this side — hold the message, query the far side for the record, send only if it is absent — and the reconciliation report of M22-08 becomes the only guard against a duplicate invoice in what is, on our side, a gap-free statutory series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be </w:t>
            </w:r>
            <w:r>
              <w:rPr>
                <w:rFonts w:ascii="Calibri" w:cs="Calibri" w:eastAsia="Calibri" w:hAnsi="Calibri"/>
                <w:b/>
                <w:bCs/>
                <w:color w:val="1A1A1A"/>
                <w:sz w:val="18"/>
                <w:szCs w:val="18"/>
              </w:rPr>
              <w:t xml:space="preserve">read</w:t>
            </w:r>
            <w:r>
              <w:rPr>
                <w:rFonts w:ascii="Calibri" w:cs="Calibri" w:eastAsia="Calibri" w:hAnsi="Calibri"/>
                <w:color w:val="1A1A1A"/>
                <w:sz w:val="18"/>
                <w:szCs w:val="18"/>
              </w:rPr>
              <w:t xml:space="preserve"> as well as written: its receipts, its customer records, its item master and its stock balances can be listed through the same interface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M22-08 shrinks to a one-way check — it can list what this system sent and never got an acknowledgement for, and nothing else. Every other mismatch then surfaces only when a person compares two printouts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tolerates a message carrying a schema version, and does not fail on a version it does not recognise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M22-13 cannot be honoured from this side alone. The transition period becomes a scheduled cut-over — both systems changed on the same day with the interface stopped in between — and M22-14's test becomes mandatory rather than prudent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M22.4 Rules and edge cases</w:t>
      </w:r>
    </w:p>
    <w:p>
      <w:pPr>
        <w:tabs>
          <w:tab w:val="left" w:pos="700"/>
        </w:tabs>
        <w:spacing w:after="70" w:before="0" w:line="268"/>
        <w:ind w:left="700" w:hanging="340"/>
      </w:pPr>
      <w:r>
        <w:rPr>
          <w:rFonts w:ascii="Calibri" w:cs="Calibri" w:eastAsia="Calibri" w:hAnsi="Calibri"/>
          <w:b/>
          <w:bCs/>
          <w:color w:val="2E4A62"/>
        </w:rPr>
        <w:t xml:space="preserve">1.	</w:t>
      </w:r>
      <w:r>
        <w:rPr>
          <w:rFonts w:ascii="Calibri" w:cs="Calibri" w:eastAsia="Calibri" w:hAnsi="Calibri"/>
          <w:b/>
          <w:bCs/>
          <w:color w:val="1A1A1A"/>
        </w:rPr>
        <w:t xml:space="preserve">A customer exists in both systems with slightly different names.</w:t>
      </w:r>
      <w:r>
        <w:rPr>
          <w:rFonts w:ascii="Calibri" w:cs="Calibri" w:eastAsia="Calibri" w:hAnsi="Calibri"/>
          <w:color w:val="1A1A1A"/>
        </w:rPr>
        <w:t xml:space="preserve"> The mapping is by identifier, never by name. Where no identifier exists, the reconciliation report lists the candidates and a human decides. Never match on name automatically.</w:t>
      </w:r>
    </w:p>
    <w:p>
      <w:pPr>
        <w:tabs>
          <w:tab w:val="left" w:pos="700"/>
        </w:tabs>
        <w:spacing w:after="70" w:before="0" w:line="268"/>
        <w:ind w:left="700" w:hanging="340"/>
      </w:pPr>
      <w:r>
        <w:rPr>
          <w:rFonts w:ascii="Calibri" w:cs="Calibri" w:eastAsia="Calibri" w:hAnsi="Calibri"/>
          <w:b/>
          <w:bCs/>
          <w:color w:val="2E4A62"/>
        </w:rPr>
        <w:t xml:space="preserve">2.	</w:t>
      </w:r>
      <w:r>
        <w:rPr>
          <w:rFonts w:ascii="Calibri" w:cs="Calibri" w:eastAsia="Calibri" w:hAnsi="Calibri"/>
          <w:b/>
          <w:bCs/>
          <w:color w:val="1A1A1A"/>
        </w:rPr>
        <w:t xml:space="preserve">The ERP creates an invoice the LIMS does not know about.</w:t>
      </w:r>
      <w:r>
        <w:rPr>
          <w:rFonts w:ascii="Calibri" w:cs="Calibri" w:eastAsia="Calibri" w:hAnsi="Calibri"/>
          <w:color w:val="1A1A1A"/>
        </w:rPr>
        <w:t xml:space="preserve"> It appears on the reconciliation report as an unmatched ERP invoice. Someone must link it to an order or explain it. Do not hide it.</w:t>
      </w:r>
    </w:p>
    <w:p>
      <w:pPr>
        <w:tabs>
          <w:tab w:val="left" w:pos="700"/>
        </w:tabs>
        <w:spacing w:after="70" w:before="0" w:line="268"/>
        <w:ind w:left="700" w:hanging="340"/>
      </w:pPr>
      <w:r>
        <w:rPr>
          <w:rFonts w:ascii="Calibri" w:cs="Calibri" w:eastAsia="Calibri" w:hAnsi="Calibri"/>
          <w:b/>
          <w:bCs/>
          <w:color w:val="2E4A62"/>
        </w:rPr>
        <w:t xml:space="preserve">3.	</w:t>
      </w:r>
      <w:r>
        <w:rPr>
          <w:rFonts w:ascii="Calibri" w:cs="Calibri" w:eastAsia="Calibri" w:hAnsi="Calibri"/>
          <w:b/>
          <w:bCs/>
          <w:color w:val="1A1A1A"/>
        </w:rPr>
        <w:t xml:space="preserve">The LIMS pushes an invoice and the response is lost.</w:t>
      </w:r>
      <w:r>
        <w:rPr>
          <w:rFonts w:ascii="Calibri" w:cs="Calibri" w:eastAsia="Calibri" w:hAnsi="Calibri"/>
          <w:color w:val="1A1A1A"/>
        </w:rPr>
        <w:t xml:space="preserve"> The idempotency key makes the retry safe. Without the key, this single case produces duplicate invoices, which in a gap-free numbered series is a serious problem.</w:t>
      </w:r>
    </w:p>
    <w:p>
      <w:pPr>
        <w:tabs>
          <w:tab w:val="left" w:pos="700"/>
        </w:tabs>
        <w:spacing w:after="70" w:before="0" w:line="268"/>
        <w:ind w:left="700" w:hanging="340"/>
      </w:pPr>
      <w:r>
        <w:rPr>
          <w:rFonts w:ascii="Calibri" w:cs="Calibri" w:eastAsia="Calibri" w:hAnsi="Calibri"/>
          <w:b/>
          <w:bCs/>
          <w:color w:val="2E4A62"/>
        </w:rPr>
        <w:t xml:space="preserve">4.	</w:t>
      </w:r>
      <w:r>
        <w:rPr>
          <w:rFonts w:ascii="Calibri" w:cs="Calibri" w:eastAsia="Calibri" w:hAnsi="Calibri"/>
          <w:b/>
          <w:bCs/>
          <w:color w:val="1A1A1A"/>
        </w:rPr>
        <w:t xml:space="preserve">The ERP is upgraded and a field changes name.</w:t>
      </w:r>
      <w:r>
        <w:rPr>
          <w:rFonts w:ascii="Calibri" w:cs="Calibri" w:eastAsia="Calibri" w:hAnsi="Calibri"/>
          <w:color w:val="1A1A1A"/>
        </w:rPr>
        <w:t xml:space="preserve"> The schema version in M22-13 is what prevents a silent failure. Test before, not after.</w:t>
      </w:r>
    </w:p>
    <w:p>
      <w:pPr>
        <w:tabs>
          <w:tab w:val="left" w:pos="700"/>
        </w:tabs>
        <w:spacing w:after="70" w:before="0" w:line="268"/>
        <w:ind w:left="700" w:hanging="340"/>
      </w:pPr>
      <w:r>
        <w:rPr>
          <w:rFonts w:ascii="Calibri" w:cs="Calibri" w:eastAsia="Calibri" w:hAnsi="Calibri"/>
          <w:b/>
          <w:bCs/>
          <w:color w:val="2E4A62"/>
        </w:rPr>
        <w:t xml:space="preserve">5.	</w:t>
      </w:r>
      <w:r>
        <w:rPr>
          <w:rFonts w:ascii="Calibri" w:cs="Calibri" w:eastAsia="Calibri" w:hAnsi="Calibri"/>
          <w:b/>
          <w:bCs/>
          <w:color w:val="1A1A1A"/>
        </w:rPr>
        <w:t xml:space="preserve">The laboratory never adopts an external accounting system, or adopts one and later drops it.</w:t>
      </w:r>
      <w:r>
        <w:rPr>
          <w:rFonts w:ascii="Calibri" w:cs="Calibri" w:eastAsia="Calibri" w:hAnsi="Calibri"/>
          <w:color w:val="1A1A1A"/>
        </w:rPr>
        <w:t xml:space="preserve"> The first is the present position and the LIMS is built for it; the second it must survive. This is the practical reason for M22-17: the integration is a feature, not a foundation.</w:t>
      </w:r>
    </w:p>
    <w:p>
      <w:pPr>
        <w:tabs>
          <w:tab w:val="left" w:pos="700"/>
        </w:tabs>
        <w:spacing w:after="70" w:before="0" w:line="268"/>
        <w:ind w:left="700" w:hanging="340"/>
      </w:pPr>
      <w:r>
        <w:rPr>
          <w:rFonts w:ascii="Calibri" w:cs="Calibri" w:eastAsia="Calibri" w:hAnsi="Calibri"/>
          <w:b/>
          <w:bCs/>
          <w:color w:val="2E4A62"/>
        </w:rPr>
        <w:t xml:space="preserve">6.	</w:t>
      </w:r>
      <w:r>
        <w:rPr>
          <w:rFonts w:ascii="Calibri" w:cs="Calibri" w:eastAsia="Calibri" w:hAnsi="Calibri"/>
          <w:b/>
          <w:bCs/>
          <w:color w:val="1A1A1A"/>
        </w:rPr>
        <w:t xml:space="preserve">Both systems hold a customer address and both are editable.</w:t>
      </w:r>
      <w:r>
        <w:rPr>
          <w:rFonts w:ascii="Calibri" w:cs="Calibri" w:eastAsia="Calibri" w:hAnsi="Calibri"/>
          <w:color w:val="1A1A1A"/>
        </w:rPr>
        <w:t xml:space="preserve"> This is the failure the whole section exists to prevent. Whichever way it is decided, the non-master copy must be visibly read-only in the interface, with a note saying where to change it.</w:t>
      </w:r>
    </w:p>
    <w:p>
      <w:pPr>
        <w:spacing w:after="130" w:before="0" w:line="276"/>
        <w:jc w:val="left"/>
      </w:pPr>
      <w:r>
        <w:rPr>
          <w:rFonts w:ascii="Calibri" w:cs="Calibri" w:eastAsia="Calibri" w:hAnsi="Calibri"/>
          <w:b/>
          <w:bCs/>
          <w:color w:val="1A1A1A"/>
        </w:rPr>
        <w:t xml:space="preserve">OPEN-Q-D35:</w:t>
      </w:r>
      <w:r>
        <w:rPr>
          <w:rFonts w:ascii="Calibri" w:cs="Calibri" w:eastAsia="Calibri" w:hAnsi="Calibri"/>
          <w:color w:val="1A1A1A"/>
        </w:rPr>
        <w:t xml:space="preserve"> Will the parent body ever mandate an accounting system for this unit, and if so what is its integration surface — a documented web interface, direct database access, file import and export, or nothing? What authentication does it use? — </w:t>
      </w:r>
      <w:r>
        <w:rPr>
          <w:rFonts w:ascii="Calibri" w:cs="Calibri" w:eastAsia="Calibri" w:hAnsi="Calibri"/>
          <w:i/>
          <w:iCs/>
          <w:color w:val="1A1A1A"/>
        </w:rPr>
        <w:t xml:space="preserve">Recommended default:</w:t>
      </w:r>
      <w:r>
        <w:rPr>
          <w:rFonts w:ascii="Calibri" w:cs="Calibri" w:eastAsia="Calibri" w:hAnsi="Calibri"/>
          <w:color w:val="1A1A1A"/>
        </w:rPr>
        <w:t xml:space="preserve"> assume none is coming, build and run standalone under M22-17, and answer the rest of this question only when a system is actually named. </w:t>
      </w:r>
      <w:r>
        <w:rPr>
          <w:rFonts w:ascii="Calibri" w:cs="Calibri" w:eastAsia="Calibri" w:hAnsi="Calibri"/>
          <w:b/>
          <w:bCs/>
          <w:color w:val="1A1A1A"/>
        </w:rPr>
        <w:t xml:space="preserve">Nothing in M22 beyond M22-17, M22-18 and M22-20 is to be built before that answer exists.</w:t>
      </w:r>
    </w:p>
    <w:p>
      <w:pPr>
        <w:spacing w:after="130" w:before="0" w:line="276"/>
        <w:jc w:val="left"/>
      </w:pPr>
      <w:r>
        <w:rPr>
          <w:rFonts w:ascii="Calibri" w:cs="Calibri" w:eastAsia="Calibri" w:hAnsi="Calibri"/>
          <w:b/>
          <w:bCs/>
          <w:color w:val="1A1A1A"/>
        </w:rPr>
        <w:t xml:space="preserve">OPEN-Q-D36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 </w:t>
      </w:r>
      <w:r>
        <w:rPr>
          <w:rFonts w:ascii="Calibri" w:cs="Calibri" w:eastAsia="Calibri" w:hAnsi="Calibri"/>
          <w:i/>
          <w:iCs/>
          <w:color w:val="1A1A1A"/>
        </w:rPr>
        <w:t xml:space="preserve">Recommended default:</w:t>
      </w:r>
      <w:r>
        <w:rPr>
          <w:rFonts w:ascii="Calibri" w:cs="Calibri" w:eastAsia="Calibri" w:hAnsi="Calibri"/>
          <w:color w:val="1A1A1A"/>
        </w:rPr>
        <w:t xml:space="preserve"> keep the series in the LIMS. Should such a system arrive, let it master the number if its own series is already compliant, because the accounting document belongs there, and otherwise let it record the LIMS's number as supplied. Decide once. Never split.</w:t>
      </w:r>
    </w:p>
    <w:p>
      <w:pPr>
        <w:spacing w:after="130" w:before="0" w:line="276"/>
        <w:jc w:val="left"/>
      </w:pPr>
      <w:r>
        <w:rPr>
          <w:rFonts w:ascii="Calibri" w:cs="Calibri" w:eastAsia="Calibri" w:hAnsi="Calibri"/>
          <w:b/>
          <w:bCs/>
          <w:color w:val="1A1A1A"/>
        </w:rPr>
        <w:t xml:space="preserve">OPEN-Q-D37:</w:t>
      </w:r>
      <w:r>
        <w:rPr>
          <w:rFonts w:ascii="Calibri" w:cs="Calibri" w:eastAsia="Calibri" w:hAnsi="Calibri"/>
          <w:color w:val="1A1A1A"/>
        </w:rPr>
        <w:t xml:space="preserve"> Could a future accounting system hold custom fields or an external reference against customer, item, invoice and asset records? — </w:t>
      </w:r>
      <w:r>
        <w:rPr>
          <w:rFonts w:ascii="Calibri" w:cs="Calibri" w:eastAsia="Calibri" w:hAnsi="Calibri"/>
          <w:i/>
          <w:iCs/>
          <w:color w:val="1A1A1A"/>
        </w:rPr>
        <w:t xml:space="preserve">Recommended default:</w:t>
      </w:r>
      <w:r>
        <w:rPr>
          <w:rFonts w:ascii="Calibri" w:cs="Calibri" w:eastAsia="Calibri" w:hAnsi="Calibri"/>
          <w:color w:val="1A1A1A"/>
        </w:rPr>
        <w:t xml:space="preserve"> assume not, and design the mapping to live inside the LIMS with the reconciliation report as the control. This costs nothing today, because the mapping table is empty.</w:t>
      </w:r>
    </w:p>
    <w:p>
      <w:pPr>
        <w:spacing w:after="130" w:before="0" w:line="276"/>
        <w:jc w:val="left"/>
      </w:pPr>
      <w:r>
        <w:rPr>
          <w:rFonts w:ascii="Calibri" w:cs="Calibri" w:eastAsia="Calibri" w:hAnsi="Calibri"/>
          <w:b/>
          <w:bCs/>
          <w:color w:val="1A1A1A"/>
        </w:rPr>
        <w:t xml:space="preserve">OPEN-Q-D38 — ANSWERED.</w:t>
      </w:r>
      <w:r>
        <w:rPr>
          <w:rFonts w:ascii="Calibri" w:cs="Calibri" w:eastAsia="Calibri" w:hAnsi="Calibri"/>
          <w:color w:val="1A1A1A"/>
        </w:rPr>
        <w:t xml:space="preserve"> </w:t>
      </w:r>
      <w:r>
        <w:rPr>
          <w:rFonts w:ascii="Calibri" w:cs="Calibri" w:eastAsia="Calibri" w:hAnsi="Calibri"/>
          <w:i/>
          <w:iCs/>
          <w:color w:val="1A1A1A"/>
        </w:rPr>
        <w:t xml:space="preserve">Question was:</w:t>
      </w:r>
      <w:r>
        <w:rPr>
          <w:rFonts w:ascii="Calibri" w:cs="Calibri" w:eastAsia="Calibri" w:hAnsi="Calibri"/>
          <w:color w:val="1A1A1A"/>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 </w:t>
      </w:r>
      <w:r>
        <w:rPr>
          <w:rFonts w:ascii="Calibri" w:cs="Calibri" w:eastAsia="Calibri" w:hAnsi="Calibri"/>
          <w:i/>
          <w:iCs/>
          <w:color w:val="1A1A1A"/>
        </w:rPr>
        <w:t xml:space="preserve">Recommended default:</w:t>
      </w:r>
      <w:r>
        <w:rPr>
          <w:rFonts w:ascii="Calibri" w:cs="Calibri" w:eastAsia="Calibri" w:hAnsi="Calibri"/>
          <w:color w:val="1A1A1A"/>
        </w:rPr>
        <w:t xml:space="preserve"> build standalone, as ARC-14 requires, and treat any later proposal to fold the LIMS into a package as a change governed by M22-16.</w:t>
      </w:r>
    </w:p>
    <w:p>
      <w:pPr>
        <w:spacing w:after="130" w:before="0" w:line="276"/>
        <w:jc w:val="left"/>
      </w:pPr>
      <w:r>
        <w:rPr>
          <w:rFonts w:ascii="Calibri" w:cs="Calibri" w:eastAsia="Calibri" w:hAnsi="Calibri"/>
          <w:b/>
          <w:bCs/>
          <w:color w:val="1A1A1A"/>
        </w:rPr>
        <w:t xml:space="preserve">OPEN-Q-D39:</w:t>
      </w:r>
      <w:r>
        <w:rPr>
          <w:rFonts w:ascii="Calibri" w:cs="Calibri" w:eastAsia="Calibri" w:hAnsi="Calibri"/>
          <w:color w:val="1A1A1A"/>
        </w:rPr>
        <w:t xml:space="preserve"> Does any consumables inventory or fixed-asset register exist for this unit outside this system — in the accounts wing's records, or on paper? — </w:t>
      </w:r>
      <w:r>
        <w:rPr>
          <w:rFonts w:ascii="Calibri" w:cs="Calibri" w:eastAsia="Calibri" w:hAnsi="Calibri"/>
          <w:i/>
          <w:iCs/>
          <w:color w:val="1A1A1A"/>
        </w:rPr>
        <w:t xml:space="preserve">Recommended default:</w:t>
      </w:r>
      <w:r>
        <w:rPr>
          <w:rFonts w:ascii="Calibri" w:cs="Calibri" w:eastAsia="Calibri" w:hAnsi="Calibri"/>
          <w:color w:val="1A1A1A"/>
        </w:rPr>
        <w:t xml:space="preserve"> assume paper at most; load the LIMS registers from scratch and treat them as the working record. If an accounting system later arrives holding either, agree the ownership table with whoever maintains it before pushing anything across.</w:t>
      </w:r>
    </w:p>
    <w:p>
      <w:pPr>
        <w:spacing w:after="130" w:before="0" w:line="276"/>
        <w:jc w:val="left"/>
      </w:pPr>
      <w:r>
        <w:rPr>
          <w:rFonts w:ascii="Calibri" w:cs="Calibri" w:eastAsia="Calibri" w:hAnsi="Calibri"/>
          <w:b/>
          <w:bCs/>
          <w:color w:val="1A1A1A"/>
        </w:rPr>
        <w:t xml:space="preserve">OPEN-Q-D40:</w:t>
      </w:r>
      <w:r>
        <w:rPr>
          <w:rFonts w:ascii="Calibri" w:cs="Calibri" w:eastAsia="Calibri" w:hAnsi="Calibri"/>
          <w:color w:val="1A1A1A"/>
        </w:rPr>
        <w:t xml:space="preserve"> If an accounting system is ever named, who maintains it, and will they commit to a stable interface and to notifying this project before an upgrade? — </w:t>
      </w:r>
      <w:r>
        <w:rPr>
          <w:rFonts w:ascii="Calibri" w:cs="Calibri" w:eastAsia="Calibri" w:hAnsi="Calibri"/>
          <w:i/>
          <w:iCs/>
          <w:color w:val="1A1A1A"/>
        </w:rPr>
        <w:t xml:space="preserve">Recommended default:</w:t>
      </w:r>
      <w:r>
        <w:rPr>
          <w:rFonts w:ascii="Calibri" w:cs="Calibri" w:eastAsia="Calibri" w:hAnsi="Calibri"/>
          <w:color w:val="1A1A1A"/>
        </w:rPr>
        <w:t xml:space="preserve"> 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Part E — Build, Test and Roll Out</w:t>
      </w:r>
    </w:p>
    <w:p>
      <w:pPr>
        <w:pStyle w:val="Heading2"/>
        <w:keepNext/>
        <w:spacing w:after="110" w:before="300"/>
      </w:pPr>
      <w:r>
        <w:rPr>
          <w:rFonts w:ascii="Calibri" w:cs="Calibri" w:eastAsia="Calibri" w:hAnsi="Calibri"/>
          <w:b/>
          <w:bCs/>
          <w:color w:val="2E4A62"/>
          <w:sz w:val="25"/>
          <w:szCs w:val="25"/>
        </w:rPr>
        <w:t xml:space="preserve">23. Non-functional requirements</w:t>
      </w:r>
    </w:p>
    <w:p>
      <w:pPr>
        <w:spacing w:after="130" w:before="0" w:line="276"/>
        <w:jc w:val="left"/>
      </w:pPr>
      <w:r>
        <w:rPr>
          <w:rFonts w:ascii="Calibri" w:cs="Calibri" w:eastAsia="Calibri" w:hAnsi="Calibri"/>
          <w:color w:val="1A1A1A"/>
        </w:rPr>
        <w:t xml:space="preserve">Non-functional requirements say </w:t>
      </w:r>
      <w:r>
        <w:rPr>
          <w:rFonts w:ascii="Calibri" w:cs="Calibri" w:eastAsia="Calibri" w:hAnsi="Calibri"/>
          <w:i/>
          <w:iCs/>
          <w:color w:val="1A1A1A"/>
        </w:rPr>
        <w:t xml:space="preserve">how well</w:t>
      </w:r>
      <w:r>
        <w:rPr>
          <w:rFonts w:ascii="Calibri" w:cs="Calibri" w:eastAsia="Calibri" w:hAnsi="Calibri"/>
          <w:color w:val="1A1A1A"/>
        </w:rPr>
        <w:t xml:space="preserve"> the system must behave, not what it does. Every line below has a number you can measure and a way to check it. Where a number depends on facts we do not yet have, it is marked as an assumption to be confirmed.</w:t>
      </w:r>
    </w:p>
    <w:p>
      <w:pPr>
        <w:pStyle w:val="Heading3"/>
        <w:keepNext/>
        <w:spacing w:after="90" w:before="240"/>
      </w:pPr>
      <w:r>
        <w:rPr>
          <w:rFonts w:ascii="Calibri" w:cs="Calibri" w:eastAsia="Calibri" w:hAnsi="Calibri"/>
          <w:b/>
          <w:bCs/>
          <w:color w:val="1A1A1A"/>
          <w:sz w:val="22"/>
          <w:szCs w:val="22"/>
        </w:rPr>
        <w:t xml:space="preserve">23.0 Assumed volumes (the sizing basis — must be confirmed)</w:t>
      </w:r>
    </w:p>
    <w:p>
      <w:pPr>
        <w:spacing w:after="130" w:before="0" w:line="276"/>
        <w:jc w:val="left"/>
      </w:pPr>
      <w:r>
        <w:rPr>
          <w:rFonts w:ascii="Calibri" w:cs="Calibri" w:eastAsia="Calibri" w:hAnsi="Calibri"/>
          <w:color w:val="1A1A1A"/>
        </w:rPr>
        <w:t xml:space="preserve">Everything in this section is sized against the figures below. They are derived from the published annual-report figures for RSTRS Dharmavaram (11,294 silk and cocoon samples tested in 2021-22, revenue ₹7,56,789, of which about 98% were Limited Tests) and from the published throughput table for the same test at RSTRS Kancheepuram (batches of 1–30 lots per day). </w:t>
      </w:r>
      <w:r>
        <w:rPr>
          <w:rFonts w:ascii="Calibri" w:cs="Calibri" w:eastAsia="Calibri" w:hAnsi="Calibri"/>
          <w:b/>
          <w:bCs/>
          <w:color w:val="1A1A1A"/>
        </w:rPr>
        <w:t xml:space="preserve">If any figure below is wrong by more than double, the hardware sizing and some of the performance targets must be revisited.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Quantity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Assumed value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Basis / note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Samples (lots) registered per year,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Published 2021-22 figure of 11,294, rounded up</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days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Six-day week less holidays; to be 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Average samples registered per working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Peak</w:t>
            </w:r>
            <w:r>
              <w:rPr>
                <w:rFonts w:ascii="Calibri" w:cs="Calibri" w:eastAsia="Calibri" w:hAnsi="Calibri"/>
                <w:color w:val="1A1A1A"/>
                <w:sz w:val="18"/>
                <w:szCs w:val="18"/>
              </w:rPr>
              <w:t xml:space="preserve"> samples registered in one 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intake batches of up to 30–40 lots; market-day spikes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today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 single-test (Limited Test) mix</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Tests per sample, design target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a shift towards full grading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typical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samples in each lot are weighed" — Limited Test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readings per test, maximum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Size-deviation test on coarse silk: 80 sizing skeins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reading rows created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250,000 – 300,000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V6 × V7</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issued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Roughly one per sample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Invoices / receipts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3,000 – 6,000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Many samples billed on one document; </w:t>
            </w:r>
            <w:r>
              <w:rPr>
                <w:rFonts w:ascii="Calibri" w:cs="Calibri" w:eastAsia="Calibri" w:hAnsi="Calibri"/>
                <w:b/>
                <w:bCs/>
                <w:color w:val="1A1A1A"/>
                <w:sz w:val="18"/>
                <w:szCs w:val="18"/>
              </w:rPr>
              <w:t xml:space="preserve">unconfirmed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staff users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technical assistants, counter/accounts staff</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user accounts including inactive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Allows transfers and trainees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normal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 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Concurrent interactive users, peak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Includes customer-portal sessions in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photographs per sample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As-received and marks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 growth per year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 × V16 × 300 KB, plus scanned certificates and instrument printouts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size (excluding attachments) after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GB</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 counts above are small by database standards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V19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Total data retained online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NFR-58</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assumption for single-unit sizing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V1 over 5 years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V21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if CSB rolls the system out to all 16 testing units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 V1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This changes the architecture, not just the hardware.</w:t>
            </w:r>
            <w:r>
              <w:rPr>
                <w:rFonts w:ascii="Calibri" w:cs="Calibri" w:eastAsia="Calibri" w:hAnsi="Calibri"/>
                <w:color w:val="1A1A1A"/>
                <w:sz w:val="18"/>
                <w:szCs w:val="18"/>
              </w:rPr>
              <w:t xml:space="preserve"> See ARC-24</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OPEN-Q-T1:</w:t>
      </w:r>
      <w:r>
        <w:rPr>
          <w:rFonts w:ascii="Calibri" w:cs="Calibri" w:eastAsia="Calibri" w:hAnsi="Calibri"/>
          <w:color w:val="1A1A1A"/>
        </w:rPr>
        <w:t xml:space="preserve"> Are V1–V17 correct for the current year, and is there a written monthly figure the unit already reports to CSTRI headquarters that we can size against? — </w:t>
      </w:r>
      <w:r>
        <w:rPr>
          <w:rFonts w:ascii="Calibri" w:cs="Calibri" w:eastAsia="Calibri" w:hAnsi="Calibri"/>
          <w:i/>
          <w:iCs/>
          <w:color w:val="1A1A1A"/>
        </w:rPr>
        <w:t xml:space="preserve">Recommended default:</w:t>
      </w:r>
      <w:r>
        <w:rPr>
          <w:rFonts w:ascii="Calibri" w:cs="Calibri" w:eastAsia="Calibri" w:hAnsi="Calibri"/>
          <w:color w:val="1A1A1A"/>
        </w:rPr>
        <w:t xml:space="preserve"> proceed with the table above, and re-measure after three months of live running.</w:t>
      </w:r>
    </w:p>
    <w:p>
      <w:pPr>
        <w:spacing w:after="130" w:before="0" w:line="276"/>
        <w:jc w:val="left"/>
      </w:pPr>
      <w:r>
        <w:rPr>
          <w:rFonts w:ascii="Calibri" w:cs="Calibri" w:eastAsia="Calibri" w:hAnsi="Calibri"/>
          <w:b/>
          <w:bCs/>
          <w:color w:val="1A1A1A"/>
        </w:rPr>
        <w:t xml:space="preserve">OPEN-Q-T2:</w:t>
      </w:r>
      <w:r>
        <w:rPr>
          <w:rFonts w:ascii="Calibri" w:cs="Calibri" w:eastAsia="Calibri" w:hAnsi="Calibri"/>
          <w:color w:val="1A1A1A"/>
        </w:rPr>
        <w:t xml:space="preserve"> How many invoices, receipts and challans does the unit actually raise per month, and how many samples does a typical invoice cover? — </w:t>
      </w:r>
      <w:r>
        <w:rPr>
          <w:rFonts w:ascii="Calibri" w:cs="Calibri" w:eastAsia="Calibri" w:hAnsi="Calibri"/>
          <w:i/>
          <w:iCs/>
          <w:color w:val="1A1A1A"/>
        </w:rPr>
        <w:t xml:space="preserve">Recommended default:</w:t>
      </w:r>
      <w:r>
        <w:rPr>
          <w:rFonts w:ascii="Calibri" w:cs="Calibri" w:eastAsia="Calibri" w:hAnsi="Calibri"/>
          <w:color w:val="1A1A1A"/>
        </w:rPr>
        <w:t xml:space="preserve"> assume one invoice can cover up to 50 samples, and size for 500 invoices per month.</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 Usability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Measurable 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newly joined front-desk clerk, after 30 minutes of guided training and with the user manual open, can register one sample completely and correctly.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 minutes from opening the screen to a printed label, measured with a stopwatch, on 8 out of 10 attempts.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with two real staff members during User Acceptance Testing (UAT). Record the times in the UAT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clerk can register a batch of 30 lots of the same test for the same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12 minutes total, i.e. under 24 seconds per lot after the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 in UAT using a real 30-lot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is fully operable from the keyboard. No action on the result-entry screen requires the mouse.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enters 20 readings using only number keys, Tab/Enter and arrow keys; the cursor advances automatically to the next reading field after each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Keyboard-only walkthrough of the result-entry screen, mouse physically unplugged.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Entering readings never requires re-typing a value that the system already knows (customer, method, declared denier, equipment).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re-typed fields on the result-entry screen in the walkthrough of NFR-03.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observation.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screen fits on a 1366 × 768 pixel display without horizontal scrolling at 100% zoom.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horizontal scrollbar on any screen at that resolution.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 of every screen at 1366 × 768.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error message states what is wrong, which field is wrong, and what to do next, in plain English. No technical codes, stack traces or database messages are shown to a user.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error messages reviewed against this rule before go-live; a written list of all messages is produced.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Review the message list with the Unit Incharge; reject any message containing the words "exception", "null", "constraint" or a table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action that cannot be undone (issue a report, cancel an invoice, dispose of a sample) shows a confirmation naming the exact document or sample affected.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irreversible actions have a named confirmation step.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screen a user sees most often (their own work queue) loads first after login and needs no navigation.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lands directly on a role-appropriate queue for all six roles.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 per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remembers the last values a clerk used for repetitive fields within one intake session (customer, sample type, test) and offers them as defaults.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Batch registration of the second and later lots requires no re-selection of customer, sample type or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as part of NFR-02.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list screen can be exported to Excel or CSV with the columns currently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present on all register and list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Checklist 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23.2 Performance</w:t>
      </w:r>
    </w:p>
    <w:p>
      <w:pPr>
        <w:spacing w:after="130" w:before="0" w:line="276"/>
        <w:jc w:val="left"/>
      </w:pPr>
      <w:r>
        <w:rPr>
          <w:rFonts w:ascii="Calibri" w:cs="Calibri" w:eastAsia="Calibri" w:hAnsi="Calibri"/>
          <w:color w:val="1A1A1A"/>
        </w:rPr>
        <w:t xml:space="preserve">All targets are 95th-percentile (p95): at most 1 action in 20 may be slower. "LAN" means a staff computer on the laboratory's own network. "Slow link" means 512 kilobits per second with 300 ms round-trip delay, which is the assumed worst usable internet condition.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(p95)</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Condition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database holding 5 years of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timing script run against a database loaded with 5 years of synthetic data (see 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screen loads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Slow link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script with network throttling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Save one raw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 milliseconds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Submit a complete test result (20 readings, statistics computed, specification evaluated)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 samples by sample number, customer, date range or customer's own lot mark, across 5 years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 seconds for the first page of 50 rows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and store one signed report PDF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a batch of 30 report PDFs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 seconds, as a background job, with progress visible and the user free to 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Register a batch of 30 samples in one screen action, including allocating 30 sample numbers and queuing 30 labels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batch 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sample label after the print command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 seconds to the label leaving the printer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label printer on the network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Stopwatch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holds 10 concurrent interactive users without any target above degrading by more than 50%.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targets met at 10 simulated concurrent users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Scripted load test before go-live; results attached to the validation package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performance test dataset exists: 5 years of synthetic samples, tests, readings, reports and attachments at the volumes in §23.0, generated by a repeatable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Script produces the dataset in under 2 hours and is kept in source control.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machine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script; confirm row counts against §23.0.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screen issues more than 30 database queries to render. No list screen loads more rows than it displays.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count logged in development mode; reviewed for the 15 most-used screens.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Development mode, query logging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review with query logging switched on; recorded in the release notes.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statutory returns (§ Reporting) complete within 60 seconds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 seconds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 against the 5-year dataset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Timing script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23.3 Availability and maintenance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laboratory system is available during working hours.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99.0% of scheduled working hours per calendar month, measured by an uptime check every 5 minutes. Allowed unplanned downtime: about 1.5 hours per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 report (see ARC-33), reviewed monthly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Planned maintenance (upgrades, database maintenance) happens only in a stated window and is announced in the application at least 24 hours in advance.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 Sundays 08:00–12:00 India Standard Time (IST), or any declared holiday.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shows every release deployed inside the window, or an approved exception.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report-verification service is available independently of the internal system. If the laboratory server is switched off, verification still answers.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99.5% per month, measured externally.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uptime monitor.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internet does not stop laboratory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screens listed in NFR-29 remain fully usable with the internet disconnected for 5 continuous working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Pull the internet cable for one full working day during UAT.</w:t>
            </w:r>
            <w:r>
              <w:rPr>
                <w:rFonts w:ascii="Calibri" w:cs="Calibri" w:eastAsia="Calibri" w:hAnsi="Calibri"/>
                <w:color w:val="1A1A1A"/>
                <w:sz w:val="18"/>
                <w:szCs w:val="18"/>
              </w:rPr>
              <w:t xml:space="preserve"> The lab must be able to receive samples, test, verify, and print reports with a valid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Loss of mains power does not corrupt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survives 20 abrupt power cuts with no data loss and no database corruption.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20 hard power-offs during active write load on the staging server, then run database integrity checks.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23.4 Poor connectivity and offline behaviour</w:t>
      </w:r>
    </w:p>
    <w:p>
      <w:pPr>
        <w:spacing w:after="130" w:before="0" w:line="276"/>
        <w:jc w:val="left"/>
      </w:pPr>
      <w:r>
        <w:rPr>
          <w:rFonts w:ascii="Calibri" w:cs="Calibri" w:eastAsia="Calibri" w:hAnsi="Calibri"/>
          <w:color w:val="1A1A1A"/>
        </w:rPr>
        <w:t xml:space="preserve">The design rule is deliberately simple, and it is chosen to avoid the hardest class of software bug. </w:t>
      </w:r>
      <w:r>
        <w:rPr>
          <w:rFonts w:ascii="Calibri" w:cs="Calibri" w:eastAsia="Calibri" w:hAnsi="Calibri"/>
          <w:b/>
          <w:bCs/>
          <w:color w:val="1A1A1A"/>
        </w:rPr>
        <w:t xml:space="preserve">There is exactly one authoritative copy of the data, and it lives on the server inside the laboratory.</w:t>
      </w:r>
      <w:r>
        <w:rPr>
          <w:rFonts w:ascii="Calibri" w:cs="Calibri" w:eastAsia="Calibri" w:hAnsi="Calibri"/>
          <w:color w:val="1A1A1A"/>
        </w:rPr>
        <w:t xml:space="preserve"> Staff computers are browsers on the laboratory network. They are not offline copies. So "offline" here means "the internet is down", not "the laboratory network is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Detail</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screens must work with </w:t>
            </w:r>
            <w:r>
              <w:rPr>
                <w:rFonts w:ascii="Calibri" w:cs="Calibri" w:eastAsia="Calibri" w:hAnsi="Calibri"/>
                <w:b/>
                <w:bCs/>
                <w:color w:val="1A1A1A"/>
                <w:sz w:val="18"/>
                <w:szCs w:val="18"/>
              </w:rPr>
              <w:t xml:space="preserve">no internet at all</w:t>
            </w:r>
            <w:r>
              <w:rPr>
                <w:rFonts w:ascii="Calibri" w:cs="Calibri" w:eastAsia="Calibri" w:hAnsi="Calibri"/>
                <w:color w:val="1A1A1A"/>
                <w:sz w:val="18"/>
                <w:szCs w:val="18"/>
              </w:rPr>
              <w:t xml:space="preserve">, because they only need the laboratory network: customer look-up, sample registration, label printing, sample acceptance and rejection, allocation to testers, result entry, verification, report generation, report printing, sample retention and disposal, equipment and calibration screens, stock screens, all registers and all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degraded mode, no warning banner beyond a small "offline — 4 items queued to send" indicator.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cable-pull test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These features may be unavailable when the internet is down, and must fail gracefully with a plain message and an automatic retry: publishing a verification record, pulling bank or portal payment statements, sending SMS or email, requesting an Invoice Reference Number from the Goods and Services Tax (GST) Invoice Registration Portal, obtaining a trusted timestamp for a signature where one is applied at all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off-site backup upload.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shows "Waiting to send — will retry automatically", never an error dialog, and never blocks the user's next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check the outbound queue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a queued job with automatic retry using increasing delays (1 minute, 5, 15, 60, then hourly), a visible queue, a failure count, and a manual "retry now" button for staff.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Queue screen shows: what is waiting, since when, how many attempts, last error in plain 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then reconnect and confirm the queue drains without human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Approving or issuing a report never waits on any network call outside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issue completes in the NFR-16 target with the internet disconnected. This holds whatever signature tier is configured: the key is held inside the laboratory, and no revocation check, timestamp request or verification call leaves the network at the moment of issue. Where a trusted timestamp is applied at all — it is not, under the default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 it is obtained later from the outbound queue, and applying it never alters the bytes of the issued file or its stored fingerprint (NFR-121).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Document numbers are allocated only by the laboratory server, never by a browser or a mobile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client-side number generation anywhere in the codebase.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and the concurrency tests AC-31 and 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bench tablet is used on weak laboratory Wi-Fi, the reading-entry form may buffer readings locally and send them when the connection returns. It buffers </w:t>
            </w:r>
            <w:r>
              <w:rPr>
                <w:rFonts w:ascii="Calibri" w:cs="Calibri" w:eastAsia="Calibri" w:hAnsi="Calibri"/>
                <w:b/>
                <w:bCs/>
                <w:color w:val="1A1A1A"/>
                <w:sz w:val="18"/>
                <w:szCs w:val="18"/>
              </w:rPr>
              <w:t xml:space="preserve">only new readings for one test already opened on the server</w:t>
            </w:r>
            <w:r>
              <w:rPr>
                <w:rFonts w:ascii="Calibri" w:cs="Calibri" w:eastAsia="Calibri" w:hAnsi="Calibri"/>
                <w:color w:val="1A1A1A"/>
                <w:sz w:val="18"/>
                <w:szCs w:val="18"/>
              </w:rPr>
              <w:t xml:space="preserve">. It never creates samples, never allocates numbers, never edits an existing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Buffered readings are appended in order; a reading already accepted by the server is never overwritten by a buffered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disable Wi-Fi mid-entry, enter 10 readings, re-enable, confirm all 10 arrive once and in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Conflict rule, stated plainly.</w:t>
            </w:r>
            <w:r>
              <w:rPr>
                <w:rFonts w:ascii="Calibri" w:cs="Calibri" w:eastAsia="Calibri" w:hAnsi="Calibri"/>
                <w:color w:val="1A1A1A"/>
                <w:sz w:val="18"/>
                <w:szCs w:val="18"/>
              </w:rPr>
              <w:t xml:space="preserve"> Because the server is the only writer of record and the buffer is append-only, there is no merge logic. If the server has moved the test beyond result entry while a tablet was offline, the buffered readings are </w:t>
            </w:r>
            <w:r>
              <w:rPr>
                <w:rFonts w:ascii="Calibri" w:cs="Calibri" w:eastAsia="Calibri" w:hAnsi="Calibri"/>
                <w:b/>
                <w:bCs/>
                <w:color w:val="1A1A1A"/>
                <w:sz w:val="18"/>
                <w:szCs w:val="18"/>
              </w:rPr>
              <w:t xml:space="preserve">rejected, held in a "could not apply" tray, shown to the tester with the reason, and never silently discarded.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Rejected buffer items are visible and printable, and require a person to decide.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submit the test on the server, then reconnect the tablet holding buffered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exist for sample receipt and for each result worksheet, so that work can continue on paper if the server itself is down, and be entered later with the true observation date and time recorded plus a reason for late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Forms produced from the system, one per method, matching the on-screen field order.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all forms; hand them to the Unit Incharge for approval.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23.5 Data integrity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accepted raw reading is ever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lost readings across the whole test programme, including the power-cut test of NFR-28.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Count readings before and after each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business action that changes more than one table happens inside one database transaction. Either all of it happens or none of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transaction boundaries documented for: sample registration, sample acceptance, result submission, verification, report issue, invoice issue, payment receipt, stock issue, state transition.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against the documented list; plus fault-injection test (kill the process mid-action) for the five most important boundaries.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partial report can exist.</w:t>
            </w:r>
            <w:r>
              <w:rPr>
                <w:rFonts w:ascii="Calibri" w:cs="Calibri" w:eastAsia="Calibri" w:hAnsi="Calibri"/>
                <w:color w:val="1A1A1A"/>
                <w:sz w:val="18"/>
                <w:szCs w:val="18"/>
              </w:rPr>
              <w:t xml:space="preserve"> A report either does not exist, or exists complete with its number, its frozen values, its rendered file, its file fingerprint and its signature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report row without a stored file and fingerprint. A database check enforces this.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Query the reports table for rows failing the rule; must return zero. Repeat after the power-cut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Referential integrity is enforced by the database, not only by the application. Every relationship listed in §25 exists as a foreign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orphan rows.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an orphan-detection script against production monthly; result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Calculated results are reproducible. Re-running the stored calculation on the stored raw readings, using the stored formula version, gives exactly the same reported value including rounding.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match on a regression suite of at least 20 historical worksheets supplied by the laboratory.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regression test, re-run on every release. This is also the software-validation evidence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report files are tamper-evident. The system can prove a stored report has not changed since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fingerprint (SHA-256) is stored at issue and re-verified by a scheduled job weekly across all reports. The administrator screen also carries a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control that re-verifies one report, or all reports, on demand and reports the outcome at once. Any mismatch raises an alert and a Nonconforming Work record, and the file is refused to every requester until the mismatch is closed.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alter one byte of a stored file on disk, run the on-demand check, and confirm the mismatch is reported immediately, the file is refused, an alert is raised and a nonconforming work record opens. The weekly schedule is confirmed separately from the job log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technical-record chain (samples, readings, results, verifications, reports, audit trail, custody events) can be deleted by the application.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login has no DELETE permission on those tables.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a DELETE using the application credentials; must be refused by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clocks are correct and synchronised.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servers and laboratory computers synchronise to the National Informatics Centre time service (</w:t>
            </w:r>
            <w:r>
              <w:rPr>
                <w:rFonts w:ascii="Consolas" w:cs="Consolas" w:eastAsia="Consolas" w:hAnsi="Consolas"/>
                <w:color w:val="1A1A1A"/>
                <w:sz w:val="18"/>
                <w:szCs w:val="18"/>
                <w:shd w:fill="F4F4F4" w:val="clear"/>
              </w:rPr>
              <w:t xml:space="preserve">time.nic.in</w:t>
            </w:r>
            <w:r>
              <w:rPr>
                <w:rFonts w:ascii="Calibri" w:cs="Calibri" w:eastAsia="Calibri" w:hAnsi="Calibri"/>
                <w:color w:val="1A1A1A"/>
                <w:sz w:val="18"/>
                <w:szCs w:val="18"/>
              </w:rPr>
              <w:t xml:space="preserve">) or the National Physical Laboratory service. Drift under 1 second.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Check drift on every server monthly; recorded. Required by the CERT-In directions of 28 April 2022.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trusted timestamp after issue never modifies the issued report file. </w:t>
            </w:r>
            <w:r>
              <w:rPr>
                <w:rFonts w:ascii="Calibri" w:cs="Calibri" w:eastAsia="Calibri" w:hAnsi="Calibri"/>
                <w:b/>
                <w:bCs/>
                <w:color w:val="1A1A1A"/>
                <w:sz w:val="18"/>
                <w:szCs w:val="18"/>
              </w:rPr>
              <w:t xml:space="preserve">Dormant under the OPEN-Q-T31 default, and deliberately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the default answer recorded 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laboratory needs a valid signature and not long-term validation, so nothing on the present plan applies a timestamp and this rule binds nothing today. It is kept defined rather than deleted, because the day anything does apply one it is the rule that stops an integrity incident. </w:t>
            </w:r>
            <w:r>
              <w:rPr>
                <w:rFonts w:ascii="Calibri" w:cs="Calibri" w:eastAsia="Calibri" w:hAnsi="Calibri"/>
                <w:b/>
                <w:bCs/>
                <w:color w:val="1A1A1A"/>
                <w:sz w:val="18"/>
                <w:szCs w:val="18"/>
              </w:rPr>
              <w:t xml:space="preserve">What brings it back:</w:t>
            </w:r>
            <w:r>
              <w:rPr>
                <w:rFonts w:ascii="Calibri" w:cs="Calibri" w:eastAsia="Calibri" w:hAnsi="Calibri"/>
                <w:color w:val="1A1A1A"/>
                <w:sz w:val="18"/>
                <w:szCs w:val="18"/>
              </w:rPr>
              <w:t xml:space="preserve"> the Quality Manager or NABL answering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the other way in writing; an assessor asking that a report still validate after its signing certificate has expired (M8-47, M21-44); or a Central Silk Board or DigiLocker requirement arriving with the machine-readable report file of Phase 6. </w:t>
            </w:r>
            <w:r>
              <w:rPr>
                <w:rFonts w:ascii="Calibri" w:cs="Calibri" w:eastAsia="Calibri" w:hAnsi="Calibri"/>
                <w:b/>
                <w:bCs/>
                <w:color w:val="1A1A1A"/>
                <w:sz w:val="18"/>
                <w:szCs w:val="18"/>
              </w:rPr>
              <w:t xml:space="preserve">When it binds:</w:t>
            </w:r>
            <w:r>
              <w:rPr>
                <w:rFonts w:ascii="Calibri" w:cs="Calibri" w:eastAsia="Calibri" w:hAnsi="Calibri"/>
                <w:color w:val="1A1A1A"/>
                <w:sz w:val="18"/>
                <w:szCs w:val="18"/>
              </w:rPr>
              <w:t xml:space="preserve"> where the timestamp is a detached RFC 3161 token over the signature, it is stored as its own artefact against the signature record (</w:t>
            </w:r>
            <w:r>
              <w:rPr>
                <w:rFonts w:ascii="Consolas" w:cs="Consolas" w:eastAsia="Consolas" w:hAnsi="Consolas"/>
                <w:color w:val="1A1A1A"/>
                <w:sz w:val="18"/>
                <w:szCs w:val="18"/>
                <w:shd w:fill="F4F4F4" w:val="clear"/>
              </w:rPr>
              <w:t xml:space="preserve">sys_esign.timestamp_token_ref</w:t>
            </w:r>
            <w:r>
              <w:rPr>
                <w:rFonts w:ascii="Calibri" w:cs="Calibri" w:eastAsia="Calibri" w:hAnsi="Calibri"/>
                <w:color w:val="1A1A1A"/>
                <w:sz w:val="18"/>
                <w:szCs w:val="18"/>
              </w:rPr>
              <w:t xml:space="preserve">). Where an embedded PAdES document timestamp or long-term-validation material is required, the timestamped file is written as a </w:t>
            </w:r>
            <w:r>
              <w:rPr>
                <w:rFonts w:ascii="Calibri" w:cs="Calibri" w:eastAsia="Calibri" w:hAnsi="Calibri"/>
                <w:b/>
                <w:bCs/>
                <w:color w:val="1A1A1A"/>
                <w:sz w:val="18"/>
                <w:szCs w:val="18"/>
              </w:rPr>
              <w:t xml:space="preserve">separate derived attachment</w:t>
            </w:r>
            <w:r>
              <w:rPr>
                <w:rFonts w:ascii="Calibri" w:cs="Calibri" w:eastAsia="Calibri" w:hAnsi="Calibri"/>
                <w:color w:val="1A1A1A"/>
                <w:sz w:val="18"/>
                <w:szCs w:val="18"/>
              </w:rPr>
              <w:t xml:space="preserve"> with its own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and its own SHA-256, and the frozen issued file is left untouched. The issued file, its </w:t>
            </w:r>
            <w:r>
              <w:rPr>
                <w:rFonts w:ascii="Consolas" w:cs="Consolas" w:eastAsia="Consolas" w:hAnsi="Consolas"/>
                <w:color w:val="1A1A1A"/>
                <w:sz w:val="18"/>
                <w:szCs w:val="18"/>
                <w:shd w:fill="F4F4F4" w:val="clear"/>
              </w:rPr>
              <w:t xml:space="preserve">pdf_sha256</w:t>
            </w:r>
            <w:r>
              <w:rPr>
                <w:rFonts w:ascii="Calibri" w:cs="Calibri" w:eastAsia="Calibri" w:hAnsi="Calibri"/>
                <w:color w:val="1A1A1A"/>
                <w:sz w:val="18"/>
                <w:szCs w:val="18"/>
              </w:rPr>
              <w:t xml:space="preserve">, the fingerprint printed on the paper, the fingerprint in the signed QR payload and the fingerprint published by ARC-20 all continue to refer to the issued original, which remains the sole copy the ARC-21 browser file-check compares against. Applying a timestamp is logged as an event on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While dormant, the standing check is that no code path writes to a stored issued file at all, which the weekly job of NFR-42 already proves. When it binds: issue a report with the internet disconnected; reconnect; confirm the weekly integrity job of NFR-42 passes, no Nonconforming Work record opens, and the customer's original copy still matches in the browser file-check.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23.6 Security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traffic is encrypted in transit, including on the laboratory's own network.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 with TLS 1.2 as a minimum, TLS 1.3 preferred. HTTP requests are redirected. Modern cipher suites only.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External scan of the public service; internal check of the laboratory server certificate.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Passwords are never stored or logged in a form that can be read.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Stored using a purpose-built password hash (Argon2id preferred; bcrypt with cost 12 acceptable) with a unique salt per user. No password appears in any log, error message or backup in readable form.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user table and the logs; search backups for known test passwords.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shared or generic logins.</w:t>
            </w:r>
            <w:r>
              <w:rPr>
                <w:rFonts w:ascii="Calibri" w:cs="Calibri" w:eastAsia="Calibri" w:hAnsi="Calibri"/>
                <w:color w:val="1A1A1A"/>
                <w:sz w:val="18"/>
                <w:szCs w:val="18"/>
              </w:rPr>
              <w:t xml:space="preserve"> Every person has their own named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shared accounts. Account names are traceable to a person in the personnel register. Sharing is prohibited in writing and the system displays the logged-in user's name on every screen. This prohibition governs human logins. The single scheduler service account of DB-05 is not a shared human login: no person may authenticate as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 list reviewed and signed by the Unit Incharge before go-live and every six months; the review lists service accounts separately and confirms there is exactly one and that it has no interactive credential.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Password policy: minimum 10 characters, checked against a list of common passwords, no forced periodic rotation, forced change on first login and after an administrator reset.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by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set "password123"; must be refused.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lock after 8 failed login attempts for 15 minutes, and every failure is logged with the source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and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9 failed logins.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second factor (one-time code by SMS, or an authenticator application) is required for accounts that can authorise reports, change master data, or administer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 for the roles Unit Incharge, Quality Manager and Administrator.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each role.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Sessions expire after 60 minutes of inactivity, or 15 minutes for administrator sessions. Logging out invalidates the session on the server.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Attachments (sample photographs, calibration certificates, signature images, report files) are encrypted at rest.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Whole-disk encryption on the server plus operating-system file permissions restricting access to the application account. Signature images are additionally encrypted at the file level with a key held outside the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raw disk image or a stolen backup file and confirm attachments are not readable.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Secrets (database password, signing key passphrase, SMS gateway key, bank credentials) are never in source control, never in a file committed to the repository, and never printed in logs or error pages.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secrets in the repository history, checked by an automated scanner in the build.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a secret scanner over the full Git history before go-live; result attached to the release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Dependencies are patched.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dependency vulnerability scan runs on every build and at least monthly. Critical and high-severity issues in components reachable from the internet are fixed within 14 days; others within 90 days. A record of each decision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report per release, filed with the change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security review is completed before go-live and before the public verification service is exposed to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Covers, at minimum: authentication and session handling, access control on every endpoint (including the "can a tester read a customer name by calling the interface directly" test), injection, file-upload handling, the public verification endpoint, rate limiting, and secrets handling. Findings are recorded with a fix or an accepted-risk note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review report. For a Government domain, a "safe to host" certificate from a CERT-In empanelled auditor is likely to be required;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Uploaded files are restricted by type and size, stored outside the web-served directory, renamed on storage, and never executed.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JPEG, PNG, PDF. Maximum 10 MB per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upload an executable and a very large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System logs are retained for 180 rolling days, stored in India, and available to CERT-In on request, as required by the direction of 28 April 2022. </w:t>
            </w:r>
            <w:r>
              <w:rPr>
                <w:rFonts w:ascii="Calibri" w:cs="Calibri" w:eastAsia="Calibri" w:hAnsi="Calibri"/>
                <w:b/>
                <w:bCs/>
                <w:color w:val="1A1A1A"/>
                <w:sz w:val="18"/>
                <w:szCs w:val="18"/>
              </w:rPr>
              <w:t xml:space="preserve">Personal data (names, telephone numbers, addresses) is scrubbed from application logs</w:t>
            </w:r>
            <w:r>
              <w:rPr>
                <w:rFonts w:ascii="Calibri" w:cs="Calibri" w:eastAsia="Calibri" w:hAnsi="Calibri"/>
                <w:color w:val="1A1A1A"/>
                <w:sz w:val="18"/>
                <w:szCs w:val="18"/>
              </w:rPr>
              <w:t xml:space="preserve"> so the mandatory log store does not itself become a data-protection problem.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 days retained; a documented log-content rule; a sample of 100 log lines contains no personal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logs and count retention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to customer identity and to commercial data is enforced at the data layer, not by hiding fields in the screen. A tester calling the interface directly must not receive the customer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sent to a tester's browser physically does not contain the customer name, address, telephone number, tax registration number or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raw network response on the tester's result-entry screen with browser developer tools. This is test AC-07.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23.7 Privacy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collects only the personal data needed to test the sample, issue the report, raise the invoice and keep the records the laboratory is required to keep.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field-by-field data inventory exists, stating for each personal-data field: why it is collected, who can see it, and how long it is kept.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inventory document,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Aadhaar numbers are not collected or stored anywhere in the system.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Aadhaar fields. Business customers are identified by their Goods and Services Tax registration number or an internal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Schema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standalone privacy notice in plain language is shown on the sample-submission form and on the customer portal, separately from any terms and conditions. Consent is recorded as a dated record referencing the exact version of the notice text shown.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Notice text is versioned; the consent record stores the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notice text and confirm old consents still show the old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for optional messages (SMS status updates, marketing, inclusion in any published list) is separate, unticked by default, and withdrawable without affecting a test in progress.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Withdrawing marketing consent does not cancel or delay a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Personal contact data has a retention clock separate from technical records. When the retention period expires, personal contact fields are replaced by the opaque customer token already used in the QR code, so the technical and accounting record survives intact while the individual is no longer identifiable.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scheduled job proposes records for this treatment; a named person authorises; the action is logged permanently.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job on test data and confirm reports and monthly returns still reconcile afterwards.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personal ever appears in a web address, a query string, a QR code payload, or a log 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payload carries an 8-character opaque customer token, not a name.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QR payload and a set of web addresses.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within one working day, "which customers' data was in this record set?" — needed for the 72-hour breach notification to affected persons under the Digital Personal Data Protection Act, 2023.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Row-level access logging on personal-data tables makes this a query, not an investigation.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the query on test data.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grievance ticket function exists with a named Grievance Officer, a clock, and an escalation alert at 60 days against the 90-day limit in the 2025 Rules. The Officer's designation and contact are shown in the public footer.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Ticket record, clock and alert present.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incident clocks are implemented and documented, because they have different recipients and deadlines: </w:t>
            </w:r>
            <w:r>
              <w:rPr>
                <w:rFonts w:ascii="Calibri" w:cs="Calibri" w:eastAsia="Calibri" w:hAnsi="Calibri"/>
                <w:b/>
                <w:bCs/>
                <w:color w:val="1A1A1A"/>
                <w:sz w:val="18"/>
                <w:szCs w:val="18"/>
              </w:rPr>
              <w:t xml:space="preserve">6 hours</w:t>
            </w:r>
            <w:r>
              <w:rPr>
                <w:rFonts w:ascii="Calibri" w:cs="Calibri" w:eastAsia="Calibri" w:hAnsi="Calibri"/>
                <w:color w:val="1A1A1A"/>
                <w:sz w:val="18"/>
                <w:szCs w:val="18"/>
              </w:rPr>
              <w:t xml:space="preserve"> to report a cyber incident to CERT-In, and </w:t>
            </w:r>
            <w:r>
              <w:rPr>
                <w:rFonts w:ascii="Calibri" w:cs="Calibri" w:eastAsia="Calibri" w:hAnsi="Calibri"/>
                <w:b/>
                <w:bCs/>
                <w:color w:val="1A1A1A"/>
                <w:sz w:val="18"/>
                <w:szCs w:val="18"/>
              </w:rPr>
              <w:t xml:space="preserve">72 hours</w:t>
            </w:r>
            <w:r>
              <w:rPr>
                <w:rFonts w:ascii="Calibri" w:cs="Calibri" w:eastAsia="Calibri" w:hAnsi="Calibri"/>
                <w:color w:val="1A1A1A"/>
                <w:sz w:val="18"/>
                <w:szCs w:val="18"/>
              </w:rPr>
              <w:t xml:space="preserve"> to notify affected persons after notifying the Data Protection Board.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Incident register with both clocks and both templates.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Table-top exercise with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23.8 Accessibility and Government website guidelines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public report-verification page</w:t>
            </w:r>
            <w:r>
              <w:rPr>
                <w:rFonts w:ascii="Calibri" w:cs="Calibri" w:eastAsia="Calibri" w:hAnsi="Calibri"/>
                <w:color w:val="1A1A1A"/>
                <w:sz w:val="18"/>
                <w:szCs w:val="18"/>
              </w:rPr>
              <w:t xml:space="preserve"> conforms to Web Content Accessibility Guidelines (WCAG) 2.1 Level AA, as harmonised by the Guidelines for Indian Government Websites and Apps (GIGW) 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Level AA failures on the page. Specifically: semantic headings in order; visible keyboard focus; text contrast at least 4.5 to 1; a real label on the file-check control; full keyboard operation; page language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accessibility scan plus a manual keyboard-and-screen-reader walkthrough.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NFR-69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result is never conveyed by colour alone. The banner carries an icon and the words GENUINE — VALID, GENUINE — SUPERSEDED, GENUINE — WITHDRAWN or NOT GENUINE, exactly as enumerated in M9-14. No other banner wording is permitted.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Readable in greyscale.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the page in black and white; confirm the wording matches the four M9-14 states exactly.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PDFs are generated as </w:t>
            </w:r>
            <w:r>
              <w:rPr>
                <w:rFonts w:ascii="Calibri" w:cs="Calibri" w:eastAsia="Calibri" w:hAnsi="Calibri"/>
                <w:b/>
                <w:bCs/>
                <w:color w:val="1A1A1A"/>
                <w:sz w:val="18"/>
                <w:szCs w:val="18"/>
              </w:rPr>
              <w:t xml:space="preserve">tagged PDFs with a real text layer, logical reading order and labelled table structure</w:t>
            </w:r>
            <w:r>
              <w:rPr>
                <w:rFonts w:ascii="Calibri" w:cs="Calibri" w:eastAsia="Calibri" w:hAnsi="Calibri"/>
                <w:color w:val="1A1A1A"/>
                <w:sz w:val="18"/>
                <w:szCs w:val="18"/>
              </w:rPr>
              <w:t xml:space="preserve">. A scanned image of a printed page is not acceptable output. </w:t>
            </w:r>
            <w:r>
              <w:rPr>
                <w:rFonts w:ascii="Calibri" w:cs="Calibri" w:eastAsia="Calibri" w:hAnsi="Calibri"/>
                <w:b/>
                <w:bCs/>
                <w:color w:val="1A1A1A"/>
                <w:sz w:val="18"/>
                <w:szCs w:val="18"/>
              </w:rPr>
              <w:t xml:space="preserve">Rendering correctly is not enough — the text has to be recoverable.</w:t>
            </w:r>
            <w:r>
              <w:rPr>
                <w:rFonts w:ascii="Calibri" w:cs="Calibri" w:eastAsia="Calibri" w:hAnsi="Calibri"/>
                <w:color w:val="1A1A1A"/>
                <w:sz w:val="18"/>
                <w:szCs w:val="18"/>
              </w:rPr>
              <w:t xml:space="preserve"> Whatever is printed on the page must come back out of the finished file as the same characters in the same logical order, with nothing dropped. For Indic scripts that takes two mechanisms, and neither one replaces the other: (a) the ToUnicode map is built from the shaper's record of which original characters each cluster came from, not from the order the glyphs were drawn in; and (b) every Indic run is additionally wrapped in a marked-content span carrying its logical string as /ActualText, encoded UTF-16BE with a byte-order mark, which a conforming reader prefers over ToUnicode. Why both are needed, and why neither may be dropped as redundant, is set out in ARC-47 in §24.4.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Text is selectable and searchable in the PDF; tags present. </w:t>
            </w:r>
            <w:r>
              <w:rPr>
                <w:rFonts w:ascii="Calibri" w:cs="Calibri" w:eastAsia="Calibri" w:hAnsi="Calibri"/>
                <w:b/>
                <w:bCs/>
                <w:color w:val="1A1A1A"/>
                <w:sz w:val="18"/>
                <w:szCs w:val="18"/>
              </w:rPr>
              <w:t xml:space="preserve">Extraction is exact</w:t>
            </w:r>
            <w:r>
              <w:rPr>
                <w:rFonts w:ascii="Calibri" w:cs="Calibri" w:eastAsia="Calibri" w:hAnsi="Calibri"/>
                <w:color w:val="1A1A1A"/>
                <w:sz w:val="18"/>
                <w:szCs w:val="18"/>
              </w:rPr>
              <w:t xml:space="preserve">: every string written into the document is found again, character for character and in logical order, in the text extracted back out of the finished file — no dropped viramas, no reordering, no substitutions. Passing a validator is not evidence of this. veraPDF passes a file whose text layer is in visual order, and no accessibility validator detects the defect, so the check has to be written by hand.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Automated, in the build, not by eye: extract the text from the generated file and compare it against the strings that were written, failing the build on any difference. Then open the PDF, select and copy a Telugu and a Devanagari line and paste them into a plain text editor. Then run formal PDF/UA-1 validation with veraPDF, profile ua1, over the </w:t>
            </w:r>
            <w:r>
              <w:rPr>
                <w:rFonts w:ascii="Calibri" w:cs="Calibri" w:eastAsia="Calibri" w:hAnsi="Calibri"/>
                <w:b/>
                <w:bCs/>
                <w:color w:val="1A1A1A"/>
                <w:sz w:val="18"/>
                <w:szCs w:val="18"/>
              </w:rPr>
              <w:t xml:space="preserve">signed</w:t>
            </w:r>
            <w:r>
              <w:rPr>
                <w:rFonts w:ascii="Calibri" w:cs="Calibri" w:eastAsia="Calibri" w:hAnsi="Calibri"/>
                <w:color w:val="1A1A1A"/>
                <w:sz w:val="18"/>
                <w:szCs w:val="18"/>
              </w:rPr>
              <w:t xml:space="preserve"> file and not only the unsigned one, because signing appends to the file and the signed file is the only one anybody receives. </w:t>
            </w:r>
            <w:r>
              <w:rPr>
                <w:rFonts w:ascii="Calibri" w:cs="Calibri" w:eastAsia="Calibri" w:hAnsi="Calibri"/>
                <w:b/>
                <w:bCs/>
                <w:color w:val="1A1A1A"/>
                <w:sz w:val="18"/>
                <w:szCs w:val="18"/>
              </w:rPr>
              <w:t xml:space="preserve">The PDF library and the text shaper are decided on this basis before Phase 1 coding</w:t>
            </w:r>
            <w:r>
              <w:rPr>
                <w:rFonts w:ascii="Calibri" w:cs="Calibri" w:eastAsia="Calibri" w:hAnsi="Calibri"/>
                <w:color w:val="1A1A1A"/>
                <w:sz w:val="18"/>
                <w:szCs w:val="18"/>
              </w:rPr>
              <w:t xml:space="preserve"> — §24.4 records what was tested and PLN-28 is the test that holds it there, now measured in both states rather than assumed.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staff application meets a reduced but stated accessibility baseline: full keyboard operation, visible focus, 4.5 to 1 text contrast, minimum 14-pixel body text, and no information conveyed by colour alone.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Baseline met on all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checklist.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page is kept deliberately small — one page, one status banner, one small table, one file-check control — so that it can be made and kept conformant cheaply.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weight under 200 kilobytes excluding the QR image; no external fonts; no third-party analytics.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Measure page weight.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OPEN-Q-T3:</w:t>
      </w:r>
      <w:r>
        <w:rPr>
          <w:rFonts w:ascii="Calibri" w:cs="Calibri" w:eastAsia="Calibri" w:hAnsi="Calibri"/>
          <w:color w:val="1A1A1A"/>
        </w:rPr>
        <w:t xml:space="preserve"> Will the public verification page sit on a </w:t>
      </w:r>
      <w:r>
        <w:rPr>
          <w:rFonts w:ascii="Consolas" w:cs="Consolas" w:eastAsia="Consolas" w:hAnsi="Consolas"/>
          <w:color w:val="1A1A1A"/>
          <w:sz w:val="18"/>
          <w:szCs w:val="18"/>
          <w:shd w:fill="F4F4F4" w:val="clear"/>
        </w:rPr>
        <w:t xml:space="preserve">gov.in</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nic.in</w:t>
      </w:r>
      <w:r>
        <w:rPr>
          <w:rFonts w:ascii="Calibri" w:cs="Calibri" w:eastAsia="Calibri" w:hAnsi="Calibri"/>
          <w:color w:val="1A1A1A"/>
        </w:rPr>
        <w:t xml:space="preserve"> or </w:t>
      </w:r>
      <w:r>
        <w:rPr>
          <w:rFonts w:ascii="Consolas" w:cs="Consolas" w:eastAsia="Consolas" w:hAnsi="Consolas"/>
          <w:color w:val="1A1A1A"/>
          <w:sz w:val="18"/>
          <w:szCs w:val="18"/>
          <w:shd w:fill="F4F4F4" w:val="clear"/>
        </w:rPr>
        <w:t xml:space="preserve">res.in</w:t>
      </w:r>
      <w:r>
        <w:rPr>
          <w:rFonts w:ascii="Calibri" w:cs="Calibri" w:eastAsia="Calibri" w:hAnsi="Calibri"/>
          <w:color w:val="1A1A1A"/>
        </w:rPr>
        <w:t xml:space="preserve"> domain, and does Central Silk Board require STQC "Certified Quality Website" certification and a CERT-In empanelled auditor's "safe to host" certificate before it goes live? — </w:t>
      </w:r>
      <w:r>
        <w:rPr>
          <w:rFonts w:ascii="Calibri" w:cs="Calibri" w:eastAsia="Calibri" w:hAnsi="Calibri"/>
          <w:i/>
          <w:iCs/>
          <w:color w:val="1A1A1A"/>
        </w:rPr>
        <w:t xml:space="preserve">Recommended default:</w:t>
      </w:r>
      <w:r>
        <w:rPr>
          <w:rFonts w:ascii="Calibri" w:cs="Calibri" w:eastAsia="Calibri" w:hAnsi="Calibri"/>
          <w:color w:val="1A1A1A"/>
        </w:rPr>
        <w:t xml:space="preserve"> assume "safe to host" is required and budget 6 weeks of lead time; build the page to GIGW 3.0 from day one so certification is a review, not a rebuild; do not let this block the internal system going live.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23.9 Browser, device and hardware support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Supported browsers for staff: current Chrome, current Edge, current Firefox, each within the two most recent major versions.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on all three.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matrix run each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works acceptably on a </w:t>
            </w:r>
            <w:r>
              <w:rPr>
                <w:rFonts w:ascii="Calibri" w:cs="Calibri" w:eastAsia="Calibri" w:hAnsi="Calibri"/>
                <w:b/>
                <w:bCs/>
                <w:color w:val="1A1A1A"/>
                <w:sz w:val="18"/>
                <w:szCs w:val="18"/>
              </w:rPr>
              <w:t xml:space="preserve">shared low-specification desktop</w:t>
            </w:r>
            <w:r>
              <w:rPr>
                <w:rFonts w:ascii="Calibri" w:cs="Calibri" w:eastAsia="Calibri" w:hAnsi="Calibri"/>
                <w:color w:val="1A1A1A"/>
                <w:sz w:val="18"/>
                <w:szCs w:val="18"/>
              </w:rPr>
              <w:t xml:space="preserve">: 4 GB memory, dual-core processor, Windows 10, 1366 × 768 display, mechanical hard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NFR-11 to NFR-19 targets met within 2× on this machine. Browser memory use per tab under 400 MB.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an actual machine of this specification, kept as the reference low-spec device.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Internet Explorer is not supported.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Users on Internet Explorer see a single clear message telling them which browser to use.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portal and the public verification page work on a mid-range Android phone (Android 10, 3 GB memory, 720 × 1600 display) in both portrait and landscape.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function; no horizontal scrolling; touch targets at least 44 × 44 pixels.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on a real device of this class.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native mobile application is built in the first release. The portal is a mobile-responsive web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app-store submission in scope for versions 1 and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Scope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scanning uses a keyboard-wedge two-dimensional imaging scanner over USB. Every screen that expects a scan accepts it as ordinary typed input followed by Enter, with no driver, plug-in or browser permission.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works on a fresh Windows machine with no software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with the actual scanner model purchased.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23.10 Printing</w:t>
      </w:r>
    </w:p>
    <w:p>
      <w:pPr>
        <w:spacing w:after="130" w:before="0" w:line="276"/>
        <w:jc w:val="left"/>
      </w:pPr>
      <w:r>
        <w:rPr>
          <w:rFonts w:ascii="Calibri" w:cs="Calibri" w:eastAsia="Calibri" w:hAnsi="Calibri"/>
          <w:color w:val="1A1A1A"/>
        </w:rPr>
        <w:t xml:space="preserve">Printing is where small laboratory systems most often fail in practice, so it is specified in detail.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NFR-79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print correctly on A4 paper on an ordinary monochrome laser printer, at 100% scale, with no shrink-to-fit.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Page margins as specified; nothing clipped; page "m of n" on every page; the unique report number on every page, and the Unique Laboratory Report number on every page </w:t>
            </w:r>
            <w:r>
              <w:rPr>
                <w:rFonts w:ascii="Calibri" w:cs="Calibri" w:eastAsia="Calibri" w:hAnsi="Calibri"/>
                <w:b/>
                <w:bCs/>
                <w:color w:val="1A1A1A"/>
                <w:sz w:val="18"/>
                <w:szCs w:val="18"/>
              </w:rPr>
              <w:t xml:space="preserve">of any report that carries one</w:t>
            </w:r>
            <w:r>
              <w:rPr>
                <w:rFonts w:ascii="Calibri" w:cs="Calibri" w:eastAsia="Calibri" w:hAnsi="Calibri"/>
                <w:color w:val="1A1A1A"/>
                <w:sz w:val="18"/>
                <w:szCs w:val="18"/>
              </w:rPr>
              <w:t xml:space="preserve">; an explicit end-of-report marker on the last page.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5 report types and measure margins with a ruler.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Reports can be printed either on </w:t>
            </w:r>
            <w:r>
              <w:rPr>
                <w:rFonts w:ascii="Calibri" w:cs="Calibri" w:eastAsia="Calibri" w:hAnsi="Calibri"/>
                <w:b/>
                <w:bCs/>
                <w:color w:val="1A1A1A"/>
                <w:sz w:val="18"/>
                <w:szCs w:val="18"/>
              </w:rPr>
              <w:t xml:space="preserve">plain paper with the letterhead drawn by the system</w:t>
            </w:r>
            <w:r>
              <w:rPr>
                <w:rFonts w:ascii="Calibri" w:cs="Calibri" w:eastAsia="Calibri" w:hAnsi="Calibri"/>
                <w:color w:val="1A1A1A"/>
                <w:sz w:val="18"/>
                <w:szCs w:val="18"/>
              </w:rPr>
              <w:t xml:space="preserve">, or on </w:t>
            </w:r>
            <w:r>
              <w:rPr>
                <w:rFonts w:ascii="Calibri" w:cs="Calibri" w:eastAsia="Calibri" w:hAnsi="Calibri"/>
                <w:b/>
                <w:bCs/>
                <w:color w:val="1A1A1A"/>
                <w:sz w:val="18"/>
                <w:szCs w:val="18"/>
              </w:rPr>
              <w:t xml:space="preserve">pre-printed letterhead stationery with the letterhead area left blank</w:t>
            </w:r>
            <w:r>
              <w:rPr>
                <w:rFonts w:ascii="Calibri" w:cs="Calibri" w:eastAsia="Calibri" w:hAnsi="Calibri"/>
                <w:color w:val="1A1A1A"/>
                <w:sz w:val="18"/>
                <w:szCs w:val="18"/>
              </w:rPr>
              <w:t xml:space="preserve">, selected by a single setting.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modes produce correctly aligned output. In pre-printed mode the top margin is configurable in millimetres, and a printable alignment test page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in both modes on the unit's actual stationery; the Unit Incharge signs off the alignment.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Inkjet printers are not recommended and this is stated in writing to the lab</w:t>
            </w:r>
            <w:r>
              <w:rPr>
                <w:rFonts w:ascii="Calibri" w:cs="Calibri" w:eastAsia="Calibri" w:hAnsi="Calibri"/>
                <w:color w:val="1A1A1A"/>
                <w:sz w:val="18"/>
                <w:szCs w:val="18"/>
              </w:rPr>
              <w:t xml:space="preserve">, because inkjet output smudges and fades and a test report may be produced to a bank or a buyer a year later. Monochrome laser is the recommendation.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Recommendation recorded in the hardware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Hardware purchase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Dot-matrix reality check.</w:t>
            </w:r>
            <w:r>
              <w:rPr>
                <w:rFonts w:ascii="Calibri" w:cs="Calibri" w:eastAsia="Calibri" w:hAnsi="Calibri"/>
                <w:color w:val="1A1A1A"/>
                <w:sz w:val="18"/>
                <w:szCs w:val="18"/>
              </w:rPr>
              <w:t xml:space="preserve"> If the unit already has a dot-matrix printer used for a bound register or multi-part carbon stationery, the system supports it by producing a plain-text, fixed-width, 80-column or 132-column output stream for those specific documents (money receipt, daily collection register), sent to the printer as raw text without a graphics driver. This is not used for test reports, which need the tagged PDF of NFR-70.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text output defined for the receipt and the daily collection register; column widths configurable. </w:t>
            </w:r>
            <w:r>
              <w:rPr>
                <w:rFonts w:ascii="Calibri" w:cs="Calibri" w:eastAsia="Calibri" w:hAnsi="Calibri"/>
                <w:b/>
                <w:bCs/>
                <w:color w:val="1A1A1A"/>
                <w:sz w:val="18"/>
                <w:szCs w:val="18"/>
              </w:rPr>
              <w:t xml:space="preserve">Confirm whether any dot-matrix printer is in use at all — see OPEN-Q-T4.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 the actual printer if one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labels print on a desktop thermal label printer driven by </w:t>
            </w:r>
            <w:r>
              <w:rPr>
                <w:rFonts w:ascii="Calibri" w:cs="Calibri" w:eastAsia="Calibri" w:hAnsi="Calibri"/>
                <w:b/>
                <w:bCs/>
                <w:color w:val="1A1A1A"/>
                <w:sz w:val="18"/>
                <w:szCs w:val="18"/>
              </w:rPr>
              <w:t xml:space="preserve">raw printer commands over the network</w:t>
            </w:r>
            <w:r>
              <w:rPr>
                <w:rFonts w:ascii="Calibri" w:cs="Calibri" w:eastAsia="Calibri" w:hAnsi="Calibri"/>
                <w:color w:val="1A1A1A"/>
                <w:sz w:val="18"/>
                <w:szCs w:val="18"/>
              </w:rPr>
              <w:t xml:space="preserve">, not through a Windows print driver.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prints from any staff computer with no driver installed. Label size 50 × 25 mm, with a smaller 25 × 12 mm variant for sub-samples.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from three different machines, one of them freshly installed.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content and layout are configurable without changing code: which fields appear, in what order, label size, and whether the sample number also prints as a one-dimensional barcode alongside the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Layout held as configuration.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the layout through configuration and reprint.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Reprinting a label reuses the same identifier and increases a reprint counter that is visible and audited. Labels are never renumbered.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counter shown on the sample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Reprint twice and check the counter and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printed document that is not a controlled issued document is watermarked. Drafts print "DRAFT — NOT FOR ISSUE". Superseded reports print "SUPERSEDED — SEE REPORT No. X". Voided documents print "VOID". Duplicate copies of an issued report print "DUPLICATE COPY" and are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watermarks implemented.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one of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Printing never depends on the internet.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Cable-pull test covers printing.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 of NFR-27.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OPEN-Q-T4:</w:t>
      </w:r>
      <w:r>
        <w:rPr>
          <w:rFonts w:ascii="Calibri" w:cs="Calibri" w:eastAsia="Calibri" w:hAnsi="Calibri"/>
          <w:color w:val="1A1A1A"/>
        </w:rPr>
        <w:t xml:space="preserve"> What printers does the unit have today (make, model, laser or inkjet or dot-matrix), is there pre-printed letterhead stationery, and are any multi-part carbon forms in use? — </w:t>
      </w:r>
      <w:r>
        <w:rPr>
          <w:rFonts w:ascii="Calibri" w:cs="Calibri" w:eastAsia="Calibri" w:hAnsi="Calibri"/>
          <w:i/>
          <w:iCs/>
          <w:color w:val="1A1A1A"/>
        </w:rPr>
        <w:t xml:space="preserve">Recommended default:</w:t>
      </w:r>
      <w:r>
        <w:rPr>
          <w:rFonts w:ascii="Calibri" w:cs="Calibri" w:eastAsia="Calibri" w:hAnsi="Calibri"/>
          <w:color w:val="1A1A1A"/>
        </w:rPr>
        <w:t xml:space="preserve"> budget for one new monochrome laser A4 printer and one new thermal label printer; support plain-paper letterhead only in Phase 1 and add pre-printed alignment in Phase 2.</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23.11 Localisation and language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English is the mandatory interface and document language and is complete from the first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of screens and documents in English.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NFR-89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built so that a second and third language can be added by supplying a translation file, with no change to program code. All user-visible text comes from a message catalogue keyed by a code, never written directly into a screen or a document template.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hard-coded user-visible strings. Verified by switching to a deliberately mangled test language and confirming every visible string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"pseudo-language"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is available for the customer-facing surfaces — the sample submission form, the acknowledgement slip, the privacy notice, the customer portal and SMS messages — because the unit's customers are local reelers, twisters and weavers in Andhra Pradesh.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Those surfaces available in Telugu.</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Native-speaker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Hindi is available for statutory documents if required by the Official Languages Act, section 3(3), for a Central Government body.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invoice templates available bilingually if required.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Decision recorded; see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5A5A5A"/>
                <w:sz w:val="18"/>
                <w:szCs w:val="18"/>
              </w:rPr>
              <w:t xml:space="preserve">[LATER]</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 content is never machine-translated.</w:t>
            </w:r>
            <w:r>
              <w:rPr>
                <w:rFonts w:ascii="Calibri" w:cs="Calibri" w:eastAsia="Calibri" w:hAnsi="Calibri"/>
                <w:color w:val="1A1A1A"/>
                <w:sz w:val="18"/>
                <w:szCs w:val="18"/>
              </w:rPr>
              <w:t xml:space="preserve"> Only fixed labels, headings and standard statements are translated, and only from a written glossary reviewed and approved by the Unit Incharge. Measured values, method names and titles, standard references, grades, remarks, opinions and interpretations, and customer names and addresses are reproduced exactly as recorded, in the language they were recorded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no automatic translation of any free-text or result field. The glossary exists as a controlled document with a version number.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review confirms no translation service is called on report content. Glossary signed.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Telugu, Hindi and Devanagari text renders correctly in the generated PDF, not as boxes or missing glyphs, including in customer names and addresses — </w:t>
            </w:r>
            <w:r>
              <w:rPr>
                <w:rFonts w:ascii="Calibri" w:cs="Calibri" w:eastAsia="Calibri" w:hAnsi="Calibri"/>
                <w:b/>
                <w:bCs/>
                <w:color w:val="1A1A1A"/>
                <w:sz w:val="18"/>
                <w:szCs w:val="18"/>
              </w:rPr>
              <w:t xml:space="preserve">and the text layer beneath that rendering is correct too</w:t>
            </w:r>
            <w:r>
              <w:rPr>
                <w:rFonts w:ascii="Calibri" w:cs="Calibri" w:eastAsia="Calibri" w:hAnsi="Calibri"/>
                <w:color w:val="1A1A1A"/>
                <w:sz w:val="18"/>
                <w:szCs w:val="18"/>
              </w:rPr>
              <w:t xml:space="preserve">, which is a separate property and the one that fails silently. Measured on the built document component: with the text layer written from the glyphs in the order they were drawn, बोर्ड extracts as बोरड, the virama silently dropped; पट्टु extracts as पटु्ट; मूर्ति as मूरि्त. A report in that state prints perfectly and is still unsearchable, uncopyable and read aloud in the wrong character order. Both of the mechanisms NFR-70 requires therefore apply to every Telugu and Devanagari run without exception. Shaping must also not throw: measured against the fonts named in the next column, stock fontkit 2.0.4 raises an uncaught type error on ప్రయోగశాల, శ్రీ, ప్రు and శ్రీ ధర్మవరం — an ordinary word, an honorific carried by a large share of Indian names, and the unit's own town — so the wrong shaper is a crashed report, not an ugly one. The shaper is part of the recorded configuration, not a preference; see §24.4.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 rendering tested with at least 20 real Telugu names and addresses, </w:t>
            </w:r>
            <w:r>
              <w:rPr>
                <w:rFonts w:ascii="Calibri" w:cs="Calibri" w:eastAsia="Calibri" w:hAnsi="Calibri"/>
                <w:b/>
                <w:bCs/>
                <w:color w:val="1A1A1A"/>
                <w:sz w:val="18"/>
                <w:szCs w:val="18"/>
              </w:rPr>
              <w:t xml:space="preserve">and every one of those 20 strings extracted back out of the file and compared character for character with what was written</w:t>
            </w:r>
            <w:r>
              <w:rPr>
                <w:rFonts w:ascii="Calibri" w:cs="Calibri" w:eastAsia="Calibri" w:hAnsi="Calibri"/>
                <w:color w:val="1A1A1A"/>
                <w:sz w:val="18"/>
                <w:szCs w:val="18"/>
              </w:rPr>
              <w:t xml:space="preserve">. The test runs against the fonts actually shipped — the vendored Noto Sans Telugu and Noto Sans Devanagari named in ARC-48. </w:t>
            </w:r>
            <w:r>
              <w:rPr>
                <w:rFonts w:ascii="Calibri" w:cs="Calibri" w:eastAsia="Calibri" w:hAnsi="Calibri"/>
                <w:b/>
                <w:bCs/>
                <w:color w:val="1A1A1A"/>
                <w:sz w:val="18"/>
                <w:szCs w:val="18"/>
              </w:rPr>
              <w:t xml:space="preserve">Substituting a font invalidates the result</w:t>
            </w:r>
            <w:r>
              <w:rPr>
                <w:rFonts w:ascii="Calibri" w:cs="Calibri" w:eastAsia="Calibri" w:hAnsi="Calibri"/>
                <w:color w:val="1A1A1A"/>
                <w:sz w:val="18"/>
                <w:szCs w:val="18"/>
              </w:rPr>
              <w:t xml:space="preserve">: shaping defects are font-dependent, and the crash above reproduces against those faces and does not reproduce against the Telugu faces that ship with macOS.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and inspect,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run the automated extraction comparison NFR-70 requires over the same 20 strings. </w:t>
            </w:r>
            <w:r>
              <w:rPr>
                <w:rFonts w:ascii="Calibri" w:cs="Calibri" w:eastAsia="Calibri" w:hAnsi="Calibri"/>
                <w:b/>
                <w:bCs/>
                <w:color w:val="1A1A1A"/>
                <w:sz w:val="18"/>
                <w:szCs w:val="18"/>
              </w:rPr>
              <w:t xml:space="preserve">Test this in Phase 0 or Phase 1, not at the end — the PDF font stack is hard to change late.</w:t>
            </w:r>
            <w:r>
              <w:rPr>
                <w:rFonts w:ascii="Calibri" w:cs="Calibri" w:eastAsia="Calibri" w:hAnsi="Calibri"/>
                <w:color w:val="1A1A1A"/>
                <w:sz w:val="18"/>
                <w:szCs w:val="18"/>
              </w:rPr>
              <w:t xml:space="preserve"> Changing a font is a change under ARC-48.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Dates display as DD-MM-YYYY. Numbers use the Indian digit grouping convention for money (for example 7,56,789) and plain grouping for measurements. The financial year is written as 2026-27 and runs 1 April to 31 March.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Consistent across all screens and documents.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Walkthrough.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OPEN-Q-T5:</w:t>
      </w:r>
      <w:r>
        <w:rPr>
          <w:rFonts w:ascii="Calibri" w:cs="Calibri" w:eastAsia="Calibri" w:hAnsi="Calibri"/>
          <w:color w:val="1A1A1A"/>
        </w:rPr>
        <w:t xml:space="preserve"> Does a test report or tax invoice issued by this unit have to be bilingual (Hindi and English) under the Official Languages Act, section 3(3)? — </w:t>
      </w:r>
      <w:r>
        <w:rPr>
          <w:rFonts w:ascii="Calibri" w:cs="Calibri" w:eastAsia="Calibri" w:hAnsi="Calibri"/>
          <w:i/>
          <w:iCs/>
          <w:color w:val="1A1A1A"/>
        </w:rPr>
        <w:t xml:space="preserve">Recommended default:</w:t>
      </w:r>
      <w:r>
        <w:rPr>
          <w:rFonts w:ascii="Calibri" w:cs="Calibri" w:eastAsia="Calibri" w:hAnsi="Calibri"/>
          <w:color w:val="1A1A1A"/>
        </w:rPr>
        <w:t xml:space="preserve"> build the bilingual capability into the template engine but issue English-only in Phase 1; ask the CSTRI administrative wing in writing.</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23.12 Backup and recovery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Point Objective (RPO) — how much work we can afford to lose: 15 minutes for the database and for the file store of issued controlled documents (report PDFs, signed invoices, receipts, credit notes); 24 hours for all other attachments.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database transaction-log archiving to the dedicated local backup disk, with a copy taken at least every 15 minutes; issued controlled-document files copied to the same disk at issue (NFR-97).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Restore test: confirm no more than 15 minutes of transactions lost, and that an issued report file created in the last 15 minutes before the failure is present and matches its stored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Recovery Time Objective (RTO) — how long the lab can be down: 4 working hours</w:t>
            </w:r>
            <w:r>
              <w:rPr>
                <w:rFonts w:ascii="Calibri" w:cs="Calibri" w:eastAsia="Calibri" w:hAnsi="Calibri"/>
                <w:color w:val="1A1A1A"/>
                <w:sz w:val="18"/>
                <w:szCs w:val="18"/>
              </w:rPr>
              <w:t xml:space="preserve"> for a software or data failure; </w:t>
            </w:r>
            <w:r>
              <w:rPr>
                <w:rFonts w:ascii="Calibri" w:cs="Calibri" w:eastAsia="Calibri" w:hAnsi="Calibri"/>
                <w:b/>
                <w:bCs/>
                <w:color w:val="1A1A1A"/>
                <w:sz w:val="18"/>
                <w:szCs w:val="18"/>
              </w:rPr>
              <w:t xml:space="preserve">1 working day</w:t>
            </w:r>
            <w:r>
              <w:rPr>
                <w:rFonts w:ascii="Calibri" w:cs="Calibri" w:eastAsia="Calibri" w:hAnsi="Calibri"/>
                <w:color w:val="1A1A1A"/>
                <w:sz w:val="18"/>
                <w:szCs w:val="18"/>
              </w:rPr>
              <w:t xml:space="preserve"> for total loss of the server hardware.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Achieved with the documented restore procedure.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Timed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schedule: a full database backup every night; transaction logs every 15 minutes; </w:t>
            </w:r>
            <w:r>
              <w:rPr>
                <w:rFonts w:ascii="Calibri" w:cs="Calibri" w:eastAsia="Calibri" w:hAnsi="Calibri"/>
                <w:b/>
                <w:bCs/>
                <w:color w:val="1A1A1A"/>
                <w:sz w:val="18"/>
                <w:szCs w:val="18"/>
              </w:rPr>
              <w:t xml:space="preserve">issued controlled-document files (report PDFs, signed invoices, receipts, credit notes) are copied to the local backup disk as part of the business action that issues them, and the issue is not confirmed until that copy exists and its SHA-256 matches the stored fingerprint — this copy is to a local disk only, never a synchronous off-site upload, so that §24.1's rule and NFR-16's 5-second budget still hold</w:t>
            </w:r>
            <w:r>
              <w:rPr>
                <w:rFonts w:ascii="Calibri" w:cs="Calibri" w:eastAsia="Calibri" w:hAnsi="Calibri"/>
                <w:color w:val="1A1A1A"/>
                <w:sz w:val="18"/>
                <w:szCs w:val="18"/>
              </w:rPr>
              <w:t xml:space="preserve">; all other attachments backed up nightly (changed files only); a monthly full backup retained for 12 months; a yearly full backup retained for 7 years.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 automated and monitored; a failed backup raises an alert the same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log reviewed weekly; and one issued report checked on the backup disk within a minute of issue.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copies: one on a </w:t>
            </w:r>
            <w:r>
              <w:rPr>
                <w:rFonts w:ascii="Calibri" w:cs="Calibri" w:eastAsia="Calibri" w:hAnsi="Calibri"/>
                <w:b/>
                <w:bCs/>
                <w:color w:val="1A1A1A"/>
                <w:sz w:val="18"/>
                <w:szCs w:val="18"/>
              </w:rPr>
              <w:t xml:space="preserve">third, separate, non-mirrored internal disk dedicated to backups</w:t>
            </w:r>
            <w:r>
              <w:rPr>
                <w:rFonts w:ascii="Calibri" w:cs="Calibri" w:eastAsia="Calibri" w:hAnsi="Calibri"/>
                <w:color w:val="1A1A1A"/>
                <w:sz w:val="18"/>
                <w:szCs w:val="18"/>
              </w:rPr>
              <w:t xml:space="preserve"> (the mirror in NFR-116 is a single logical volume and therefore is not a second copy); one on an external disk </w:t>
            </w:r>
            <w:r>
              <w:rPr>
                <w:rFonts w:ascii="Calibri" w:cs="Calibri" w:eastAsia="Calibri" w:hAnsi="Calibri"/>
                <w:b/>
                <w:bCs/>
                <w:color w:val="1A1A1A"/>
                <w:sz w:val="18"/>
                <w:szCs w:val="18"/>
              </w:rPr>
              <w:t xml:space="preserve">swapped weekly and kept off the premises</w:t>
            </w:r>
            <w:r>
              <w:rPr>
                <w:rFonts w:ascii="Calibri" w:cs="Calibri" w:eastAsia="Calibri" w:hAnsi="Calibri"/>
                <w:color w:val="1A1A1A"/>
                <w:sz w:val="18"/>
                <w:szCs w:val="18"/>
              </w:rPr>
              <w:t xml:space="preserve">; one encrypted copy uploaded off-site when the internet allows.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copies, at least one off-site, all encrypted.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the media; confirm encryption by attempting to read without the key.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restore test is performed monthly onto the staging environment and the result is recorded and signed.</w:t>
            </w:r>
            <w:r>
              <w:rPr>
                <w:rFonts w:ascii="Calibri" w:cs="Calibri" w:eastAsia="Calibri" w:hAnsi="Calibri"/>
                <w:color w:val="1A1A1A"/>
                <w:sz w:val="18"/>
                <w:szCs w:val="18"/>
              </w:rPr>
              <w:t xml:space="preserve"> An untested backup does not count as a backup.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 recorded restore tests per year.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restore-test log.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restore procedure is written as a step-by-step document that a person who did not build the system can follow, and is stored on paper in the laboratory as well as electronically.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Document exists; a second person completes a restore following only the document.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Have someone other than the developer perform one restore drill.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Backups never contain readable secrets, and production data is never restored into the development environment without personal data being replaced.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Verified by inspection.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Inspect a backup and the development database.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23.13 Auditability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change to a raw reading, a result, a method, an equipment status, a personnel authorisation, a rate, a report or a numbered document records: what changed, the old value, the new value, who changed it, the exact time, and a </w:t>
            </w:r>
            <w:r>
              <w:rPr>
                <w:rFonts w:ascii="Calibri" w:cs="Calibri" w:eastAsia="Calibri" w:hAnsi="Calibri"/>
                <w:b/>
                <w:bCs/>
                <w:color w:val="1A1A1A"/>
                <w:sz w:val="18"/>
                <w:szCs w:val="18"/>
              </w:rPr>
              <w:t xml:space="preserve">reason that cannot be left blank</w:t>
            </w:r>
            <w:r>
              <w:rPr>
                <w:rFonts w:ascii="Calibri" w:cs="Calibri" w:eastAsia="Calibri" w:hAnsi="Calibri"/>
                <w:color w:val="1A1A1A"/>
                <w:sz w:val="18"/>
                <w:szCs w:val="18"/>
              </w:rPr>
              <w:t xml:space="preserv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 coverage of the listed entities. Reason mandatory for those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one value of each type and inspect the audit trail; then attempt a change with a blank reason and confirm refusal.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audit trail is written by the database itself, so that a change made directly in the database by any means is still recorded.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Database triggers, not only application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a change with a direct database statement and confirm it appears in the audit trail. This is test AC-42.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original value is </w:t>
            </w:r>
            <w:r>
              <w:rPr>
                <w:rFonts w:ascii="Calibri" w:cs="Calibri" w:eastAsia="Calibri" w:hAnsi="Calibri"/>
                <w:b/>
                <w:bCs/>
                <w:color w:val="1A1A1A"/>
                <w:sz w:val="18"/>
                <w:szCs w:val="18"/>
              </w:rPr>
              <w:t xml:space="preserve">visible in the screen</w:t>
            </w:r>
            <w:r>
              <w:rPr>
                <w:rFonts w:ascii="Calibri" w:cs="Calibri" w:eastAsia="Calibri" w:hAnsi="Calibri"/>
                <w:color w:val="1A1A1A"/>
                <w:sz w:val="18"/>
                <w:szCs w:val="18"/>
              </w:rPr>
              <w:t xml:space="preserve">, not merely recoverable from a backup. Any changed field shows a "changed — view history" indicator, and the history view shows the whole chain, original first.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on result, report and equipment screens.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UAT check.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Audit rows cannot be changed or deleted by the application, and are never removed by a retention purge while the record they describe is still retained.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application's database account holds INSERT and SELECT on the audit tables and nothing else. </w:t>
            </w:r>
            <w:r>
              <w:rPr>
                <w:rFonts w:ascii="Calibri" w:cs="Calibri" w:eastAsia="Calibri" w:hAnsi="Calibri"/>
                <w:b/>
                <w:bCs/>
                <w:color w:val="1A1A1A"/>
                <w:sz w:val="18"/>
                <w:szCs w:val="18"/>
              </w:rPr>
              <w:t xml:space="preserve">UPDATE, DELETE, TRUNCATE, ALTER and DROP are revoked, as is the right to create, alter, disable or drop a trigger on them</w:t>
            </w:r>
            <w:r>
              <w:rPr>
                <w:rFonts w:ascii="Calibri" w:cs="Calibri" w:eastAsia="Calibri" w:hAnsi="Calibri"/>
                <w:color w:val="1A1A1A"/>
                <w:sz w:val="18"/>
                <w:szCs w:val="18"/>
              </w:rPr>
              <w:t xml:space="preserve">, and the audit tables are owned by a separate database account the application cannot authenticate as — the full revoked list of M21-31. A guard trigger raises an error on every operation a trigger can intercept and records the attempt as an audit row naming the account; the remainder are stopped by the grant model and the table ownership, and the refusal reaches the daily health digest through the database error log (ARC-35). Every audit row carries a per-row SHA-256 chain value, so a row altered or removed by any route breaks the chain.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each revoked operation in turn as the application login; every one must be refused and the attempt must be visible. Then run the chain re-computation of M21-31b over the whole table and confirm it verifies; then alter one row as the owning account and confirm the re-computation reports the break and names the row.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any sample, an authorised person can print a single page showing the complete history: receipt, custody movements, allocations, readings with their equipment and reagent lots, changes with reasons, verification, report issue, amendments, and disposal.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One-click "sample history" printout.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it for a sample that has been amended.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can answer "as at this date, who was authorised for this method?" and "as at this date, what price applied to this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queries against dated records, not reconstructions.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Run both queries for a date two years in the past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certificate can be produced for any report, stating the system that produced it, the period the system has been in regular use, the source data, and the integrity controls — the statement needed under section 63 of the Bharatiya Sakshya Adhiniyam, 2023 (previously section 65B of the Indian Evidence Act) if a report is ever produced in a dispute.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Generated on demand for any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Generate 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23.14 Maintainability and documentation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Anything the laboratory may need to change is data, not code.</w:t>
            </w:r>
            <w:r>
              <w:rPr>
                <w:rFonts w:ascii="Calibri" w:cs="Calibri" w:eastAsia="Calibri" w:hAnsi="Calibri"/>
                <w:color w:val="1A1A1A"/>
                <w:sz w:val="18"/>
                <w:szCs w:val="18"/>
              </w:rPr>
              <w:t xml:space="preserve"> Specifically: tests, methods and method versions, parameters, units, formulae, rounding rules, specification and grade tables, rate cards and prices, tax rates, holidays and working hours, turnaround times, document number formats, report templates, standard statements, retention periods, permissions, notification rules, and label layouts.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Adding a new test with a new method, three parameters and a price requires no code change and no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a complete new test unaided during UAT. This is test 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tax rate, tax exemption, service code, tax registration number, statutory deadline or accreditation number appears as a fixed value in program code. Each is a configuration record with an effective-from date, an effective-to date and a free-text note recording the authority for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such values in code, confirmed by a search for the known values.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Code search; recorded in the release notes.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has automated tests. At minimum: every calculation formula, every state transition, every access-control rule, the number-allocation logic under concurrency, and the report-content rules.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suite runs in under 10 minutes and runs on every change. Calculation coverage 100% of active methods.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 report per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documentation exists and is handed over in the laboratory's own possession, not only the developer's: a user manual per role with screenshots; an administrator manual (backup, restore, user management, adding a test); a technical manual (architecture, database diagram, deployment, secrets, key rotation); and the software validation package required by ISO/IEC 17025 clause 7.11.2.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Four documents, versioned, matched to the released version.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Handover checklist signed by the Unit Incharge.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Source code, database migration scripts, configuration and documentation are the property of Central Silk Board and are handed over, with a written statement to that effect, before the final payment.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Written agreement; repository access transferred.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Signed agreement. </w:t>
            </w:r>
            <w:r>
              <w:rPr>
                <w:rFonts w:ascii="Calibri" w:cs="Calibri" w:eastAsia="Calibri" w:hAnsi="Calibri"/>
                <w:b/>
                <w:bCs/>
                <w:color w:val="1A1A1A"/>
                <w:sz w:val="18"/>
                <w:szCs w:val="18"/>
              </w:rPr>
              <w:t xml:space="preserve">Settle this before the first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configuration change and every software release is authorised, documented and tested before it is applied to production, as required by ISO/IEC 17025 clause 7.11.2. A change record exists for each.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Zero undocumented production changes.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 log reconciled against deployment history at each management review.</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in-application </w:t>
            </w:r>
            <w:r>
              <w:rPr>
                <w:rFonts w:ascii="Calibri" w:cs="Calibri" w:eastAsia="Calibri" w:hAnsi="Calibri"/>
                <w:b/>
                <w:bCs/>
                <w:color w:val="1A1A1A"/>
                <w:sz w:val="18"/>
                <w:szCs w:val="18"/>
              </w:rPr>
              <w:t xml:space="preserve">System Incident Log</w:t>
            </w:r>
            <w:r>
              <w:rPr>
                <w:rFonts w:ascii="Calibri" w:cs="Calibri" w:eastAsia="Calibri" w:hAnsi="Calibri"/>
                <w:color w:val="1A1A1A"/>
                <w:sz w:val="18"/>
                <w:szCs w:val="18"/>
              </w:rPr>
              <w:t xml:space="preserve"> records system failures: what failed, when noticed, by whom, the effect on data, the immediate action, the corrective action and the closure.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Present and used. Assessors ask for this and it is nearly always absent.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an incident during UAT.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23.15 Capacity and archival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Target / rule</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we verify it</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sizing supports three times the volumes in §23.0 without hardware change.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 processor cores, 16 GB memory, 2 × 500 GB solid-state disks in a mirror for the system and data, </w:t>
            </w:r>
            <w:r>
              <w:rPr>
                <w:rFonts w:ascii="Calibri" w:cs="Calibri" w:eastAsia="Calibri" w:hAnsi="Calibri"/>
                <w:b/>
                <w:bCs/>
                <w:color w:val="1A1A1A"/>
                <w:sz w:val="18"/>
                <w:szCs w:val="18"/>
              </w:rPr>
              <w:t xml:space="preserve">plus one 2 TB disk dedicated to local backups</w:t>
            </w:r>
            <w:r>
              <w:rPr>
                <w:rFonts w:ascii="Calibri" w:cs="Calibri" w:eastAsia="Calibri" w:hAnsi="Calibri"/>
                <w:color w:val="1A1A1A"/>
                <w:sz w:val="18"/>
                <w:szCs w:val="18"/>
              </w:rPr>
              <w:t xml:space="preserve">, on an uninterruptible power supply giving at least 30 minutes.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test at 3× volume. </w:t>
            </w:r>
            <w:r>
              <w:rPr>
                <w:rFonts w:ascii="Calibri" w:cs="Calibri" w:eastAsia="Calibri" w:hAnsi="Calibri"/>
                <w:b/>
                <w:bCs/>
                <w:color w:val="1A1A1A"/>
                <w:sz w:val="18"/>
                <w:szCs w:val="18"/>
              </w:rPr>
              <w:t xml:space="preserve">The disk mirror is not optional:</w:t>
            </w:r>
            <w:r>
              <w:rPr>
                <w:rFonts w:ascii="Calibri" w:cs="Calibri" w:eastAsia="Calibri" w:hAnsi="Calibri"/>
                <w:color w:val="1A1A1A"/>
                <w:sz w:val="18"/>
                <w:szCs w:val="18"/>
              </w:rPr>
              <w:t xml:space="preserve"> a single disk failure in a district office with no on-site information-technology support means the laboratory's records are gone. </w:t>
            </w:r>
            <w:r>
              <w:rPr>
                <w:rFonts w:ascii="Calibri" w:cs="Calibri" w:eastAsia="Calibri" w:hAnsi="Calibri"/>
                <w:b/>
                <w:bCs/>
                <w:color w:val="1A1A1A"/>
                <w:sz w:val="18"/>
                <w:szCs w:val="18"/>
              </w:rPr>
              <w:t xml:space="preserve">The separate backup disk is not optional either:</w:t>
            </w:r>
            <w:r>
              <w:rPr>
                <w:rFonts w:ascii="Calibri" w:cs="Calibri" w:eastAsia="Calibri" w:hAnsi="Calibri"/>
                <w:color w:val="1A1A1A"/>
                <w:sz w:val="18"/>
                <w:szCs w:val="18"/>
              </w:rPr>
              <w:t xml:space="preserve"> a backup written onto the mirror is not a second copy, because the mirror is one logical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Disk capacity plan: attachments dominate storage at roughly 15 GB a year. Photographs are compressed to at most 200 kilobytes each on upload, at a resolution still adequate to read a bale mark, and a maximum of 5 photographs per sample is enforced by default.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Growth stays under 20 GB a year; an alert is raised at 70% use of </w:t>
            </w:r>
            <w:r>
              <w:rPr>
                <w:rFonts w:ascii="Calibri" w:cs="Calibri" w:eastAsia="Calibri" w:hAnsi="Calibri"/>
                <w:b/>
                <w:bCs/>
                <w:color w:val="1A1A1A"/>
                <w:sz w:val="18"/>
                <w:szCs w:val="18"/>
              </w:rPr>
              <w:t xml:space="preserve">each</w:t>
            </w:r>
            <w:r>
              <w:rPr>
                <w:rFonts w:ascii="Calibri" w:cs="Calibri" w:eastAsia="Calibri" w:hAnsi="Calibri"/>
                <w:color w:val="1A1A1A"/>
                <w:sz w:val="18"/>
                <w:szCs w:val="18"/>
              </w:rPr>
              <w:t xml:space="preserve"> volume — the system and data mirror and the dedicated backup disk — reported separately.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Monitor disk use monthly, per volume.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records stay </w:t>
            </w:r>
            <w:r>
              <w:rPr>
                <w:rFonts w:ascii="Calibri" w:cs="Calibri" w:eastAsia="Calibri" w:hAnsi="Calibri"/>
                <w:b/>
                <w:bCs/>
                <w:color w:val="1A1A1A"/>
                <w:sz w:val="18"/>
                <w:szCs w:val="18"/>
              </w:rPr>
              <w:t xml:space="preserve">online and searchable for 7 years</w:t>
            </w:r>
            <w:r>
              <w:rPr>
                <w:rFonts w:ascii="Calibri" w:cs="Calibri" w:eastAsia="Calibri" w:hAnsi="Calibri"/>
                <w:color w:val="1A1A1A"/>
                <w:sz w:val="18"/>
                <w:szCs w:val="18"/>
              </w:rPr>
              <w:t xml:space="preserve"> minimum. Nothing is moved off-line or deleted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 years online.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search returns a 7-year-old record on the test dataset.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periods are configuration, held per record type, with the triggering event, the period, the disposal method and the role that must authorise disposal. Disposal is proposed by the system and authorised by a named person, and creates a permanent disposal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automatic hard deletion anywhere.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Attempt to configure automatic deletion; the option must not exist.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can be exported in a documented, application-independent format (CSV for tables, PDF for documents) so that records can be read by an assessor or an auditor without this software.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Full export of every register available.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Export and open in Excel.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OPEN-Q-T6:</w:t>
      </w:r>
      <w:r>
        <w:rPr>
          <w:rFonts w:ascii="Calibri" w:cs="Calibri" w:eastAsia="Calibri" w:hAnsi="Calibri"/>
          <w:color w:val="1A1A1A"/>
        </w:rPr>
        <w:t xml:space="preserve"> What retention period does the laboratory's quality manual set for technical records, issued reports, calibration certificates and retained samples, and what do Central Silk Board's departmental record rules require? See also </w:t>
      </w:r>
      <w:r>
        <w:rPr>
          <w:rFonts w:ascii="Calibri" w:cs="Calibri" w:eastAsia="Calibri" w:hAnsi="Calibri"/>
          <w:b/>
          <w:bCs/>
          <w:color w:val="2E4A62"/>
        </w:rPr>
        <w:t xml:space="preserve">OPEN-Q</w:t>
      </w:r>
      <w:r>
        <w:rPr>
          <w:rFonts w:ascii="Calibri" w:cs="Calibri" w:eastAsia="Calibri" w:hAnsi="Calibri"/>
          <w:color w:val="1A1A1A"/>
        </w:rPr>
        <w:t xml:space="preserve">-D30, which puts the same decision to the same person from the support-module side. — </w:t>
      </w:r>
      <w:r>
        <w:rPr>
          <w:rFonts w:ascii="Calibri" w:cs="Calibri" w:eastAsia="Calibri" w:hAnsi="Calibri"/>
          <w:i/>
          <w:iCs/>
          <w:color w:val="1A1A1A"/>
        </w:rPr>
        <w:t xml:space="preserve">Recommended default:</w:t>
      </w:r>
      <w:r>
        <w:rPr>
          <w:rFonts w:ascii="Calibri" w:cs="Calibri" w:eastAsia="Calibri" w:hAnsi="Calibri"/>
          <w:color w:val="1A1A1A"/>
        </w:rPr>
        <w:t xml:space="preserve"> the retention periods set out in the table at M21.12; no periods are restated here. No automatic deletion, and a review-and-authorise step for every disposal. NFR-118's seven years is a floor for keeping records online and searchable, not a retention period.</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24. Recommended architecture and technology</w:t>
      </w:r>
    </w:p>
    <w:p>
      <w:pPr>
        <w:pStyle w:val="Heading3"/>
        <w:keepNext/>
        <w:spacing w:after="90" w:before="240"/>
      </w:pPr>
      <w:r>
        <w:rPr>
          <w:rFonts w:ascii="Calibri" w:cs="Calibri" w:eastAsia="Calibri" w:hAnsi="Calibri"/>
          <w:b/>
          <w:bCs/>
          <w:color w:val="1A1A1A"/>
          <w:sz w:val="22"/>
          <w:szCs w:val="22"/>
        </w:rPr>
        <w:t xml:space="preserve">24.1 The single most important architectural rule</w:t>
      </w:r>
    </w:p>
    <w:p>
      <w:pPr>
        <w:pBdr>
          <w:left w:val="single" w:color="7A1F2B" w:sz="12" w:space="10"/>
        </w:pBdr>
        <w:spacing w:after="120" w:before="60" w:line="268"/>
        <w:ind w:left="360"/>
      </w:pPr>
      <w:r>
        <w:rPr>
          <w:rFonts w:ascii="Calibri" w:cs="Calibri" w:eastAsia="Calibri" w:hAnsi="Calibri"/>
          <w:b/>
          <w:bCs/>
          <w:i/>
          <w:iCs/>
          <w:color w:val="5A5A5A"/>
        </w:rPr>
        <w:t xml:space="preserve">The application must run completely and correctly on one ordinary server inside the laboratory, with no internet connection, for at least a full working week.</w:t>
      </w:r>
      <w:r>
        <w:rPr>
          <w:rFonts w:ascii="Calibri" w:cs="Calibri" w:eastAsia="Calibri" w:hAnsi="Calibri"/>
          <w:i/>
          <w:iCs/>
          <w:color w:val="5A5A5A"/>
        </w:rPr>
        <w:t xml:space="preserve"> Every feature that needs the outside world — the public verification page, payment reconciliation, Invoice Reference Number requests, SMS, off-site backup — is an optional, queued, retryable outbound job. None of them may sit on the path a scientist takes to log a sample, enter a reading, or issue a report.</w:t>
      </w:r>
    </w:p>
    <w:p>
      <w:pPr>
        <w:spacing w:after="130" w:before="0" w:line="276"/>
        <w:jc w:val="left"/>
      </w:pPr>
      <w:r>
        <w:rPr>
          <w:rFonts w:ascii="Calibri" w:cs="Calibri" w:eastAsia="Calibri" w:hAnsi="Calibri"/>
          <w:color w:val="1A1A1A"/>
        </w:rPr>
        <w:t xml:space="preserve">Everything below follows from that rule and from the site facts: the unit is next to the Government Cocoon Market at Regatipalli, it serves walk-in customers with same-day expectations, and district connectivity and power are not dependable.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complete internal system runs on a single server inside the laboratory, with no dependency on any external service for its core function.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outbound integration is implemented as a queued job with retry, a visible queue and a manual retry, per NFR-31.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physically separate, minimal, internet-facing component with read-only data, per ARC-18 to 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in the design prevents a later move to a Ministry of Electronics and Information Technology (MeitY) empanelled cloud in an Indian region, or to National Informatics Centre hosting. No feature depends on a service that only one vendor offers.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24.2 Deployment model — comparison and recommendation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sz w:val="18"/>
                <w:szCs w:val="18"/>
              </w:rPr>
              <w:t xml:space="preserve"/>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On-premise server at the unit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Cloud only</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 local server plus a small cloud verification service (recommended)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Works when internet is down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 — the laboratory stops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 fully, for all internal work</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QR verification works when the unit's power is off</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Yes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Yes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Purchase route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capital purchase; a unit head can plausibly get this sanctioned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Recurring subscription; must be from a MeitY-empanelled provider registered on the Government e-Marketplace, needs an annual budget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One-time server plus a very small recurring cost for one small internet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location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laboratory, in Central Silk Board custody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an Indian region of an empanelled provider; must be verified per service, not per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Records in the laboratory; only public verification records outside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fixes the hardware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with no on-site information-technology support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provider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for the server; the provider for the small public host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Risk if the single server dies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 mitigated by disk mirroring, tested backups and a documented 1-day rebuild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Same as on-premise for internal work; verification unaffected</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Ongoing cost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Highest and recurring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 with a small recurring element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Complexity for a solo developer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Lowest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Medium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Low-to-medium; one extra small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position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to defend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Needs a written agreement covering confidentiality, data location, breach notification, sub-processors and exit, plus a supplier evaluation record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Easiest for records; the public component holds only non-identifying data</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Recommendation: the hybrid.</w:t>
      </w:r>
      <w:r>
        <w:rPr>
          <w:rFonts w:ascii="Calibri" w:cs="Calibri" w:eastAsia="Calibri" w:hAnsi="Calibri"/>
          <w:color w:val="1A1A1A"/>
        </w:rPr>
        <w:t xml:space="preserve"> The internal laboratory system on one server in the building; a separate, tiny, hardened internet-facing verification service; an outbound queue between them. This is the only option that satisfies both "the laboratory must not stop when the line drops" and "a buyer with a paper certificate must be able to check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Deployment is hybrid as described above. The internal server holds all records; the public verification service holds only a published verification record per issued report.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internal server runs on Linux (recommended) or Windows Server, in a documented configuration, with the operating system, database and runtime versions recorded, because deviating from the recorded configuration is a change requiring the control of NFR-114.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Wired Ethernet to the server and to the label printer. Wireless only for tablets. This removes a whole class of intermittent faults.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24.3 Application shape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web application, accessed by a browser on the laboratory network. No installed client software on staff computers.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shared low-specification desktop cannot be relied on to have anything installed; and a browser-only client means a new machine works immediately.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ARC-09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Server-rendered pages with selective interactivity</w:t>
            </w:r>
            <w:r>
              <w:rPr>
                <w:rFonts w:ascii="Calibri" w:cs="Calibri" w:eastAsia="Calibri" w:hAnsi="Calibri"/>
                <w:color w:val="1A1A1A"/>
                <w:sz w:val="18"/>
                <w:szCs w:val="18"/>
              </w:rPr>
              <w:t xml:space="preserve">, not a full single-page application. Only the screens that need it — result-entry grids, batch registration, allocation boards — carry rich in-page behaviour.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server-rendered application is faster on 4 GB machines and slow links, is far simpler for one developer to maintain over years, degrades gracefully, and avoids shipping a large program to the browser.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interface is responsive so the customer portal and the public verification page work on a phone. </w:t>
            </w:r>
            <w:r>
              <w:rPr>
                <w:rFonts w:ascii="Calibri" w:cs="Calibri" w:eastAsia="Calibri" w:hAnsi="Calibri"/>
                <w:b/>
                <w:bCs/>
                <w:color w:val="1A1A1A"/>
                <w:sz w:val="18"/>
                <w:szCs w:val="18"/>
              </w:rPr>
              <w:t xml:space="preserve">No native mobile application in version 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native application means two codebases, an app-store account and a release process the unit cannot sustain.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Business rules live on the server, never only in the browser. Access control, state transitions, calculations, number allocation and validation are all re-checked on the server.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rule enforced only in the screen is not a rule.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is organised as clearly separated modules with one service class per business action, and exactly </w:t>
            </w:r>
            <w:r>
              <w:rPr>
                <w:rFonts w:ascii="Calibri" w:cs="Calibri" w:eastAsia="Calibri" w:hAnsi="Calibri"/>
                <w:b/>
                <w:bCs/>
                <w:color w:val="1A1A1A"/>
                <w:sz w:val="18"/>
                <w:szCs w:val="18"/>
              </w:rPr>
              <w:t xml:space="preserve">one</w:t>
            </w:r>
            <w:r>
              <w:rPr>
                <w:rFonts w:ascii="Calibri" w:cs="Calibri" w:eastAsia="Calibri" w:hAnsi="Calibri"/>
                <w:color w:val="1A1A1A"/>
                <w:sz w:val="18"/>
                <w:szCs w:val="18"/>
              </w:rPr>
              <w:t xml:space="preserve"> function that executes state transitions.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State logic scattered across screens is the most common source of impossible data in laboratory systems.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24.4 Technology stack</w:t>
      </w:r>
    </w:p>
    <w:p>
      <w:pPr>
        <w:spacing w:after="130" w:before="0" w:line="276"/>
        <w:jc w:val="left"/>
      </w:pPr>
      <w:r>
        <w:rPr>
          <w:rFonts w:ascii="Calibri" w:cs="Calibri" w:eastAsia="Calibri" w:hAnsi="Calibri"/>
          <w:b/>
          <w:bCs/>
          <w:color w:val="1A1A1A"/>
        </w:rPr>
        <w:t xml:space="preserve">These recommendations apply as written, and the two that mattered most are now decisions rather than recommendations.</w:t>
      </w:r>
      <w:r>
        <w:rPr>
          <w:rFonts w:ascii="Calibri" w:cs="Calibri" w:eastAsia="Calibri" w:hAnsi="Calibri"/>
          <w:color w:val="1A1A1A"/>
        </w:rPr>
        <w:t xml:space="preserve"> The laboratory system is a standalone application, not a layer inside somebody else's package, so there is no existing language, framework or database it has to inherit. ARC-13 and ARC-14 record the two branches and which of them is operative. Decision 1, the stack, is stated immediately below. Decision 2, what the signature on a report has to achieve, is registered as an open question with a recommended default at </w:t>
      </w:r>
      <w:r>
        <w:rPr>
          <w:rFonts w:ascii="Calibri" w:cs="Calibri" w:eastAsia="Calibri" w:hAnsi="Calibri"/>
          <w:b/>
          <w:bCs/>
          <w:color w:val="2E4A62"/>
        </w:rPr>
        <w:t xml:space="preserve">OPEN-Q</w:t>
      </w:r>
      <w:r>
        <w:rPr>
          <w:rFonts w:ascii="Calibri" w:cs="Calibri" w:eastAsia="Calibri" w:hAnsi="Calibri"/>
          <w:color w:val="1A1A1A"/>
        </w:rPr>
        <w:t xml:space="preserve">-T31, and this section builds to that default and states what it costs if the default is wrong.</w:t>
      </w:r>
    </w:p>
    <w:p>
      <w:pPr>
        <w:spacing w:after="130" w:before="0" w:line="276"/>
        <w:jc w:val="left"/>
      </w:pPr>
      <w:r>
        <w:rPr>
          <w:rFonts w:ascii="Calibri" w:cs="Calibri" w:eastAsia="Calibri" w:hAnsi="Calibri"/>
          <w:b/>
          <w:bCs/>
          <w:color w:val="1A1A1A"/>
        </w:rPr>
        <w:t xml:space="preserve">Decision 1 — the stack is Node.js with TypeScript, server-rendered, on PostgreSQL 16.</w:t>
      </w:r>
      <w:r>
        <w:rPr>
          <w:rFonts w:ascii="Calibri" w:cs="Calibri" w:eastAsia="Calibri" w:hAnsi="Calibri"/>
          <w:color w:val="1A1A1A"/>
        </w:rPr>
        <w:t xml:space="preserve"> What decided it is this section's own rule: </w:t>
      </w:r>
      <w:r>
        <w:rPr>
          <w:rFonts w:ascii="Calibri" w:cs="Calibri" w:eastAsia="Calibri" w:hAnsi="Calibri"/>
          <w:i/>
          <w:iCs/>
          <w:color w:val="1A1A1A"/>
        </w:rPr>
        <w:t xml:space="preserve">anything the developer has not shipped before: reject</w:t>
      </w:r>
      <w:r>
        <w:rPr>
          <w:rFonts w:ascii="Calibri" w:cs="Calibri" w:eastAsia="Calibri" w:hAnsi="Calibri"/>
          <w:color w:val="1A1A1A"/>
        </w:rPr>
        <w:t xml:space="preserve">. One person maintains this system for years, in a district unit with no information-technology support, and the developer has shipped JavaScript and Node work and nothing else. A framework he would be learning on the job is a larger risk than any difference in library quality between the candidates — and larger than the one genuine weakness this choice carries, which is set out in the digital-signing row. The earlier text of this section left the language open and offered three frameworks the developer does not use; that is now closed. Everything downstream of the choice — the PDF and signing rows especially — was then built and tested rather than assumed, because a stack chosen for maintainability still has to be able to produce the document this laboratory issues.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 operative.</w:t>
            </w:r>
            <w:r>
              <w:rPr>
                <w:rFonts w:ascii="Calibri" w:cs="Calibri" w:eastAsia="Calibri" w:hAnsi="Calibri"/>
                <w:color w:val="1A1A1A"/>
                <w:sz w:val="18"/>
                <w:szCs w:val="18"/>
              </w:rPr>
              <w:t xml:space="preserve"> This rule provided for the case where the laboratory layer had to be built inside an existing accounting system — sharing its database, its login, its screens or its deployment — in which case that system's language, framework and database would have decided the stack, and this section's recommendations would have been overridden except for the PDF, signing and verification components. No such system exists at this unit, so the case does not arise and ARC-14 is the operative branch. The rule is kept, with its reasoning, because it becomes live again the moment anyone proposes housing this system inside another: if that is ever proposed, the stack question is reopened, answered in writing, and recorded in the ARC-06 configuration record </w:t>
            </w:r>
            <w:r>
              <w:rPr>
                <w:rFonts w:ascii="Calibri" w:cs="Calibri" w:eastAsia="Calibri" w:hAnsi="Calibri"/>
                <w:b/>
                <w:bCs/>
                <w:color w:val="1A1A1A"/>
                <w:sz w:val="18"/>
                <w:szCs w:val="18"/>
              </w:rPr>
              <w:t xml:space="preserve">before</w:t>
            </w:r>
            <w:r>
              <w:rPr>
                <w:rFonts w:ascii="Calibri" w:cs="Calibri" w:eastAsia="Calibri" w:hAnsi="Calibri"/>
                <w:color w:val="1A1A1A"/>
                <w:sz w:val="18"/>
                <w:szCs w:val="18"/>
              </w:rPr>
              <w:t xml:space="preserve"> any code is written against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Operative.</w:t>
            </w:r>
            <w:r>
              <w:rPr>
                <w:rFonts w:ascii="Calibri" w:cs="Calibri" w:eastAsia="Calibri" w:hAnsi="Calibri"/>
                <w:color w:val="1A1A1A"/>
                <w:sz w:val="18"/>
                <w:szCs w:val="18"/>
              </w:rPr>
              <w:t xml:space="preserve"> The laboratory layer is a separate, standalone application. It owns its customer master, its numbering series, its invoices and receipts and its stock records outright, and the recommendations below apply in full. If an external accounting system is ever introduced — the unit acquires one, or Central Silk Board mandates one — it is joined by a documented interface with </w:t>
            </w:r>
            <w:r>
              <w:rPr>
                <w:rFonts w:ascii="Calibri" w:cs="Calibri" w:eastAsia="Calibri" w:hAnsi="Calibri"/>
                <w:b/>
                <w:bCs/>
                <w:color w:val="1A1A1A"/>
                <w:sz w:val="18"/>
                <w:szCs w:val="18"/>
              </w:rPr>
              <w:t xml:space="preserve">one system of record per field</w:t>
            </w:r>
            <w:r>
              <w:rPr>
                <w:rFonts w:ascii="Calibri" w:cs="Calibri" w:eastAsia="Calibri" w:hAnsi="Calibri"/>
                <w:color w:val="1A1A1A"/>
                <w:sz w:val="18"/>
                <w:szCs w:val="18"/>
              </w:rPr>
              <w:t xml:space="preserve">, never two editable copies of the customer address, and the laboratory system must still run with that interface switched off (M22-17).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Concern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Recommendation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Deciding reason</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Honest alternatives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Language and framework</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Node.js on a long-term-support release (24 LTS at the time of writing), with TypeScript, server-rendered.</w:t>
            </w:r>
            <w:r>
              <w:rPr>
                <w:rFonts w:ascii="Calibri" w:cs="Calibri" w:eastAsia="Calibri" w:hAnsi="Calibri"/>
                <w:color w:val="1A1A1A"/>
                <w:sz w:val="18"/>
                <w:szCs w:val="18"/>
              </w:rPr>
              <w:t xml:space="preserve"> Server-side templates producing HTML, with selective in-page interactivity only where ARC-09 requires it. The exact runtime version is recorded in the ARC-06 configuration record and moves only along a long-term-support line.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deciding factor is not language quality; it is that </w:t>
            </w:r>
            <w:r>
              <w:rPr>
                <w:rFonts w:ascii="Calibri" w:cs="Calibri" w:eastAsia="Calibri" w:hAnsi="Calibri"/>
                <w:b/>
                <w:bCs/>
                <w:color w:val="1A1A1A"/>
                <w:sz w:val="18"/>
                <w:szCs w:val="18"/>
              </w:rPr>
              <w:t xml:space="preserve">one person must maintain this for years and a government unit must be able to find a replacement developer in India.</w:t>
            </w:r>
            <w:r>
              <w:rPr>
                <w:rFonts w:ascii="Calibri" w:cs="Calibri" w:eastAsia="Calibri" w:hAnsi="Calibri"/>
                <w:color w:val="1A1A1A"/>
                <w:sz w:val="18"/>
                <w:szCs w:val="18"/>
              </w:rPr>
              <w:t xml:space="preserve"> This section's own rule settles it: anything the developer has not shipped before is rejected, and the developer has shipped JavaScript and Node work only. JavaScript is also the language in which a replacement is easiest to find in an Indian district town. The cost is real and is not hidden here: of the four candidates Node has the weakest PDF signing libraries, which is exactly why the PDF and signing rows below are written to a position that was built and validated rather than to a hope.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PHP 8.3 with Laravel, .NET 8 with ASP.NET Core, Python with Django: all three are sound, all three have stronger document libraries, and all three would be a first project for this developer. </w:t>
            </w:r>
            <w:r>
              <w:rPr>
                <w:rFonts w:ascii="Calibri" w:cs="Calibri" w:eastAsia="Calibri" w:hAnsi="Calibri"/>
                <w:b/>
                <w:bCs/>
                <w:color w:val="1A1A1A"/>
                <w:sz w:val="18"/>
                <w:szCs w:val="18"/>
              </w:rPr>
              <w:t xml:space="preserve">Rejected on that ground, not on merit.</w:t>
            </w:r>
            <w:r>
              <w:rPr>
                <w:rFonts w:ascii="Calibri" w:cs="Calibri" w:eastAsia="Calibri" w:hAnsi="Calibri"/>
                <w:color w:val="1A1A1A"/>
                <w:sz w:val="18"/>
                <w:szCs w:val="18"/>
              </w:rPr>
              <w:t xml:space="preserve"> A second runtime used only for documents is a different question, and is answered in the PDF row. Anything the developer has not shipped before: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Relational database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PostgreSQL 16.</w:t>
            </w:r>
            <w:r>
              <w:rPr>
                <w:rFonts w:ascii="Calibri" w:cs="Calibri" w:eastAsia="Calibri" w:hAnsi="Calibri"/>
                <w:color w:val="1A1A1A"/>
                <w:sz w:val="18"/>
                <w:szCs w:val="18"/>
              </w:rPr>
              <w:t xml:space="preserve"> There is no other application whose database this one has to match, so the choice is made on merit. Reached from Node through the standard </w:t>
            </w:r>
            <w:r>
              <w:rPr>
                <w:rFonts w:ascii="Consolas" w:cs="Consolas" w:eastAsia="Consolas" w:hAnsi="Consolas"/>
                <w:color w:val="1A1A1A"/>
                <w:sz w:val="18"/>
                <w:szCs w:val="18"/>
                <w:shd w:fill="F4F4F4" w:val="clear"/>
              </w:rPr>
              <w:t xml:space="preserve">pg</w:t>
            </w:r>
            <w:r>
              <w:rPr>
                <w:rFonts w:ascii="Calibri" w:cs="Calibri" w:eastAsia="Calibri" w:hAnsi="Calibri"/>
                <w:color w:val="1A1A1A"/>
                <w:sz w:val="18"/>
                <w:szCs w:val="18"/>
              </w:rPr>
              <w:t xml:space="preserve"> driver with explicit SQL and hand-written, numbered migrations (ARC-29). No tool that hides the schema, because in this system the constraints and triggers of §25 </w:t>
            </w:r>
            <w:r>
              <w:rPr>
                <w:rFonts w:ascii="Calibri" w:cs="Calibri" w:eastAsia="Calibri" w:hAnsi="Calibri"/>
                <w:i/>
                <w:iCs/>
                <w:color w:val="1A1A1A"/>
                <w:sz w:val="18"/>
                <w:szCs w:val="18"/>
              </w:rPr>
              <w:t xml:space="preserve">are</w:t>
            </w:r>
            <w:r>
              <w:rPr>
                <w:rFonts w:ascii="Calibri" w:cs="Calibri" w:eastAsia="Calibri" w:hAnsi="Calibri"/>
                <w:color w:val="1A1A1A"/>
                <w:sz w:val="18"/>
                <w:szCs w:val="18"/>
              </w:rPr>
              <w:t xml:space="preserve"> the design.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PostgreSQL gives stronger constraint checking, proper timestamp-with-timezone handling, and trigger support, which the audit trail in §25 depends on, and it makes the trigger-written audit log of DB-04 and the revoked grants of NFR-105 straightforward. The counter-argument for matching another product's database — one engine to look after rather than two, which matters in a unit with no information-technology support — assumed this system would be built inside an existing package. It is not (ARC-14). The Node decision does not weigh here either way: the concurrency behaviour the number-allocation rule needs is the database's, not the language's.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MariaDB or MySQL 8: workable, and the right choice if the developer is markedly stronger there, but the constraint and trigger work of §25 costs more effort. SQL Server: fine technically, licensing cost is the problem. </w:t>
            </w:r>
            <w:r>
              <w:rPr>
                <w:rFonts w:ascii="Calibri" w:cs="Calibri" w:eastAsia="Calibri" w:hAnsi="Calibri"/>
                <w:b/>
                <w:bCs/>
                <w:color w:val="1A1A1A"/>
                <w:sz w:val="18"/>
                <w:szCs w:val="18"/>
              </w:rPr>
              <w:t xml:space="preserve">SQLite: reject</w:t>
            </w:r>
            <w:r>
              <w:rPr>
                <w:rFonts w:ascii="Calibri" w:cs="Calibri" w:eastAsia="Calibri" w:hAnsi="Calibri"/>
                <w:color w:val="1A1A1A"/>
                <w:sz w:val="18"/>
                <w:szCs w:val="18"/>
              </w:rPr>
              <w:t xml:space="preserve"> — it does not give the concurrent-write behaviour the number-allocation rule needs. </w:t>
            </w:r>
            <w:r>
              <w:rPr>
                <w:rFonts w:ascii="Calibri" w:cs="Calibri" w:eastAsia="Calibri" w:hAnsi="Calibri"/>
                <w:b/>
                <w:bCs/>
                <w:color w:val="1A1A1A"/>
                <w:sz w:val="18"/>
                <w:szCs w:val="18"/>
              </w:rPr>
              <w:t xml:space="preserve">Any non-relational database: reject</w:t>
            </w:r>
            <w:r>
              <w:rPr>
                <w:rFonts w:ascii="Calibri" w:cs="Calibri" w:eastAsia="Calibri" w:hAnsi="Calibri"/>
                <w:color w:val="1A1A1A"/>
                <w:sz w:val="18"/>
                <w:szCs w:val="18"/>
              </w:rPr>
              <w:t xml:space="preserve"> — this data is deeply relational and must be queryable by an auditor.</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Background job runner</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t>
            </w:r>
            <w:r>
              <w:rPr>
                <w:rFonts w:ascii="Calibri" w:cs="Calibri" w:eastAsia="Calibri" w:hAnsi="Calibri"/>
                <w:b/>
                <w:bCs/>
                <w:color w:val="1A1A1A"/>
                <w:sz w:val="18"/>
                <w:szCs w:val="18"/>
              </w:rPr>
              <w:t xml:space="preserve">database-backed</w:t>
            </w:r>
            <w:r>
              <w:rPr>
                <w:rFonts w:ascii="Calibri" w:cs="Calibri" w:eastAsia="Calibri" w:hAnsi="Calibri"/>
                <w:color w:val="1A1A1A"/>
                <w:sz w:val="18"/>
                <w:szCs w:val="18"/>
              </w:rPr>
              <w:t xml:space="preserve"> queue table in the same PostgreSQL database, claimed with </w:t>
            </w:r>
            <w:r>
              <w:rPr>
                <w:rFonts w:ascii="Consolas" w:cs="Consolas" w:eastAsia="Consolas" w:hAnsi="Consolas"/>
                <w:color w:val="1A1A1A"/>
                <w:sz w:val="18"/>
                <w:szCs w:val="18"/>
                <w:shd w:fill="F4F4F4" w:val="clear"/>
              </w:rPr>
              <w:t xml:space="preserve">SELECT ... FOR UPDATE SKIP LOCKED</w:t>
            </w:r>
            <w:r>
              <w:rPr>
                <w:rFonts w:ascii="Calibri" w:cs="Calibri" w:eastAsia="Calibri" w:hAnsi="Calibri"/>
                <w:color w:val="1A1A1A"/>
                <w:sz w:val="18"/>
                <w:szCs w:val="18"/>
              </w:rPr>
              <w:t xml:space="preserve">, drained by a single worker process supervised by the operating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database-backed queue means one fewer service to install, monitor and back up on a machine nobody administers, and it puts the queue inside the same backup — and the same transaction — as the work that enqueued it. Volumes here are tiny. Node brings no queue of its own to inherit, so this is written rather than configured: a couple of hundred lines, and worth them.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Redis-backed queue (BullMQ or similar): faster, one more service to keep alive. Reject for this deployment.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Scheduled jobs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operating system scheduler calling one entry point, which then dispatches all due tasks.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scheduled entry, not fifteen, so there is one place to check when something did not run.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Framework scheduler: same thing; keep one entry point either way.</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PDF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pdfkit 0.19.1, with harfbuzzjs 1.6.0 replacing fontkit as the text shaper</w:t>
            </w:r>
            <w:r>
              <w:rPr>
                <w:rFonts w:ascii="Calibri" w:cs="Calibri" w:eastAsia="Calibri" w:hAnsi="Calibri"/>
                <w:color w:val="1A1A1A"/>
                <w:sz w:val="18"/>
                <w:szCs w:val="18"/>
              </w:rPr>
              <w:t xml:space="preserve">, driven from the dedicated document component of ARC-17. This position was built and validated, not read about: a report-shaped document — embedded font, a heading, a tagged table with header cells and scope, a paragraph running across a page break, a figure with alternative text, artifact-marked page furniture, and a digital signature applied afterwards — passes formal PDF/UA-1 validation, veraPDF 1.30.2, profile ua1, 106 of 106 rules. Tables stay tagged across page breaks, and signing does not disturb the structure tree. Three conditions come with it, all of them written into ARC-17 as build rules: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because no library on this stack infers tags from layout; every Indic run carries its logical string as marked-content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and the spurious character-set entry pdfkit emits when the accessibility subset is requested is stripped after rendering. Stock fontkit is replaced outright rather than patched: it throws an uncaught type error on ordinary Telugu words, including ప్రయోగశాల (laboratory), its Indic shaping engine was last functionally touched in 2017, and its repository has had no commits since August 2024. harfbuzzjs is the HarfBuzz project's own build — pure WebAssembly, no dependencies, about 1.2 MB, nothing to compile on the laboratory server, behind roughly sixty lines of pdfkit layout override — which is what lets it vendor cleanly offline for ARC-16. PLN-28 is the test that holds all of this in place.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one place where library capability, not developer preference, decides, so it was tested rather than argued. Tagged PDF for the accessibility requirement of NFR-70, a valid certificate-based signature, and correct Telugu and Devanagari shaping (NFR-93) are needed together, and the common belief that Node cannot do the first is wrong — it can, and the evidence is a validator run that ARC-30 repeats on every push. What Node genuinely cannot do is long-term validation, which is the signing row's subject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A second runtime purely for document generation remains a last resort: if one becomes unavoidable it is recorded as an explicit exception in the ARC-06 configuration record with its own ARC-16 offline vendoring plan, because a district unit with no information-technology support must patch and rebuild only one dependency tree. Rendering a web page to an image is </w:t>
            </w:r>
            <w:r>
              <w:rPr>
                <w:rFonts w:ascii="Calibri" w:cs="Calibri" w:eastAsia="Calibri" w:hAnsi="Calibri"/>
                <w:b/>
                <w:bCs/>
                <w:color w:val="1A1A1A"/>
                <w:sz w:val="18"/>
                <w:szCs w:val="18"/>
              </w:rPr>
              <w:t xml:space="preserve">not acceptable output</w:t>
            </w:r>
            <w:r>
              <w:rPr>
                <w:rFonts w:ascii="Calibri" w:cs="Calibri" w:eastAsia="Calibri" w:hAnsi="Calibri"/>
                <w:color w:val="1A1A1A"/>
                <w:sz w:val="18"/>
                <w:szCs w:val="18"/>
              </w:rPr>
              <w:t xml:space="preserv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ReportLab with pyHanko on Python: withdrawn as false — see the correction below this table.</w:t>
            </w:r>
            <w:r>
              <w:rPr>
                <w:rFonts w:ascii="Calibri" w:cs="Calibri" w:eastAsia="Calibri" w:hAnsi="Calibri"/>
                <w:color w:val="1A1A1A"/>
                <w:sz w:val="18"/>
                <w:szCs w:val="18"/>
              </w:rPr>
              <w:t xml:space="preserve"> What Python does give is pyHanko, the strongest signing library on any stack and the escape hatch named in the signing row; tagged output there means either a commercial ReportLab PLUS licence, which is a cost and an ARC-46 licence question, or a different generator — and a second runtime either way. Java or .NET: iText 8 and Apache PDFBox produce tagged PDF and full PAdES on their own account, not verified here, but iText's default terms are the copyleft network licence ARC-46 forbids without a commercial licence bought in Central Silk Board's name, and both are stacks this developer has not shipped. HTML-to-PDF converters (wkhtmltopdf, Puppeteer): easy layout, weak or absent tagging and signing. Acceptable only for internal working documents, never for issued reports.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Digital signing of PDFs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@signpdf/signpdf 3.x with the `@signpdf/placeholder-plain` placeholder</w:t>
            </w:r>
            <w:r>
              <w:rPr>
                <w:rFonts w:ascii="Calibri" w:cs="Calibri" w:eastAsia="Calibri" w:hAnsi="Calibri"/>
                <w:color w:val="1A1A1A"/>
                <w:sz w:val="18"/>
                <w:szCs w:val="18"/>
              </w:rPr>
              <w:t xml:space="preserve">, applied to the rendered file inside the document component, behind an interface with three interchangeable implementations: a local key file (development only), a hardware security module holding an organisational Document Signer certificate, and a remote signing service </w:t>
            </w:r>
            <w:r>
              <w:rPr>
                <w:rFonts w:ascii="Calibri" w:cs="Calibri" w:eastAsia="Calibri" w:hAnsi="Calibri"/>
                <w:b/>
                <w:bCs/>
                <w:color w:val="1A1A1A"/>
                <w:sz w:val="18"/>
                <w:szCs w:val="18"/>
              </w:rPr>
              <w:t xml:space="preserve">whose signing key remains inside the laboratory network</w:t>
            </w:r>
            <w:r>
              <w:rPr>
                <w:rFonts w:ascii="Calibri" w:cs="Calibri" w:eastAsia="Calibri" w:hAnsi="Calibri"/>
                <w:color w:val="1A1A1A"/>
                <w:sz w:val="18"/>
                <w:szCs w:val="18"/>
              </w:rPr>
              <w:t xml:space="preserve">. Two build rules, both established by test rather than by documentation: the signature is applied </w:t>
            </w:r>
            <w:r>
              <w:rPr>
                <w:rFonts w:ascii="Calibri" w:cs="Calibri" w:eastAsia="Calibri" w:hAnsi="Calibri"/>
                <w:b/>
                <w:bCs/>
                <w:color w:val="1A1A1A"/>
                <w:sz w:val="18"/>
                <w:szCs w:val="18"/>
              </w:rPr>
              <w:t xml:space="preserve">invisibly</w:t>
            </w:r>
            <w:r>
              <w:rPr>
                <w:rFonts w:ascii="Calibri" w:cs="Calibri" w:eastAsia="Calibri" w:hAnsi="Calibri"/>
                <w:color w:val="1A1A1A"/>
                <w:sz w:val="18"/>
                <w:szCs w:val="18"/>
              </w:rPr>
              <w:t xml:space="preserve">, and the visible "Digitally signed by ..." block is drawn as ordinary tagged page content, because a visible signature widget fails PDF/UA on two counts — the widget is not nested in a form structure element, and it carries no alternative description — and nothing on this stack fixes that; and </w:t>
            </w:r>
            <w:r>
              <w:rPr>
                <w:rFonts w:ascii="Consolas" w:cs="Consolas" w:eastAsia="Consolas" w:hAnsi="Consolas"/>
                <w:color w:val="1A1A1A"/>
                <w:sz w:val="18"/>
                <w:szCs w:val="18"/>
                <w:shd w:fill="F4F4F4" w:val="clear"/>
              </w:rPr>
              <w:t xml:space="preserve">@signpdf/placeholder-pdfkit</w:t>
            </w:r>
            <w:r>
              <w:rPr>
                <w:rFonts w:ascii="Calibri" w:cs="Calibri" w:eastAsia="Calibri" w:hAnsi="Calibri"/>
                <w:color w:val="1A1A1A"/>
                <w:sz w:val="18"/>
                <w:szCs w:val="18"/>
              </w:rPr>
              <w:t xml:space="preserve">, the placeholder that looks like the obvious choice here, is </w:t>
            </w:r>
            <w:r>
              <w:rPr>
                <w:rFonts w:ascii="Calibri" w:cs="Calibri" w:eastAsia="Calibri" w:hAnsi="Calibri"/>
                <w:b/>
                <w:bCs/>
                <w:color w:val="1A1A1A"/>
                <w:sz w:val="18"/>
                <w:szCs w:val="18"/>
              </w:rPr>
              <w:t xml:space="preserve">never</w:t>
            </w:r>
            <w:r>
              <w:rPr>
                <w:rFonts w:ascii="Calibri" w:cs="Calibri" w:eastAsia="Calibri" w:hAnsi="Calibri"/>
                <w:color w:val="1A1A1A"/>
                <w:sz w:val="18"/>
                <w:szCs w:val="18"/>
              </w:rPr>
              <w:t xml:space="preserve"> used, because its peer dependency is pinned to pdfkit ^0.11 against the 0.19.1 this uses and it fails </w:t>
            </w:r>
            <w:r>
              <w:rPr>
                <w:rFonts w:ascii="Calibri" w:cs="Calibri" w:eastAsia="Calibri" w:hAnsi="Calibri"/>
                <w:b/>
                <w:bCs/>
                <w:color w:val="1A1A1A"/>
                <w:sz w:val="18"/>
                <w:szCs w:val="18"/>
              </w:rPr>
              <w:t xml:space="preserve">silently</w:t>
            </w:r>
            <w:r>
              <w:rPr>
                <w:rFonts w:ascii="Calibri" w:cs="Calibri" w:eastAsia="Calibri" w:hAnsi="Calibri"/>
                <w:color w:val="1A1A1A"/>
                <w:sz w:val="18"/>
                <w:szCs w:val="18"/>
              </w:rPr>
              <w:t xml:space="preserve">, emitting no output at all. An electronic-signature service provider reached across the internet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an option on the report-issue path, because M8-46 and NFR-32 forbid any call outside the laboratory network there; such a provider may be used for non-report documents only, and if one is adopted for that purpose it is recorded as a fourth implementation restricted to those documents.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Making this an interface from day one means the signing decision (§ Signature module) can change without touching the report generator — which is exactly the insurance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needs. This library reaches a basic valid signature, the PAdES B-B profile, which is what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-T31's default records as the requirement, and a signed report is still a conformant tagged PDF afterwards. It cannot reach the timestamped or long-term profiles, and the reason is structural rather than a matter of effort: the underlying cryptography library hardcodes three signed-attribute identifiers, emits a malformed structure for a fourth </w:t>
            </w:r>
            <w:r>
              <w:rPr>
                <w:rFonts w:ascii="Calibri" w:cs="Calibri" w:eastAsia="Calibri" w:hAnsi="Calibri"/>
                <w:b/>
                <w:bCs/>
                <w:color w:val="1A1A1A"/>
                <w:sz w:val="18"/>
                <w:szCs w:val="18"/>
              </w:rPr>
              <w:t xml:space="preserve">without raising an error</w:t>
            </w:r>
            <w:r>
              <w:rPr>
                <w:rFonts w:ascii="Calibri" w:cs="Calibri" w:eastAsia="Calibri" w:hAnsi="Calibri"/>
                <w:color w:val="1A1A1A"/>
                <w:sz w:val="18"/>
                <w:szCs w:val="18"/>
              </w:rPr>
              <w:t xml:space="preserve">, and hardcodes the unsigned attributes — where a signature timestamp has to live — as empty, with no public way in. A library that fails silently is worse than one that refuses, which is why both of these are written down here rather than left to be discovered.</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pyHanko on Python: reaches every PAdES profile up to B-LTA, and is the named escape hatch if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is answered the other way — invoked as a command line off the report-issue path, with its second runtime recorded as an ARC-06 exception. A commercial Java or .NET library: also complete, also unshipped by this developer, also an ARC-46 licence question. None of them changes the interface: build it regardless of which implementation is chosen first.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Barcode and QR generation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well-used open-source library producing QR Code (ISO/IEC 18004) at error-correction level M, plus Code 128 for the secondary one-dimensional barcode.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is readable by any staff phone and by a ₹2,000 imaging scanner, and the laboratory is already committing to QR on reports, so there is one mental model.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Matrix: technically denser, choose it only if labelling items under 15 mm.</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Label printing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printer commands (ZPL or EPL) sent over the network to the label printer, generated by the application.</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Removes the Windows print driver entirely, which is the single most common failure point in a small laboratory system.</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Windows driver printing: reject for labels.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Attachment storage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Files on the server's own filesystem in a dated directory structure, with all metadata in a database table. Move to S3-compatible object storage later if needed, behind the same interface.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Simplest thing that survives a restore; and the interface means the move is configuration. See DB-14 for why files are never stored inside database rows.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Object storage from day one: more moving parts than a single-server unit needs.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provider or the unit's existing government mail relay, called from the outbound queue.</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stays in India; and it must not be on the critical path.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provider that stores message content outside India: reject.</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SMS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Indian SMS gateway, with the template registration that Indian telecommunications rules require. Messages carry no personal data beyond what the recipient already knows.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reeler in Dharmavaram is far more likely to read an SMS than an email.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WhatsApp business messaging: attractive, more approval overhead; treat as a later phase.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Ordinary database indexes and, if needed, the database's built-in text search.</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the volumes in §23.0, a separate search engine is unnecessary complexity.</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dedicated search service: reject for this scale.</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Reporting and analytics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Built-in screens plus CSV and Excel export. No separate reporting tool.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must be one click inside the system; a separate tool guarantees a parallel spreadsheet.</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business-intelligence tool: later, and only if headquarters asks.</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A correction, recorded against ARC-17.</w:t>
      </w:r>
      <w:r>
        <w:rPr>
          <w:rFonts w:ascii="Calibri" w:cs="Calibri" w:eastAsia="Calibri" w:hAnsi="Calibri"/>
          <w:color w:val="1A1A1A"/>
        </w:rPr>
        <w:t xml:space="preserve"> Until this revision the PDF row above named </w:t>
      </w:r>
      <w:r>
        <w:rPr>
          <w:rFonts w:ascii="Calibri" w:cs="Calibri" w:eastAsia="Calibri" w:hAnsi="Calibri"/>
          <w:b/>
          <w:bCs/>
          <w:color w:val="1A1A1A"/>
        </w:rPr>
        <w:t xml:space="preserve">ReportLab with pyHanko on Python</w:t>
      </w:r>
      <w:r>
        <w:rPr>
          <w:rFonts w:ascii="Calibri" w:cs="Calibri" w:eastAsia="Calibri" w:hAnsi="Calibri"/>
          <w:color w:val="1A1A1A"/>
        </w:rPr>
        <w:t xml:space="preserve"> as a pair meeting all three requirements. That recommendation is </w:t>
      </w:r>
      <w:r>
        <w:rPr>
          <w:rFonts w:ascii="Calibri" w:cs="Calibri" w:eastAsia="Calibri" w:hAnsi="Calibri"/>
          <w:b/>
          <w:bCs/>
          <w:color w:val="1A1A1A"/>
        </w:rPr>
        <w:t xml:space="preserve">withdrawn, because it was false.</w:t>
      </w:r>
      <w:r>
        <w:rPr>
          <w:rFonts w:ascii="Calibri" w:cs="Calibri" w:eastAsia="Calibri" w:hAnsi="Calibri"/>
          <w:color w:val="1A1A1A"/>
        </w:rPr>
        <w:t xml:space="preserve"> Open-source ReportLab cannot produce tagged PDF at all: structure elements, structure-parent references, alternative text and marked-content emission are absent from its source, and automatic tagging is a feature of the commercial ReportLab PLUS product. Anyone who followed the recommendation would have discovered this after committing the document component to Python. What is true instead: pyHanko is an excellent signing library, ReportLab is a good generator of untagged PDF, and the pair does not satisfy NFR-70. It is recorded here rather than quietly edited away, because ARC-17 exists so that a wrong library choice costs one component instead of the whole system, and because a reader who was told something false is entitled to see it named.</w:t>
      </w:r>
    </w:p>
    <w:p>
      <w:pPr>
        <w:spacing w:after="130" w:before="0" w:line="276"/>
        <w:jc w:val="left"/>
      </w:pPr>
      <w:r>
        <w:rPr>
          <w:rFonts w:ascii="Calibri" w:cs="Calibri" w:eastAsia="Calibri" w:hAnsi="Calibri"/>
          <w:b/>
          <w:bCs/>
          <w:color w:val="1A1A1A"/>
        </w:rPr>
        <w:t xml:space="preserve">What it costs if OPEN-Q-T31 is answered the other way.</w:t>
      </w:r>
      <w:r>
        <w:rPr>
          <w:rFonts w:ascii="Calibri" w:cs="Calibri" w:eastAsia="Calibri" w:hAnsi="Calibri"/>
          <w:color w:val="1A1A1A"/>
        </w:rPr>
        <w:t xml:space="preserve"> The rows above are built to that question's recommended default — a valid signature, not long-term validation — on the strength of a verbal answer from the Unit Incharge, which is recorded there as an assumption and not as a fact. If the written answer from the Quality Manager or NABL turns out to require long-term validation, the remedy is not a code change but a change of component: the signing implementation is replaced through the ARC-17 interface with pyHanko run as a command line off the report-issue path, its second runtime recorded as an ARC-06 exception with its own ARC-16 vendoring plan. Budget two to three developer-weeks, and a second dependency tree to patch for the life of the system. Nothing already issued becomes invalid: NFR-121 governs how the material is added afterwards, to a separate derived file, without altering one byte of the original. This is cheap to prevent and awkward to repair, so the written answer is a Phase 0 task (PLN-04, PLN-06), not a Phase 6 one.</w:t>
      </w:r>
    </w:p>
    <w:p>
      <w:pPr>
        <w:spacing w:after="130" w:before="0" w:line="276"/>
        <w:jc w:val="left"/>
      </w:pPr>
      <w:r>
        <w:rPr>
          <w:rFonts w:ascii="Calibri" w:cs="Calibri" w:eastAsia="Calibri" w:hAnsi="Calibri"/>
          <w:b/>
          <w:bCs/>
          <w:color w:val="1A1A1A"/>
        </w:rPr>
        <w:t xml:space="preserve">Why long-term validation could not sit on the report-issue path in any language.</w:t>
      </w:r>
      <w:r>
        <w:rPr>
          <w:rFonts w:ascii="Calibri" w:cs="Calibri" w:eastAsia="Calibri" w:hAnsi="Calibri"/>
          <w:color w:val="1A1A1A"/>
        </w:rPr>
        <w:t xml:space="preserve"> Worth stating once here, where the technology is chosen, so that it is not later mistaken for a limitation of this stack. Long-term validation needs revocation evidence fetched from the certifying authority — an online certificate status response or a revocation list — and an RFC 3161 round trip to a timestamping authority. Both are calls outside the laboratory network, and M8-46 and NFR-32 forbid such a call on the path that issues a report, because a report must issue with the line down. So even on a stack whose libraries do it comfortably, long-term validation is applied </w:t>
      </w:r>
      <w:r>
        <w:rPr>
          <w:rFonts w:ascii="Calibri" w:cs="Calibri" w:eastAsia="Calibri" w:hAnsi="Calibri"/>
          <w:b/>
          <w:bCs/>
          <w:color w:val="1A1A1A"/>
        </w:rPr>
        <w:t xml:space="preserve">after</w:t>
      </w:r>
      <w:r>
        <w:rPr>
          <w:rFonts w:ascii="Calibri" w:cs="Calibri" w:eastAsia="Calibri" w:hAnsi="Calibri"/>
          <w:color w:val="1A1A1A"/>
        </w:rPr>
        <w:t xml:space="preserve"> issue, from the outbound queue, under NFR-121. The language decides how that material gets applied, never whether it may sit on the issue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Avoid any architecture that only works on one vendor's proprietary managed service. This application may have to move from a laptop, to a unit server, to National Informatics Centre hosting, to an empanelled cloud, possibly more than once, because of decisions taken above the Unit Incharge's level.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build step or run-time behaviour requires the internet. All dependencies are vendored or cached so the application can be rebuilt and redeployed with the line down. This bites hardest on the document component, and it is one of the reasons for the choices in §24.4: the text shaper is a self-contained WebAssembly build of about 1.2 MB, with no dependencies and nothing to compile on the laboratory server. Any replacement that needs a compiler toolchain, a system library or a download at install time fails this rule, whatever its other merits.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 component (render, tag, sign, hash) is a separate, replaceable part with a defined input and output, so that a change of PDF library does not touch the rest of the system. Four rules govern how it is written, each a consequence of what §24.4 records as tested: (a) the structure tree is </w:t>
            </w:r>
            <w:r>
              <w:rPr>
                <w:rFonts w:ascii="Calibri" w:cs="Calibri" w:eastAsia="Calibri" w:hAnsi="Calibri"/>
                <w:b/>
                <w:bCs/>
                <w:color w:val="1A1A1A"/>
                <w:sz w:val="18"/>
                <w:szCs w:val="18"/>
              </w:rPr>
              <w:t xml:space="preserve">hand-built</w:t>
            </w:r>
            <w:r>
              <w:rPr>
                <w:rFonts w:ascii="Calibri" w:cs="Calibri" w:eastAsia="Calibri" w:hAnsi="Calibri"/>
                <w:color w:val="1A1A1A"/>
                <w:sz w:val="18"/>
                <w:szCs w:val="18"/>
              </w:rPr>
              <w:t xml:space="preserve"> as the document is laid out, because no library on this stack infers tags from layout — so the layout layer is written tag-first from the first template, and cannot be retrofitted afterwards without rewriting it; (b) every Telugu, Devanagari or other Indic run is emitted inside a marked-content span carrying the </w:t>
            </w:r>
            <w:r>
              <w:rPr>
                <w:rFonts w:ascii="Calibri" w:cs="Calibri" w:eastAsia="Calibri" w:hAnsi="Calibri"/>
                <w:b/>
                <w:bCs/>
                <w:color w:val="1A1A1A"/>
                <w:sz w:val="18"/>
                <w:szCs w:val="18"/>
              </w:rPr>
              <w:t xml:space="preserve">logical</w:t>
            </w:r>
            <w:r>
              <w:rPr>
                <w:rFonts w:ascii="Calibri" w:cs="Calibri" w:eastAsia="Calibri" w:hAnsi="Calibri"/>
                <w:color w:val="1A1A1A"/>
                <w:sz w:val="18"/>
                <w:szCs w:val="18"/>
              </w:rPr>
              <w:t xml:space="preserve"> string as its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because the text layer is otherwise written in visual order, which leaves the certificate unsearchable, uncopyable and read aloud in the wrong character order — the substance of NFR-70, not a cosmetic detail, and something no accessibility validator detects; (c) the spurious character-set entry emitted for the accessibility subset is stripped after rendering, because the format does not require it and it fails validation for some fonts while passing for others, so the build looks healthy until somebody changes the typeface; and (d) signing is invisible, with the visible signature block drawn as tagged page content. PLN-28 is the test that enforces all four. Replaceability here is not housekeeping: it is what makes the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-T31 default survivable if the written answer goes the other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third-party library's licence is recorded in the technical manual and must be compatible with NFR-113's handover of the source code to Central Silk Board as its property. A library offered under a copyleft network licence is permitted only if a commercial licence is purchased in Central Silk Board's name; the default terms of some widely used PDF libraries conflict with that handover, so the licence is checked before the library is chosen, not after.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Text recovery from an issued document rests on two mechanisms and both are mandatory; neither is a substitute for the other.</w:t>
            </w:r>
            <w:r>
              <w:rPr>
                <w:rFonts w:ascii="Calibri" w:cs="Calibri" w:eastAsia="Calibri" w:hAnsi="Calibri"/>
                <w:color w:val="1A1A1A"/>
                <w:sz w:val="18"/>
                <w:szCs w:val="18"/>
              </w:rPr>
              <w:t xml:space="preserve"> (a) The shaping engine attributes each cluster's original code points to the first glyph of that cluster, so the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map is built from logical order instead of from the glyph order that shaping produces. This was checked in the emitted map rather than assumed: </w:t>
            </w:r>
            <w:r>
              <w:rPr>
                <w:rFonts w:ascii="Consolas" w:cs="Consolas" w:eastAsia="Consolas" w:hAnsi="Consolas"/>
                <w:color w:val="1A1A1A"/>
                <w:sz w:val="18"/>
                <w:szCs w:val="18"/>
                <w:shd w:fill="F4F4F4" w:val="clear"/>
              </w:rPr>
              <w:t xml:space="preserve">&lt;0c1f 0c4d 0c1f 0c41&gt;</w:t>
            </w:r>
            <w:r>
              <w:rPr>
                <w:rFonts w:ascii="Calibri" w:cs="Calibri" w:eastAsia="Calibri" w:hAnsi="Calibri"/>
                <w:color w:val="1A1A1A"/>
                <w:sz w:val="18"/>
                <w:szCs w:val="18"/>
              </w:rPr>
              <w:t xml:space="preserve"> for the whole ట్టు cluster, </w:t>
            </w:r>
            <w:r>
              <w:rPr>
                <w:rFonts w:ascii="Consolas" w:cs="Consolas" w:eastAsia="Consolas" w:hAnsi="Consolas"/>
                <w:color w:val="1A1A1A"/>
                <w:sz w:val="18"/>
                <w:szCs w:val="18"/>
                <w:shd w:fill="F4F4F4" w:val="clear"/>
              </w:rPr>
              <w:t xml:space="preserve">&lt;0930 094d 0921&gt;</w:t>
            </w:r>
            <w:r>
              <w:rPr>
                <w:rFonts w:ascii="Calibri" w:cs="Calibri" w:eastAsia="Calibri" w:hAnsi="Calibri"/>
                <w:color w:val="1A1A1A"/>
                <w:sz w:val="18"/>
                <w:szCs w:val="18"/>
              </w:rPr>
              <w:t xml:space="preserve"> for the र ् ड of बोर्ड, which keeps its virama. (b) Every Indic run is additionally wrapped in a marked-content span carrying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holding the logical string, encoded UTF-16BE with a byte-order mark — the span ARC-17(b) requires — because a conforming reader prefers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over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Why both, stated plainly because it is the kind of thing a later developer will otherwise simplify away: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/ToUnicode</w:t>
            </w:r>
            <w:r>
              <w:rPr>
                <w:rFonts w:ascii="Calibri" w:cs="Calibri" w:eastAsia="Calibri" w:hAnsi="Calibri"/>
                <w:color w:val="1A1A1A"/>
                <w:sz w:val="18"/>
                <w:szCs w:val="18"/>
              </w:rPr>
              <w:t xml:space="preserve"> maps a glyph to a string, so a glyph that begins two different clusters can carry only one mapping, and in శ్రీ ధర్మవరం the glyph ర begins both ర్మ and రం — one of the two is unavoidably lost. That is a structural limit of the PDF format, not a defect in the shaping engine, and it is exactly why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is the authoritative mechanism. Measured with (a) absent, the library as shipped extracts बोर्ड as बोरड with the virama silently dropped, पट्टु as पटु्ट and मूर्ति as मूरि्त, leaving the certificate unsearchable, uncopyable and read aloud in the wrong character order — the substance of NFR-70 and NFR-93, not a cosmetic detail. veraPDF passes a file carrying this defect and no accessibility validator detects it, so PLN-28's character-for-character comparison of the extracted text against the strings that went in is the only check that will.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faces used by the document component are </w:t>
            </w:r>
            <w:r>
              <w:rPr>
                <w:rFonts w:ascii="Calibri" w:cs="Calibri" w:eastAsia="Calibri" w:hAnsi="Calibri"/>
                <w:b/>
                <w:bCs/>
                <w:color w:val="1A1A1A"/>
                <w:sz w:val="18"/>
                <w:szCs w:val="18"/>
              </w:rPr>
              <w:t xml:space="preserve">Noto Sans, Noto Sans Telugu and Noto Sans Devanagari, all three under the SIL Open Font License 1.1</w:t>
            </w:r>
            <w:r>
              <w:rPr>
                <w:rFonts w:ascii="Calibri" w:cs="Calibri" w:eastAsia="Calibri" w:hAnsi="Calibri"/>
                <w:color w:val="1A1A1A"/>
                <w:sz w:val="18"/>
                <w:szCs w:val="18"/>
              </w:rPr>
              <w:t xml:space="preserve">, held in the repository beside the code with their </w:t>
            </w:r>
            <w:r>
              <w:rPr>
                <w:rFonts w:ascii="Consolas" w:cs="Consolas" w:eastAsia="Consolas" w:hAnsi="Consolas"/>
                <w:color w:val="1A1A1A"/>
                <w:sz w:val="18"/>
                <w:szCs w:val="18"/>
                <w:shd w:fill="F4F4F4" w:val="clear"/>
              </w:rPr>
              <w:t xml:space="preserve">OFL.txt</w:t>
            </w:r>
            <w:r>
              <w:rPr>
                <w:rFonts w:ascii="Calibri" w:cs="Calibri" w:eastAsia="Calibri" w:hAnsi="Calibri"/>
                <w:color w:val="1A1A1A"/>
                <w:sz w:val="18"/>
                <w:szCs w:val="18"/>
              </w:rPr>
              <w:t xml:space="preserve">. The Latin face belongs in that list for a reason that is easy to miss and was found by measurement: ARC-52 rules out the standard fonts a PDF library offers by default, because they cannot be embedded, so the English text, the numerals and the punctuation on a certificate need a vendored face exactly as the Telugu and the Devanagari do. The three were chosen on two grounds that are requirements rather than taste: the licence is compatible with handing the source and its assets to Central Silk Board as its property (ARC-46), and the files vendor cleanly with nothing to fetch or compile at install time (ARC-16). </w:t>
            </w:r>
            <w:r>
              <w:rPr>
                <w:rFonts w:ascii="Calibri" w:cs="Calibri" w:eastAsia="Calibri" w:hAnsi="Calibri"/>
                <w:b/>
                <w:bCs/>
                <w:color w:val="1A1A1A"/>
                <w:sz w:val="18"/>
                <w:szCs w:val="18"/>
              </w:rPr>
              <w:t xml:space="preserve">The fonts are part of the configuration recorded under ARC-06, not interchangeable assets.</w:t>
            </w:r>
            <w:r>
              <w:rPr>
                <w:rFonts w:ascii="Calibri" w:cs="Calibri" w:eastAsia="Calibri" w:hAnsi="Calibri"/>
                <w:color w:val="1A1A1A"/>
                <w:sz w:val="18"/>
                <w:szCs w:val="18"/>
              </w:rPr>
              <w:t xml:space="preserve"> The shaping failure recorded in §24.4 reproduces against these faces and does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reproduce against the Telugu faces that ship with macOS, and the subset defect of ARC-49 failed for one Telugu face while others passed. Every result in §24.4, and every pass of PLN-28, is therefore a statement about named font files. Substituting or upgrading a face is a change under NFR-114 that requires PLN-28 to be re-run and its shaping golden file regenerated before the change is accepted; a report template must never fall back to whatever face the server happens to have installed.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known defect in a third-party library, recorded with a named workaround so that it is not rediscovered.</w:t>
            </w:r>
            <w:r>
              <w:rPr>
                <w:rFonts w:ascii="Calibri" w:cs="Calibri" w:eastAsia="Calibri" w:hAnsi="Calibri"/>
                <w:color w:val="1A1A1A"/>
                <w:sz w:val="18"/>
                <w:szCs w:val="18"/>
              </w:rPr>
              <w:t xml:space="preserve"> Asking pdfkit 0.19.1 for the accessibility subset sets an internal flag that its font code reads as a request for the archival subset, so it emits a </w:t>
            </w:r>
            <w:r>
              <w:rPr>
                <w:rFonts w:ascii="Consolas" w:cs="Consolas" w:eastAsia="Consolas" w:hAnsi="Consolas"/>
                <w:color w:val="1A1A1A"/>
                <w:sz w:val="18"/>
                <w:szCs w:val="18"/>
                <w:shd w:fill="F4F4F4" w:val="clear"/>
              </w:rPr>
              <w:t xml:space="preserve">/CIDSet</w:t>
            </w:r>
            <w:r>
              <w:rPr>
                <w:rFonts w:ascii="Calibri" w:cs="Calibri" w:eastAsia="Calibri" w:hAnsi="Calibri"/>
                <w:color w:val="1A1A1A"/>
                <w:sz w:val="18"/>
                <w:szCs w:val="18"/>
              </w:rPr>
              <w:t xml:space="preserve"> built only from the glyphs actually drawn while the subsetter writes the further glyphs those glyphs depend on. The two disagree and veraPDF then fails rule 7.21.4.2-2. The failure is </w:t>
            </w:r>
            <w:r>
              <w:rPr>
                <w:rFonts w:ascii="Calibri" w:cs="Calibri" w:eastAsia="Calibri" w:hAnsi="Calibri"/>
                <w:b/>
                <w:bCs/>
                <w:color w:val="1A1A1A"/>
                <w:sz w:val="18"/>
                <w:szCs w:val="18"/>
              </w:rPr>
              <w:t xml:space="preserve">font-dependent</w:t>
            </w:r>
            <w:r>
              <w:rPr>
                <w:rFonts w:ascii="Calibri" w:cs="Calibri" w:eastAsia="Calibri" w:hAnsi="Calibri"/>
                <w:color w:val="1A1A1A"/>
                <w:sz w:val="18"/>
                <w:szCs w:val="18"/>
              </w:rPr>
              <w:t xml:space="preserve"> — one Telugu face failed with 23 glyphs in the subset and only 15 marked in the set, other faces passed — which is why ARC-48 fixes the font, and why the build looks healthy until somebody changes it. </w:t>
            </w:r>
            <w:r>
              <w:rPr>
                <w:rFonts w:ascii="Consolas" w:cs="Consolas" w:eastAsia="Consolas" w:hAnsi="Consolas"/>
                <w:color w:val="1A1A1A"/>
                <w:sz w:val="18"/>
                <w:szCs w:val="18"/>
                <w:shd w:fill="F4F4F4" w:val="clear"/>
              </w:rPr>
              <w:t xml:space="preserve">/CIDSet</w:t>
            </w:r>
            <w:r>
              <w:rPr>
                <w:rFonts w:ascii="Calibri" w:cs="Calibri" w:eastAsia="Calibri" w:hAnsi="Calibri"/>
                <w:color w:val="1A1A1A"/>
                <w:sz w:val="18"/>
                <w:szCs w:val="18"/>
              </w:rPr>
              <w:t xml:space="preserve"> is not required by PDF/UA at all; it is required only by the archival profile that flag belongs to. The workaround is the one ARC-17(c) already mandates, and it is done one of two ways: strip the entry from the rendered file in post-processing, or patch the single line in the vendored copy of the library. Which was done is recorded in the technical manual. The defect has not been reported upstream, so no fixed release may be assumed: the workaround stays until somebody removes it deliberately and PLN-28's validator run still passes.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An issued document has to declare its own conformance, and a declaration needs something to declare.</w:t>
            </w:r>
            <w:r>
              <w:rPr>
                <w:rFonts w:ascii="Calibri" w:cs="Calibri" w:eastAsia="Calibri" w:hAnsi="Calibri"/>
                <w:color w:val="1A1A1A"/>
                <w:sz w:val="18"/>
                <w:szCs w:val="18"/>
              </w:rPr>
              <w:t xml:space="preserve"> Two catalogue-level entries are mandatory, and the first build of the document component was measured failing both. First, the catalogue carries an XMP metadata stream holding the PDF/UA identification schema, </w:t>
            </w:r>
            <w:r>
              <w:rPr>
                <w:rFonts w:ascii="Consolas" w:cs="Consolas" w:eastAsia="Consolas" w:hAnsi="Consolas"/>
                <w:color w:val="1A1A1A"/>
                <w:sz w:val="18"/>
                <w:szCs w:val="18"/>
                <w:shd w:fill="F4F4F4" w:val="clear"/>
              </w:rPr>
              <w:t xml:space="preserve">pdfuaid:part</w:t>
            </w:r>
            <w:r>
              <w:rPr>
                <w:rFonts w:ascii="Calibri" w:cs="Calibri" w:eastAsia="Calibri" w:hAnsi="Calibri"/>
                <w:color w:val="1A1A1A"/>
                <w:sz w:val="18"/>
                <w:szCs w:val="18"/>
              </w:rPr>
              <w:t xml:space="preserve"> set to 1. Without it veraPDF 1.30.2 fails ISO 14289-1 clause 7.1 test 8 and rejects the file however correct its structure tree, its tagging and its text layer are; conformance that the file does not claim does not exist as far as a checker or an assistive reader is concerned. Second, </w:t>
            </w:r>
            <w:r>
              <w:rPr>
                <w:rFonts w:ascii="Consolas" w:cs="Consolas" w:eastAsia="Consolas" w:hAnsi="Consolas"/>
                <w:color w:val="1A1A1A"/>
                <w:sz w:val="18"/>
                <w:szCs w:val="18"/>
                <w:shd w:fill="F4F4F4" w:val="clear"/>
              </w:rPr>
              <w:t xml:space="preserve">ViewerPreferences</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DisplayDocTitle</w:t>
            </w:r>
            <w:r>
              <w:rPr>
                <w:rFonts w:ascii="Calibri" w:cs="Calibri" w:eastAsia="Calibri" w:hAnsi="Calibri"/>
                <w:color w:val="1A1A1A"/>
                <w:sz w:val="18"/>
                <w:szCs w:val="18"/>
              </w:rPr>
              <w:t xml:space="preserve"> set to true, which is clause 7.1 test 10,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the document carries a real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 because that entry only tells the reader to show the title in place of the file name, and a document with no title has nothing to show. The consequence for this system is concrete: a certificate is given a title naming what it is, report number and issuing unit, as part of rendering rather than as an optional flourish, and a report issued with an empty title is non-conforming. Both entries are written by the document component of ARC-17 for every document it produces, drafts included, so that the issued and the unissued paths cannot drift apart.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run of text declares the language it is written in, and one declaration at the top of the document is not enough.</w:t>
            </w:r>
            <w:r>
              <w:rPr>
                <w:rFonts w:ascii="Calibri" w:cs="Calibri" w:eastAsia="Calibri" w:hAnsi="Calibri"/>
                <w:color w:val="1A1A1A"/>
                <w:sz w:val="18"/>
                <w:szCs w:val="18"/>
              </w:rPr>
              <w:t xml:space="preserve"> Two separate rules apply: the natural language of the page content must be determinable, ISO 14289-1 clause 7.2 test 34, and the natural language of the text inside each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span must be determinable, clause 7.2 test 30. Both were measured as failures on the built component once the earlier defects were cleared, and the second is the one most easily got wrong here, because a silk testing certificate carries English, Telugu and Devanagari </w:t>
            </w:r>
            <w:r>
              <w:rPr>
                <w:rFonts w:ascii="Calibri" w:cs="Calibri" w:eastAsia="Calibri" w:hAnsi="Calibri"/>
                <w:b/>
                <w:bCs/>
                <w:color w:val="1A1A1A"/>
                <w:sz w:val="18"/>
                <w:szCs w:val="18"/>
              </w:rPr>
              <w:t xml:space="preserve">on one page</w:t>
            </w:r>
            <w:r>
              <w:rPr>
                <w:rFonts w:ascii="Calibri" w:cs="Calibri" w:eastAsia="Calibri" w:hAnsi="Calibri"/>
                <w:color w:val="1A1A1A"/>
                <w:sz w:val="18"/>
                <w:szCs w:val="18"/>
              </w:rPr>
              <w:t xml:space="preserve">. A single document-level </w:t>
            </w:r>
            <w:r>
              <w:rPr>
                <w:rFonts w:ascii="Consolas" w:cs="Consolas" w:eastAsia="Consolas" w:hAnsi="Consolas"/>
                <w:color w:val="1A1A1A"/>
                <w:sz w:val="18"/>
                <w:szCs w:val="18"/>
                <w:shd w:fill="F4F4F4" w:val="clear"/>
              </w:rPr>
              <w:t xml:space="preserve">/Lang</w:t>
            </w:r>
            <w:r>
              <w:rPr>
                <w:rFonts w:ascii="Calibri" w:cs="Calibri" w:eastAsia="Calibri" w:hAnsi="Calibri"/>
                <w:color w:val="1A1A1A"/>
                <w:sz w:val="18"/>
                <w:szCs w:val="18"/>
              </w:rPr>
              <w:t xml:space="preserve"> cannot answer for all three: whichever value it holds, the other two scripts are mis-declared, and an assistive reader then pronounces them as that language. The rule is therefore that the catalogue carries a document </w:t>
            </w:r>
            <w:r>
              <w:rPr>
                <w:rFonts w:ascii="Consolas" w:cs="Consolas" w:eastAsia="Consolas" w:hAnsi="Consolas"/>
                <w:color w:val="1A1A1A"/>
                <w:sz w:val="18"/>
                <w:szCs w:val="18"/>
                <w:shd w:fill="F4F4F4" w:val="clear"/>
              </w:rPr>
              <w:t xml:space="preserve">/Lang</w:t>
            </w:r>
            <w:r>
              <w:rPr>
                <w:rFonts w:ascii="Calibri" w:cs="Calibri" w:eastAsia="Calibri" w:hAnsi="Calibri"/>
                <w:color w:val="1A1A1A"/>
                <w:sz w:val="18"/>
                <w:szCs w:val="18"/>
              </w:rPr>
              <w:t xml:space="preserve"> for the prevailing language, and every marked-content span emitted under ARC-47(b) additionally carries its own </w:t>
            </w:r>
            <w:r>
              <w:rPr>
                <w:rFonts w:ascii="Consolas" w:cs="Consolas" w:eastAsia="Consolas" w:hAnsi="Consolas"/>
                <w:color w:val="1A1A1A"/>
                <w:sz w:val="18"/>
                <w:szCs w:val="18"/>
                <w:shd w:fill="F4F4F4" w:val="clear"/>
              </w:rPr>
              <w:t xml:space="preserve">/Lang</w:t>
            </w:r>
            <w:r>
              <w:rPr>
                <w:rFonts w:ascii="Calibri" w:cs="Calibri" w:eastAsia="Calibri" w:hAnsi="Calibri"/>
                <w:color w:val="1A1A1A"/>
                <w:sz w:val="18"/>
                <w:szCs w:val="18"/>
              </w:rPr>
              <w:t xml:space="preserve"> for the run inside it. The document component enforces this at the point of the call rather than at the end of the build: it </w:t>
            </w:r>
            <w:r>
              <w:rPr>
                <w:rFonts w:ascii="Calibri" w:cs="Calibri" w:eastAsia="Calibri" w:hAnsi="Calibri"/>
                <w:b/>
                <w:bCs/>
                <w:color w:val="1A1A1A"/>
                <w:sz w:val="18"/>
                <w:szCs w:val="18"/>
              </w:rPr>
              <w:t xml:space="preserve">refuses to write Indic text without an explicit language</w:t>
            </w:r>
            <w:r>
              <w:rPr>
                <w:rFonts w:ascii="Calibri" w:cs="Calibri" w:eastAsia="Calibri" w:hAnsi="Calibri"/>
                <w:color w:val="1A1A1A"/>
                <w:sz w:val="18"/>
                <w:szCs w:val="18"/>
              </w:rPr>
              <w:t xml:space="preserve">, because a missing language is a validation failure two rules deep in a tool that runs last, and a refused call is discovered immediately by the developer who wrote it. Language is an argument to the text-drawing interface, not a template setting.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font program used in an issued document is embedded in it, which rules out the fonts a PDF library gives away for free.</w:t>
            </w:r>
            <w:r>
              <w:rPr>
                <w:rFonts w:ascii="Calibri" w:cs="Calibri" w:eastAsia="Calibri" w:hAnsi="Calibri"/>
                <w:color w:val="1A1A1A"/>
                <w:sz w:val="18"/>
                <w:szCs w:val="18"/>
              </w:rPr>
              <w:t xml:space="preserve"> ISO 14289-1 clause 7.21.4.1 test 1 requires embedding for every font, and the fourteen standard fonts a reader is assumed to have — Helvetica, Times, Courier and the rest — </w:t>
            </w:r>
            <w:r>
              <w:rPr>
                <w:rFonts w:ascii="Calibri" w:cs="Calibri" w:eastAsia="Calibri" w:hAnsi="Calibri"/>
                <w:b/>
                <w:bCs/>
                <w:color w:val="1A1A1A"/>
                <w:sz w:val="18"/>
                <w:szCs w:val="18"/>
              </w:rPr>
              <w:t xml:space="preserve">cannot</w:t>
            </w:r>
            <w:r>
              <w:rPr>
                <w:rFonts w:ascii="Calibri" w:cs="Calibri" w:eastAsia="Calibri" w:hAnsi="Calibri"/>
                <w:color w:val="1A1A1A"/>
                <w:sz w:val="18"/>
                <w:szCs w:val="18"/>
              </w:rPr>
              <w:t xml:space="preserve"> be embedded, because a library ships their metrics and not their font programs. pdfkit draws in Helvetica unless told otherwise, so one line of Latin text set without choosing a face is enough to fail PDF/UA outright: measured, and the reason a document whose Indic handling was already faultless still failed. Latin text needs a vendored face on exactly the same footing as Telugu and Devanagari, which is why Noto Sans has been vendored for it under ARC-48. The rule for the code follows from that and is worth stating plainly, because the failure is silent at the point it is caused: the document component never relies on a default font, sets an embedded face explicitly for every run it draws, and treats an unregistered face as an error rather than falling back to one. Numerals, punctuation, the English half of a bilingual certificate and the signature block are all covered by this.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Conformance is asserted on the file the customer actually receives, which is the signed one.</w:t>
            </w:r>
            <w:r>
              <w:rPr>
                <w:rFonts w:ascii="Calibri" w:cs="Calibri" w:eastAsia="Calibri" w:hAnsi="Calibri"/>
                <w:color w:val="1A1A1A"/>
                <w:sz w:val="18"/>
                <w:szCs w:val="18"/>
              </w:rPr>
              <w:t xml:space="preserve"> A signature is applied as an incremental update — the original bytes are kept and a further revision is appended — so a validator run made before signing says nothing about the document that leaves the laboratory. The acceptance test of PLN-28 therefore validates twice, once unsigned and once after the same file has been signed, and both runs must pass with no failed rule. Measured on the built component, both do: 106 of 106 rules, reported compliant, unsigned and signed alike. The validator is </w:t>
            </w:r>
            <w:r>
              <w:rPr>
                <w:rFonts w:ascii="Calibri" w:cs="Calibri" w:eastAsia="Calibri" w:hAnsi="Calibri"/>
                <w:b/>
                <w:bCs/>
                <w:color w:val="1A1A1A"/>
                <w:sz w:val="18"/>
                <w:szCs w:val="18"/>
              </w:rPr>
              <w:t xml:space="preserve">veraPDF 1.30.2, profile ua1</w:t>
            </w:r>
            <w:r>
              <w:rPr>
                <w:rFonts w:ascii="Calibri" w:cs="Calibri" w:eastAsia="Calibri" w:hAnsi="Calibri"/>
                <w:color w:val="1A1A1A"/>
                <w:sz w:val="18"/>
                <w:szCs w:val="18"/>
              </w:rPr>
              <w:t xml:space="preserve">, pinned and named beside the test as ARC-30 requires. It is a Java program and needs Java 11 or later, and that runtime is a </w:t>
            </w:r>
            <w:r>
              <w:rPr>
                <w:rFonts w:ascii="Calibri" w:cs="Calibri" w:eastAsia="Calibri" w:hAnsi="Calibri"/>
                <w:b/>
                <w:bCs/>
                <w:color w:val="1A1A1A"/>
                <w:sz w:val="18"/>
                <w:szCs w:val="18"/>
              </w:rPr>
              <w:t xml:space="preserve">build-machine dependency only</w:t>
            </w:r>
            <w:r>
              <w:rPr>
                <w:rFonts w:ascii="Calibri" w:cs="Calibri" w:eastAsia="Calibri" w:hAnsi="Calibri"/>
                <w:color w:val="1A1A1A"/>
                <w:sz w:val="18"/>
                <w:szCs w:val="18"/>
              </w:rPr>
              <w:t xml:space="preserve">: it is never installed on the laboratory server, never invoked when a report is issued, and therefore does not enlarge the offline dependency tree that ARC-16 governs. That last point is recorded here deliberately, because the next person to read ARC-16 will otherwise assume a Java runtime has to be vendored for the unit, and it does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24.5 The public verification service — why it is separate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verification service is a </w:t>
            </w:r>
            <w:r>
              <w:rPr>
                <w:rFonts w:ascii="Calibri" w:cs="Calibri" w:eastAsia="Calibri" w:hAnsi="Calibri"/>
                <w:b/>
                <w:bCs/>
                <w:color w:val="1A1A1A"/>
                <w:sz w:val="18"/>
                <w:szCs w:val="18"/>
              </w:rPr>
              <w:t xml:space="preserve">separate deployment</w:t>
            </w:r>
            <w:r>
              <w:rPr>
                <w:rFonts w:ascii="Calibri" w:cs="Calibri" w:eastAsia="Calibri" w:hAnsi="Calibri"/>
                <w:color w:val="1A1A1A"/>
                <w:sz w:val="18"/>
                <w:szCs w:val="18"/>
              </w:rPr>
              <w:t xml:space="preserve"> with its own small internet-facing host, its own database containing only published verification records, and no network route back into the laboratory network.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 flows </w:t>
            </w:r>
            <w:r>
              <w:rPr>
                <w:rFonts w:ascii="Calibri" w:cs="Calibri" w:eastAsia="Calibri" w:hAnsi="Calibri"/>
                <w:b/>
                <w:bCs/>
                <w:color w:val="1A1A1A"/>
                <w:sz w:val="18"/>
                <w:szCs w:val="18"/>
              </w:rPr>
              <w:t xml:space="preserve">one way only</w:t>
            </w:r>
            <w:r>
              <w:rPr>
                <w:rFonts w:ascii="Calibri" w:cs="Calibri" w:eastAsia="Calibri" w:hAnsi="Calibri"/>
                <w:color w:val="1A1A1A"/>
                <w:sz w:val="18"/>
                <w:szCs w:val="18"/>
              </w:rPr>
              <w:t xml:space="preserve">: the laboratory server pushes a verification record outward through the queue. The public service can never write to, read from, or reach the laboratory database.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published verification record contains only: report number, report date, issuing unit, sample description, method or standard reference, live status (valid, superseded, withdrawn — the states behind the NFR-69 banner wording) with the superseding report number where applicable, the report file fingerprint, an </w:t>
            </w:r>
            <w:r>
              <w:rPr>
                <w:rFonts w:ascii="Calibri" w:cs="Calibri" w:eastAsia="Calibri" w:hAnsi="Calibri"/>
                <w:b/>
                <w:bCs/>
                <w:color w:val="1A1A1A"/>
                <w:sz w:val="18"/>
                <w:szCs w:val="18"/>
              </w:rPr>
              <w:t xml:space="preserve">opaque customer token</w:t>
            </w:r>
            <w:r>
              <w:rPr>
                <w:rFonts w:ascii="Calibri" w:cs="Calibri" w:eastAsia="Calibri" w:hAnsi="Calibri"/>
                <w:color w:val="1A1A1A"/>
                <w:sz w:val="18"/>
                <w:szCs w:val="18"/>
              </w:rPr>
              <w:t xml:space="preserve"> (never a name), and optionally the headline grade if the unit enables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read-only for the public, has no login, no administration interface reachable from the internet, no file upload that is stored, and no data-changing endpoint. The only interactive control is a file-check that hashes the visitor's own copy of the PDF </w:t>
            </w:r>
            <w:r>
              <w:rPr>
                <w:rFonts w:ascii="Calibri" w:cs="Calibri" w:eastAsia="Calibri" w:hAnsi="Calibri"/>
                <w:b/>
                <w:bCs/>
                <w:color w:val="1A1A1A"/>
                <w:sz w:val="18"/>
                <w:szCs w:val="18"/>
              </w:rPr>
              <w:t xml:space="preserve">in their browser</w:t>
            </w:r>
            <w:r>
              <w:rPr>
                <w:rFonts w:ascii="Calibri" w:cs="Calibri" w:eastAsia="Calibri" w:hAnsi="Calibri"/>
                <w:color w:val="1A1A1A"/>
                <w:sz w:val="18"/>
                <w:szCs w:val="18"/>
              </w:rPr>
              <w:t xml:space="preserve"> and compares fingerprints.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public service is rate-limited per source address, does not accept a bare report number as a look-up key without the signed payload, and answers "not found" and "exists but not visible" identically so the laboratory's customer base cannot be enumerated. Burst querying raises an alert.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Why this separation matters, in one paragraph the scientist should read.</w:t>
      </w:r>
      <w:r>
        <w:rPr>
          <w:rFonts w:ascii="Calibri" w:cs="Calibri" w:eastAsia="Calibri" w:hAnsi="Calibri"/>
          <w:color w:val="1A1A1A"/>
        </w:rPr>
        <w:t xml:space="preserve"> The verification page is the only part of this system that strangers can reach. If it sits on the same machine as the laboratory's records, then every weakness in that page is a route to every customer's results, every price, and every telephone number. By putting it on its own small machine that holds nothing except "report number X is valid, and here is its fingerprint", the worst that a successful attack on the public page can achieve is to learn things that are already printed on certificates people are carrying around the market. It also means the verification page keeps answering when the laboratory's power is off, and that the security audit needed before a Government-domain page goes live covers one small page instead of the whole system.</w:t>
      </w:r>
    </w:p>
    <w:p>
      <w:pPr>
        <w:pStyle w:val="Heading3"/>
        <w:keepNext/>
        <w:spacing w:after="90" w:before="240"/>
      </w:pPr>
      <w:r>
        <w:rPr>
          <w:rFonts w:ascii="Calibri" w:cs="Calibri" w:eastAsia="Calibri" w:hAnsi="Calibri"/>
          <w:b/>
          <w:bCs/>
          <w:color w:val="1A1A1A"/>
          <w:sz w:val="22"/>
          <w:szCs w:val="22"/>
        </w:rPr>
        <w:t xml:space="preserve">24.6 Environments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Three environments exist: </w:t>
            </w:r>
            <w:r>
              <w:rPr>
                <w:rFonts w:ascii="Calibri" w:cs="Calibri" w:eastAsia="Calibri" w:hAnsi="Calibri"/>
                <w:b/>
                <w:bCs/>
                <w:color w:val="1A1A1A"/>
                <w:sz w:val="18"/>
                <w:szCs w:val="18"/>
              </w:rPr>
              <w:t xml:space="preserve">development</w:t>
            </w:r>
            <w:r>
              <w:rPr>
                <w:rFonts w:ascii="Calibri" w:cs="Calibri" w:eastAsia="Calibri" w:hAnsi="Calibri"/>
                <w:color w:val="1A1A1A"/>
                <w:sz w:val="18"/>
                <w:szCs w:val="18"/>
              </w:rPr>
              <w:t xml:space="preserve"> (the developer's machine), </w:t>
            </w:r>
            <w:r>
              <w:rPr>
                <w:rFonts w:ascii="Calibri" w:cs="Calibri" w:eastAsia="Calibri" w:hAnsi="Calibri"/>
                <w:b/>
                <w:bCs/>
                <w:color w:val="1A1A1A"/>
                <w:sz w:val="18"/>
                <w:szCs w:val="18"/>
              </w:rPr>
              <w:t xml:space="preserve">staging / user acceptance testing</w:t>
            </w:r>
            <w:r>
              <w:rPr>
                <w:rFonts w:ascii="Calibri" w:cs="Calibri" w:eastAsia="Calibri" w:hAnsi="Calibri"/>
                <w:color w:val="1A1A1A"/>
                <w:sz w:val="18"/>
                <w:szCs w:val="18"/>
              </w:rPr>
              <w:t xml:space="preserve"> (a separate database and separate file storage, ideally a second physical or virtual machine at the unit), and </w:t>
            </w:r>
            <w:r>
              <w:rPr>
                <w:rFonts w:ascii="Calibri" w:cs="Calibri" w:eastAsia="Calibri" w:hAnsi="Calibri"/>
                <w:b/>
                <w:bCs/>
                <w:color w:val="1A1A1A"/>
                <w:sz w:val="18"/>
                <w:szCs w:val="18"/>
              </w:rPr>
              <w:t xml:space="preserve">production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is where the laboratory does acceptance testing, and it runs on </w:t>
            </w:r>
            <w:r>
              <w:rPr>
                <w:rFonts w:ascii="Calibri" w:cs="Calibri" w:eastAsia="Calibri" w:hAnsi="Calibri"/>
                <w:b/>
                <w:bCs/>
                <w:color w:val="1A1A1A"/>
                <w:sz w:val="18"/>
                <w:szCs w:val="18"/>
              </w:rPr>
              <w:t xml:space="preserve">realistic-looking but not real</w:t>
            </w:r>
            <w:r>
              <w:rPr>
                <w:rFonts w:ascii="Calibri" w:cs="Calibri" w:eastAsia="Calibri" w:hAnsi="Calibri"/>
                <w:color w:val="1A1A1A"/>
                <w:sz w:val="18"/>
                <w:szCs w:val="18"/>
              </w:rPr>
              <w:t xml:space="preserve"> data: the synthetic 5-year dataset of NFR-21, plus a set of about 50 records copied from real history with customer names, addresses and telephone numbers replaced by generated equivalents. Real production personal data is never restored into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release is installed on staging and accepted there before production. Monthly restore tests (NFR-99) restore into staging, which means the restore procedure is exercised as a by-product of normal 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staging environment uses a </w:t>
            </w:r>
            <w:r>
              <w:rPr>
                <w:rFonts w:ascii="Calibri" w:cs="Calibri" w:eastAsia="Calibri" w:hAnsi="Calibri"/>
                <w:b/>
                <w:bCs/>
                <w:color w:val="1A1A1A"/>
                <w:sz w:val="18"/>
                <w:szCs w:val="18"/>
              </w:rPr>
              <w:t xml:space="preserve">clearly different colour banner and the word STAGING on every screen</w:t>
            </w:r>
            <w:r>
              <w:rPr>
                <w:rFonts w:ascii="Calibri" w:cs="Calibri" w:eastAsia="Calibri" w:hAnsi="Calibri"/>
                <w:color w:val="1A1A1A"/>
                <w:sz w:val="18"/>
                <w:szCs w:val="18"/>
              </w:rPr>
              <w:t xml:space="preserve">, and its documents are watermarked, so nobody ever mistakes a staging report for a real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Staging uses separate test credentials for every external service, and a separate </w:t>
            </w:r>
            <w:r>
              <w:rPr>
                <w:rFonts w:ascii="Calibri" w:cs="Calibri" w:eastAsia="Calibri" w:hAnsi="Calibri"/>
                <w:b/>
                <w:bCs/>
                <w:color w:val="1A1A1A"/>
                <w:sz w:val="18"/>
                <w:szCs w:val="18"/>
              </w:rPr>
              <w:t xml:space="preserve">test signing key</w:t>
            </w:r>
            <w:r>
              <w:rPr>
                <w:rFonts w:ascii="Calibri" w:cs="Calibri" w:eastAsia="Calibri" w:hAnsi="Calibri"/>
                <w:color w:val="1A1A1A"/>
                <w:sz w:val="18"/>
                <w:szCs w:val="18"/>
              </w:rPr>
              <w:t xml:space="preserve"> with its own key identifier, so a staging report can never be verified as genuine by the public 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24.7 Source control, migrations, build and release — sized for one developer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code, database migration scripts, configuration templates, documentation and the automated test suite are in one Git repository. The repository is mirrored to a second location and handed over to Central Silk Board per NFR-113.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database change is a </w:t>
            </w:r>
            <w:r>
              <w:rPr>
                <w:rFonts w:ascii="Calibri" w:cs="Calibri" w:eastAsia="Calibri" w:hAnsi="Calibri"/>
                <w:b/>
                <w:bCs/>
                <w:color w:val="1A1A1A"/>
                <w:sz w:val="18"/>
                <w:szCs w:val="18"/>
              </w:rPr>
              <w:t xml:space="preserve">numbered, forward-only migration script</w:t>
            </w:r>
            <w:r>
              <w:rPr>
                <w:rFonts w:ascii="Calibri" w:cs="Calibri" w:eastAsia="Calibri" w:hAnsi="Calibri"/>
                <w:color w:val="1A1A1A"/>
                <w:sz w:val="18"/>
                <w:szCs w:val="18"/>
              </w:rPr>
              <w:t xml:space="preserve"> committed with the code that needs it. No change is ever made directly to a production database schema by hand. Each migration is tested by running it against a copy of production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Continuous integration, kept deliberately simple: on every push, run the automated tests, run the dependency vulnerability scan, run the secret scanner, and produce a single deployable artefact with a version number. The document acceptance test of PLN-28 runs in that same job from the day the document component exists — PDF/UA validation of a generated report, the extracted Indic text compared character for character against the logical strings that went in, and the shaping golden file — because each defect it catches is invisible to a person reading the output, and the middle one is invisible to every validator as well. No report template is merged on the strength of a visual check.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Release process, five steps, written down: (1) tag a version; (2) deploy to staging and run migrations; (3) run the automated tests and the calculation regression suite; (4) the Unit Incharge accepts on staging and signs the change record; (5) deploy to production inside the maintenance window of NFR-25, with a </w:t>
            </w:r>
            <w:r>
              <w:rPr>
                <w:rFonts w:ascii="Calibri" w:cs="Calibri" w:eastAsia="Calibri" w:hAnsi="Calibri"/>
                <w:b/>
                <w:bCs/>
                <w:color w:val="1A1A1A"/>
                <w:sz w:val="18"/>
                <w:szCs w:val="18"/>
              </w:rPr>
              <w:t xml:space="preserve">written rollback step</w:t>
            </w:r>
            <w:r>
              <w:rPr>
                <w:rFonts w:ascii="Calibri" w:cs="Calibri" w:eastAsia="Calibri" w:hAnsi="Calibri"/>
                <w:color w:val="1A1A1A"/>
                <w:sz w:val="18"/>
                <w:szCs w:val="18"/>
              </w:rPr>
              <w:t xml:space="preserve"> and a database backup taken immediately before.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Versions are visible: the exact version number and build date appear in the application footer and in the administrator screen, so a support question can always be answered with certainty.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24.8 Logging and monitoring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uptime check runs from outside the laboratory, every 5 minutes, against both the internal system (through whatever route exists) and the public verification service, and sends an SMS or email alert to the developer and the Unit Incharge after two consecutive 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Unhandled errors are captured with enough context to diagnose them — the action, the user identifier, the time, the technical detail — and </w:t>
            </w:r>
            <w:r>
              <w:rPr>
                <w:rFonts w:ascii="Calibri" w:cs="Calibri" w:eastAsia="Calibri" w:hAnsi="Calibri"/>
                <w:b/>
                <w:bCs/>
                <w:color w:val="1A1A1A"/>
                <w:sz w:val="18"/>
                <w:szCs w:val="18"/>
              </w:rPr>
              <w:t xml:space="preserve">with personal data removed</w:t>
            </w:r>
            <w:r>
              <w:rPr>
                <w:rFonts w:ascii="Calibri" w:cs="Calibri" w:eastAsia="Calibri" w:hAnsi="Calibri"/>
                <w:color w:val="1A1A1A"/>
                <w:sz w:val="18"/>
                <w:szCs w:val="18"/>
              </w:rPr>
              <w:t xml:space="preserve"> (NFR-57). Errors are alerted to the developer, not silently written to a file nobody reads.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simple daily health digest is emailed to the Unit Incharge and the developer: backup succeeded or failed, outbound queue depth and oldest waiting item, disk use percentage, failed logins, restore-test due date, calibrations due in the next 30 days, and the count of overdue tests.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96410"/>
                <w:sz w:val="18"/>
                <w:szCs w:val="18"/>
              </w:rPr>
              <w:t xml:space="preserve">[SHOULD]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logs are separated into </w:t>
            </w:r>
            <w:r>
              <w:rPr>
                <w:rFonts w:ascii="Calibri" w:cs="Calibri" w:eastAsia="Calibri" w:hAnsi="Calibri"/>
                <w:b/>
                <w:bCs/>
                <w:color w:val="1A1A1A"/>
                <w:sz w:val="18"/>
                <w:szCs w:val="18"/>
              </w:rPr>
              <w:t xml:space="preserve">audit records</w:t>
            </w:r>
            <w:r>
              <w:rPr>
                <w:rFonts w:ascii="Calibri" w:cs="Calibri" w:eastAsia="Calibri" w:hAnsi="Calibri"/>
                <w:color w:val="1A1A1A"/>
                <w:sz w:val="18"/>
                <w:szCs w:val="18"/>
              </w:rPr>
              <w:t xml:space="preserve"> (permanent, in the database, per §25), </w:t>
            </w:r>
            <w:r>
              <w:rPr>
                <w:rFonts w:ascii="Calibri" w:cs="Calibri" w:eastAsia="Calibri" w:hAnsi="Calibri"/>
                <w:b/>
                <w:bCs/>
                <w:color w:val="1A1A1A"/>
                <w:sz w:val="18"/>
                <w:szCs w:val="18"/>
              </w:rPr>
              <w:t xml:space="preserve">security and access logs</w:t>
            </w:r>
            <w:r>
              <w:rPr>
                <w:rFonts w:ascii="Calibri" w:cs="Calibri" w:eastAsia="Calibri" w:hAnsi="Calibri"/>
                <w:color w:val="1A1A1A"/>
                <w:sz w:val="18"/>
                <w:szCs w:val="18"/>
              </w:rPr>
              <w:t xml:space="preserve"> (180 days, per NFR-57), and </w:t>
            </w:r>
            <w:r>
              <w:rPr>
                <w:rFonts w:ascii="Calibri" w:cs="Calibri" w:eastAsia="Calibri" w:hAnsi="Calibri"/>
                <w:b/>
                <w:bCs/>
                <w:color w:val="1A1A1A"/>
                <w:sz w:val="18"/>
                <w:szCs w:val="18"/>
              </w:rPr>
              <w:t xml:space="preserve">debug logs</w:t>
            </w:r>
            <w:r>
              <w:rPr>
                <w:rFonts w:ascii="Calibri" w:cs="Calibri" w:eastAsia="Calibri" w:hAnsi="Calibri"/>
                <w:color w:val="1A1A1A"/>
                <w:sz w:val="18"/>
                <w:szCs w:val="18"/>
              </w:rPr>
              <w:t xml:space="preserve"> (14 days, freely rotated). Only the first two are protected from deletion.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records that it ran, when, for how long, and its outcome. A job that has not run when expected raises an alert. Silent failure of a scheduled job is the most common cause of a system that appears fine and is not.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24.9 Secrets and signing-key management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private signing key never leaves the server.</w:t>
            </w:r>
            <w:r>
              <w:rPr>
                <w:rFonts w:ascii="Calibri" w:cs="Calibri" w:eastAsia="Calibri" w:hAnsi="Calibri"/>
                <w:color w:val="1A1A1A"/>
                <w:sz w:val="18"/>
                <w:szCs w:val="18"/>
              </w:rPr>
              <w:t xml:space="preserve"> It is not in the repository, not in a configuration file under version control, not in an environment-variable dump, not in a database backup, and not emailed. It lives in the operating-system key store, or in a hardware security module, or in a USB hardware token in the organisation's custody.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Signing is a server-side operation only. No browser, tablet or customer device ever holds or uses the key.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signing key has a </w:t>
            </w:r>
            <w:r>
              <w:rPr>
                <w:rFonts w:ascii="Calibri" w:cs="Calibri" w:eastAsia="Calibri" w:hAnsi="Calibri"/>
                <w:b/>
                <w:bCs/>
                <w:color w:val="1A1A1A"/>
                <w:sz w:val="18"/>
                <w:szCs w:val="18"/>
              </w:rPr>
              <w:t xml:space="preserve">key identifier</w:t>
            </w:r>
            <w:r>
              <w:rPr>
                <w:rFonts w:ascii="Calibri" w:cs="Calibri" w:eastAsia="Calibri" w:hAnsi="Calibri"/>
                <w:color w:val="1A1A1A"/>
                <w:sz w:val="18"/>
                <w:szCs w:val="18"/>
              </w:rPr>
              <w:t xml:space="preserve"> recorded with every document it signed, and the matching public key is published at a stable web address plus as a printable fingerprint sheet. This is what makes key rotation possible without invalidating years of already-issued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Key rotation is planned from the start: a documented procedure, a target rotation interval (recommended: with each certificate renewal, at least every 2 years), and the ability for the verification page to serve reports signed under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past key identifier.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key-compromise procedure exists. It must include the specific behaviour that the verification page can be configured to say, for a given key identifier and date range, </w:t>
            </w:r>
            <w:r>
              <w:rPr>
                <w:rFonts w:ascii="Calibri" w:cs="Calibri" w:eastAsia="Calibri" w:hAnsi="Calibri"/>
                <w:i/>
                <w:iCs/>
                <w:color w:val="1A1A1A"/>
                <w:sz w:val="18"/>
                <w:szCs w:val="18"/>
              </w:rPr>
              <w:t xml:space="preserve">"reports signed with this key require manual confirmation with the laboratory"</w:t>
            </w:r>
            <w:r>
              <w:rPr>
                <w:rFonts w:ascii="Calibri" w:cs="Calibri" w:eastAsia="Calibri" w:hAnsi="Calibri"/>
                <w:color w:val="1A1A1A"/>
                <w:sz w:val="18"/>
                <w:szCs w:val="18"/>
              </w:rPr>
              <w:t xml:space="preserve"> — rather than silently failing thousands of legitimate reports.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key pairs exist from day one: a test key and a production key, with distinct key identifiers. A test key can never sign a production report and a production key is never present in staging or development.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Application secrets (database password, SMS key, bank credentials, key passphrase) are supplied to the application by the environment or an operating-system-protected file readable only by the application account, are documented in the technical manual, and are rotatable without a code change.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image files, where used, are stored encrypted, readable only by their owning user's action, never applied by another user, never bulk-exportable, and every use is logged. They are never left in a shared folder — the single most common finding on this subject.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24.10 A plain-language note for the scientist: on-premise or cloud?</w:t>
      </w:r>
    </w:p>
    <w:p>
      <w:pPr>
        <w:spacing w:after="130" w:before="0" w:line="276"/>
        <w:jc w:val="left"/>
      </w:pPr>
      <w:r>
        <w:rPr>
          <w:rFonts w:ascii="Calibri" w:cs="Calibri" w:eastAsia="Calibri" w:hAnsi="Calibri"/>
          <w:color w:val="1A1A1A"/>
        </w:rPr>
        <w:t xml:space="preserve">On-premise means the computer that holds your laboratory's records sits inside your building, where you can see it, and the software keeps working when the internet line fails — which at Dharmavaram it will. Cloud means those records sit in a data centre in Mumbai or Hyderabad, somebody else looks after the hardware, and you pay a monthly rent instead of buying a machine once — but when the line is down, the laboratory stops. My recommendation is the middle path: the working system lives on one small server in your laboratory, so sample login, testing, verification and report printing never depend on the internet, and only three things ever reach outside — the public report-verification page, payment confirmations from the bank, and the encrypted nightly backup. On cost, that means roughly one capital purchase of a server, a mirrored pair of disks, a third separate disk inside the server that holds nothing but the backups, one external disk that is swapped every week and taken off the premises, an uninterruptible power supply, a laser printer, a label printer and two scanners, plus a very small recurring charge for the little internet host that answers QR scans — instead of a cloud subscription that has to be sanctioned again every year. On control, it means the records are physically in Central Silk Board's custody at Dharmavaram, which is the easier position to defend to an internal auditor, to CSTRI headquarters and under the data-protection rules — and because the software is deliberately built not to depend on any one vendor, the same system can be lifted onto a Government-approved cloud later without being rewritten.</w:t>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25. Database design</w:t>
      </w:r>
    </w:p>
    <w:p>
      <w:pPr>
        <w:spacing w:after="130" w:before="0" w:line="276"/>
        <w:jc w:val="left"/>
      </w:pPr>
      <w:r>
        <w:rPr>
          <w:rFonts w:ascii="Calibri" w:cs="Calibri" w:eastAsia="Calibri" w:hAnsi="Calibri"/>
          <w:color w:val="1A1A1A"/>
        </w:rPr>
        <w:t xml:space="preserve">Naming follows the research pack: </w:t>
      </w:r>
      <w:r>
        <w:rPr>
          <w:rFonts w:ascii="Consolas" w:cs="Consolas" w:eastAsia="Consolas" w:hAnsi="Consolas"/>
          <w:color w:val="1A1A1A"/>
          <w:sz w:val="18"/>
          <w:szCs w:val="18"/>
          <w:shd w:fill="F4F4F4" w:val="clear"/>
        </w:rPr>
        <w:t xml:space="preserve">mst_</w:t>
      </w:r>
      <w:r>
        <w:rPr>
          <w:rFonts w:ascii="Calibri" w:cs="Calibri" w:eastAsia="Calibri" w:hAnsi="Calibri"/>
          <w:color w:val="1A1A1A"/>
        </w:rPr>
        <w:t xml:space="preserve"> for master (reference) data, </w:t>
      </w:r>
      <w:r>
        <w:rPr>
          <w:rFonts w:ascii="Consolas" w:cs="Consolas" w:eastAsia="Consolas" w:hAnsi="Consolas"/>
          <w:color w:val="1A1A1A"/>
          <w:sz w:val="18"/>
          <w:szCs w:val="18"/>
          <w:shd w:fill="F4F4F4" w:val="clear"/>
        </w:rPr>
        <w:t xml:space="preserve">txn_</w:t>
      </w:r>
      <w:r>
        <w:rPr>
          <w:rFonts w:ascii="Calibri" w:cs="Calibri" w:eastAsia="Calibri" w:hAnsi="Calibri"/>
          <w:color w:val="1A1A1A"/>
        </w:rPr>
        <w:t xml:space="preserve"> for transactions, </w:t>
      </w:r>
      <w:r>
        <w:rPr>
          <w:rFonts w:ascii="Consolas" w:cs="Consolas" w:eastAsia="Consolas" w:hAnsi="Consolas"/>
          <w:color w:val="1A1A1A"/>
          <w:sz w:val="18"/>
          <w:szCs w:val="18"/>
          <w:shd w:fill="F4F4F4" w:val="clear"/>
        </w:rPr>
        <w:t xml:space="preserve">sys_</w:t>
      </w:r>
      <w:r>
        <w:rPr>
          <w:rFonts w:ascii="Calibri" w:cs="Calibri" w:eastAsia="Calibri" w:hAnsi="Calibri"/>
          <w:color w:val="1A1A1A"/>
        </w:rPr>
        <w:t xml:space="preserve"> for system and platform tables. Every table has a machine-generated primary key called </w:t>
      </w:r>
      <w:r>
        <w:rPr>
          <w:rFonts w:ascii="Consolas" w:cs="Consolas" w:eastAsia="Consolas" w:hAnsi="Consolas"/>
          <w:color w:val="1A1A1A"/>
          <w:sz w:val="18"/>
          <w:szCs w:val="18"/>
          <w:shd w:fill="F4F4F4" w:val="clear"/>
        </w:rPr>
        <w:t xml:space="preserve">id</w:t>
      </w:r>
      <w:r>
        <w:rPr>
          <w:rFonts w:ascii="Calibri" w:cs="Calibri" w:eastAsia="Calibri" w:hAnsi="Calibri"/>
          <w:color w:val="1A1A1A"/>
        </w:rPr>
        <w:t xml:space="preserve">. Human-readable numbers (sample number, report number, invoice number) are separate columns with a uniqueness rule — </w:t>
      </w:r>
      <w:r>
        <w:rPr>
          <w:rFonts w:ascii="Calibri" w:cs="Calibri" w:eastAsia="Calibri" w:hAnsi="Calibri"/>
          <w:b/>
          <w:bCs/>
          <w:color w:val="1A1A1A"/>
        </w:rPr>
        <w:t xml:space="preserve">never</w:t>
      </w:r>
      <w:r>
        <w:rPr>
          <w:rFonts w:ascii="Calibri" w:cs="Calibri" w:eastAsia="Calibri" w:hAnsi="Calibri"/>
          <w:color w:val="1A1A1A"/>
        </w:rPr>
        <w:t xml:space="preserve"> the primary key.</w:t>
      </w:r>
    </w:p>
    <w:p>
      <w:pPr>
        <w:spacing w:after="130" w:before="0" w:line="276"/>
        <w:jc w:val="left"/>
      </w:pPr>
      <w:r>
        <w:rPr>
          <w:rFonts w:ascii="Calibri" w:cs="Calibri" w:eastAsia="Calibri" w:hAnsi="Calibri"/>
          <w:color w:val="1A1A1A"/>
        </w:rPr>
        <w:t xml:space="preserve">Types are written in a portable form.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rPr>
        <w:t xml:space="preserve"> means "a moment in time stored in Coordinated Universal Time"; on MySQL or MariaDB use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rPr>
        <w:t xml:space="preserve"> with the application guaranteeing UTC. </w:t>
      </w:r>
      <w:r>
        <w:rPr>
          <w:rFonts w:ascii="Consolas" w:cs="Consolas" w:eastAsia="Consolas" w:hAnsi="Consolas"/>
          <w:color w:val="1A1A1A"/>
          <w:sz w:val="18"/>
          <w:szCs w:val="18"/>
          <w:shd w:fill="F4F4F4" w:val="clear"/>
        </w:rPr>
        <w:t xml:space="preserve">DECIMAL(p,s)</w:t>
      </w:r>
      <w:r>
        <w:rPr>
          <w:rFonts w:ascii="Calibri" w:cs="Calibri" w:eastAsia="Calibri" w:hAnsi="Calibri"/>
          <w:color w:val="1A1A1A"/>
        </w:rPr>
        <w:t xml:space="preserve"> means an exact decimal number with </w:t>
      </w:r>
      <w:r>
        <w:rPr>
          <w:rFonts w:ascii="Consolas" w:cs="Consolas" w:eastAsia="Consolas" w:hAnsi="Consolas"/>
          <w:color w:val="1A1A1A"/>
          <w:sz w:val="18"/>
          <w:szCs w:val="18"/>
          <w:shd w:fill="F4F4F4" w:val="clear"/>
        </w:rPr>
        <w:t xml:space="preserve">p</w:t>
      </w:r>
      <w:r>
        <w:rPr>
          <w:rFonts w:ascii="Calibri" w:cs="Calibri" w:eastAsia="Calibri" w:hAnsi="Calibri"/>
          <w:color w:val="1A1A1A"/>
        </w:rPr>
        <w:t xml:space="preserve"> total digits and </w:t>
      </w:r>
      <w:r>
        <w:rPr>
          <w:rFonts w:ascii="Consolas" w:cs="Consolas" w:eastAsia="Consolas" w:hAnsi="Consolas"/>
          <w:color w:val="1A1A1A"/>
          <w:sz w:val="18"/>
          <w:szCs w:val="18"/>
          <w:shd w:fill="F4F4F4" w:val="clear"/>
        </w:rPr>
        <w:t xml:space="preserve">s</w:t>
      </w:r>
      <w:r>
        <w:rPr>
          <w:rFonts w:ascii="Calibri" w:cs="Calibri" w:eastAsia="Calibri" w:hAnsi="Calibri"/>
          <w:color w:val="1A1A1A"/>
        </w:rPr>
        <w:t xml:space="preserve"> after the point.</w:t>
      </w:r>
    </w:p>
    <w:p>
      <w:pPr>
        <w:spacing w:after="130" w:before="0" w:line="276"/>
        <w:jc w:val="left"/>
      </w:pPr>
      <w:r>
        <w:rPr>
          <w:rFonts w:ascii="Calibri" w:cs="Calibri" w:eastAsia="Calibri" w:hAnsi="Calibri"/>
          <w:b/>
          <w:bCs/>
          <w:color w:val="1A1A1A"/>
        </w:rPr>
        <w:t xml:space="preserve">Four columns are dormant and deliberately kept.</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mst_customer.erp_customer_id</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mst_consumable.erp_item_id</w:t>
      </w:r>
      <w:r>
        <w:rPr>
          <w:rFonts w:ascii="Calibri" w:cs="Calibri" w:eastAsia="Calibri" w:hAnsi="Calibri"/>
          <w:color w:val="1A1A1A"/>
        </w:rPr>
        <w:t xml:space="preserve">, </w:t>
      </w:r>
      <w:r>
        <w:rPr>
          <w:rFonts w:ascii="Consolas" w:cs="Consolas" w:eastAsia="Consolas" w:hAnsi="Consolas"/>
          <w:color w:val="1A1A1A"/>
          <w:sz w:val="18"/>
          <w:szCs w:val="18"/>
          <w:shd w:fill="F4F4F4" w:val="clear"/>
        </w:rPr>
        <w:t xml:space="preserve">mst_equipment.erp_asset_id</w:t>
      </w:r>
      <w:r>
        <w:rPr>
          <w:rFonts w:ascii="Calibri" w:cs="Calibri" w:eastAsia="Calibri" w:hAnsi="Calibri"/>
          <w:color w:val="1A1A1A"/>
        </w:rPr>
        <w:t xml:space="preserve"> and </w:t>
      </w:r>
      <w:r>
        <w:rPr>
          <w:rFonts w:ascii="Consolas" w:cs="Consolas" w:eastAsia="Consolas" w:hAnsi="Consolas"/>
          <w:color w:val="1A1A1A"/>
          <w:sz w:val="18"/>
          <w:szCs w:val="18"/>
          <w:shd w:fill="F4F4F4" w:val="clear"/>
        </w:rPr>
        <w:t xml:space="preserve">txn_invoice.erp_invoice_id</w:t>
      </w:r>
      <w:r>
        <w:rPr>
          <w:rFonts w:ascii="Calibri" w:cs="Calibri" w:eastAsia="Calibri" w:hAnsi="Calibri"/>
          <w:color w:val="1A1A1A"/>
        </w:rPr>
        <w:t xml:space="preserve"> exist so that an external accounting system, if one is ever mandated, can be linked without a schema change to four large tables. While M22 is switched off — which is the only state this system is built and validated in — they are nullable, carry no foreign key and no constraint, are written by nothing and read by nothing. They are the only four: the </w:t>
      </w:r>
      <w:r>
        <w:rPr>
          <w:rFonts w:ascii="Consolas" w:cs="Consolas" w:eastAsia="Consolas" w:hAnsi="Consolas"/>
          <w:color w:val="1A1A1A"/>
          <w:sz w:val="18"/>
          <w:szCs w:val="18"/>
          <w:shd w:fill="F4F4F4" w:val="clear"/>
        </w:rPr>
        <w:t xml:space="preserve">erp_receipt_id</w:t>
      </w:r>
      <w:r>
        <w:rPr>
          <w:rFonts w:ascii="Calibri" w:cs="Calibri" w:eastAsia="Calibri" w:hAnsi="Calibri"/>
          <w:color w:val="1A1A1A"/>
        </w:rPr>
        <w:t xml:space="preserve">, the </w:t>
      </w:r>
      <w:r>
        <w:rPr>
          <w:rFonts w:ascii="Consolas" w:cs="Consolas" w:eastAsia="Consolas" w:hAnsi="Consolas"/>
          <w:color w:val="1A1A1A"/>
          <w:sz w:val="18"/>
          <w:szCs w:val="18"/>
          <w:shd w:fill="F4F4F4" w:val="clear"/>
        </w:rPr>
        <w:t xml:space="preserve">erp_employee_id</w:t>
      </w:r>
      <w:r>
        <w:rPr>
          <w:rFonts w:ascii="Calibri" w:cs="Calibri" w:eastAsia="Calibri" w:hAnsi="Calibri"/>
          <w:color w:val="1A1A1A"/>
        </w:rPr>
        <w:t xml:space="preserve"> and the last-synchronised timestamp that M22-07 also names are </w:t>
      </w:r>
      <w:r>
        <w:rPr>
          <w:rFonts w:ascii="Calibri" w:cs="Calibri" w:eastAsia="Calibri" w:hAnsi="Calibri"/>
          <w:b/>
          <w:bCs/>
          <w:color w:val="1A1A1A"/>
        </w:rPr>
        <w:t xml:space="preserve">not</w:t>
      </w:r>
      <w:r>
        <w:rPr>
          <w:rFonts w:ascii="Calibri" w:cs="Calibri" w:eastAsia="Calibri" w:hAnsi="Calibri"/>
          <w:color w:val="1A1A1A"/>
        </w:rPr>
        <w:t xml:space="preserve"> created now, and arrive in the migration that commissions the interface, if one ever is.</w:t>
      </w:r>
    </w:p>
    <w:p>
      <w:pPr>
        <w:pStyle w:val="Heading3"/>
        <w:keepNext/>
        <w:spacing w:after="90" w:before="240"/>
      </w:pPr>
      <w:r>
        <w:rPr>
          <w:rFonts w:ascii="Calibri" w:cs="Calibri" w:eastAsia="Calibri" w:hAnsi="Calibri"/>
          <w:b/>
          <w:bCs/>
          <w:color w:val="1A1A1A"/>
          <w:sz w:val="22"/>
          <w:szCs w:val="22"/>
        </w:rPr>
        <w:t xml:space="preserve">25.1 Master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 (one line)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testing unit or laboratory. Present from day one so a later roll-out to other Central Silk Board units needs no schema change.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address_line1..3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 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phone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nabl_certificate_no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nabl_valid_to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mst_gst_registration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row per tax registration the unit may bill under, with its state and registered address. Exists because the unit may bill under a Karnataka or an Andhra Pradesh registration and the tax outcome differs. </w:t>
            </w:r>
            <w:r>
              <w:rPr>
                <w:rFonts w:ascii="Consolas" w:cs="Consolas" w:eastAsia="Consolas" w:hAnsi="Consolas"/>
                <w:color w:val="1A1A1A"/>
                <w:sz w:val="18"/>
                <w:szCs w:val="18"/>
                <w:shd w:fill="F4F4F4" w:val="clear"/>
              </w:rPr>
              <w:t xml:space="preserve">confirmed_on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record that a named person checked this registration against the certificate, which M1-79 requires before it may be billed under.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legal_name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trade_name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einvoice_applicable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confirmed_on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confirmed_by BIGINT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confirmed_by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gstin,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state_code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party who owns the results, is billed, and whose name goes on the report. </w:t>
            </w:r>
            <w:r>
              <w:rPr>
                <w:rFonts w:ascii="Consolas" w:cs="Consolas" w:eastAsia="Consolas" w:hAnsi="Consolas"/>
                <w:color w:val="1A1A1A"/>
                <w:sz w:val="18"/>
                <w:szCs w:val="18"/>
                <w:shd w:fill="F4F4F4" w:val="clear"/>
              </w:rPr>
              <w:t xml:space="preserve">is_provisional</w:t>
            </w:r>
            <w:r>
              <w:rPr>
                <w:rFonts w:ascii="Calibri" w:cs="Calibri" w:eastAsia="Calibri" w:hAnsi="Calibri"/>
                <w:color w:val="1A1A1A"/>
                <w:sz w:val="18"/>
                <w:szCs w:val="18"/>
              </w:rPr>
              <w:t xml:space="preserve"> marks a record opened at the counter for a walk-in before the customer's own details were confirmed, which M1-13 requires the system to be able to say out loud rather than leaving a half-filled record looking complete.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 CHAR(15)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 CHAR(10)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address_*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pincode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district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is_business_entity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credit_terms_days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advance_required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 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pseudonym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is_internal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is_provisional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default_rate_card_id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blind_token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(on contact)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Reeler, twister, weaver, trader, exporter, handloom weaver, Tamil Nadu co-operative, Government department, Customs, internal research, sub-unit, student. Drives price and statutory reporting.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mst_customer_contact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people at a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is_primary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is_report_recipient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portal_user_id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mst_lab_section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Section or division, for example Physical Testing, Chemical Testing. Drives separate registers.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register_prefix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incharge_personnel_id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 category: raw silk, dupion, twisted silk, cocoon, fabric, zari, water, dye, soap, fibre.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label_prefix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default_retention_days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requires_conditioning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mst_silk_variety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Mulberry, tasar, muga, eri, dupion.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mst_reeling_device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Domestic basin, cottage basin, charkha, multi-end, automatic reeling machine. Affects the test recipe. </w:t>
            </w:r>
            <w:r>
              <w:rPr>
                <w:rFonts w:ascii="Calibri" w:cs="Calibri" w:eastAsia="Calibri" w:hAnsi="Calibri"/>
                <w:b/>
                <w:bCs/>
                <w:color w:val="1A1A1A"/>
                <w:sz w:val="18"/>
                <w:szCs w:val="18"/>
              </w:rPr>
              <w:t xml:space="preserve">Not a pricing dimension</w:t>
            </w:r>
            <w:r>
              <w:rPr>
                <w:rFonts w:ascii="Calibri" w:cs="Calibri" w:eastAsia="Calibri" w:hAnsi="Calibri"/>
                <w:color w:val="1A1A1A"/>
                <w:sz w:val="18"/>
                <w:szCs w:val="18"/>
              </w:rPr>
              <w:t xml:space="preserve">; price resolves on the order line's concession category per M1 rules item 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is_arm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billable catalogue service.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qty_step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charge_basis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is_normally_referred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default_referral_unit_id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mst_test_sample_type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may be ordered on which materials.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min_quantity_required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procedure. </w:t>
            </w:r>
            <w:r>
              <w:rPr>
                <w:rFonts w:ascii="Calibri" w:cs="Calibri" w:eastAsia="Calibri" w:hAnsi="Calibri"/>
                <w:b/>
                <w:bCs/>
                <w:color w:val="1A1A1A"/>
                <w:sz w:val="18"/>
                <w:szCs w:val="18"/>
              </w:rPr>
              <w:t xml:space="preserve">Never edited in place — superseded.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issuing_body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edition_year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is_standard_method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conditioning_spec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conditioning_hours DECIMAL(6,2)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env_rh_min/max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reading_count_default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calc_formula_version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mu_report_policy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validation_record_id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is_accredited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 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type a method requires. Drives the "no calibrated instrument, cannot allocate" 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equipment_type_code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 or reference material a method requires.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consumable_id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measured characteristic: average denier, size deviation, cleanness percentage, cohesion strokes, grade.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rounding_rule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enum_values_json JSON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loq DECIMAL(18,6)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mst_test_method_parameter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Parameters under a method, in report order, with formula and reading count. </w:t>
            </w:r>
            <w:r>
              <w:rPr>
                <w:rFonts w:ascii="Consolas" w:cs="Consolas" w:eastAsia="Consolas" w:hAnsi="Consolas"/>
                <w:color w:val="1A1A1A"/>
                <w:sz w:val="18"/>
                <w:szCs w:val="18"/>
                <w:shd w:fill="F4F4F4" w:val="clear"/>
              </w:rPr>
              <w:t xml:space="preserve">is_major_characteristic</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is_auxiliary_characteristic</w:t>
            </w:r>
            <w:r>
              <w:rPr>
                <w:rFonts w:ascii="Calibri" w:cs="Calibri" w:eastAsia="Calibri" w:hAnsi="Calibri"/>
                <w:color w:val="1A1A1A"/>
                <w:sz w:val="18"/>
                <w:szCs w:val="18"/>
              </w:rPr>
              <w:t xml:space="preserve"> are </w:t>
            </w:r>
            <w:r>
              <w:rPr>
                <w:rFonts w:ascii="Calibri" w:cs="Calibri" w:eastAsia="Calibri" w:hAnsi="Calibri"/>
                <w:b/>
                <w:bCs/>
                <w:color w:val="1A1A1A"/>
                <w:sz w:val="18"/>
                <w:szCs w:val="18"/>
              </w:rPr>
              <w:t xml:space="preserve">non-authoritative report-ordering defaults only.</w:t>
            </w:r>
            <w:r>
              <w:rPr>
                <w:rFonts w:ascii="Calibri" w:cs="Calibri" w:eastAsia="Calibri" w:hAnsi="Calibri"/>
                <w:color w:val="1A1A1A"/>
                <w:sz w:val="18"/>
                <w:szCs w:val="18"/>
              </w:rPr>
              <w:t xml:space="preserve"> The authoritative major-or-auxiliary classification is held per specification set on </w:t>
            </w:r>
            <w:r>
              <w:rPr>
                <w:rFonts w:ascii="Consolas" w:cs="Consolas" w:eastAsia="Consolas" w:hAnsi="Consolas"/>
                <w:color w:val="1A1A1A"/>
                <w:sz w:val="18"/>
                <w:szCs w:val="18"/>
                <w:shd w:fill="F4F4F4" w:val="clear"/>
              </w:rPr>
              <w:t xml:space="preserve">mst_grade_rule</w:t>
            </w:r>
            <w:r>
              <w:rPr>
                <w:rFonts w:ascii="Calibri" w:cs="Calibri" w:eastAsia="Calibri" w:hAnsi="Calibri"/>
                <w:color w:val="1A1A1A"/>
                <w:sz w:val="18"/>
                <w:szCs w:val="18"/>
              </w:rPr>
              <w:t xml:space="preserve">, and is therefore per category, because the same parameter can be major in one category and auxiliary in another and a per-method-parameter boolean cannot express that.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is_mandatory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is_reportable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is_calculated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plaus_min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plaus_max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is_major_characteristic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is_auxiliary_characteristic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seq_no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denier, tex, gram per denier, percent, strokes, grams per square metre, kilogram, number.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base_uom_id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conv_factor DECIMAL(24,12)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 SMALLINT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base_uom_id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named limit or grade scheme, for example "IS 15090 grading, Category II".</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sample_type_id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mst_spec_limit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Limit lines and grade bands.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text_expected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 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mst_grade_rule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for the two-stage grading calculation: which parameters are major, which are auxiliary, and the capping rule per category.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max_class_difference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spec_set_id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mst_test_profile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mst_test_profile_line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bundle, for example "Full raw silk testing and grading".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package_price DECIMAL(14,2)</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 / 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profile_id, 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Instrument register, and — because no external asset register exists to hold them — the laboratory's own </w:t>
            </w:r>
            <w:r>
              <w:rPr>
                <w:rFonts w:ascii="Calibri" w:cs="Calibri" w:eastAsia="Calibri" w:hAnsi="Calibri"/>
                <w:b/>
                <w:bCs/>
                <w:color w:val="1A1A1A"/>
                <w:sz w:val="18"/>
                <w:szCs w:val="18"/>
              </w:rPr>
              <w:t xml:space="preserve">working asset record</w:t>
            </w:r>
            <w:r>
              <w:rPr>
                <w:rFonts w:ascii="Calibri" w:cs="Calibri" w:eastAsia="Calibri" w:hAnsi="Calibri"/>
                <w:color w:val="1A1A1A"/>
                <w:sz w:val="18"/>
                <w:szCs w:val="18"/>
              </w:rPr>
              <w:t xml:space="preserve">: supplier, purchase document, cost, date put to use, warranty, funding source, useful life, condemnation and disposal, which is the field set M11-28 requires the Asset tab to print. There are deliberately no depreciation and no book-value columns: the unit's accounts wing computes those outside this software (M11-28). </w:t>
            </w:r>
            <w:r>
              <w:rPr>
                <w:rFonts w:ascii="Consolas" w:cs="Consolas" w:eastAsia="Consolas" w:hAnsi="Consolas"/>
                <w:color w:val="1A1A1A"/>
                <w:sz w:val="18"/>
                <w:szCs w:val="18"/>
                <w:shd w:fill="F4F4F4" w:val="clear"/>
              </w:rPr>
              <w:t xml:space="preserve">erp_asset_id</w:t>
            </w:r>
            <w:r>
              <w:rPr>
                <w:rFonts w:ascii="Calibri" w:cs="Calibri" w:eastAsia="Calibri" w:hAnsi="Calibri"/>
                <w:color w:val="1A1A1A"/>
                <w:sz w:val="18"/>
                <w:szCs w:val="18"/>
              </w:rPr>
              <w:t xml:space="preserve"> stays nullable and unused — it is the dormant M22-07 link, and no screen may require it (M22-19).</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equipment_type_code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make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software_version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firmware_version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ownership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least_count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install_date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requires_calibration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no_calibration_reason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calibration_interval_months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last_calibration_date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next_calibration_due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intermediate_check_interval_days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is_reference_standard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indent_or_po_ref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purchase_cost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date_put_to_use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warranty_start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warranty_end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funding_source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asset_class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useful_life_years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condemnation_ref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disposal_value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erp_asset_id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serial_no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next_calibration_due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next_intermediate_check_due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intermediate check, maintenance, breakdown, repair, verification-before-service, condemnation — one typed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performed_by_agency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agency_accreditation_no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agency_scope_line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traceability_tier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traceability_justification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result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cost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event_date DESC</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next_due_date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mst_equipment_correction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Correction factors from a calibration certificate, versioned, applied automatically by the calculation engine.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range_to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correction_value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equipment_event_id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mst_equipment_amc</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annual maintenance contract register M11-27 requires: which vendor holds the contract on which instrument, what it covers, how many preventive visits it buys and how many have been used, what it costs a year, and how many days before expiry the renewal alert starts.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vendor_name VARCHAR(200)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end_date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coverage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visits_per_year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visits_used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annual_value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renewal_alert_days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mst_supplier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equipment_id, contract_no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Reagents, reference materials, standard photographs, grey scales, consumables.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reorder_level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is_lot_tracked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is_expiry_tracked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is_reference_material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erp_item_id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reorder_level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mst_consumable_lot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 or batch — </w:t>
            </w:r>
            <w:r>
              <w:rPr>
                <w:rFonts w:ascii="Calibri" w:cs="Calibri" w:eastAsia="Calibri" w:hAnsi="Calibri"/>
                <w:b/>
                <w:bCs/>
                <w:color w:val="1A1A1A"/>
                <w:sz w:val="18"/>
                <w:szCs w:val="18"/>
              </w:rPr>
              <w:t xml:space="preserve">the unit of control, not the item.</w:t>
            </w:r>
            <w:r>
              <w:rPr>
                <w:rFonts w:ascii="Calibri" w:cs="Calibri" w:eastAsia="Calibri" w:hAnsi="Calibri"/>
                <w:color w:val="1A1A1A"/>
                <w:sz w:val="18"/>
                <w:szCs w:val="18"/>
              </w:rPr>
              <w:t xml:space="preserve"> Two identifiers, deliberately: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is the supplier's own batch number as printed on the container, and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is the laboratory's own identifier in the </w:t>
            </w:r>
            <w:r>
              <w:rPr>
                <w:rFonts w:ascii="Consolas" w:cs="Consolas" w:eastAsia="Consolas" w:hAnsi="Consolas"/>
                <w:color w:val="1A1A1A"/>
                <w:sz w:val="18"/>
                <w:szCs w:val="18"/>
                <w:shd w:fill="F4F4F4" w:val="clear"/>
              </w:rPr>
              <w:t xml:space="preserve">DVM/LOT/...</w:t>
            </w:r>
            <w:r>
              <w:rPr>
                <w:rFonts w:ascii="Calibri" w:cs="Calibri" w:eastAsia="Calibri" w:hAnsi="Calibri"/>
                <w:color w:val="1A1A1A"/>
                <w:sz w:val="18"/>
                <w:szCs w:val="18"/>
              </w:rPr>
              <w:t xml:space="preserve"> form that §10.1 mandates, allotted by the numbering series so that a container with an unreadable or duplicated supplier batch number is still uniquely identified on a worksheet. The purchase columns are the laboratory's own record of what the lot cost and which supplier bill it arrived on, because no external system holds that: </w:t>
            </w:r>
            <w:r>
              <w:rPr>
                <w:rFonts w:ascii="Consolas" w:cs="Consolas" w:eastAsia="Consolas" w:hAnsi="Consolas"/>
                <w:color w:val="1A1A1A"/>
                <w:sz w:val="18"/>
                <w:szCs w:val="18"/>
                <w:shd w:fill="F4F4F4" w:val="clear"/>
              </w:rPr>
              <w:t xml:space="preserve">purchase_rate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lot_value</w:t>
            </w:r>
            <w:r>
              <w:rPr>
                <w:rFonts w:ascii="Calibri" w:cs="Calibri" w:eastAsia="Calibri" w:hAnsi="Calibri"/>
                <w:color w:val="1A1A1A"/>
                <w:sz w:val="18"/>
                <w:szCs w:val="18"/>
              </w:rPr>
              <w:t xml:space="preserve"> are figures recorded from the supplier's bill, and no costing method or revaluation is computed from them (M12-33).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supplier_invoice_no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purchase_rate DECIMAL(14,4)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lot_value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purchase_doc_attachment_id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manufacture_date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qty_received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qty_on_hand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expiry_date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open_shelf_life_days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storage_conditions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certified_value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certified_uncertainty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producer_iso17034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txn_purchase_indent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coa_attachment_id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purchase_doc_attachment_id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 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expiry_date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internal_lot_code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supplier_invoice_no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Working solutions made up in the laboratory — a register the purchased-stock table cannot hold. What each solution was made from is in the child table below, not in a JSON column, because the impact analysis of M12-32 has to join on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concentration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standardisation_factor DECIMAL(12,6)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valid_until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mst_prepared_solution_source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 working solution was made from: one row per source. A source is either a purchased lot or another prepared solution, so a dilution chain is followed by joining this table to itself.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((source_lot_id IS NULL) &lt;&gt; (source_prepared_solution_id IS NULL))</w:t>
            </w:r>
            <w:r>
              <w:rPr>
                <w:rFonts w:ascii="Calibri" w:cs="Calibri" w:eastAsia="Calibri" w:hAnsi="Calibri"/>
                <w:color w:val="1A1A1A"/>
                <w:sz w:val="18"/>
                <w:szCs w:val="18"/>
              </w:rPr>
              <w:t xml:space="preserve"> so exactly one of the two is 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r>
              <w:rPr>
                <w:rFonts w:ascii="Calibri" w:cs="Calibri" w:eastAsia="Calibri" w:hAnsi="Calibri"/>
                <w:color w:val="1A1A1A"/>
                <w:sz w:val="18"/>
                <w:szCs w:val="18"/>
              </w:rPr>
              <w:t xml:space="preserve"> (self-referencing through the parent), </w:t>
            </w:r>
            <w:r>
              <w:rPr>
                <w:rFonts w:ascii="Consolas" w:cs="Consolas" w:eastAsia="Consolas" w:hAnsi="Consolas"/>
                <w:color w:val="1A1A1A"/>
                <w:sz w:val="18"/>
                <w:szCs w:val="18"/>
                <w:shd w:fill="F4F4F4" w:val="clear"/>
              </w:rPr>
              <w:t xml:space="preserve">uom_id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supplier list with evaluation.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evaluation_score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last_evaluated_on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next_evaluation_due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is_approved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next_evaluation_due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mst_storage_location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shelves, cupboards, conditioning chamber — a hierarchy.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capacity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is_climate_controlled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parent_id</w:t>
            </w:r>
            <w:r>
              <w:rPr>
                <w:rFonts w:ascii="Calibri" w:cs="Calibri" w:eastAsia="Calibri" w:hAnsi="Calibri"/>
                <w:color w:val="1A1A1A"/>
                <w:sz w:val="18"/>
                <w:szCs w:val="18"/>
              </w:rPr>
              <w:t xml:space="preserve"> (self)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record, distinct from a login. A person may exist with no login.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designation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qualification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date_of_joining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date_of_leaving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is_authorised_signatory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declared_to_nabl_on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alternate_personnel_id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emp_code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mst_competency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authorisation matrix.</w:t>
            </w:r>
            <w:r>
              <w:rPr>
                <w:rFonts w:ascii="Calibri" w:cs="Calibri" w:eastAsia="Calibri" w:hAnsi="Calibri"/>
                <w:color w:val="1A1A1A"/>
                <w:sz w:val="18"/>
                <w:szCs w:val="18"/>
              </w:rPr>
              <w:t xml:space="preserve"> Person × method × activity, with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activity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scope_note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basis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training_ref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suspension_reason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personnel_id, method_id, activity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mst_calendar_exception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half days, declared working Saturdays.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calendar_code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exception_date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day_type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calendar_code, exception_date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exception_date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dated, approved fee schedule.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mst_rate_card_line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 for a test, per customer class, per method where the standard changes the price.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priority_multiplier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priority_flat_add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form_surcharge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value_band_from DECIMAL(14,2)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value_band_to DECIMAL(14,2)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customer_category_id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rate_card_id, test_id, method_id, customer_category_id, value_band_from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mst_tax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codes with dated rates and a treatment, never a single hard-coded percentage.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treatment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cess_pct DECIMAL(6,3)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authority_note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 VARCHAR(8)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effective_from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mst_decision_rule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Named rules for stating pass or fail against a specification.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guard_band_expr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risk_basis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is_prescribed_externally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printed statements and disclaimers, referenced by code from templates, versioned.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language CHAR(5)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trigger_condition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language,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mst_report_template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and certificate templates, versioned, with which statements print and whether the accreditation symbol may appear.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body_definition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allows_nabl_symbol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letterhead_mode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 version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mst_reason_code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lists for every mandatory reason: rejection, hold, send-back, amendment, cancellation, override, abort, exclusion.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requires_free_text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raises_nonconformity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 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domain</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mst_numbering_series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definition of each number format.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prefix VARCHAR(12)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fy_token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pad_length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reset_cycle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format_pattern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is_gst_document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mst_numbering_counter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live counter. Separate table so it can be locked without locking the definition.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scope_key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last_number BIGINT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composite </w:t>
            </w:r>
            <w:r>
              <w:rPr>
                <w:rFonts w:ascii="Consolas" w:cs="Consolas" w:eastAsia="Consolas" w:hAnsi="Consolas"/>
                <w:color w:val="1A1A1A"/>
                <w:sz w:val="18"/>
                <w:szCs w:val="18"/>
                <w:shd w:fill="F4F4F4" w:val="clear"/>
              </w:rPr>
              <w:t xml:space="preserve">(unit_id, doc_type, period_key, scope_key)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mst_ulr_config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format, held as configuration because the format changed in June 2026 and may change again.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certificate_format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field_letter CHAR(1)</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running_number_length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running_number_base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reset_policy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effective_from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mst_scope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accredited scope: product, parameter, method, discipline, group, with validity dates, synced from the accreditation certificate. Drives the in-scope flag on every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product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valid_to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parameter_id, method_id, valid_from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valid_to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25.2 Transaction tables</w:t>
      </w:r>
    </w:p>
    <w:p>
      <w:pPr>
        <w:spacing w:after="130" w:before="0" w:line="276"/>
        <w:jc w:val="left"/>
      </w:pPr>
      <w:r>
        <w:rPr>
          <w:rFonts w:ascii="Calibri" w:cs="Calibri" w:eastAsia="Calibri" w:hAnsi="Calibri"/>
          <w:b/>
          <w:bCs/>
          <w:color w:val="1A1A1A"/>
        </w:rPr>
        <w:t xml:space="preserve">The customer ledger of M17-21 is a derived view, not a table:</w:t>
      </w:r>
      <w:r>
        <w:rPr>
          <w:rFonts w:ascii="Calibri" w:cs="Calibri" w:eastAsia="Calibri" w:hAnsi="Calibri"/>
          <w:color w:val="1A1A1A"/>
        </w:rPr>
        <w:t xml:space="preserve"> it is </w:t>
      </w:r>
      <w:r>
        <w:rPr>
          <w:rFonts w:ascii="Consolas" w:cs="Consolas" w:eastAsia="Consolas" w:hAnsi="Consolas"/>
          <w:color w:val="1A1A1A"/>
          <w:sz w:val="18"/>
          <w:szCs w:val="18"/>
          <w:shd w:fill="F4F4F4" w:val="clear"/>
        </w:rPr>
        <w:t xml:space="preserve">txn_invoice</w:t>
      </w:r>
      <w:r>
        <w:rPr>
          <w:rFonts w:ascii="Calibri" w:cs="Calibri" w:eastAsia="Calibri" w:hAnsi="Calibri"/>
          <w:color w:val="1A1A1A"/>
        </w:rPr>
        <w:t xml:space="preserve"> (charges, credit notes and debit notes) plus </w:t>
      </w:r>
      <w:r>
        <w:rPr>
          <w:rFonts w:ascii="Consolas" w:cs="Consolas" w:eastAsia="Consolas" w:hAnsi="Consolas"/>
          <w:color w:val="1A1A1A"/>
          <w:sz w:val="18"/>
          <w:szCs w:val="18"/>
          <w:shd w:fill="F4F4F4" w:val="clear"/>
        </w:rPr>
        <w:t xml:space="preserve">txn_receipt</w:t>
      </w:r>
      <w:r>
        <w:rPr>
          <w:rFonts w:ascii="Calibri" w:cs="Calibri" w:eastAsia="Calibri" w:hAnsi="Calibri"/>
          <w:color w:val="1A1A1A"/>
        </w:rPr>
        <w:t xml:space="preserve"> (money in and, under M17-33a, money out) plus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rPr>
        <w:t xml:space="preserve"> (what has been applied to what), ordered by document date. There is deliberately no stored balance column, because a stored balance and its underlying documents cannot be made to disagree if the balance is never stored.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txn_enquiry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Pre-sales question, possibly from a walk-in with no customer record.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enquiry_date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requirement_text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lost_reason_id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enquiry_no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txn_quotation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txn_quotation_line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Priced offer with validity, convertible to an 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quotation_no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totals,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converted_order_id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quotation_id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qty_samples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quotation_no,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Test Request Form — the contract.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receiving and owning unit (DB-41);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is recorded separately where WF-20's inter-unit referral applies, and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billing_unit_id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rate_card_id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decision_rule_agreed_on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declared_values_json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sample_return_required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report_delivery_mode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customer_ref_no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capability_confirmed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review_remarks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promised_datetime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is_billable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expected_payer_remark VARCHAR(30)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trf_no, rev_no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trf_date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Requested test × number of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no_of_samples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subcontract_customer_approved_at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txn_order_communication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every discussion with a customer about requirements or results, which assessors ask for and home-grown systems never have.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participants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substance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order_id, occurred_at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submitted lot. </w:t>
            </w:r>
            <w:r>
              <w:rPr>
                <w:rFonts w:ascii="Calibri" w:cs="Calibri" w:eastAsia="Calibri" w:hAnsi="Calibri"/>
                <w:b/>
                <w:bCs/>
                <w:color w:val="1A1A1A"/>
                <w:sz w:val="18"/>
                <w:szCs w:val="18"/>
              </w:rPr>
              <w:t xml:space="preserve">`no_of_units`, `no_of_bales` and `no_of_books` are denormalised caches, not the record.</w:t>
            </w:r>
            <w:r>
              <w:rPr>
                <w:rFonts w:ascii="Calibri" w:cs="Calibri" w:eastAsia="Calibri" w:hAnsi="Calibri"/>
                <w:color w:val="1A1A1A"/>
                <w:sz w:val="18"/>
                <w:szCs w:val="18"/>
              </w:rPr>
              <w:t xml:space="preserve"> M3-03 requires the count to live as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rows, one per physical unit received, so the authoritative figure is always a count over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The application maintains these three columns as it creates and voids those rows, they are never editable through a screen, and a nightly job rebuilds them by count so the two can never quietly disagree.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sample_type_id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silk_variety_id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reeling_device_id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customer_sample_ref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chop_text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declared_size_text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declared_size_min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declared_size_max DECIMAL(10,3)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no_of_units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no_of_books INT</w:t>
            </w:r>
            <w:r>
              <w:rPr>
                <w:rFonts w:ascii="Calibri" w:cs="Calibri" w:eastAsia="Calibri" w:hAnsi="Calibri"/>
                <w:color w:val="1A1A1A"/>
                <w:sz w:val="18"/>
                <w:szCs w:val="18"/>
              </w:rPr>
              <w:t xml:space="preserve"> (all three are </w:t>
            </w:r>
            <w:r>
              <w:rPr>
                <w:rFonts w:ascii="Calibri" w:cs="Calibri" w:eastAsia="Calibri" w:hAnsi="Calibri"/>
                <w:b/>
                <w:bCs/>
                <w:color w:val="1A1A1A"/>
                <w:sz w:val="18"/>
                <w:szCs w:val="18"/>
              </w:rPr>
              <w:t xml:space="preserve">denormalised caches only</w:t>
            </w:r>
            <w:r>
              <w:rPr>
                <w:rFonts w:ascii="Calibri" w:cs="Calibri" w:eastAsia="Calibri" w:hAnsi="Calibri"/>
                <w:color w:val="1A1A1A"/>
                <w:sz w:val="18"/>
                <w:szCs w:val="18"/>
              </w:rPr>
              <w:t xml:space="preserve"> — see the note in the Purpose column), </w:t>
            </w:r>
            <w:r>
              <w:rPr>
                <w:rFonts w:ascii="Consolas" w:cs="Consolas" w:eastAsia="Consolas" w:hAnsi="Consolas"/>
                <w:color w:val="1A1A1A"/>
                <w:sz w:val="18"/>
                <w:szCs w:val="18"/>
                <w:shd w:fill="F4F4F4" w:val="clear"/>
              </w:rPr>
              <w:t xml:space="preserve">sender_name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sender_mobile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condition_ok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deviation_disclaimer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identity_maskable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reject_reason_id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tat_started_at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destroyed_in_testing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disposal_witnessed_by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label_print_count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 VARCHAR(60)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disposal_reason_id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disposal_authorised_by</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disposal_witnessed_by</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mst_personnel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sample_no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sample_family_id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barcode_payload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identifiable physical piece of the lot</w:t>
            </w:r>
            <w:r>
              <w:rPr>
                <w:rFonts w:ascii="Calibri" w:cs="Calibri" w:eastAsia="Calibri" w:hAnsi="Calibri"/>
                <w:color w:val="1A1A1A"/>
                <w:sz w:val="18"/>
                <w:szCs w:val="18"/>
              </w:rPr>
              <w:t xml:space="preserve"> — both the units the laboratory received and the specimens it prepared. As received: a bale, a book, a cone, a skein, a bobbin. As prepared: a sizing skein, a panel, a strip, a swatch, an aliquot. There is deliberately </w:t>
            </w:r>
            <w:r>
              <w:rPr>
                <w:rFonts w:ascii="Calibri" w:cs="Calibri" w:eastAsia="Calibri" w:hAnsi="Calibri"/>
                <w:b/>
                <w:bCs/>
                <w:color w:val="1A1A1A"/>
                <w:sz w:val="18"/>
                <w:szCs w:val="18"/>
              </w:rPr>
              <w:t xml:space="preserve">no separate entity</w:t>
            </w:r>
            <w:r>
              <w:rPr>
                <w:rFonts w:ascii="Calibri" w:cs="Calibri" w:eastAsia="Calibri" w:hAnsi="Calibri"/>
                <w:color w:val="1A1A1A"/>
                <w:sz w:val="18"/>
                <w:szCs w:val="18"/>
              </w:rPr>
              <w:t xml:space="preserve"> for the as-received units: the distinction is a </w:t>
            </w:r>
            <w:r>
              <w:rPr>
                <w:rFonts w:ascii="Consolas" w:cs="Consolas" w:eastAsia="Consolas" w:hAnsi="Consolas"/>
                <w:color w:val="1A1A1A"/>
                <w:sz w:val="18"/>
                <w:szCs w:val="18"/>
                <w:shd w:fill="F4F4F4" w:val="clear"/>
              </w:rPr>
              <w:t xml:space="preserve">prep_type</w:t>
            </w:r>
            <w:r>
              <w:rPr>
                <w:rFonts w:ascii="Calibri" w:cs="Calibri" w:eastAsia="Calibri" w:hAnsi="Calibri"/>
                <w:color w:val="1A1A1A"/>
                <w:sz w:val="18"/>
                <w:szCs w:val="18"/>
              </w:rPr>
              <w:t xml:space="preserve"> value from the list </w:t>
            </w:r>
            <w:r>
              <w:rPr>
                <w:rFonts w:ascii="Consolas" w:cs="Consolas" w:eastAsia="Consolas" w:hAnsi="Consolas"/>
                <w:color w:val="1A1A1A"/>
                <w:sz w:val="18"/>
                <w:szCs w:val="18"/>
                <w:shd w:fill="F4F4F4" w:val="clear"/>
              </w:rPr>
              <w:t xml:space="preserve">bale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bobbin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sizing_skein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strip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swatch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aliquot</w:t>
            </w:r>
            <w:r>
              <w:rPr>
                <w:rFonts w:ascii="Calibri" w:cs="Calibri" w:eastAsia="Calibri" w:hAnsi="Calibri"/>
                <w:color w:val="1A1A1A"/>
                <w:sz w:val="18"/>
                <w:szCs w:val="18"/>
              </w:rPr>
              <w:t xml:space="preserve">, so one table answers "what did we receive?" and "what did we test?" and the counts on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are a count over this table.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suffix VARCHAR(8)</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prep_type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conditioning_start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conditioning_end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storage_location_id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 suffix</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parent_sample_id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assignable unit of work: one test on one sample.</w:t>
            </w:r>
            <w:r>
              <w:rPr>
                <w:rFonts w:ascii="Calibri" w:cs="Calibri" w:eastAsia="Calibri" w:hAnsi="Calibri"/>
                <w:color w:val="1A1A1A"/>
                <w:sz w:val="18"/>
                <w:szCs w:val="18"/>
              </w:rPr>
              <w:t xml:space="preserve"> The most queried table in the system.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is the owning unit;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records the unit that actually performs the test where WF-20's inter-unit referral applies, and is nullable because the referral decision does not exist when the allocation is created — NULL means "same as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The sub-samples a test consumes are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a single column here: one test may consume several sub-samples and one sub-sample may serve several tests, so the link is the </w:t>
            </w:r>
            <w:r>
              <w:rPr>
                <w:rFonts w:ascii="Consolas" w:cs="Consolas" w:eastAsia="Consolas" w:hAnsi="Consolas"/>
                <w:color w:val="1A1A1A"/>
                <w:sz w:val="18"/>
                <w:szCs w:val="18"/>
                <w:shd w:fill="F4F4F4" w:val="clear"/>
              </w:rPr>
              <w:t xml:space="preserve">txn_sample_test_subsample</w:t>
            </w:r>
            <w:r>
              <w:rPr>
                <w:rFonts w:ascii="Calibri" w:cs="Calibri" w:eastAsia="Calibri" w:hAnsi="Calibri"/>
                <w:color w:val="1A1A1A"/>
                <w:sz w:val="18"/>
                <w:szCs w:val="18"/>
              </w:rPr>
              <w:t xml:space="preserve"> table below (M4-12, M6-19).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records the allocation whose sub-sample allocation caused this one to be discarded, which the Discarded state of WF-74 has to record and which neither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nor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can hold. The reason for a discard is not a column here either: it is the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on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for the move, per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performing_unit_id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standard_tat_minutes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retest_count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retest_of_id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validity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is_subcontracted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subcontract_lab_name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is_in_accredited_scope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abort_reason_id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hold_minutes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overall_verdict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assigned_grade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env_rh DECIMAL(5,2)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(self); </w:t>
            </w:r>
            <w:r>
              <w:rPr>
                <w:rFonts w:ascii="Consolas" w:cs="Consolas" w:eastAsia="Consolas" w:hAnsi="Consolas"/>
                <w:color w:val="1A1A1A"/>
                <w:sz w:val="18"/>
                <w:szCs w:val="18"/>
                <w:shd w:fill="F4F4F4" w:val="clear"/>
              </w:rPr>
              <w:t xml:space="preserve">hold_reason_id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mst_reason_code</w:t>
            </w:r>
            <w:r>
              <w:rPr>
                <w:rFonts w:ascii="Calibri" w:cs="Calibri" w:eastAsia="Calibri" w:hAnsi="Calibri"/>
                <w:color w:val="1A1A1A"/>
                <w:sz w:val="18"/>
                <w:szCs w:val="18"/>
              </w:rPr>
              <w:t xml:space="preserve">, held as a denormalised copy of </w:t>
            </w:r>
            <w:r>
              <w:rPr>
                <w:rFonts w:ascii="Consolas" w:cs="Consolas" w:eastAsia="Consolas" w:hAnsi="Consolas"/>
                <w:color w:val="1A1A1A"/>
                <w:sz w:val="18"/>
                <w:szCs w:val="18"/>
                <w:shd w:fill="F4F4F4" w:val="clear"/>
              </w:rPr>
              <w:t xml:space="preserve">sys_state_transition.reason_id</w:t>
            </w:r>
            <w:r>
              <w:rPr>
                <w:rFonts w:ascii="Calibri" w:cs="Calibri" w:eastAsia="Calibri" w:hAnsi="Calibri"/>
                <w:color w:val="1A1A1A"/>
                <w:sz w:val="18"/>
                <w:szCs w:val="18"/>
              </w:rPr>
              <w:t xml:space="preserve"> for the current hold and never read in place of the ledger (DB-15)</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sample_id, test_id, retest_count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due_datetime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assigned_to_personnel_id, 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submitted_at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discarded_due_to_sample_test_id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txn_sample_test_subsample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sub-samples a test consumes. A link table because the relationship is many-to-many in both directions (M4-12, M6-19): a size-deviation test consumes many sizing skeins, and one prepared skein can serve more than one determination.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qty_consumed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subsample_id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subsample_id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txn_worksheet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tester's run sheet, grouping many tests plus quality-control positions.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worksheet_no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lab_section_id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analyst_personnel_id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ambient_temp</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ambient_rh</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position_no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reference_lot_id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duplicate_of_line_id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worksheet_no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worksheet_id, position_no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analyst_personnel_id, 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txn_observation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Raw readings. Append-only.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is nullable because many readings are taken on the lot as a whole, but where the reading belongs to one named specimen it must say which, or the per-specimen traceability M6-19 requires is lost.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reading_no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raw_value_text VARCHAR(60)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entry_mode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txn_subsample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mst_prepared_solution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 reading_no, supersedes_observation_id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observed_at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one reportable value per parameter.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value_text VARCHAR(100)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value_qualifier VARCHAR(6)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detection_limit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raw_computed_value DECIMAL(24,10)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decimals_used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n_readings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cv_pct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min_value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max_value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mu_value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mu_reported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spec_min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spec_max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spec_verdict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grade_code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class_code VARCHAR(6)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formula_version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intermediates_json 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is_current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txn_result_revision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superseded value, with a mandatory reason.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new_value_num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result_id, rev_no</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txn_verification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and approval events.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level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send_back_reason_id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level</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txn_deviation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documented departure from a method: description, technical justification, internal authoriser, customer acceptance. All four are needed before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customer_accepted_at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customer_evidence_attachment_id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contract_clause_ref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prints_on_report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issued document.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 VARCHAR(30)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is_partial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change_reason_text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ltv_attachment_id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ltv_sha256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rendered_at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template_version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qr_payload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signing_key_id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printed_customer_address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signatory_personnel_id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esign_id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reprint_count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nabl_symbol_used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contains_out_of_scope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sent_to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published_at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report_no, rev_no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ulr_no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public_token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pdf_sha256</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issue_date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appear on which report, with the printed values frozen — and, alongside each printed value,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it came from, so that DB-43 can compare the frozen revision against the live one at authorisation and at 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seq_no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snapshot_json JSON</w:t>
            </w:r>
            <w:r>
              <w:rPr>
                <w:rFonts w:ascii="Calibri" w:cs="Calibri" w:eastAsia="Calibri" w:hAnsi="Calibri"/>
                <w:color w:val="1A1A1A"/>
                <w:sz w:val="18"/>
                <w:szCs w:val="18"/>
              </w:rPr>
              <w:t xml:space="preserve"> (per result: </w:t>
            </w:r>
            <w:r>
              <w:rPr>
                <w:rFonts w:ascii="Consolas" w:cs="Consolas" w:eastAsia="Consolas" w:hAnsi="Consolas"/>
                <w:color w:val="1A1A1A"/>
                <w:sz w:val="18"/>
                <w:szCs w:val="18"/>
                <w:shd w:fill="F4F4F4" w:val="clear"/>
              </w:rPr>
              <w:t xml:space="preserve">result_id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and every printed value)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txn_report_delivery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Proof of delivery: emailed, downloaded, posted, handed 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recipient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tracking_no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txn_invoice</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txn_invoice_line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Tax invoice, bill of supply, receipt voucher, refund voucher, credit note, debit note — one table with a document type.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here is the </w:t>
            </w:r>
            <w:r>
              <w:rPr>
                <w:rFonts w:ascii="Calibri" w:cs="Calibri" w:eastAsia="Calibri" w:hAnsi="Calibri"/>
                <w:b/>
                <w:bCs/>
                <w:color w:val="1A1A1A"/>
                <w:sz w:val="18"/>
                <w:szCs w:val="18"/>
              </w:rPr>
              <w:t xml:space="preserve">billing</w:t>
            </w:r>
            <w:r>
              <w:rPr>
                <w:rFonts w:ascii="Calibri" w:cs="Calibri" w:eastAsia="Calibri" w:hAnsi="Calibri"/>
                <w:color w:val="1A1A1A"/>
                <w:sz w:val="18"/>
                <w:szCs w:val="18"/>
              </w:rPr>
              <w:t xml:space="preserve"> unit, which for an inter-unit referral is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and not necessarily the receiving unit, because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 are keyed per unit and the tax outcome differs by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gst_registration_id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against_doc_id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receipt_voucher_id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place_of_supply_state_code CHAR(2)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is_interstate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reverse_charge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igst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round_off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total_amount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paid_amount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 CHAR(64)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ack_dt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signed_qr_jws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irp_status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cancel_reason_id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return_period VARCHAR(7)</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erp_invoice_id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unit_price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priority_surcharge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taxable_value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doc_no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irn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doc_date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txn_receipt_reference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tendered, in any of the possible routes, with a flexible set of references.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is what stops one bank line or one portal callback being receipted twice when an import is re-run.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credited_on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bank_statement_line_id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head_of_account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provisional_release_authorised_by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captured_from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receipt_no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w:t>
            </w:r>
            <w:r>
              <w:rPr>
                <w:rFonts w:ascii="Calibri" w:cs="Calibri" w:eastAsia="Calibri" w:hAnsi="Calibri"/>
                <w:color w:val="1A1A1A"/>
                <w:sz w:val="18"/>
                <w:szCs w:val="18"/>
              </w:rPr>
              <w:t xml:space="preserve"> (partial unique index, where not null); and a </w:t>
            </w:r>
            <w:r>
              <w:rPr>
                <w:rFonts w:ascii="Calibri" w:cs="Calibri" w:eastAsia="Calibri" w:hAnsi="Calibri"/>
                <w:b/>
                <w:bCs/>
                <w:color w:val="1A1A1A"/>
                <w:sz w:val="18"/>
                <w:szCs w:val="18"/>
              </w:rPr>
              <w:t xml:space="preserve">partial unique index on `txn_receipt_reference (ref_type, ref_value)` restricted to the machine-generated `ref_type` values</w:t>
            </w:r>
            <w:r>
              <w:rPr>
                <w:rFonts w:ascii="Calibri" w:cs="Calibri" w:eastAsia="Calibri" w:hAnsi="Calibri"/>
                <w:color w:val="1A1A1A"/>
                <w:sz w:val="18"/>
                <w:szCs w:val="18"/>
              </w:rPr>
              <w:t xml:space="preserve"> — transaction reference, challan number, government challan identifier, portal payment identifier — so the same bank or portal reference can never be receipted twice, while hand-typed reference types stay unconstrained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ref_value</w:t>
            </w:r>
            <w:r>
              <w:rPr>
                <w:rFonts w:ascii="Calibri" w:cs="Calibri" w:eastAsia="Calibri" w:hAnsi="Calibri"/>
                <w:color w:val="1A1A1A"/>
                <w:sz w:val="18"/>
                <w:szCs w:val="18"/>
              </w:rPr>
              <w:t xml:space="preserve"> (on reference); </w:t>
            </w:r>
            <w:r>
              <w:rPr>
                <w:rFonts w:ascii="Consolas" w:cs="Consolas" w:eastAsia="Consolas" w:hAnsi="Consolas"/>
                <w:color w:val="1A1A1A"/>
                <w:sz w:val="18"/>
                <w:szCs w:val="18"/>
                <w:shd w:fill="F4F4F4" w:val="clear"/>
              </w:rPr>
              <w:t xml:space="preserve">import_batch_id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txn_receipt_allocation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receipt settles which invoice </w:t>
            </w:r>
            <w:r>
              <w:rPr>
                <w:rFonts w:ascii="Calibri" w:cs="Calibri" w:eastAsia="Calibri" w:hAnsi="Calibri"/>
                <w:b/>
                <w:bCs/>
                <w:color w:val="1A1A1A"/>
                <w:sz w:val="18"/>
                <w:szCs w:val="18"/>
              </w:rPr>
              <w:t xml:space="preserve">or which order</w:t>
            </w:r>
            <w:r>
              <w:rPr>
                <w:rFonts w:ascii="Calibri" w:cs="Calibri" w:eastAsia="Calibri" w:hAnsi="Calibri"/>
                <w:color w:val="1A1A1A"/>
                <w:sz w:val="18"/>
                <w:szCs w:val="18"/>
              </w:rPr>
              <w:t xml:space="preserve">, and what remains unapplied — supports part payments, advances taken before any invoice exists, and the running account. Exactly one of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is set: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where the receipt settles an issued document,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where an advance is applied to work not yet invoiced (M17-13b). Unallocated receipt amount is the customer's advance balance and is never a row here.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allocated_at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allocated_by_user_id</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((invoice_id IS NULL) &lt;&gt; (order_id IS NULL))</w:t>
            </w:r>
            <w:r>
              <w:rPr>
                <w:rFonts w:ascii="Calibri" w:cs="Calibri" w:eastAsia="Calibri" w:hAnsi="Calibri"/>
                <w:color w:val="1A1A1A"/>
                <w:sz w:val="18"/>
                <w:szCs w:val="18"/>
              </w:rPr>
              <w:t xml:space="preserve"> so an allocation targets an invoice or an order, never both and never neither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receipt_id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invoice_id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receipt_id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txn_import_batch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run of any file or feed import — bank statement, payment-portal report, instrument file. Gives every imported row a batch to be traced back to, and makes a re-run visible instead of silent.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rows_read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rows_accepted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rows_rejected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rows_duplicate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import_type, source_ref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imported bank statement or payment-portal report. The target of </w:t>
            </w:r>
            <w:r>
              <w:rPr>
                <w:rFonts w:ascii="Consolas" w:cs="Consolas" w:eastAsia="Consolas" w:hAnsi="Consolas"/>
                <w:color w:val="1A1A1A"/>
                <w:sz w:val="18"/>
                <w:szCs w:val="18"/>
                <w:shd w:fill="F4F4F4" w:val="clear"/>
              </w:rPr>
              <w:t xml:space="preserve">txn_receipt.bank_statement_line_id</w:t>
            </w:r>
            <w:r>
              <w:rPr>
                <w:rFonts w:ascii="Calibri" w:cs="Calibri" w:eastAsia="Calibri" w:hAnsi="Calibri"/>
                <w:color w:val="1A1A1A"/>
                <w:sz w:val="18"/>
                <w:szCs w:val="18"/>
              </w:rPr>
              <w:t xml:space="preserve">, without which the unmatched lines of M17-19 have nowhere to live.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account_ref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import_batch_id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txn_import_batch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account_ref, statement_date, source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txn_bank_statement_line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line of an imported statement. Unmatched lines stay visible here until a person resolves them.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amount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narration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counterparty_ref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match_state VARCHAR(20)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matched_receipt_id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txn_receipt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statement_id,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match_state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txn_custody_event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Chain of custody and disposal ledger. Append-only.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is nullable and is the </w:t>
            </w:r>
            <w:r>
              <w:rPr>
                <w:rFonts w:ascii="Calibri" w:cs="Calibri" w:eastAsia="Calibri" w:hAnsi="Calibri"/>
                <w:b/>
                <w:bCs/>
                <w:color w:val="1A1A1A"/>
                <w:sz w:val="18"/>
                <w:szCs w:val="18"/>
              </w:rPr>
              <w:t xml:space="preserve">batch authorisation reference</w:t>
            </w:r>
            <w:r>
              <w:rPr>
                <w:rFonts w:ascii="Calibri" w:cs="Calibri" w:eastAsia="Calibri" w:hAnsi="Calibri"/>
                <w:color w:val="1A1A1A"/>
                <w:sz w:val="18"/>
                <w:szCs w:val="18"/>
              </w:rPr>
              <w:t xml:space="preserve"> M4-36 asks for: where one authorisation covered a whole run, every event of that run points at the same worksheet instead of repeating the authorisation on each row. It does not change the append-only rule of M4-21, and it does not change the grain — the row is still about one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never about the 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to_party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quantity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signature_attachment_id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scan_station_code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locations, user;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txn_worksheet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event_at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 or reference material used, linked to the 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qty_issued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txn_stock_ledger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movement of every lot, append-only</w:t>
            </w:r>
            <w:r>
              <w:rPr>
                <w:rFonts w:ascii="Calibri" w:cs="Calibri" w:eastAsia="Calibri" w:hAnsi="Calibri"/>
                <w:color w:val="1A1A1A"/>
                <w:sz w:val="18"/>
                <w:szCs w:val="18"/>
              </w:rPr>
              <w:t xml:space="preserve"> — the stock ledger M12-13 requires. One row per receipt, acceptance, issue, return to store, physical-count adjustment, expiry write-off and disposal, so that </w:t>
            </w:r>
            <w:r>
              <w:rPr>
                <w:rFonts w:ascii="Consolas" w:cs="Consolas" w:eastAsia="Consolas" w:hAnsi="Consolas"/>
                <w:color w:val="1A1A1A"/>
                <w:sz w:val="18"/>
                <w:szCs w:val="18"/>
                <w:shd w:fill="F4F4F4" w:val="clear"/>
              </w:rPr>
              <w:t xml:space="preserve">mst_consumable_lot.qty_on_hand</w:t>
            </w:r>
            <w:r>
              <w:rPr>
                <w:rFonts w:ascii="Calibri" w:cs="Calibri" w:eastAsia="Calibri" w:hAnsi="Calibri"/>
                <w:color w:val="1A1A1A"/>
                <w:sz w:val="18"/>
                <w:szCs w:val="18"/>
              </w:rPr>
              <w:t xml:space="preserve"> is a cache of the sum of this table and never a figure typed by hand. </w:t>
            </w:r>
            <w:r>
              <w:rPr>
                <w:rFonts w:ascii="Consolas" w:cs="Consolas" w:eastAsia="Consolas" w:hAnsi="Consolas"/>
                <w:color w:val="1A1A1A"/>
                <w:sz w:val="18"/>
                <w:szCs w:val="18"/>
                <w:shd w:fill="F4F4F4" w:val="clear"/>
              </w:rPr>
              <w:t xml:space="preserve">txn_consumable_issue</w:t>
            </w:r>
            <w:r>
              <w:rPr>
                <w:rFonts w:ascii="Calibri" w:cs="Calibri" w:eastAsia="Calibri" w:hAnsi="Calibri"/>
                <w:color w:val="1A1A1A"/>
                <w:sz w:val="18"/>
                <w:szCs w:val="18"/>
              </w:rPr>
              <w:t xml:space="preserve"> records which test consumed which lot; it is not a ledger and cannot hold the other movement types.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prepared_solution_id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movement_type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qty_delta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balance_after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moved_at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moved_by_user_id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consumable_issue_id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verification_line_id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approved_by_personnel_id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approved_at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consumable_issue_id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txn_consumable_issue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 moved_at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movement_type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txn_stock_verification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txn_stock_verification_line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physical count run and its lines: counted quantity, book quantity, variance, mandatory reason, Lab In-Charge approval. No adjustment posts to </w:t>
            </w:r>
            <w:r>
              <w:rPr>
                <w:rFonts w:ascii="Consolas" w:cs="Consolas" w:eastAsia="Consolas" w:hAnsi="Consolas"/>
                <w:color w:val="1A1A1A"/>
                <w:sz w:val="18"/>
                <w:szCs w:val="18"/>
                <w:shd w:fill="F4F4F4" w:val="clear"/>
              </w:rPr>
              <w:t xml:space="preserve">txn_stock_ledger</w:t>
            </w:r>
            <w:r>
              <w:rPr>
                <w:rFonts w:ascii="Calibri" w:cs="Calibri" w:eastAsia="Calibri" w:hAnsi="Calibri"/>
                <w:color w:val="1A1A1A"/>
                <w:sz w:val="18"/>
                <w:szCs w:val="18"/>
              </w:rPr>
              <w:t xml:space="preserve"> until the line is approved (M12-18).</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approved_at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run_id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book_qty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counted_qty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variance_qty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ledger_id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run_no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run_id, lot_id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txn_consumable_disposal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Disposal of expired, rejected or unwanted material. Permanent (M12-19).</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carried_out_by_personnel_id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witness_personnel_id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agency_ref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disposal_no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txn_purchase_indent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txn_purchase_indent_line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laboratory's own purchase indent (M12-20, M12-21): items, quantities, required-by date, per-line technical acceptance criteria, suggested supplier and estimated value, routed for Lab In-Charge approval and printed for the unit's purchasing process. What happens after the printed indent leaves the laboratory is the unit's purchasing process and is outside this software; </w:t>
            </w:r>
            <w:r>
              <w:rPr>
                <w:rFonts w:ascii="Consolas" w:cs="Consolas" w:eastAsia="Consolas" w:hAnsi="Consolas"/>
                <w:color w:val="1A1A1A"/>
                <w:sz w:val="18"/>
                <w:szCs w:val="18"/>
                <w:shd w:fill="F4F4F4" w:val="clear"/>
              </w:rPr>
              <w:t xml:space="preserve">mst_consumable_lot.indent_id</w:t>
            </w:r>
            <w:r>
              <w:rPr>
                <w:rFonts w:ascii="Calibri" w:cs="Calibri" w:eastAsia="Calibri" w:hAnsi="Calibri"/>
                <w:color w:val="1A1A1A"/>
                <w:sz w:val="18"/>
                <w:szCs w:val="18"/>
              </w:rPr>
              <w:t xml:space="preserve"> is how a received lot points back at the indent that asked for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indent_date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required_by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estimated_value DECIMAL(14,2)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indent_id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line_no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qty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suggested_supplier_id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estimated_rate DECIMAL(14,4)</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suggested_supplier_id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mst_supplier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indent_no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indent_id, line_no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txn_equipment_verification</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txn_equipment_verification_line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annual physical verification of instruments and assets M11-29 requires: a dated run with its approval, and one line per instrument recording where it was found, what condition it was in, and any discrepancy against the register with the action taken.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verification_year VARCHAR(9)</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approved_at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run_id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found_location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found_condition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is_traced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discrepancy_text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 TEXT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run_no</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run_id, equipment_id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(on line)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txn_environment_log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Temperature and humidity in the testing and conditioning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temp_c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rh_pct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sensor_ref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in_band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recorded_by_user_id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location_id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location_id, recorded_at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txn_conditioning_lot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conditioning consignment: the set of bales presented together for one conditioned-mass certificate (M10).</w:t>
            </w:r>
            <w:r>
              <w:rPr>
                <w:rFonts w:ascii="Calibri" w:cs="Calibri" w:eastAsia="Calibri" w:hAnsi="Calibri"/>
                <w:color w:val="1A1A1A"/>
                <w:sz w:val="18"/>
                <w:szCs w:val="18"/>
              </w:rPr>
              <w:t xml:space="preserve"> It is not a </w:t>
            </w:r>
            <w:r>
              <w:rPr>
                <w:rFonts w:ascii="Consolas" w:cs="Consolas" w:eastAsia="Consolas" w:hAnsi="Consolas"/>
                <w:color w:val="1A1A1A"/>
                <w:sz w:val="18"/>
                <w:szCs w:val="18"/>
                <w:shd w:fill="F4F4F4" w:val="clear"/>
              </w:rPr>
              <w:t xml:space="preserve">txn_sample</w:t>
            </w:r>
            <w:r>
              <w:rPr>
                <w:rFonts w:ascii="Calibri" w:cs="Calibri" w:eastAsia="Calibri" w:hAnsi="Calibri"/>
                <w:color w:val="1A1A1A"/>
                <w:sz w:val="18"/>
                <w:szCs w:val="18"/>
              </w:rPr>
              <w:t xml:space="preserve">, because one lot carries many bales and the certificate is issued against the lot, not against a specimen. </w:t>
            </w:r>
            <w:r>
              <w:rPr>
                <w:rFonts w:ascii="Consolas" w:cs="Consolas" w:eastAsia="Consolas" w:hAnsi="Consolas"/>
                <w:color w:val="1A1A1A"/>
                <w:sz w:val="18"/>
                <w:szCs w:val="18"/>
                <w:shd w:fill="F4F4F4" w:val="clear"/>
              </w:rPr>
              <w:t xml:space="preserve">constants_version</w:t>
            </w:r>
            <w:r>
              <w:rPr>
                <w:rFonts w:ascii="Calibri" w:cs="Calibri" w:eastAsia="Calibri" w:hAnsi="Calibri"/>
                <w:color w:val="1A1A1A"/>
                <w:sz w:val="18"/>
                <w:szCs w:val="18"/>
              </w:rPr>
              <w:t xml:space="preserve"> records which version of the conditioning method's numeric constants the computation used, so a certificate reprinted years later reproduces the same figure.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constants_version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presented_on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declared_no_of_bales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declared_gross_mass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net_mass_total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moisture_pct DECIMAL(8,4)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conditioned_mass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computed_by_personnel_id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NULL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txn_report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lot_no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bale in the lot, with its own identification mark and its own weighing. The count of these rows is the lot's real bale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mark_text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gross_mass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tare_mass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net_mass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is_sampled BOOLEAN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bale_no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txn_conditioning_moisture_set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set drawn from the lot for the moisture determination, with its own identity so the drawn set is traceable back to the bales it came from.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drawn_by_personnel_id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no_of_skeins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initial_mass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 set_no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conditioning_lot_id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txn_conditioning_dry_weighing</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w:t>
            </w:r>
            <w:r>
              <w:rPr>
                <w:rFonts w:ascii="Calibri" w:cs="Calibri" w:eastAsia="Calibri" w:hAnsi="Calibri"/>
                <w:color w:val="1A1A1A"/>
                <w:sz w:val="18"/>
                <w:szCs w:val="18"/>
              </w:rPr>
              <w:t xml:space="preserve"> One row per successive weighing of a moisture set in the drying oven, until the method's constant-mass rule is satisfied. The whole drying series is kept, not only the final figure, because the constant-mass judgement is the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weighing_no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mass DECIMAL(18,6)</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elapsed_minutes 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oven_temp DECIMAL(5,2)</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is_constant_mass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weighed_by_personnel_id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weighing_no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balance_equipment_id, weighed_at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txn_conditioning_skein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individual skein within a moisture set, for the methods that require per-skein masses rather than a set total.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skein_no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wet_mass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dry_mass DECIMAL(18,6)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uom_id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is_excluded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exclusion_reason_id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 </w:t>
            </w:r>
            <w:r>
              <w:rPr>
                <w:rFonts w:ascii="Consolas" w:cs="Consolas" w:eastAsia="Consolas" w:hAnsi="Consolas"/>
                <w:color w:val="1A1A1A"/>
                <w:sz w:val="18"/>
                <w:szCs w:val="18"/>
                <w:shd w:fill="F4F4F4" w:val="clear"/>
              </w:rPr>
              <w:t xml:space="preserve">source_bale_id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txn_conditioning_bale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 skein_no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moisture_set_id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source_bale_id</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25.3 Quality and compliance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Foreign keys</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txn_complaint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Complaint register. The person who closes it must not be in the involvement set of the work complained about, as DB-39 and M15-20 define it.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complaint_text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in_scope_rationale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investigation_text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decision_text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escalated_to_nabl_ref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complaint_no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Nonconforming work, with impact analysis, recall and corrective action.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raised_by_personnel_id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risk_level VARCHAR(10)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 BIGINT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withhold_reports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suspect_from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suspect_to 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impact_evaluated_at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impact_summary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acceptability_decision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decided_by_personnel_id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work_recalled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resumption_authorised_at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corrective_action_required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action_owner_personnel_id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target_date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effectiveness_check</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verified_by_personnel_id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ncr_no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target_date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txn_ncr_affected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output of the impact analysis: every test and report caught in the suspect window, with its disposition.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 VARCHAR(25)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justification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 sample_test_id, report_id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txn_qc_event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Quality-control checks: control samples, duplicates, functional checks, intermediate checks, blind samples.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qc_type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performed_by_personnel_id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worksheet_id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expected_value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observed_value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acceptance_criteria</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rule_breached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release_withheld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dispositioned_by_personnel_id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disposition_at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method_id, performed_at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txn_qc_affected_test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customer tests were in the same run as a failed quality-control check — the basis for withholding release.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qc_event_id, sample_test_id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sample_test_id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txn_pt_participation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Proficiency testing and interlaboratory comparison register, plus the two-year coverage plan.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scheme_name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provider_accredited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round_ref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discipline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group_name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matrix</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actual_date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assigned_value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reported_value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z_score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en_number DECIMAL(8,3)</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root_cause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planned_date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parameter_id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txn_document_control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Controlled documents: standard operating procedures, standards, formats, with revision and read-acknowledgement.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revision_no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superseded_by_id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attachment_id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status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owner_personnel_id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doc_code, revision_no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status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txn_document_ack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has read which revision.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acknowledged_at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document_control_id, 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txn_system_incident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Incident Log required by ISO/IEC 17025 clause 7.11.3(e).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incident_no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data_impact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immediate_action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corrective_action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closed_by_user_id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ncr_id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incident_no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closed_at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txn_consent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Consent records with the exact notice version shown.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contact_id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purpose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notice_version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given_at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withdrawn_at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evidence_attachment_id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 purpose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txn_disclosure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Legally compelled disclosures — right-to-information requests, court orders, departmental requisitions — with the notification back to the customer.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disclosed_at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authority_ref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data_disclosed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customer_notified_at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notification_withheld_reason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authorised_by_personnel_id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customer_id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txn_grievance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Data-protection grievance tickets with a clock.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grievance_no</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received_at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complainant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subject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detail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officer_personnel_id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due_at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response_at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 named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grievance_no</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due_at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25.4 System tables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Table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Purpose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Key columns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Primary key</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Unique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Important indexes</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sys_user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Login account, one per person — plus the single non-interactive scheduler principal of DB-05.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password_hash</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 BOOLEAN NOT NULL DEFAULT false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email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mobile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must_change_password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mfa_enabled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mfa_secret_ref</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last_login_at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failed_login_count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locked_until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deactivated_at</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CHECK (is_service_account = true OR personnel_id IS NOT NULL)</w:t>
            </w:r>
            <w:r>
              <w:rPr>
                <w:rFonts w:ascii="Calibri" w:cs="Calibri" w:eastAsia="Calibri" w:hAnsi="Calibri"/>
                <w:color w:val="1A1A1A"/>
                <w:sz w:val="18"/>
                <w:szCs w:val="18"/>
              </w:rPr>
              <w:t xml:space="preserve"> so only a service account may have no person behind it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username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is_service_account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Atomic permission, including </w:t>
            </w:r>
            <w:r>
              <w:rPr>
                <w:rFonts w:ascii="Consolas" w:cs="Consolas" w:eastAsia="Consolas" w:hAnsi="Consolas"/>
                <w:color w:val="1A1A1A"/>
                <w:sz w:val="18"/>
                <w:szCs w:val="18"/>
                <w:shd w:fill="F4F4F4" w:val="clear"/>
              </w:rPr>
              <w:t xml:space="preserve">customer.view_identity</w:t>
            </w:r>
            <w:r>
              <w:rPr>
                <w:rFonts w:ascii="Calibri" w:cs="Calibri" w:eastAsia="Calibri" w:hAnsi="Calibri"/>
                <w:color w:val="1A1A1A"/>
                <w:sz w:val="18"/>
                <w:szCs w:val="18"/>
              </w:rPr>
              <w:t xml:space="preserve"> which is how the blinding rule is implemented.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module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module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sys_role_permission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Role to permission, optionally limited to an entity state.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state_scope VARCHAR(30) NULL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role_id, permission_id, state_scope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sys_audit_log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Append-only field-level change log, written by database triggers.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DB-04</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sys_state_transition_rule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Allowed transitions, as configuration: which event moves which entity from which state to which, who may do it, and whether a reason is mandatory. </w:t>
            </w:r>
            <w:r>
              <w:rPr>
                <w:rFonts w:ascii="Calibri" w:cs="Calibri" w:eastAsia="Calibri" w:hAnsi="Calibri"/>
                <w:b/>
                <w:bCs/>
                <w:color w:val="1A1A1A"/>
                <w:sz w:val="18"/>
                <w:szCs w:val="18"/>
              </w:rPr>
              <w:t xml:space="preserve">The seeded rule set is part of the migration, not an afterthought.</w:t>
            </w:r>
            <w:r>
              <w:rPr>
                <w:rFonts w:ascii="Calibri" w:cs="Calibri" w:eastAsia="Calibri" w:hAnsi="Calibri"/>
                <w:color w:val="1A1A1A"/>
                <w:sz w:val="18"/>
                <w:szCs w:val="18"/>
              </w:rPr>
              <w:t xml:space="preserve"> For </w:t>
            </w:r>
            <w:r>
              <w:rPr>
                <w:rFonts w:ascii="Consolas" w:cs="Consolas" w:eastAsia="Consolas" w:hAnsi="Consolas"/>
                <w:color w:val="1A1A1A"/>
                <w:sz w:val="18"/>
                <w:szCs w:val="18"/>
                <w:shd w:fill="F4F4F4" w:val="clear"/>
              </w:rPr>
              <w:t xml:space="preserve">sample_test</w:t>
            </w:r>
            <w:r>
              <w:rPr>
                <w:rFonts w:ascii="Calibri" w:cs="Calibri" w:eastAsia="Calibri" w:hAnsi="Calibri"/>
                <w:color w:val="1A1A1A"/>
                <w:sz w:val="18"/>
                <w:szCs w:val="18"/>
              </w:rPr>
              <w:t xml:space="preserve"> it must include the seven Discarded transitions WF-74 makes compulsory — from Pending, Allocated, Awaiting Conditioning, In Test, Result Entered, Under Verification and Verified — each with </w:t>
            </w:r>
            <w:r>
              <w:rPr>
                <w:rFonts w:ascii="Consolas" w:cs="Consolas" w:eastAsia="Consolas" w:hAnsi="Consolas"/>
                <w:color w:val="1A1A1A"/>
                <w:sz w:val="18"/>
                <w:szCs w:val="18"/>
                <w:shd w:fill="F4F4F4" w:val="clear"/>
              </w:rPr>
              <w:t xml:space="preserve">requires_reason = true</w:t>
            </w:r>
            <w:r>
              <w:rPr>
                <w:rFonts w:ascii="Calibri" w:cs="Calibri" w:eastAsia="Calibri" w:hAnsi="Calibri"/>
                <w:color w:val="1A1A1A"/>
                <w:sz w:val="18"/>
                <w:szCs w:val="18"/>
              </w:rPr>
              <w:t xml:space="preserve">, because DB-15 refuses any move for which no rule row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required_permission_id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requires_reason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requires_second_person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is_active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from_state, event_code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sys_state_transition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append-only ledger of transitions that actually happened. Every turnaround and bottleneck report reads this table.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from_state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actor_user_id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seconds_in_previous_state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remarks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 occurred_at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to_state, occurred_at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sys_attachment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Metadata for every stored file. Files themselves are never in the database.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doc_category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file_name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stored_path VARCHAR(400)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mime_type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size_bytes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uploaded_at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is_immutable BOOLEAN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is_encrypted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sha256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sys_esign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Signature record, bound to a file fingerprint.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references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 the authorisation-matrix line that covers these parameters for this signer — and there is no separate authorisation-basis master.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signer_personnel_id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role_at_signing</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meaning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authorisation_basis_id</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signed_at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auth_method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payload_sha256 CHAR(64)</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certificate_serial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timestamp_token_ref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entity_type, 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sys_public_token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token, high-entropy and random, never derived from the report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issued_at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expires_at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access_count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is_revoked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revoke_reason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visible_fields_json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entity_id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sys_verification_access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Log of verification page hits: when, coarse location, outcome. No personal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accessed_at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 VARCHAR(20)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source_region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user_agent_class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token_id, accessed_at</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sys_outbound_job</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payload_json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attempts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last_error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completed_at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state, next_attempt_at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job_type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sys_notification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Alerts and their delivery.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channel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event_code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idempotency_key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title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body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sent_at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retry_count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idempotency_key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recipient_user_id, read_at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delivery_state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sys_scan_event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barcode scan at every station. Unresolved scans are the data-quality alarm.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barcode_payload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resolved_entity_id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station_code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action_taken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 BOOLEAN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resolved_entity_id, scanned_at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was_resolved</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sys_setting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Configuration key and value, with a scope.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VARCHAR(15)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scope_id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key VARCHAR(80)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data_type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description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scope, scope_id, key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key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sys_number_void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Numbers that were allotted and then cancelled or voided. Explains every gap.</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doc_type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period_key</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number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full_number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void_reason_id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voided_at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doc_type, period_key, number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sys_retention_policy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Retention rules per record type.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retention_years SMALLINT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trigger_event VARCHAR(30)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disposal_method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approval_role_id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record_type, effective_from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sys_job_run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scheduled job run, with outcome. Silent job failure is a top cause of a system that appears fine.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started_at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finished_at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outcome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records_processed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message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id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job_name, started_at DESC</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25.5 Cross-cutting design rules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Priority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Every table</w:t>
            </w:r>
            <w:r>
              <w:rPr>
                <w:rFonts w:ascii="Calibri" w:cs="Calibri" w:eastAsia="Calibri" w:hAnsi="Calibri"/>
                <w:color w:val="1A1A1A"/>
                <w:sz w:val="18"/>
                <w:szCs w:val="18"/>
              </w:rPr>
              <w:t xml:space="preserve"> carries </w:t>
            </w:r>
            <w:r>
              <w:rPr>
                <w:rFonts w:ascii="Consolas" w:cs="Consolas" w:eastAsia="Consolas" w:hAnsi="Consolas"/>
                <w:color w:val="1A1A1A"/>
                <w:sz w:val="18"/>
                <w:szCs w:val="18"/>
                <w:shd w:fill="F4F4F4" w:val="clear"/>
              </w:rPr>
              <w:t xml:space="preserve">created_at TIMESTAMPTZ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created_by_user_id BIGINT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updated_by_user_id BIGINT</w:t>
            </w:r>
            <w:r>
              <w:rPr>
                <w:rFonts w:ascii="Calibri" w:cs="Calibri" w:eastAsia="Calibri" w:hAnsi="Calibri"/>
                <w:color w:val="1A1A1A"/>
                <w:sz w:val="18"/>
                <w:szCs w:val="18"/>
              </w:rPr>
              <w:t xml:space="preserve">. These are set by the application service layer, never left to the caller, and never editable through a screen.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Delete policy. There are no hard deletes in any `txn_` table, in `sys_audit_log`, in `sys_state_transition`, in `txn_custody_event`, or in `txn_observation`.</w:t>
            </w:r>
            <w:r>
              <w:rPr>
                <w:rFonts w:ascii="Calibri" w:cs="Calibri" w:eastAsia="Calibri" w:hAnsi="Calibri"/>
                <w:color w:val="1A1A1A"/>
                <w:sz w:val="18"/>
                <w:szCs w:val="18"/>
              </w:rPr>
              <w:t xml:space="preserve"> The application's database login is granted no DELETE permission on those tables. Withdrawal, cancellation, rejection and abortion are </w:t>
            </w:r>
            <w:r>
              <w:rPr>
                <w:rFonts w:ascii="Calibri" w:cs="Calibri" w:eastAsia="Calibri" w:hAnsi="Calibri"/>
                <w:b/>
                <w:bCs/>
                <w:color w:val="1A1A1A"/>
                <w:sz w:val="18"/>
                <w:szCs w:val="18"/>
              </w:rPr>
              <w:t xml:space="preserve">states</w:t>
            </w:r>
            <w:r>
              <w:rPr>
                <w:rFonts w:ascii="Calibri" w:cs="Calibri" w:eastAsia="Calibri" w:hAnsi="Calibri"/>
                <w:color w:val="1A1A1A"/>
                <w:sz w:val="18"/>
                <w:szCs w:val="18"/>
              </w:rPr>
              <w:t xml:space="preserve">, each with a mandatory reason. Master tables may carry </w:t>
            </w:r>
            <w:r>
              <w:rPr>
                <w:rFonts w:ascii="Consolas" w:cs="Consolas" w:eastAsia="Consolas" w:hAnsi="Consolas"/>
                <w:color w:val="1A1A1A"/>
                <w:sz w:val="18"/>
                <w:szCs w:val="18"/>
                <w:shd w:fill="F4F4F4" w:val="clear"/>
              </w:rPr>
              <w:t xml:space="preserve">is_active</w:t>
            </w:r>
            <w:r>
              <w:rPr>
                <w:rFonts w:ascii="Calibri" w:cs="Calibri" w:eastAsia="Calibri" w:hAnsi="Calibri"/>
                <w:color w:val="1A1A1A"/>
                <w:sz w:val="18"/>
                <w:szCs w:val="18"/>
              </w:rPr>
              <w:t xml:space="preserve"> and, for genuinely wrong entries never used, </w:t>
            </w:r>
            <w:r>
              <w:rPr>
                <w:rFonts w:ascii="Consolas" w:cs="Consolas" w:eastAsia="Consolas" w:hAnsi="Consolas"/>
                <w:color w:val="1A1A1A"/>
                <w:sz w:val="18"/>
                <w:szCs w:val="18"/>
                <w:shd w:fill="F4F4F4" w:val="clear"/>
              </w:rPr>
              <w:t xml:space="preserve">is_deleted BOOLEAN</w:t>
            </w:r>
            <w:r>
              <w:rPr>
                <w:rFonts w:ascii="Calibri" w:cs="Calibri" w:eastAsia="Calibri" w:hAnsi="Calibri"/>
                <w:color w:val="1A1A1A"/>
                <w:sz w:val="18"/>
                <w:szCs w:val="18"/>
              </w:rPr>
              <w:t xml:space="preserve"> plus </w:t>
            </w:r>
            <w:r>
              <w:rPr>
                <w:rFonts w:ascii="Consolas" w:cs="Consolas" w:eastAsia="Consolas" w:hAnsi="Consolas"/>
                <w:color w:val="1A1A1A"/>
                <w:sz w:val="18"/>
                <w:szCs w:val="18"/>
                <w:shd w:fill="F4F4F4" w:val="clear"/>
              </w:rPr>
              <w:t xml:space="preserve">deleted_at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delete_reason</w:t>
            </w:r>
            <w:r>
              <w:rPr>
                <w:rFonts w:ascii="Calibri" w:cs="Calibri" w:eastAsia="Calibri" w:hAnsi="Calibri"/>
                <w:color w:val="1A1A1A"/>
                <w:sz w:val="18"/>
                <w:szCs w:val="18"/>
              </w:rPr>
              <w:t xml:space="preserve">; deletion is refused if the master row is referenced anywhere. A voided record remains queryable and printable, watermarked VOID.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Nothing is ever removed to "clean up". Retention is handled by </w:t>
            </w:r>
            <w:r>
              <w:rPr>
                <w:rFonts w:ascii="Consolas" w:cs="Consolas" w:eastAsia="Consolas" w:hAnsi="Consolas"/>
                <w:color w:val="1A1A1A"/>
                <w:sz w:val="18"/>
                <w:szCs w:val="18"/>
                <w:shd w:fill="F4F4F4" w:val="clear"/>
              </w:rPr>
              <w:t xml:space="preserve">sys_retention_policy</w:t>
            </w:r>
            <w:r>
              <w:rPr>
                <w:rFonts w:ascii="Calibri" w:cs="Calibri" w:eastAsia="Calibri" w:hAnsi="Calibri"/>
                <w:color w:val="1A1A1A"/>
                <w:sz w:val="18"/>
                <w:szCs w:val="18"/>
              </w:rPr>
              <w:t xml:space="preserve"> with a proposal, a named authoriser and a permanent disposal record. No scheduled job may issue a DELETE against a technical record.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audit log design.</w:t>
            </w:r>
            <w:r>
              <w:rPr>
                <w:rFonts w:ascii="Calibri" w:cs="Calibri" w:eastAsia="Calibri" w:hAnsi="Calibri"/>
                <w:color w:val="1A1A1A"/>
                <w:sz w:val="18"/>
                <w:szCs w:val="18"/>
              </w:rPr>
              <w:t xml:space="preserve"> One table,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written by </w:t>
            </w:r>
            <w:r>
              <w:rPr>
                <w:rFonts w:ascii="Calibri" w:cs="Calibri" w:eastAsia="Calibri" w:hAnsi="Calibri"/>
                <w:b/>
                <w:bCs/>
                <w:color w:val="1A1A1A"/>
                <w:sz w:val="18"/>
                <w:szCs w:val="18"/>
              </w:rPr>
              <w:t xml:space="preserve">database triggers</w:t>
            </w:r>
            <w:r>
              <w:rPr>
                <w:rFonts w:ascii="Calibri" w:cs="Calibri" w:eastAsia="Calibri" w:hAnsi="Calibri"/>
                <w:color w:val="1A1A1A"/>
                <w:sz w:val="18"/>
                <w:szCs w:val="18"/>
              </w:rPr>
              <w:t xml:space="preserve"> on every audited table, so that a change made by any route — the application, a maintenance script, or a person with a database client — is recorded. Columns: </w:t>
            </w:r>
            <w:r>
              <w:rPr>
                <w:rFonts w:ascii="Consolas" w:cs="Consolas" w:eastAsia="Consolas" w:hAnsi="Consolas"/>
                <w:color w:val="1A1A1A"/>
                <w:sz w:val="18"/>
                <w:szCs w:val="18"/>
                <w:shd w:fill="F4F4F4" w:val="clear"/>
              </w:rPr>
              <w:t xml:space="preserve">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entity_type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entity_id BIGINT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action VARCHAR(20)</w:t>
            </w:r>
            <w:r>
              <w:rPr>
                <w:rFonts w:ascii="Calibri" w:cs="Calibri" w:eastAsia="Calibri" w:hAnsi="Calibri"/>
                <w:color w:val="1A1A1A"/>
                <w:sz w:val="18"/>
                <w:szCs w:val="18"/>
              </w:rPr>
              <w:t xml:space="preserve"> (insert, update, delete-attempt, state_change, login, print, export, download, permission_denied, unblind), </w:t>
            </w:r>
            <w:r>
              <w:rPr>
                <w:rFonts w:ascii="Consolas" w:cs="Consolas" w:eastAsia="Consolas" w:hAnsi="Consolas"/>
                <w:color w:val="1A1A1A"/>
                <w:sz w:val="18"/>
                <w:szCs w:val="18"/>
                <w:shd w:fill="F4F4F4" w:val="clear"/>
              </w:rPr>
              <w:t xml:space="preserve">field_name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old_value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new_value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 TIMESTAMPTZ NOT NULL DEFAULT now()</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reason_text TEXT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ip_address VARCHAR(45)</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session_id VARCHAR(60)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request_id VARCHAR(40)</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source VARCHAR(20)</w:t>
            </w:r>
            <w:r>
              <w:rPr>
                <w:rFonts w:ascii="Calibri" w:cs="Calibri" w:eastAsia="Calibri" w:hAnsi="Calibri"/>
                <w:color w:val="1A1A1A"/>
                <w:sz w:val="18"/>
                <w:szCs w:val="18"/>
              </w:rPr>
              <w:t xml:space="preserve"> (application, script, direct), </w:t>
            </w:r>
            <w:r>
              <w:rPr>
                <w:rFonts w:ascii="Consolas" w:cs="Consolas" w:eastAsia="Consolas" w:hAnsi="Consolas"/>
                <w:color w:val="1A1A1A"/>
                <w:sz w:val="18"/>
                <w:szCs w:val="18"/>
                <w:shd w:fill="F4F4F4" w:val="clear"/>
              </w:rPr>
              <w:t xml:space="preserve">row_hash CHAR(64) NOT NULL</w:t>
            </w:r>
            <w:r>
              <w:rPr>
                <w:rFonts w:ascii="Calibri" w:cs="Calibri" w:eastAsia="Calibri" w:hAnsi="Calibri"/>
                <w:color w:val="1A1A1A"/>
                <w:sz w:val="18"/>
                <w:szCs w:val="18"/>
              </w:rPr>
              <w:t xml:space="preserve"> — a SHA-256 taken over this row's own content together with the </w:t>
            </w:r>
            <w:r>
              <w:rPr>
                <w:rFonts w:ascii="Consolas" w:cs="Consolas" w:eastAsia="Consolas" w:hAnsi="Consolas"/>
                <w:color w:val="1A1A1A"/>
                <w:sz w:val="18"/>
                <w:szCs w:val="18"/>
                <w:shd w:fill="F4F4F4" w:val="clear"/>
              </w:rPr>
              <w:t xml:space="preserve">row_hash</w:t>
            </w:r>
            <w:r>
              <w:rPr>
                <w:rFonts w:ascii="Calibri" w:cs="Calibri" w:eastAsia="Calibri" w:hAnsi="Calibri"/>
                <w:color w:val="1A1A1A"/>
                <w:sz w:val="18"/>
                <w:szCs w:val="18"/>
              </w:rPr>
              <w:t xml:space="preserve"> of the row before it, so the table forms a chain that the verification job of M21-31b re-computes end to end and can therefore prove that no row was altered or removed by any route. One row </w:t>
            </w:r>
            <w:r>
              <w:rPr>
                <w:rFonts w:ascii="Calibri" w:cs="Calibri" w:eastAsia="Calibri" w:hAnsi="Calibri"/>
                <w:b/>
                <w:bCs/>
                <w:color w:val="1A1A1A"/>
                <w:sz w:val="18"/>
                <w:szCs w:val="18"/>
              </w:rPr>
              <w:t xml:space="preserve">per changed field</w:t>
            </w:r>
            <w:r>
              <w:rPr>
                <w:rFonts w:ascii="Calibri" w:cs="Calibri" w:eastAsia="Calibri" w:hAnsi="Calibri"/>
                <w:color w:val="1A1A1A"/>
                <w:sz w:val="18"/>
                <w:szCs w:val="18"/>
              </w:rPr>
              <w:t xml:space="preserve">, not one per record, so that a change history reads as a list of specific changes. Indexes: </w:t>
            </w:r>
            <w:r>
              <w:rPr>
                <w:rFonts w:ascii="Consolas" w:cs="Consolas" w:eastAsia="Consolas" w:hAnsi="Consolas"/>
                <w:color w:val="1A1A1A"/>
                <w:sz w:val="18"/>
                <w:szCs w:val="18"/>
                <w:shd w:fill="F4F4F4" w:val="clear"/>
              </w:rPr>
              <w:t xml:space="preserve">(entity_type, entity_id,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(changed_by_user_id, changed_at)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(changed_at)</w:t>
            </w:r>
            <w:r>
              <w:rPr>
                <w:rFonts w:ascii="Calibri" w:cs="Calibri" w:eastAsia="Calibri" w:hAnsi="Calibri"/>
                <w:color w:val="1A1A1A"/>
                <w:sz w:val="18"/>
                <w:szCs w:val="18"/>
              </w:rPr>
              <w:t xml:space="preserve">. Partitioned or archived by month once it grows. </w:t>
            </w:r>
            <w:r>
              <w:rPr>
                <w:rFonts w:ascii="Calibri" w:cs="Calibri" w:eastAsia="Calibri" w:hAnsi="Calibri"/>
                <w:b/>
                <w:bCs/>
                <w:color w:val="1A1A1A"/>
                <w:sz w:val="18"/>
                <w:szCs w:val="18"/>
              </w:rPr>
              <w:t xml:space="preserve">Privileges, per M21-31: the application's database account has INSERT and SELECT only. UPDATE, DELETE, TRUNCATE, ALTER and DROP are revoked, together with the right to create, alter, disable or drop a trigger on the table, and the audit tables are owned by a separate database account that the application cannot authenticate as.</w:t>
            </w:r>
            <w:r>
              <w:rPr>
                <w:rFonts w:ascii="Calibri" w:cs="Calibri" w:eastAsia="Calibri" w:hAnsi="Calibri"/>
                <w:color w:val="1A1A1A"/>
                <w:sz w:val="18"/>
                <w:szCs w:val="18"/>
              </w:rPr>
              <w:t xml:space="preserve"> A guard trigger raises an error on every such operation a trigger can intercept and writes a </w:t>
            </w:r>
            <w:r>
              <w:rPr>
                <w:rFonts w:ascii="Consolas" w:cs="Consolas" w:eastAsia="Consolas" w:hAnsi="Consolas"/>
                <w:color w:val="1A1A1A"/>
                <w:sz w:val="18"/>
                <w:szCs w:val="18"/>
                <w:shd w:fill="F4F4F4" w:val="clear"/>
              </w:rPr>
              <w:t xml:space="preserve">delete-attempt</w:t>
            </w:r>
            <w:r>
              <w:rPr>
                <w:rFonts w:ascii="Calibri" w:cs="Calibri" w:eastAsia="Calibri" w:hAnsi="Calibri"/>
                <w:color w:val="1A1A1A"/>
                <w:sz w:val="18"/>
                <w:szCs w:val="18"/>
              </w:rPr>
              <w:t xml:space="preserve"> row naming the account and the statement, so a blocked attempt is itself evidence; the operations no trigger can intercept are prevented by the grant model and the ownership, and the refusal surfaces through the database error log in the daily health digest (ARC-35). </w:t>
            </w:r>
            <w:r>
              <w:rPr>
                <w:rFonts w:ascii="Consolas" w:cs="Consolas" w:eastAsia="Consolas" w:hAnsi="Consolas"/>
                <w:color w:val="1A1A1A"/>
                <w:sz w:val="18"/>
                <w:szCs w:val="18"/>
                <w:shd w:fill="F4F4F4" w:val="clear"/>
              </w:rPr>
              <w:t xml:space="preserve">reason_text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reason_id</w:t>
            </w:r>
            <w:r>
              <w:rPr>
                <w:rFonts w:ascii="Calibri" w:cs="Calibri" w:eastAsia="Calibri" w:hAnsi="Calibri"/>
                <w:color w:val="1A1A1A"/>
                <w:sz w:val="18"/>
                <w:szCs w:val="18"/>
              </w:rPr>
              <w:t xml:space="preserve"> is </w:t>
            </w:r>
            <w:r>
              <w:rPr>
                <w:rFonts w:ascii="Calibri" w:cs="Calibri" w:eastAsia="Calibri" w:hAnsi="Calibri"/>
                <w:b/>
                <w:bCs/>
                <w:color w:val="1A1A1A"/>
                <w:sz w:val="18"/>
                <w:szCs w:val="18"/>
              </w:rPr>
              <w:t xml:space="preserve">NOT NULL for updates to</w:t>
            </w:r>
            <w:r>
              <w:rPr>
                <w:rFonts w:ascii="Calibri" w:cs="Calibri" w:eastAsia="Calibri" w:hAnsi="Calibri"/>
                <w:color w:val="1A1A1A"/>
                <w:sz w:val="18"/>
                <w:szCs w:val="18"/>
              </w:rPr>
              <w:t xml:space="preserve"> raw readings, results, methods, equipment status, competency authorisations, rate cards and any numbered document.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sets the current user identity in a database session variable at the start of every request, so triggers can record </w:t>
            </w:r>
            <w:r>
              <w:rPr>
                <w:rFonts w:ascii="Consolas" w:cs="Consolas" w:eastAsia="Consolas" w:hAnsi="Consolas"/>
                <w:color w:val="1A1A1A"/>
                <w:sz w:val="18"/>
                <w:szCs w:val="18"/>
                <w:shd w:fill="F4F4F4" w:val="clear"/>
              </w:rPr>
              <w:t xml:space="preserve">changed_by_user_id</w:t>
            </w:r>
            <w:r>
              <w:rPr>
                <w:rFonts w:ascii="Calibri" w:cs="Calibri" w:eastAsia="Calibri" w:hAnsi="Calibri"/>
                <w:color w:val="1A1A1A"/>
                <w:sz w:val="18"/>
                <w:szCs w:val="18"/>
              </w:rPr>
              <w:t xml:space="preserve"> without the application passing it into every statement. A write with no session user set is refused. Exactly one reserved non-interactive principal exists: the </w:t>
            </w:r>
            <w:r>
              <w:rPr>
                <w:rFonts w:ascii="Calibri" w:cs="Calibri" w:eastAsia="Calibri" w:hAnsi="Calibri"/>
                <w:b/>
                <w:bCs/>
                <w:color w:val="1A1A1A"/>
                <w:sz w:val="18"/>
                <w:szCs w:val="18"/>
              </w:rPr>
              <w:t xml:space="preserve">scheduler account</w:t>
            </w:r>
            <w:r>
              <w:rPr>
                <w:rFonts w:ascii="Calibri" w:cs="Calibri" w:eastAsia="Calibri" w:hAnsi="Calibri"/>
                <w:color w:val="1A1A1A"/>
                <w:sz w:val="18"/>
                <w:szCs w:val="18"/>
              </w:rPr>
              <w:t xml:space="preserve">. It has its own database role, its own </w:t>
            </w:r>
            <w:r>
              <w:rPr>
                <w:rFonts w:ascii="Consolas" w:cs="Consolas" w:eastAsia="Consolas" w:hAnsi="Consolas"/>
                <w:color w:val="1A1A1A"/>
                <w:sz w:val="18"/>
                <w:szCs w:val="18"/>
                <w:shd w:fill="F4F4F4" w:val="clear"/>
              </w:rPr>
              <w:t xml:space="preserve">sys_user</w:t>
            </w:r>
            <w:r>
              <w:rPr>
                <w:rFonts w:ascii="Calibri" w:cs="Calibri" w:eastAsia="Calibri" w:hAnsi="Calibri"/>
                <w:color w:val="1A1A1A"/>
                <w:sz w:val="18"/>
                <w:szCs w:val="18"/>
              </w:rPr>
              <w:t xml:space="preserve"> row with </w:t>
            </w:r>
            <w:r>
              <w:rPr>
                <w:rFonts w:ascii="Consolas" w:cs="Consolas" w:eastAsia="Consolas" w:hAnsi="Consolas"/>
                <w:color w:val="1A1A1A"/>
                <w:sz w:val="18"/>
                <w:szCs w:val="18"/>
                <w:shd w:fill="F4F4F4" w:val="clear"/>
              </w:rPr>
              <w:t xml:space="preserve">is_service_account = true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personnel_id</w:t>
            </w:r>
            <w:r>
              <w:rPr>
                <w:rFonts w:ascii="Calibri" w:cs="Calibri" w:eastAsia="Calibri" w:hAnsi="Calibri"/>
                <w:color w:val="1A1A1A"/>
                <w:sz w:val="18"/>
                <w:szCs w:val="18"/>
              </w:rPr>
              <w:t xml:space="preserve"> NULL, no password and no interactive login, and it cannot be granted any role that authorises, verifies, signs or issues. Scheduled jobs and the queue worker set the session user to that account, so their writes satisfy DB-01 and are attributed in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with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Any other connection that writes with no session user set is refused and the refusal is written to the database error log, which the daily health digest (ARC-35)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results.</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one current row per (test, parameter) enforced by a partial unique index on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Every change writes a </w:t>
            </w:r>
            <w:r>
              <w:rPr>
                <w:rFonts w:ascii="Consolas" w:cs="Consolas" w:eastAsia="Consolas" w:hAnsi="Consolas"/>
                <w:color w:val="1A1A1A"/>
                <w:sz w:val="18"/>
                <w:szCs w:val="18"/>
                <w:shd w:fill="F4F4F4" w:val="clear"/>
              </w:rPr>
              <w:t xml:space="preserve">txn_result_revision</w:t>
            </w:r>
            <w:r>
              <w:rPr>
                <w:rFonts w:ascii="Calibri" w:cs="Calibri" w:eastAsia="Calibri" w:hAnsi="Calibri"/>
                <w:color w:val="1A1A1A"/>
                <w:sz w:val="18"/>
                <w:szCs w:val="18"/>
              </w:rPr>
              <w:t xml:space="preserve"> row holding the old and new values, the actor, the time and a mandatory reason, and increments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The raw readings in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are never updated: a correction is a </w:t>
            </w:r>
            <w:r>
              <w:rPr>
                <w:rFonts w:ascii="Calibri" w:cs="Calibri" w:eastAsia="Calibri" w:hAnsi="Calibri"/>
                <w:b/>
                <w:bCs/>
                <w:color w:val="1A1A1A"/>
                <w:sz w:val="18"/>
                <w:szCs w:val="18"/>
              </w:rPr>
              <w:t xml:space="preserve">new observation row</w:t>
            </w:r>
            <w:r>
              <w:rPr>
                <w:rFonts w:ascii="Calibri" w:cs="Calibri" w:eastAsia="Calibri" w:hAnsi="Calibri"/>
                <w:color w:val="1A1A1A"/>
                <w:sz w:val="18"/>
                <w:szCs w:val="18"/>
              </w:rPr>
              <w:t xml:space="preserve"> whose </w:t>
            </w:r>
            <w:r>
              <w:rPr>
                <w:rFonts w:ascii="Consolas" w:cs="Consolas" w:eastAsia="Consolas" w:hAnsi="Consolas"/>
                <w:color w:val="1A1A1A"/>
                <w:sz w:val="18"/>
                <w:szCs w:val="18"/>
                <w:shd w:fill="F4F4F4" w:val="clear"/>
              </w:rPr>
              <w:t xml:space="preserve">supersedes_observation_id</w:t>
            </w:r>
            <w:r>
              <w:rPr>
                <w:rFonts w:ascii="Calibri" w:cs="Calibri" w:eastAsia="Calibri" w:hAnsi="Calibri"/>
                <w:color w:val="1A1A1A"/>
                <w:sz w:val="18"/>
                <w:szCs w:val="18"/>
              </w:rPr>
              <w:t xml:space="preserve"> points at the old one, and the old one gets </w:t>
            </w:r>
            <w:r>
              <w:rPr>
                <w:rFonts w:ascii="Consolas" w:cs="Consolas" w:eastAsia="Consolas" w:hAnsi="Consolas"/>
                <w:color w:val="1A1A1A"/>
                <w:sz w:val="18"/>
                <w:szCs w:val="18"/>
                <w:shd w:fill="F4F4F4" w:val="clear"/>
              </w:rPr>
              <w:t xml:space="preserve">is_excluded = true</w:t>
            </w:r>
            <w:r>
              <w:rPr>
                <w:rFonts w:ascii="Calibri" w:cs="Calibri" w:eastAsia="Calibri" w:hAnsi="Calibri"/>
                <w:color w:val="1A1A1A"/>
                <w:sz w:val="18"/>
                <w:szCs w:val="18"/>
              </w:rPr>
              <w:t xml:space="preserve"> with a reason. Both remain visible.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revision pattern for reports.</w:t>
            </w:r>
            <w:r>
              <w:rPr>
                <w:rFonts w:ascii="Calibri" w:cs="Calibri" w:eastAsia="Calibri" w:hAnsi="Calibri"/>
                <w:color w:val="1A1A1A"/>
                <w:sz w:val="18"/>
                <w:szCs w:val="18"/>
              </w:rPr>
              <w:t xml:space="preserve"> An issued report row and its stored file are append-only. A correction is either an </w:t>
            </w:r>
            <w:r>
              <w:rPr>
                <w:rFonts w:ascii="Calibri" w:cs="Calibri" w:eastAsia="Calibri" w:hAnsi="Calibri"/>
                <w:b/>
                <w:bCs/>
                <w:color w:val="1A1A1A"/>
                <w:sz w:val="18"/>
                <w:szCs w:val="18"/>
              </w:rPr>
              <w:t xml:space="preserve">amendment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amends_report_id</w:t>
            </w:r>
            <w:r>
              <w:rPr>
                <w:rFonts w:ascii="Calibri" w:cs="Calibri" w:eastAsia="Calibri" w:hAnsi="Calibri"/>
                <w:color w:val="1A1A1A"/>
                <w:sz w:val="18"/>
                <w:szCs w:val="18"/>
              </w:rPr>
              <w:t xml:space="preserve"> set, carrying the literal statement "Amendment to Report, serial number X") or a </w:t>
            </w:r>
            <w:r>
              <w:rPr>
                <w:rFonts w:ascii="Calibri" w:cs="Calibri" w:eastAsia="Calibri" w:hAnsi="Calibri"/>
                <w:b/>
                <w:bCs/>
                <w:color w:val="1A1A1A"/>
                <w:sz w:val="18"/>
                <w:szCs w:val="18"/>
              </w:rPr>
              <w:t xml:space="preserve">replacement</w:t>
            </w:r>
            <w:r>
              <w:rPr>
                <w:rFonts w:ascii="Calibri" w:cs="Calibri" w:eastAsia="Calibri" w:hAnsi="Calibri"/>
                <w:color w:val="1A1A1A"/>
                <w:sz w:val="18"/>
                <w:szCs w:val="18"/>
              </w:rPr>
              <w:t xml:space="preserve"> (a new report row with </w:t>
            </w:r>
            <w:r>
              <w:rPr>
                <w:rFonts w:ascii="Consolas" w:cs="Consolas" w:eastAsia="Consolas" w:hAnsi="Consolas"/>
                <w:color w:val="1A1A1A"/>
                <w:sz w:val="18"/>
                <w:szCs w:val="18"/>
                <w:shd w:fill="F4F4F4" w:val="clear"/>
              </w:rPr>
              <w:t xml:space="preserve">supersedes_report_id</w:t>
            </w:r>
            <w:r>
              <w:rPr>
                <w:rFonts w:ascii="Calibri" w:cs="Calibri" w:eastAsia="Calibri" w:hAnsi="Calibri"/>
                <w:color w:val="1A1A1A"/>
                <w:sz w:val="18"/>
                <w:szCs w:val="18"/>
              </w:rPr>
              <w:t xml:space="preserve"> set, and the old row's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set). The original row is never updated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and those two updates are the only ones the database permits, enforced by a trigger. A machine-generated change list between the two versions is stored and printable.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Numbering: how to stop two clerks getting the same number.</w:t>
            </w:r>
            <w:r>
              <w:rPr>
                <w:rFonts w:ascii="Calibri" w:cs="Calibri" w:eastAsia="Calibri" w:hAnsi="Calibri"/>
                <w:color w:val="1A1A1A"/>
                <w:sz w:val="18"/>
                <w:szCs w:val="18"/>
              </w:rPr>
              <w:t xml:space="preserve"> The counter lives in </w:t>
            </w:r>
            <w:r>
              <w:rPr>
                <w:rFonts w:ascii="Consolas" w:cs="Consolas" w:eastAsia="Consolas" w:hAnsi="Consolas"/>
                <w:color w:val="1A1A1A"/>
                <w:sz w:val="18"/>
                <w:szCs w:val="18"/>
                <w:shd w:fill="F4F4F4" w:val="clear"/>
              </w:rPr>
              <w:t xml:space="preserve">mst_numbering_counter</w:t>
            </w:r>
            <w:r>
              <w:rPr>
                <w:rFonts w:ascii="Calibri" w:cs="Calibri" w:eastAsia="Calibri" w:hAnsi="Calibri"/>
                <w:color w:val="1A1A1A"/>
                <w:sz w:val="18"/>
                <w:szCs w:val="18"/>
              </w:rPr>
              <w:t xml:space="preserve">, one row per unit, document type, period and scope. Allocation runs in </w:t>
            </w:r>
            <w:r>
              <w:rPr>
                <w:rFonts w:ascii="Calibri" w:cs="Calibri" w:eastAsia="Calibri" w:hAnsi="Calibri"/>
                <w:b/>
                <w:bCs/>
                <w:color w:val="1A1A1A"/>
                <w:sz w:val="18"/>
                <w:szCs w:val="18"/>
              </w:rPr>
              <w:t xml:space="preserve">its own short transaction</w:t>
            </w:r>
            <w:r>
              <w:rPr>
                <w:rFonts w:ascii="Calibri" w:cs="Calibri" w:eastAsia="Calibri" w:hAnsi="Calibri"/>
                <w:color w:val="1A1A1A"/>
                <w:sz w:val="18"/>
                <w:szCs w:val="18"/>
              </w:rPr>
              <w:t xml:space="preserve">: lock the single counter row (</w:t>
            </w:r>
            <w:r>
              <w:rPr>
                <w:rFonts w:ascii="Consolas" w:cs="Consolas" w:eastAsia="Consolas" w:hAnsi="Consolas"/>
                <w:color w:val="1A1A1A"/>
                <w:sz w:val="18"/>
                <w:szCs w:val="18"/>
                <w:shd w:fill="F4F4F4" w:val="clear"/>
              </w:rPr>
              <w:t xml:space="preserve">SELECT last_number FROM mst_numbering_counter WHERE ... FOR UPDATE</w:t>
            </w:r>
            <w:r>
              <w:rPr>
                <w:rFonts w:ascii="Calibri" w:cs="Calibri" w:eastAsia="Calibri" w:hAnsi="Calibri"/>
                <w:color w:val="1A1A1A"/>
                <w:sz w:val="18"/>
                <w:szCs w:val="18"/>
              </w:rPr>
              <w:t xml:space="preserve">), increment it, commit. The number is then used in the business transaction. Because the counter row is locked, a second clerk's request waits a few milliseconds and gets the next number. </w:t>
            </w:r>
            <w:r>
              <w:rPr>
                <w:rFonts w:ascii="Calibri" w:cs="Calibri" w:eastAsia="Calibri" w:hAnsi="Calibri"/>
                <w:b/>
                <w:bCs/>
                <w:color w:val="1A1A1A"/>
                <w:sz w:val="18"/>
                <w:szCs w:val="18"/>
              </w:rPr>
              <w:t xml:space="preserve">The following are forbidden and must not appear in the code: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SELECT MAX(number) + 1</w:t>
            </w:r>
            <w:r>
              <w:rPr>
                <w:rFonts w:ascii="Calibri" w:cs="Calibri" w:eastAsia="Calibri" w:hAnsi="Calibri"/>
                <w:color w:val="1A1A1A"/>
                <w:sz w:val="18"/>
                <w:szCs w:val="18"/>
              </w:rPr>
              <w:t xml:space="preserve"> (two clerks read the same maximum and both get the same number); a database sequence (sequences leak numbers on rollback, and cannot be reset per financial year under control); generating any number in the browser or on a tablet. If the business transaction that was to consume the number fails, is abandoned or is lost to a server restart, the number is not reused: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is written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A reconciliation job runs at server start-up and nightly, finds every number at or below </w:t>
            </w:r>
            <w:r>
              <w:rPr>
                <w:rFonts w:ascii="Consolas" w:cs="Consolas" w:eastAsia="Consolas" w:hAnsi="Consolas"/>
                <w:color w:val="1A1A1A"/>
                <w:sz w:val="18"/>
                <w:szCs w:val="18"/>
                <w:shd w:fill="F4F4F4" w:val="clear"/>
              </w:rPr>
              <w:t xml:space="preserve">last_number</w:t>
            </w:r>
            <w:r>
              <w:rPr>
                <w:rFonts w:ascii="Calibri" w:cs="Calibri" w:eastAsia="Calibri" w:hAnsi="Calibri"/>
                <w:color w:val="1A1A1A"/>
                <w:sz w:val="18"/>
                <w:szCs w:val="18"/>
              </w:rPr>
              <w:t xml:space="preserve"> with neither a document row nor a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row, writes that row automatically, and records its outcome in </w:t>
            </w:r>
            <w:r>
              <w:rPr>
                <w:rFonts w:ascii="Consolas" w:cs="Consolas" w:eastAsia="Consolas" w:hAnsi="Consolas"/>
                <w:color w:val="1A1A1A"/>
                <w:sz w:val="18"/>
                <w:szCs w:val="18"/>
                <w:shd w:fill="F4F4F4" w:val="clear"/>
              </w:rPr>
              <w:t xml:space="preserve">sys_job_run</w:t>
            </w:r>
            <w:r>
              <w:rPr>
                <w:rFonts w:ascii="Calibri" w:cs="Calibri" w:eastAsia="Calibri" w:hAnsi="Calibri"/>
                <w:color w:val="1A1A1A"/>
                <w:sz w:val="18"/>
                <w:szCs w:val="18"/>
              </w:rPr>
              <w:t xml:space="preserve">. The Series Register therefore reports Missing only for a real defect, and the alert of DB-10 stays meaningful.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Numbers are allotted at the moment of issue, immediately before the transaction that commits the document, by the mechanism of DB-08 — never when a user opens a "new" form.</w:t>
            </w:r>
            <w:r>
              <w:rPr>
                <w:rFonts w:ascii="Calibri" w:cs="Calibri" w:eastAsia="Calibri" w:hAnsi="Calibri"/>
                <w:color w:val="1A1A1A"/>
                <w:sz w:val="18"/>
                <w:szCs w:val="18"/>
              </w:rPr>
              <w:t xml:space="preserve"> Otherwise abandoned drafts consume numbers. A draft shows "Not yet numbered".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allotted number is </w:t>
            </w:r>
            <w:r>
              <w:rPr>
                <w:rFonts w:ascii="Calibri" w:cs="Calibri" w:eastAsia="Calibri" w:hAnsi="Calibri"/>
                <w:b/>
                <w:bCs/>
                <w:color w:val="1A1A1A"/>
                <w:sz w:val="18"/>
                <w:szCs w:val="18"/>
              </w:rPr>
              <w:t xml:space="preserve">never reused</w:t>
            </w:r>
            <w:r>
              <w:rPr>
                <w:rFonts w:ascii="Calibri" w:cs="Calibri" w:eastAsia="Calibri" w:hAnsi="Calibri"/>
                <w:color w:val="1A1A1A"/>
                <w:sz w:val="18"/>
                <w:szCs w:val="18"/>
              </w:rPr>
              <w:t xml:space="preserve">. If a document is cancelled, its number is retired and a row is written to </w:t>
            </w:r>
            <w:r>
              <w:rPr>
                <w:rFonts w:ascii="Consolas" w:cs="Consolas" w:eastAsia="Consolas" w:hAnsi="Consolas"/>
                <w:color w:val="1A1A1A"/>
                <w:sz w:val="18"/>
                <w:szCs w:val="18"/>
                <w:shd w:fill="F4F4F4" w:val="clear"/>
              </w:rPr>
              <w:t xml:space="preserve">sys_number_void</w:t>
            </w:r>
            <w:r>
              <w:rPr>
                <w:rFonts w:ascii="Calibri" w:cs="Calibri" w:eastAsia="Calibri" w:hAnsi="Calibri"/>
                <w:color w:val="1A1A1A"/>
                <w:sz w:val="18"/>
                <w:szCs w:val="18"/>
              </w:rPr>
              <w:t xml:space="preserve"> recording who voided it and why. A </w:t>
            </w:r>
            <w:r>
              <w:rPr>
                <w:rFonts w:ascii="Calibri" w:cs="Calibri" w:eastAsia="Calibri" w:hAnsi="Calibri"/>
                <w:b/>
                <w:bCs/>
                <w:color w:val="1A1A1A"/>
                <w:sz w:val="18"/>
                <w:szCs w:val="18"/>
              </w:rPr>
              <w:t xml:space="preserve">series register report</w:t>
            </w:r>
            <w:r>
              <w:rPr>
                <w:rFonts w:ascii="Calibri" w:cs="Calibri" w:eastAsia="Calibri" w:hAnsi="Calibri"/>
                <w:color w:val="1A1A1A"/>
                <w:sz w:val="18"/>
                <w:szCs w:val="18"/>
              </w:rPr>
              <w:t xml:space="preserve"> lists every number from 1 to the current counter with its state — issued, cancelled, or </w:t>
            </w:r>
            <w:r>
              <w:rPr>
                <w:rFonts w:ascii="Calibri" w:cs="Calibri" w:eastAsia="Calibri" w:hAnsi="Calibri"/>
                <w:b/>
                <w:bCs/>
                <w:color w:val="1A1A1A"/>
                <w:sz w:val="18"/>
                <w:szCs w:val="18"/>
              </w:rPr>
              <w:t xml:space="preserve">missing</w:t>
            </w:r>
            <w:r>
              <w:rPr>
                <w:rFonts w:ascii="Calibri" w:cs="Calibri" w:eastAsia="Calibri" w:hAnsi="Calibri"/>
                <w:color w:val="1A1A1A"/>
                <w:sz w:val="18"/>
                <w:szCs w:val="18"/>
              </w:rPr>
              <w:t xml:space="preserve"> — and any "missing" row raises an alert, because it means a bug. This is the software form of the General Financial Rules requirement to account for every form in a receipt book.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tax documents, the series definition enforces the Central Goods and Services Tax Rules, rule 46(b): at most </w:t>
            </w:r>
            <w:r>
              <w:rPr>
                <w:rFonts w:ascii="Calibri" w:cs="Calibri" w:eastAsia="Calibri" w:hAnsi="Calibri"/>
                <w:b/>
                <w:bCs/>
                <w:color w:val="1A1A1A"/>
                <w:sz w:val="18"/>
                <w:szCs w:val="18"/>
              </w:rPr>
              <w:t xml:space="preserve">16 characters</w:t>
            </w:r>
            <w:r>
              <w:rPr>
                <w:rFonts w:ascii="Calibri" w:cs="Calibri" w:eastAsia="Calibri" w:hAnsi="Calibri"/>
                <w:color w:val="1A1A1A"/>
                <w:sz w:val="18"/>
                <w:szCs w:val="18"/>
              </w:rPr>
              <w:t xml:space="preserve">, only letters, digits, hyphen and slash, consecutive, unique for the financial year. The system </w:t>
            </w:r>
            <w:r>
              <w:rPr>
                <w:rFonts w:ascii="Calibri" w:cs="Calibri" w:eastAsia="Calibri" w:hAnsi="Calibri"/>
                <w:b/>
                <w:bCs/>
                <w:color w:val="1A1A1A"/>
                <w:sz w:val="18"/>
                <w:szCs w:val="18"/>
              </w:rPr>
              <w:t xml:space="preserve">refuses to save a series definition whose maximum possible number would exceed 16 characters.</w:t>
            </w:r>
            <w:r>
              <w:rPr>
                <w:rFonts w:ascii="Calibri" w:cs="Calibri" w:eastAsia="Calibri" w:hAnsi="Calibri"/>
                <w:color w:val="1A1A1A"/>
                <w:sz w:val="18"/>
                <w:szCs w:val="18"/>
              </w:rPr>
              <w:t xml:space="preserve"> Sample numbers, report numbers and Unique Laboratory Report numbers are not tax documents and are not subject to the 16-character limit.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financial year for a number is derived from the </w:t>
            </w:r>
            <w:r>
              <w:rPr>
                <w:rFonts w:ascii="Calibri" w:cs="Calibri" w:eastAsia="Calibri" w:hAnsi="Calibri"/>
                <w:b/>
                <w:bCs/>
                <w:color w:val="1A1A1A"/>
                <w:sz w:val="18"/>
                <w:szCs w:val="18"/>
              </w:rPr>
              <w:t xml:space="preserve">India Standard Time date</w:t>
            </w:r>
            <w:r>
              <w:rPr>
                <w:rFonts w:ascii="Calibri" w:cs="Calibri" w:eastAsia="Calibri" w:hAnsi="Calibri"/>
                <w:color w:val="1A1A1A"/>
                <w:sz w:val="18"/>
                <w:szCs w:val="18"/>
              </w:rPr>
              <w:t xml:space="preserve">, not the stored Coordinated Universal Time date. A document created at 04:00 IST on 1 April is 22:30 UTC on 31 March, and must land in the new financial year. This is a real and easily missed defect.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Unique Laboratory Report number is produced by a </w:t>
            </w:r>
            <w:r>
              <w:rPr>
                <w:rFonts w:ascii="Calibri" w:cs="Calibri" w:eastAsia="Calibri" w:hAnsi="Calibri"/>
                <w:b/>
                <w:bCs/>
                <w:color w:val="1A1A1A"/>
                <w:sz w:val="18"/>
                <w:szCs w:val="18"/>
              </w:rPr>
              <w:t xml:space="preserve">template engine reading `mst_ulr_config`</w:t>
            </w:r>
            <w:r>
              <w:rPr>
                <w:rFonts w:ascii="Calibri" w:cs="Calibri" w:eastAsia="Calibri" w:hAnsi="Calibri"/>
                <w:color w:val="1A1A1A"/>
                <w:sz w:val="18"/>
                <w:szCs w:val="18"/>
              </w:rPr>
              <w:t xml:space="preserve">, never by joining strings in code, because the format changed in June 2026 and the unit may be mid-transition. The running number is per calendar year, allotted atomically by the same mechanism as DB-08, and </w:t>
            </w:r>
            <w:r>
              <w:rPr>
                <w:rFonts w:ascii="Calibri" w:cs="Calibri" w:eastAsia="Calibri" w:hAnsi="Calibri"/>
                <w:b/>
                <w:bCs/>
                <w:color w:val="1A1A1A"/>
                <w:sz w:val="18"/>
                <w:szCs w:val="18"/>
              </w:rPr>
              <w:t xml:space="preserve">only at the moment of report authorisation.</w:t>
            </w:r>
            <w:r>
              <w:rPr>
                <w:rFonts w:ascii="Calibri" w:cs="Calibri" w:eastAsia="Calibri" w:hAnsi="Calibri"/>
                <w:color w:val="1A1A1A"/>
                <w:sz w:val="18"/>
                <w:szCs w:val="18"/>
              </w:rPr>
              <w:t xml:space="preserve"> A draft report has no such number.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Attachments are files on disk or in object storage, with metadata in `sys_attachment`. Binary content is never stored inside a database row.</w:t>
            </w:r>
            <w:r>
              <w:rPr>
                <w:rFonts w:ascii="Calibri" w:cs="Calibri" w:eastAsia="Calibri" w:hAnsi="Calibri"/>
                <w:color w:val="1A1A1A"/>
                <w:sz w:val="18"/>
                <w:szCs w:val="18"/>
              </w:rPr>
              <w:t xml:space="preserve"> The reasons: photographs at 15 GB a year would make the database backup unusably slow and the restore-time objective unachievable; a database restore would then be an all-or-nothing operation; and streaming a 5 MB PDF out of a table wastes memory on a 16 GB server. Path layout: </w:t>
            </w:r>
            <w:r>
              <w:rPr>
                <w:rFonts w:ascii="Consolas" w:cs="Consolas" w:eastAsia="Consolas" w:hAnsi="Consolas"/>
                <w:color w:val="1A1A1A"/>
                <w:sz w:val="18"/>
                <w:szCs w:val="18"/>
                <w:shd w:fill="F4F4F4" w:val="clear"/>
              </w:rPr>
              <w:t xml:space="preserve">/&lt;unit&gt;/&lt;year&gt;/&lt;month&gt;/&lt;entity_type&gt;/&lt;id&gt;/&lt;uuid&gt;.&lt;ext&gt;</w:t>
            </w:r>
            <w:r>
              <w:rPr>
                <w:rFonts w:ascii="Calibri" w:cs="Calibri" w:eastAsia="Calibri" w:hAnsi="Calibri"/>
                <w:color w:val="1A1A1A"/>
                <w:sz w:val="18"/>
                <w:szCs w:val="18"/>
              </w:rPr>
              <w:t xml:space="preserve">. The stored name is a generated identifier, never the user's file name. Every attachment stores a SHA-256 fingerprint, verified weekly (NFR-42); where a derived long-term-validation copy of a report exists (NFR-121) it is a separate </w:t>
            </w:r>
            <w:r>
              <w:rPr>
                <w:rFonts w:ascii="Consolas" w:cs="Consolas" w:eastAsia="Consolas" w:hAnsi="Consolas"/>
                <w:color w:val="1A1A1A"/>
                <w:sz w:val="18"/>
                <w:szCs w:val="18"/>
                <w:shd w:fill="F4F4F4" w:val="clear"/>
              </w:rPr>
              <w:t xml:space="preserve">sys_attachment</w:t>
            </w:r>
            <w:r>
              <w:rPr>
                <w:rFonts w:ascii="Calibri" w:cs="Calibri" w:eastAsia="Calibri" w:hAnsi="Calibri"/>
                <w:color w:val="1A1A1A"/>
                <w:sz w:val="18"/>
                <w:szCs w:val="18"/>
              </w:rPr>
              <w:t xml:space="preserve"> row with its own fingerprint and is verified as an independent row, and only the issued original is ever served to a customer or compared by the public file-check. </w:t>
            </w:r>
            <w:r>
              <w:rPr>
                <w:rFonts w:ascii="Calibri" w:cs="Calibri" w:eastAsia="Calibri" w:hAnsi="Calibri"/>
                <w:b/>
                <w:bCs/>
                <w:color w:val="1A1A1A"/>
                <w:sz w:val="18"/>
                <w:szCs w:val="18"/>
              </w:rPr>
              <w:t xml:space="preserve">`pdf_sha256` is taken over the final stored bytes of the issued file, including any embedded signature</w:t>
            </w:r>
            <w:r>
              <w:rPr>
                <w:rFonts w:ascii="Calibri" w:cs="Calibri" w:eastAsia="Calibri" w:hAnsi="Calibri"/>
                <w:color w:val="1A1A1A"/>
                <w:sz w:val="18"/>
                <w:szCs w:val="18"/>
              </w:rPr>
              <w:t xml:space="preserve"> — the checksum is computed after signing, not before, so the weekly job re-computes the same value for the life of the record. Issued report files are marked immutable and the file permissions are set read-only. </w:t>
            </w:r>
            <w:r>
              <w:rPr>
                <w:rFonts w:ascii="Calibri" w:cs="Calibri" w:eastAsia="Calibri" w:hAnsi="Calibri"/>
                <w:b/>
                <w:bCs/>
                <w:color w:val="1A1A1A"/>
                <w:sz w:val="18"/>
                <w:szCs w:val="18"/>
              </w:rPr>
              <w:t xml:space="preserve">The backup procedure must cover the file store and the database together, and the restore drill must verify a report PDF opens after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State machines.</w:t>
            </w:r>
            <w:r>
              <w:rPr>
                <w:rFonts w:ascii="Calibri" w:cs="Calibri" w:eastAsia="Calibri" w:hAnsi="Calibri"/>
                <w:color w:val="1A1A1A"/>
                <w:sz w:val="18"/>
                <w:szCs w:val="18"/>
              </w:rPr>
              <w:t xml:space="preserve"> Each transaction table holds </w:t>
            </w:r>
            <w:r>
              <w:rPr>
                <w:rFonts w:ascii="Consolas" w:cs="Consolas" w:eastAsia="Consolas" w:hAnsi="Consolas"/>
                <w:color w:val="1A1A1A"/>
                <w:sz w:val="18"/>
                <w:szCs w:val="18"/>
                <w:shd w:fill="F4F4F4" w:val="clear"/>
              </w:rPr>
              <w:t xml:space="preserve">state VARCHAR(30) NOT NULL</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state_changed_at TIMESTAMPTZ</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state_changed_by_user_id</w:t>
            </w:r>
            <w:r>
              <w:rPr>
                <w:rFonts w:ascii="Calibri" w:cs="Calibri" w:eastAsia="Calibri" w:hAnsi="Calibri"/>
                <w:color w:val="1A1A1A"/>
                <w:sz w:val="18"/>
                <w:szCs w:val="18"/>
              </w:rPr>
              <w:t xml:space="preserve">. Allowed moves live in </w:t>
            </w:r>
            <w:r>
              <w:rPr>
                <w:rFonts w:ascii="Consolas" w:cs="Consolas" w:eastAsia="Consolas" w:hAnsi="Consolas"/>
                <w:color w:val="1A1A1A"/>
                <w:sz w:val="18"/>
                <w:szCs w:val="18"/>
                <w:shd w:fill="F4F4F4" w:val="clear"/>
              </w:rPr>
              <w:t xml:space="preserve">sys_state_transition_rule</w:t>
            </w:r>
            <w:r>
              <w:rPr>
                <w:rFonts w:ascii="Calibri" w:cs="Calibri" w:eastAsia="Calibri" w:hAnsi="Calibri"/>
                <w:color w:val="1A1A1A"/>
                <w:sz w:val="18"/>
                <w:szCs w:val="18"/>
              </w:rPr>
              <w:t xml:space="preserve"> as data. Every move is executed by </w:t>
            </w:r>
            <w:r>
              <w:rPr>
                <w:rFonts w:ascii="Calibri" w:cs="Calibri" w:eastAsia="Calibri" w:hAnsi="Calibri"/>
                <w:b/>
                <w:bCs/>
                <w:color w:val="1A1A1A"/>
                <w:sz w:val="18"/>
                <w:szCs w:val="18"/>
              </w:rPr>
              <w:t xml:space="preserve">one service function</w:t>
            </w:r>
            <w:r>
              <w:rPr>
                <w:rFonts w:ascii="Calibri" w:cs="Calibri" w:eastAsia="Calibri" w:hAnsi="Calibri"/>
                <w:color w:val="1A1A1A"/>
                <w:sz w:val="18"/>
                <w:szCs w:val="18"/>
              </w:rPr>
              <w:t xml:space="preserve"> which: checks the rule exists, checks the actor's permission, checks a reason where required, checks the "must be a different person" rule where required, updates the state columns, writes a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 with the seconds spent in the previous state, and runs the configured side effects. </w:t>
            </w:r>
            <w:r>
              <w:rPr>
                <w:rFonts w:ascii="Calibri" w:cs="Calibri" w:eastAsia="Calibri" w:hAnsi="Calibri"/>
                <w:b/>
                <w:bCs/>
                <w:color w:val="1A1A1A"/>
                <w:sz w:val="18"/>
                <w:szCs w:val="18"/>
              </w:rPr>
              <w:t xml:space="preserve">No screen, controller or report may set a state column directly.</w:t>
            </w:r>
            <w:r>
              <w:rPr>
                <w:rFonts w:ascii="Calibri" w:cs="Calibri" w:eastAsia="Calibri" w:hAnsi="Calibri"/>
                <w:color w:val="1A1A1A"/>
                <w:sz w:val="18"/>
                <w:szCs w:val="18"/>
              </w:rPr>
              <w:t xml:space="preserve"> Turnaround, bottleneck and hold-duration reporting all read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never scattered timestamps.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Multi-unit readiness from day one.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unit_id BIGINT NOT NULL</w:t>
            </w:r>
            <w:r>
              <w:rPr>
                <w:rFonts w:ascii="Calibri" w:cs="Calibri" w:eastAsia="Calibri" w:hAnsi="Calibri"/>
                <w:color w:val="1A1A1A"/>
                <w:sz w:val="18"/>
                <w:szCs w:val="18"/>
              </w:rPr>
              <w:t xml:space="preserve"> appears on every transaction table and on masters that can vary by unit. It forms part of the unique key for every number series. Every query passes through a mandatory unit scope supplied by the session, and a test confirms that a user of one unit cannot read another unit's records even by supplying an identifier directly. There is exactly one narrow exception, for WF-20's inter-unit referral: a row whose </w:t>
            </w:r>
            <w:r>
              <w:rPr>
                <w:rFonts w:ascii="Consolas" w:cs="Consolas" w:eastAsia="Consolas" w:hAnsi="Consolas"/>
                <w:color w:val="1A1A1A"/>
                <w:sz w:val="18"/>
                <w:szCs w:val="18"/>
                <w:shd w:fill="F4F4F4" w:val="clear"/>
              </w:rPr>
              <w:t xml:space="preserve">performing_unit_id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billing_unit_id</w:t>
            </w:r>
            <w:r>
              <w:rPr>
                <w:rFonts w:ascii="Calibri" w:cs="Calibri" w:eastAsia="Calibri" w:hAnsi="Calibri"/>
                <w:color w:val="1A1A1A"/>
                <w:sz w:val="18"/>
                <w:szCs w:val="18"/>
              </w:rPr>
              <w:t xml:space="preserve"> names the session unit is visible to that unit through the </w:t>
            </w:r>
            <w:r>
              <w:rPr>
                <w:rFonts w:ascii="Calibri" w:cs="Calibri" w:eastAsia="Calibri" w:hAnsi="Calibri"/>
                <w:b/>
                <w:bCs/>
                <w:color w:val="1A1A1A"/>
                <w:sz w:val="18"/>
                <w:szCs w:val="18"/>
              </w:rPr>
              <w:t xml:space="preserve">inter-unit referral views only</w:t>
            </w:r>
            <w:r>
              <w:rPr>
                <w:rFonts w:ascii="Calibri" w:cs="Calibri" w:eastAsia="Calibri" w:hAnsi="Calibri"/>
                <w:color w:val="1A1A1A"/>
                <w:sz w:val="18"/>
                <w:szCs w:val="18"/>
              </w:rPr>
              <w:t xml:space="preserve">, which expose the sample identity, test, method, result and price — not the customer identity, the audit trail or the invoice. All other queries remain scoped to </w:t>
            </w:r>
            <w:r>
              <w:rPr>
                <w:rFonts w:ascii="Consolas" w:cs="Consolas" w:eastAsia="Consolas" w:hAnsi="Consolas"/>
                <w:color w:val="1A1A1A"/>
                <w:sz w:val="18"/>
                <w:szCs w:val="18"/>
                <w:shd w:fill="F4F4F4" w:val="clear"/>
              </w:rPr>
              <w:t xml:space="preserve">unit_id</w:t>
            </w:r>
            <w:r>
              <w:rPr>
                <w:rFonts w:ascii="Calibri" w:cs="Calibri" w:eastAsia="Calibri" w:hAnsi="Calibri"/>
                <w:color w:val="1A1A1A"/>
                <w:sz w:val="18"/>
                <w:szCs w:val="18"/>
              </w:rPr>
              <w:t xml:space="preserve"> alone. The exception is declared as named views rather than as a row predicate, because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carry no unit column and are reached by join. This costs almost nothing now and is a rewrite later if omitted.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Time.</w:t>
            </w:r>
            <w:r>
              <w:rPr>
                <w:rFonts w:ascii="Calibri" w:cs="Calibri" w:eastAsia="Calibri" w:hAnsi="Calibri"/>
                <w:color w:val="1A1A1A"/>
                <w:sz w:val="18"/>
                <w:szCs w:val="18"/>
              </w:rPr>
              <w:t xml:space="preserve"> All moments are stored as Coordinated Universal Time in </w:t>
            </w:r>
            <w:r>
              <w:rPr>
                <w:rFonts w:ascii="Consolas" w:cs="Consolas" w:eastAsia="Consolas" w:hAnsi="Consolas"/>
                <w:color w:val="1A1A1A"/>
                <w:sz w:val="18"/>
                <w:szCs w:val="18"/>
                <w:shd w:fill="F4F4F4" w:val="clear"/>
              </w:rPr>
              <w:t xml:space="preserve">TIMESTAMPTZ</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DATETIME(3)</w:t>
            </w:r>
            <w:r>
              <w:rPr>
                <w:rFonts w:ascii="Calibri" w:cs="Calibri" w:eastAsia="Calibri" w:hAnsi="Calibri"/>
                <w:color w:val="1A1A1A"/>
                <w:sz w:val="18"/>
                <w:szCs w:val="18"/>
              </w:rPr>
              <w:t xml:space="preserve"> set to UTC). The application timezone is </w:t>
            </w:r>
            <w:r>
              <w:rPr>
                <w:rFonts w:ascii="Consolas" w:cs="Consolas" w:eastAsia="Consolas" w:hAnsi="Consolas"/>
                <w:color w:val="1A1A1A"/>
                <w:sz w:val="18"/>
                <w:szCs w:val="18"/>
                <w:shd w:fill="F4F4F4" w:val="clear"/>
              </w:rPr>
              <w:t xml:space="preserve">Asia/Kolkata</w:t>
            </w:r>
            <w:r>
              <w:rPr>
                <w:rFonts w:ascii="Calibri" w:cs="Calibri" w:eastAsia="Calibri" w:hAnsi="Calibri"/>
                <w:color w:val="1A1A1A"/>
                <w:sz w:val="18"/>
                <w:szCs w:val="18"/>
              </w:rPr>
              <w:t xml:space="preserve">, which is UTC plus 5 hours 30 minutes with no daylight saving. Display is always India Standard Time. Calendar dates that are dates in law or in trade — report date, invoice date, calibration due date, expiry date, retention date — are stored as </w:t>
            </w:r>
            <w:r>
              <w:rPr>
                <w:rFonts w:ascii="Consolas" w:cs="Consolas" w:eastAsia="Consolas" w:hAnsi="Consolas"/>
                <w:color w:val="1A1A1A"/>
                <w:sz w:val="18"/>
                <w:szCs w:val="18"/>
                <w:shd w:fill="F4F4F4" w:val="clear"/>
              </w:rPr>
              <w:t xml:space="preserve">DATE</w:t>
            </w:r>
            <w:r>
              <w:rPr>
                <w:rFonts w:ascii="Calibri" w:cs="Calibri" w:eastAsia="Calibri" w:hAnsi="Calibri"/>
                <w:color w:val="1A1A1A"/>
                <w:sz w:val="18"/>
                <w:szCs w:val="18"/>
              </w:rPr>
              <w:t xml:space="preserve"> in India Standard Time terms, not derived from a UTC timestamp. Every "today" comparison uses the India Standard Time date.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Money and quantities.</w:t>
            </w:r>
            <w:r>
              <w:rPr>
                <w:rFonts w:ascii="Calibri" w:cs="Calibri" w:eastAsia="Calibri" w:hAnsi="Calibri"/>
                <w:color w:val="1A1A1A"/>
                <w:sz w:val="18"/>
                <w:szCs w:val="18"/>
              </w:rPr>
              <w:t xml:space="preserve"> Money is </w:t>
            </w:r>
            <w:r>
              <w:rPr>
                <w:rFonts w:ascii="Consolas" w:cs="Consolas" w:eastAsia="Consolas" w:hAnsi="Consolas"/>
                <w:color w:val="1A1A1A"/>
                <w:sz w:val="18"/>
                <w:szCs w:val="18"/>
                <w:shd w:fill="F4F4F4" w:val="clear"/>
              </w:rPr>
              <w:t xml:space="preserve">DECIMAL(14,2)</w:t>
            </w:r>
            <w:r>
              <w:rPr>
                <w:rFonts w:ascii="Calibri" w:cs="Calibri" w:eastAsia="Calibri" w:hAnsi="Calibri"/>
                <w:color w:val="1A1A1A"/>
                <w:sz w:val="18"/>
                <w:szCs w:val="18"/>
              </w:rPr>
              <w:t xml:space="preserve">. Tax percentages are </w:t>
            </w:r>
            <w:r>
              <w:rPr>
                <w:rFonts w:ascii="Consolas" w:cs="Consolas" w:eastAsia="Consolas" w:hAnsi="Consolas"/>
                <w:color w:val="1A1A1A"/>
                <w:sz w:val="18"/>
                <w:szCs w:val="18"/>
                <w:shd w:fill="F4F4F4" w:val="clear"/>
              </w:rPr>
              <w:t xml:space="preserve">DECIMAL(6,3)</w:t>
            </w:r>
            <w:r>
              <w:rPr>
                <w:rFonts w:ascii="Calibri" w:cs="Calibri" w:eastAsia="Calibri" w:hAnsi="Calibri"/>
                <w:color w:val="1A1A1A"/>
                <w:sz w:val="18"/>
                <w:szCs w:val="18"/>
              </w:rPr>
              <w:t xml:space="preserve">. Quantities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Measured and reported values are </w:t>
            </w:r>
            <w:r>
              <w:rPr>
                <w:rFonts w:ascii="Consolas" w:cs="Consolas" w:eastAsia="Consolas" w:hAnsi="Consolas"/>
                <w:color w:val="1A1A1A"/>
                <w:sz w:val="18"/>
                <w:szCs w:val="18"/>
                <w:shd w:fill="F4F4F4" w:val="clear"/>
              </w:rPr>
              <w:t xml:space="preserve">DECIMAL(18,6)</w:t>
            </w:r>
            <w:r>
              <w:rPr>
                <w:rFonts w:ascii="Calibri" w:cs="Calibri" w:eastAsia="Calibri" w:hAnsi="Calibri"/>
                <w:color w:val="1A1A1A"/>
                <w:sz w:val="18"/>
                <w:szCs w:val="18"/>
              </w:rPr>
              <w:t xml:space="preserve">; the full-precision computed value before rounding is </w:t>
            </w:r>
            <w:r>
              <w:rPr>
                <w:rFonts w:ascii="Consolas" w:cs="Consolas" w:eastAsia="Consolas" w:hAnsi="Consolas"/>
                <w:color w:val="1A1A1A"/>
                <w:sz w:val="18"/>
                <w:szCs w:val="18"/>
                <w:shd w:fill="F4F4F4" w:val="clear"/>
              </w:rPr>
              <w:t xml:space="preserve">DECIMAL(24,10)</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Floating-point types are forbidden for money and for reported results</w:t>
            </w:r>
            <w:r>
              <w:rPr>
                <w:rFonts w:ascii="Calibri" w:cs="Calibri" w:eastAsia="Calibri" w:hAnsi="Calibri"/>
                <w:color w:val="1A1A1A"/>
                <w:sz w:val="18"/>
                <w:szCs w:val="18"/>
              </w:rPr>
              <w:t xml:space="preserve">, because they cannot represent decimal values exactly and the same calculation can then give two different answers. Rounding happens </w:t>
            </w:r>
            <w:r>
              <w:rPr>
                <w:rFonts w:ascii="Calibri" w:cs="Calibri" w:eastAsia="Calibri" w:hAnsi="Calibri"/>
                <w:b/>
                <w:bCs/>
                <w:color w:val="1A1A1A"/>
                <w:sz w:val="18"/>
                <w:szCs w:val="18"/>
              </w:rPr>
              <w:t xml:space="preserve">once</w:t>
            </w:r>
            <w:r>
              <w:rPr>
                <w:rFonts w:ascii="Calibri" w:cs="Calibri" w:eastAsia="Calibri" w:hAnsi="Calibri"/>
                <w:color w:val="1A1A1A"/>
                <w:sz w:val="18"/>
                <w:szCs w:val="18"/>
              </w:rPr>
              <w:t xml:space="preserve">, at result finalisation, using the method's stored rounding rule, and both the unrounded and the presented value are stored, with the number of decimals 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Storing "less than the detection limit" and "not tested".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txn_result</w:t>
            </w:r>
            <w:r>
              <w:rPr>
                <w:rFonts w:ascii="Calibri" w:cs="Calibri" w:eastAsia="Calibri" w:hAnsi="Calibri"/>
                <w:color w:val="1A1A1A"/>
                <w:sz w:val="18"/>
                <w:szCs w:val="18"/>
              </w:rPr>
              <w:t xml:space="preserve"> holds three related columns: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(the number, if there is one), </w:t>
            </w:r>
            <w:r>
              <w:rPr>
                <w:rFonts w:ascii="Consolas" w:cs="Consolas" w:eastAsia="Consolas" w:hAnsi="Consolas"/>
                <w:color w:val="1A1A1A"/>
                <w:sz w:val="18"/>
                <w:szCs w:val="18"/>
                <w:shd w:fill="F4F4F4" w:val="clear"/>
              </w:rPr>
              <w:t xml:space="preserve">value_text</w:t>
            </w:r>
            <w:r>
              <w:rPr>
                <w:rFonts w:ascii="Calibri" w:cs="Calibri" w:eastAsia="Calibri" w:hAnsi="Calibri"/>
                <w:color w:val="1A1A1A"/>
                <w:sz w:val="18"/>
                <w:szCs w:val="18"/>
              </w:rPr>
              <w:t xml:space="preserve"> (a descriptive result such as a grade or "Absent"), and </w:t>
            </w:r>
            <w:r>
              <w:rPr>
                <w:rFonts w:ascii="Consolas" w:cs="Consolas" w:eastAsia="Consolas" w:hAnsi="Consolas"/>
                <w:color w:val="1A1A1A"/>
                <w:sz w:val="18"/>
                <w:szCs w:val="18"/>
                <w:shd w:fill="F4F4F4" w:val="clear"/>
              </w:rPr>
              <w:t xml:space="preserve">value_qualifier</w:t>
            </w:r>
            <w:r>
              <w:rPr>
                <w:rFonts w:ascii="Calibri" w:cs="Calibri" w:eastAsia="Calibri" w:hAnsi="Calibri"/>
                <w:color w:val="1A1A1A"/>
                <w:sz w:val="18"/>
                <w:szCs w:val="18"/>
              </w:rPr>
              <w:t xml:space="preserve"> from a fixed list: </w:t>
            </w:r>
            <w:r>
              <w:rPr>
                <w:rFonts w:ascii="Consolas" w:cs="Consolas" w:eastAsia="Consolas" w:hAnsi="Consolas"/>
                <w:color w:val="1A1A1A"/>
                <w:sz w:val="18"/>
                <w:szCs w:val="18"/>
                <w:shd w:fill="F4F4F4" w:val="clear"/>
              </w:rPr>
              <w:t xml:space="preserve">=</w:t>
            </w:r>
            <w:r>
              <w:rPr>
                <w:rFonts w:ascii="Calibri" w:cs="Calibri" w:eastAsia="Calibri" w:hAnsi="Calibri"/>
                <w:color w:val="1A1A1A"/>
                <w:sz w:val="18"/>
                <w:szCs w:val="18"/>
              </w:rPr>
              <w:t xml:space="preserve"> (a plain value),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(less than),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(greater than), </w:t>
            </w:r>
            <w:r>
              <w:rPr>
                <w:rFonts w:ascii="Consolas" w:cs="Consolas" w:eastAsia="Consolas" w:hAnsi="Consolas"/>
                <w:color w:val="1A1A1A"/>
                <w:sz w:val="18"/>
                <w:szCs w:val="18"/>
                <w:shd w:fill="F4F4F4" w:val="clear"/>
              </w:rPr>
              <w:t xml:space="preserve">ND</w:t>
            </w:r>
            <w:r>
              <w:rPr>
                <w:rFonts w:ascii="Calibri" w:cs="Calibri" w:eastAsia="Calibri" w:hAnsi="Calibri"/>
                <w:color w:val="1A1A1A"/>
                <w:sz w:val="18"/>
                <w:szCs w:val="18"/>
              </w:rPr>
              <w:t xml:space="preserve"> (not detected),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(not tested), </w:t>
            </w:r>
            <w:r>
              <w:rPr>
                <w:rFonts w:ascii="Consolas" w:cs="Consolas" w:eastAsia="Consolas" w:hAnsi="Consolas"/>
                <w:color w:val="1A1A1A"/>
                <w:sz w:val="18"/>
                <w:szCs w:val="18"/>
                <w:shd w:fill="F4F4F4" w:val="clear"/>
              </w:rPr>
              <w:t xml:space="preserve">NP</w:t>
            </w:r>
            <w:r>
              <w:rPr>
                <w:rFonts w:ascii="Calibri" w:cs="Calibri" w:eastAsia="Calibri" w:hAnsi="Calibri"/>
                <w:color w:val="1A1A1A"/>
                <w:sz w:val="18"/>
                <w:szCs w:val="18"/>
              </w:rPr>
              <w:t xml:space="preserve"> (not performed), </w:t>
            </w:r>
            <w:r>
              <w:rPr>
                <w:rFonts w:ascii="Consolas" w:cs="Consolas" w:eastAsia="Consolas" w:hAnsi="Consolas"/>
                <w:color w:val="1A1A1A"/>
                <w:sz w:val="18"/>
                <w:szCs w:val="18"/>
                <w:shd w:fill="F4F4F4" w:val="clear"/>
              </w:rPr>
              <w:t xml:space="preserve">IS</w:t>
            </w:r>
            <w:r>
              <w:rPr>
                <w:rFonts w:ascii="Calibri" w:cs="Calibri" w:eastAsia="Calibri" w:hAnsi="Calibri"/>
                <w:color w:val="1A1A1A"/>
                <w:sz w:val="18"/>
                <w:szCs w:val="18"/>
              </w:rPr>
              <w:t xml:space="preserve"> (insufficient sample), </w:t>
            </w:r>
            <w:r>
              <w:rPr>
                <w:rFonts w:ascii="Consolas" w:cs="Consolas" w:eastAsia="Consolas" w:hAnsi="Consolas"/>
                <w:color w:val="1A1A1A"/>
                <w:sz w:val="18"/>
                <w:szCs w:val="18"/>
                <w:shd w:fill="F4F4F4" w:val="clear"/>
              </w:rPr>
              <w:t xml:space="preserve">PRES</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ABS</w:t>
            </w:r>
            <w:r>
              <w:rPr>
                <w:rFonts w:ascii="Calibri" w:cs="Calibri" w:eastAsia="Calibri" w:hAnsi="Calibri"/>
                <w:color w:val="1A1A1A"/>
                <w:sz w:val="18"/>
                <w:szCs w:val="18"/>
              </w:rPr>
              <w:t xml:space="preserve"> (present / absent). Where the qualifier is </w:t>
            </w:r>
            <w:r>
              <w:rPr>
                <w:rFonts w:ascii="Consolas" w:cs="Consolas" w:eastAsia="Consolas" w:hAnsi="Consolas"/>
                <w:color w:val="1A1A1A"/>
                <w:sz w:val="18"/>
                <w:szCs w:val="18"/>
                <w:shd w:fill="F4F4F4" w:val="clear"/>
              </w:rPr>
              <w:t xml:space="preserve">&lt;</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&gt;</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value_num</w:t>
            </w:r>
            <w:r>
              <w:rPr>
                <w:rFonts w:ascii="Calibri" w:cs="Calibri" w:eastAsia="Calibri" w:hAnsi="Calibri"/>
                <w:color w:val="1A1A1A"/>
                <w:sz w:val="18"/>
                <w:szCs w:val="18"/>
              </w:rPr>
              <w:t xml:space="preserve"> holds the limit and </w:t>
            </w:r>
            <w:r>
              <w:rPr>
                <w:rFonts w:ascii="Consolas" w:cs="Consolas" w:eastAsia="Consolas" w:hAnsi="Consolas"/>
                <w:color w:val="1A1A1A"/>
                <w:sz w:val="18"/>
                <w:szCs w:val="18"/>
                <w:shd w:fill="F4F4F4" w:val="clear"/>
              </w:rPr>
              <w:t xml:space="preserve">detection_limit</w:t>
            </w:r>
            <w:r>
              <w:rPr>
                <w:rFonts w:ascii="Calibri" w:cs="Calibri" w:eastAsia="Calibri" w:hAnsi="Calibri"/>
                <w:color w:val="1A1A1A"/>
                <w:sz w:val="18"/>
                <w:szCs w:val="18"/>
              </w:rPr>
              <w:t xml:space="preserve"> holds the method's limit of detection. Rules: </w:t>
            </w:r>
            <w:r>
              <w:rPr>
                <w:rFonts w:ascii="Calibri" w:cs="Calibri" w:eastAsia="Calibri" w:hAnsi="Calibri"/>
                <w:b/>
                <w:bCs/>
                <w:color w:val="1A1A1A"/>
                <w:sz w:val="18"/>
                <w:szCs w:val="18"/>
              </w:rPr>
              <w:t xml:space="preserve">never store `&lt;0.5` as text in a numeric column</w:t>
            </w:r>
            <w:r>
              <w:rPr>
                <w:rFonts w:ascii="Calibri" w:cs="Calibri" w:eastAsia="Calibri" w:hAnsi="Calibri"/>
                <w:color w:val="1A1A1A"/>
                <w:sz w:val="18"/>
                <w:szCs w:val="18"/>
              </w:rPr>
              <w:t xml:space="preserve"> (it stops all averaging and trending); </w:t>
            </w:r>
            <w:r>
              <w:rPr>
                <w:rFonts w:ascii="Calibri" w:cs="Calibri" w:eastAsia="Calibri" w:hAnsi="Calibri"/>
                <w:b/>
                <w:bCs/>
                <w:color w:val="1A1A1A"/>
                <w:sz w:val="18"/>
                <w:szCs w:val="18"/>
              </w:rPr>
              <w:t xml:space="preserve">never store 0 for "not detected"</w:t>
            </w:r>
            <w:r>
              <w:rPr>
                <w:rFonts w:ascii="Calibri" w:cs="Calibri" w:eastAsia="Calibri" w:hAnsi="Calibri"/>
                <w:color w:val="1A1A1A"/>
                <w:sz w:val="18"/>
                <w:szCs w:val="18"/>
              </w:rPr>
              <w:t xml:space="preserve"> (it silently corrupts every average, trend and grade calculation); </w:t>
            </w:r>
            <w:r>
              <w:rPr>
                <w:rFonts w:ascii="Calibri" w:cs="Calibri" w:eastAsia="Calibri" w:hAnsi="Calibri"/>
                <w:b/>
                <w:bCs/>
                <w:color w:val="1A1A1A"/>
                <w:sz w:val="18"/>
                <w:szCs w:val="18"/>
              </w:rPr>
              <w:t xml:space="preserve">never leave a not-tested parameter as an empty row that looks like a missing entry</w:t>
            </w:r>
            <w:r>
              <w:rPr>
                <w:rFonts w:ascii="Calibri" w:cs="Calibri" w:eastAsia="Calibri" w:hAnsi="Calibri"/>
                <w:color w:val="1A1A1A"/>
                <w:sz w:val="18"/>
                <w:szCs w:val="18"/>
              </w:rPr>
              <w:t xml:space="preserve"> — say so explicitly with </w:t>
            </w:r>
            <w:r>
              <w:rPr>
                <w:rFonts w:ascii="Consolas" w:cs="Consolas" w:eastAsia="Consolas" w:hAnsi="Consolas"/>
                <w:color w:val="1A1A1A"/>
                <w:sz w:val="18"/>
                <w:szCs w:val="18"/>
                <w:shd w:fill="F4F4F4" w:val="clear"/>
              </w:rPr>
              <w:t xml:space="preserve">NT</w:t>
            </w:r>
            <w:r>
              <w:rPr>
                <w:rFonts w:ascii="Calibri" w:cs="Calibri" w:eastAsia="Calibri" w:hAnsi="Calibri"/>
                <w:color w:val="1A1A1A"/>
                <w:sz w:val="18"/>
                <w:szCs w:val="18"/>
              </w:rPr>
              <w:t xml:space="preserve"> and a reason. Display is generated from the qualifier and the value: "&lt; 0.5 %", "Not detected (limit of detection 0.1 %)", "Not tested". Statistical functions and the grading engine must handle each qualifier explicitly and refuse to guess.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result row stores </w:t>
            </w:r>
            <w:r>
              <w:rPr>
                <w:rFonts w:ascii="Consolas" w:cs="Consolas" w:eastAsia="Consolas" w:hAnsi="Consolas"/>
                <w:color w:val="1A1A1A"/>
                <w:sz w:val="18"/>
                <w:szCs w:val="18"/>
                <w:shd w:fill="F4F4F4" w:val="clear"/>
              </w:rPr>
              <w:t xml:space="preserve">method_id</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and</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method_revision</w:t>
            </w:r>
            <w:r>
              <w:rPr>
                <w:rFonts w:ascii="Calibri" w:cs="Calibri" w:eastAsia="Calibri" w:hAnsi="Calibri"/>
                <w:color w:val="1A1A1A"/>
                <w:sz w:val="18"/>
                <w:szCs w:val="18"/>
              </w:rPr>
              <w:t xml:space="preserve">, and every observation stores </w:t>
            </w:r>
            <w:r>
              <w:rPr>
                <w:rFonts w:ascii="Consolas" w:cs="Consolas" w:eastAsia="Consolas" w:hAnsi="Consolas"/>
                <w:color w:val="1A1A1A"/>
                <w:sz w:val="18"/>
                <w:szCs w:val="18"/>
                <w:shd w:fill="F4F4F4" w:val="clear"/>
              </w:rPr>
              <w:t xml:space="preserve">equipment_id</w:t>
            </w:r>
            <w:r>
              <w:rPr>
                <w:rFonts w:ascii="Calibri" w:cs="Calibri" w:eastAsia="Calibri" w:hAnsi="Calibri"/>
                <w:color w:val="1A1A1A"/>
                <w:sz w:val="18"/>
                <w:szCs w:val="18"/>
              </w:rPr>
              <w:t xml:space="preserve"> and, where the method consumes one, </w:t>
            </w:r>
            <w:r>
              <w:rPr>
                <w:rFonts w:ascii="Consolas" w:cs="Consolas" w:eastAsia="Consolas" w:hAnsi="Consolas"/>
                <w:color w:val="1A1A1A"/>
                <w:sz w:val="18"/>
                <w:szCs w:val="18"/>
                <w:shd w:fill="F4F4F4" w:val="clear"/>
              </w:rPr>
              <w:t xml:space="preserve">consumable_lot_id</w:t>
            </w:r>
            <w:r>
              <w:rPr>
                <w:rFonts w:ascii="Calibri" w:cs="Calibri" w:eastAsia="Calibri" w:hAnsi="Calibri"/>
                <w:color w:val="1A1A1A"/>
                <w:sz w:val="18"/>
                <w:szCs w:val="18"/>
              </w:rPr>
              <w:t xml:space="preserve"> or </w:t>
            </w:r>
            <w:r>
              <w:rPr>
                <w:rFonts w:ascii="Consolas" w:cs="Consolas" w:eastAsia="Consolas" w:hAnsi="Consolas"/>
                <w:color w:val="1A1A1A"/>
                <w:sz w:val="18"/>
                <w:szCs w:val="18"/>
                <w:shd w:fill="F4F4F4" w:val="clear"/>
              </w:rPr>
              <w:t xml:space="preserve">prepared_solution_id</w:t>
            </w:r>
            <w:r>
              <w:rPr>
                <w:rFonts w:ascii="Calibri" w:cs="Calibri" w:eastAsia="Calibri" w:hAnsi="Calibri"/>
                <w:color w:val="1A1A1A"/>
                <w:sz w:val="18"/>
                <w:szCs w:val="18"/>
              </w:rPr>
              <w:t xml:space="preserve">. These links are what make the retrospective impact analysis of a failed instrument, a bad reagent lot or a wrongly standardised working solution a single query rather than an impossible manual search, and the prepared-solution path reaches its own source lots through </w:t>
            </w:r>
            <w:r>
              <w:rPr>
                <w:rFonts w:ascii="Consolas" w:cs="Consolas" w:eastAsia="Consolas" w:hAnsi="Consolas"/>
                <w:color w:val="1A1A1A"/>
                <w:sz w:val="18"/>
                <w:szCs w:val="18"/>
                <w:shd w:fill="F4F4F4" w:val="clear"/>
              </w:rPr>
              <w:t xml:space="preserve">mst_prepared_solution_source</w:t>
            </w:r>
            <w:r>
              <w:rPr>
                <w:rFonts w:ascii="Calibri" w:cs="Calibri" w:eastAsia="Calibri" w:hAnsi="Calibri"/>
                <w:color w:val="1A1A1A"/>
                <w:sz w:val="18"/>
                <w:szCs w:val="18"/>
              </w:rPr>
              <w:t xml:space="preserve"> (M12-32). </w:t>
            </w:r>
            <w:r>
              <w:rPr>
                <w:rFonts w:ascii="Calibri" w:cs="Calibri" w:eastAsia="Calibri" w:hAnsi="Calibri"/>
                <w:b/>
                <w:bCs/>
                <w:color w:val="1A1A1A"/>
                <w:sz w:val="18"/>
                <w:szCs w:val="18"/>
              </w:rPr>
              <w:t xml:space="preserve">They are `NOT NULL` where the method requires them</w:t>
            </w:r>
            <w:r>
              <w:rPr>
                <w:rFonts w:ascii="Calibri" w:cs="Calibri" w:eastAsia="Calibri" w:hAnsi="Calibri"/>
                <w:color w:val="1A1A1A"/>
                <w:sz w:val="18"/>
                <w:szCs w:val="18"/>
              </w:rPr>
              <w:t xml:space="preserve">, and where the method consumes a reagent exactly one of the two consumption columns is set.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Snapshot rules. </w:t>
            </w:r>
            <w:r>
              <w:rPr>
                <w:rFonts w:ascii="Consolas" w:cs="Consolas" w:eastAsia="Consolas" w:hAnsi="Consolas"/>
                <w:color w:val="1A1A1A"/>
                <w:sz w:val="18"/>
                <w:szCs w:val="18"/>
                <w:shd w:fill="F4F4F4" w:val="clear"/>
              </w:rPr>
              <w:t xml:space="preserve">txn_sample_test</w:t>
            </w:r>
            <w:r>
              <w:rPr>
                <w:rFonts w:ascii="Calibri" w:cs="Calibri" w:eastAsia="Calibri" w:hAnsi="Calibri"/>
                <w:color w:val="1A1A1A"/>
                <w:sz w:val="18"/>
                <w:szCs w:val="18"/>
              </w:rPr>
              <w:t xml:space="preserve"> snapshots the method, its revision, the standard turnaround and the price at the moment the test is created.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 freezes every value that is printed and, per result, the </w:t>
            </w:r>
            <w:r>
              <w:rPr>
                <w:rFonts w:ascii="Consolas" w:cs="Consolas" w:eastAsia="Consolas" w:hAnsi="Consolas"/>
                <w:color w:val="1A1A1A"/>
                <w:sz w:val="18"/>
                <w:szCs w:val="18"/>
                <w:shd w:fill="F4F4F4" w:val="clear"/>
              </w:rPr>
              <w:t xml:space="preserve">txn_result.id</w:t>
            </w:r>
            <w:r>
              <w:rPr>
                <w:rFonts w:ascii="Calibri" w:cs="Calibri" w:eastAsia="Calibri" w:hAnsi="Calibri"/>
                <w:color w:val="1A1A1A"/>
                <w:sz w:val="18"/>
                <w:szCs w:val="18"/>
              </w:rPr>
              <w:t xml:space="preserve"> and the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that value came from — the revision number is not a printed value, so it must be frozen explicitly or DB-43 has nothing to compare against.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snapshots the printed customer name and address. A report reprinted in 2033 must render identically even if the method, the price and the customer's address have all changed since.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Reference data that changes over time is dated, never overwritten: rate cards, tax rates, specification and grade tables, methods, competency authorisations, accredited scope, statements, templates, retention policies. Each has </w:t>
            </w:r>
            <w:r>
              <w:rPr>
                <w:rFonts w:ascii="Consolas" w:cs="Consolas" w:eastAsia="Consolas" w:hAnsi="Consolas"/>
                <w:color w:val="1A1A1A"/>
                <w:sz w:val="18"/>
                <w:szCs w:val="18"/>
                <w:shd w:fill="F4F4F4" w:val="clear"/>
              </w:rPr>
              <w:t xml:space="preserve">effective_from</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effective_to</w:t>
            </w:r>
            <w:r>
              <w:rPr>
                <w:rFonts w:ascii="Calibri" w:cs="Calibri" w:eastAsia="Calibri" w:hAnsi="Calibri"/>
                <w:color w:val="1A1A1A"/>
                <w:sz w:val="18"/>
                <w:szCs w:val="18"/>
              </w:rPr>
              <w:t xml:space="preserve">, and every historical query selects the row in force on the relevant date. Overlapping ranges are refused.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Character encoding is UTF-8 throughout — database, connection, application and PDF — so that Telugu and Devanagari text survives from the screen to the printed report. This is set once, at creation, and verified with real Telugu test data in Phase 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DB-24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database schema is created and changed only by numbered forward-only migration scripts held in source control (ARC-29). The production schema is never edited by hand.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25.6 The most important integrity rules, as constraints and triggers</w:t>
      </w:r>
    </w:p>
    <w:p>
      <w:pPr>
        <w:spacing w:after="130" w:before="0" w:line="276"/>
        <w:jc w:val="left"/>
      </w:pPr>
      <w:r>
        <w:rPr>
          <w:rFonts w:ascii="Calibri" w:cs="Calibri" w:eastAsia="Calibri" w:hAnsi="Calibri"/>
          <w:color w:val="1A1A1A"/>
        </w:rPr>
        <w:t xml:space="preserve">These are the rules that stop impossible data from existing at all. Each is implemented in the database, not only in the application, because an application bug or a maintenance script must not be able to break them.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Rule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How it is enforced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cannot be modified, except to set </w:t>
            </w:r>
            <w:r>
              <w:rPr>
                <w:rFonts w:ascii="Consolas" w:cs="Consolas" w:eastAsia="Consolas" w:hAnsi="Consolas"/>
                <w:color w:val="1A1A1A"/>
                <w:sz w:val="18"/>
                <w:szCs w:val="18"/>
                <w:shd w:fill="F4F4F4" w:val="clear"/>
              </w:rPr>
              <w:t xml:space="preserve">superseded_by_report_id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txn_report</w:t>
            </w:r>
            <w:r>
              <w:rPr>
                <w:rFonts w:ascii="Calibri" w:cs="Calibri" w:eastAsia="Calibri" w:hAnsi="Calibri"/>
                <w:color w:val="1A1A1A"/>
                <w:sz w:val="18"/>
                <w:szCs w:val="18"/>
              </w:rPr>
              <w:t xml:space="preserve"> that raises an error on any other column change where </w:t>
            </w:r>
            <w:r>
              <w:rPr>
                <w:rFonts w:ascii="Consolas" w:cs="Consolas" w:eastAsia="Consolas" w:hAnsi="Consolas"/>
                <w:color w:val="1A1A1A"/>
                <w:sz w:val="18"/>
                <w:szCs w:val="18"/>
                <w:shd w:fill="F4F4F4" w:val="clear"/>
              </w:rPr>
              <w:t xml:space="preserve">state</w:t>
            </w:r>
            <w:r>
              <w:rPr>
                <w:rFonts w:ascii="Calibri" w:cs="Calibri" w:eastAsia="Calibri" w:hAnsi="Calibri"/>
                <w:color w:val="1A1A1A"/>
                <w:sz w:val="18"/>
                <w:szCs w:val="18"/>
              </w:rPr>
              <w:t xml:space="preserve"> is issued or later.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always has a stored file and a fingerprint.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(state &lt;&gt; 'ISSUED' OR (pdf_attachment_id IS NOT NULL AND pdf_sha256 IS NOT NULL))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carrying a Unique Laboratory Report number or the accreditation symbol contains no out-of-scope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((ulr_no IS NULL AND nabl_symbol_used = false) OR contains_out_of_scope = false)</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result cannot be verified by the person who submitted it, unless an override with a reason has been recorded.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w:t>
            </w:r>
            <w:r>
              <w:rPr>
                <w:rFonts w:ascii="Consolas" w:cs="Consolas" w:eastAsia="Consolas" w:hAnsi="Consolas"/>
                <w:color w:val="1A1A1A"/>
                <w:sz w:val="18"/>
                <w:szCs w:val="18"/>
                <w:shd w:fill="F4F4F4" w:val="clear"/>
              </w:rPr>
              <w:t xml:space="preserve">txn_verification</w:t>
            </w:r>
            <w:r>
              <w:rPr>
                <w:rFonts w:ascii="Calibri" w:cs="Calibri" w:eastAsia="Calibri" w:hAnsi="Calibri"/>
                <w:color w:val="1A1A1A"/>
                <w:sz w:val="18"/>
                <w:szCs w:val="18"/>
              </w:rPr>
              <w:t xml:space="preserve"> comparing </w:t>
            </w:r>
            <w:r>
              <w:rPr>
                <w:rFonts w:ascii="Consolas" w:cs="Consolas" w:eastAsia="Consolas" w:hAnsi="Consolas"/>
                <w:color w:val="1A1A1A"/>
                <w:sz w:val="18"/>
                <w:szCs w:val="18"/>
                <w:shd w:fill="F4F4F4" w:val="clear"/>
              </w:rPr>
              <w:t xml:space="preserve">actor_personnel_id</w:t>
            </w:r>
            <w:r>
              <w:rPr>
                <w:rFonts w:ascii="Calibri" w:cs="Calibri" w:eastAsia="Calibri" w:hAnsi="Calibri"/>
                <w:color w:val="1A1A1A"/>
                <w:sz w:val="18"/>
                <w:szCs w:val="18"/>
              </w:rPr>
              <w:t xml:space="preserve"> with the test's </w:t>
            </w:r>
            <w:r>
              <w:rPr>
                <w:rFonts w:ascii="Consolas" w:cs="Consolas" w:eastAsia="Consolas" w:hAnsi="Consolas"/>
                <w:color w:val="1A1A1A"/>
                <w:sz w:val="18"/>
                <w:szCs w:val="18"/>
                <w:shd w:fill="F4F4F4" w:val="clear"/>
              </w:rPr>
              <w:t xml:space="preserve">submitted_by_personnel_id</w:t>
            </w:r>
            <w:r>
              <w:rPr>
                <w:rFonts w:ascii="Calibri" w:cs="Calibri" w:eastAsia="Calibri" w:hAnsi="Calibri"/>
                <w:color w:val="1A1A1A"/>
                <w:sz w:val="18"/>
                <w:szCs w:val="18"/>
              </w:rPr>
              <w:t xml:space="preserve">; an override requires a linked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cannot move to submitted while any mandatory parameter has no result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state transition, called from the single transition function.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against equipment whose calibration or intermediate check had expired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 against the equipment's valid-until dates; an override requires an authorised user, a reason, and raises a nonconformity.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consume a consumable lot that was expired, rejected or unapproved at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with the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observation cannot be recorded by a person without a valid authorisation for that method and the "perform" activity on </w:t>
            </w:r>
            <w:r>
              <w:rPr>
                <w:rFonts w:ascii="Consolas" w:cs="Consolas" w:eastAsia="Consolas" w:hAnsi="Consolas"/>
                <w:color w:val="1A1A1A"/>
                <w:sz w:val="18"/>
                <w:szCs w:val="18"/>
                <w:shd w:fill="F4F4F4" w:val="clear"/>
              </w:rPr>
              <w:t xml:space="preserve">observed_at</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against </w:t>
            </w:r>
            <w:r>
              <w:rPr>
                <w:rFonts w:ascii="Consolas" w:cs="Consolas" w:eastAsia="Consolas" w:hAnsi="Consolas"/>
                <w:color w:val="1A1A1A"/>
                <w:sz w:val="18"/>
                <w:szCs w:val="18"/>
                <w:shd w:fill="F4F4F4" w:val="clear"/>
              </w:rPr>
              <w:t xml:space="preserve">mst_competency</w:t>
            </w:r>
            <w:r>
              <w:rPr>
                <w:rFonts w:ascii="Calibri" w:cs="Calibri" w:eastAsia="Calibri" w:hAnsi="Calibri"/>
                <w:color w:val="1A1A1A"/>
                <w:sz w:val="18"/>
                <w:szCs w:val="18"/>
              </w:rPr>
              <w:t xml:space="preserve">; same override pattern.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raw observation row can never be updated or deleted; a correction is a new row.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txn_observation</w:t>
            </w:r>
            <w:r>
              <w:rPr>
                <w:rFonts w:ascii="Calibri" w:cs="Calibri" w:eastAsia="Calibri" w:hAnsi="Calibri"/>
                <w:color w:val="1A1A1A"/>
                <w:sz w:val="18"/>
                <w:szCs w:val="18"/>
              </w:rPr>
              <w:t xml:space="preserve"> for the application login, except a single permitted update setting </w:t>
            </w:r>
            <w:r>
              <w:rPr>
                <w:rFonts w:ascii="Consolas" w:cs="Consolas" w:eastAsia="Consolas" w:hAnsi="Consolas"/>
                <w:color w:val="1A1A1A"/>
                <w:sz w:val="18"/>
                <w:szCs w:val="18"/>
                <w:shd w:fill="F4F4F4" w:val="clear"/>
              </w:rPr>
              <w:t xml:space="preserve">is_excluded</w:t>
            </w:r>
            <w:r>
              <w:rPr>
                <w:rFonts w:ascii="Calibri" w:cs="Calibri" w:eastAsia="Calibri" w:hAnsi="Calibri"/>
                <w:color w:val="1A1A1A"/>
                <w:sz w:val="18"/>
                <w:szCs w:val="18"/>
              </w:rPr>
              <w:t xml:space="preserve"> with a reason.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Exactly one current result exists per test and parameter.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Partial unique index on </w:t>
            </w:r>
            <w:r>
              <w:rPr>
                <w:rFonts w:ascii="Consolas" w:cs="Consolas" w:eastAsia="Consolas" w:hAnsi="Consolas"/>
                <w:color w:val="1A1A1A"/>
                <w:sz w:val="18"/>
                <w:szCs w:val="18"/>
                <w:shd w:fill="F4F4F4" w:val="clear"/>
              </w:rPr>
              <w:t xml:space="preserve">(sample_test_id, parameter_id)</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is true.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number series never issues the same number twice for a unit, document type and period.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Unique constraint on the resulting document number column, plus the locked-counter allocation of DB-08.</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cannot be cancelled after the return period in which it was reported has been filed; the correction must be a credit note.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comparing </w:t>
            </w:r>
            <w:r>
              <w:rPr>
                <w:rFonts w:ascii="Consolas" w:cs="Consolas" w:eastAsia="Consolas" w:hAnsi="Consolas"/>
                <w:color w:val="1A1A1A"/>
                <w:sz w:val="18"/>
                <w:szCs w:val="18"/>
                <w:shd w:fill="F4F4F4" w:val="clear"/>
              </w:rPr>
              <w:t xml:space="preserve">doc_date</w:t>
            </w:r>
            <w:r>
              <w:rPr>
                <w:rFonts w:ascii="Calibri" w:cs="Calibri" w:eastAsia="Calibri" w:hAnsi="Calibri"/>
                <w:color w:val="1A1A1A"/>
                <w:sz w:val="18"/>
                <w:szCs w:val="18"/>
              </w:rPr>
              <w:t xml:space="preserve"> against the filed-up-to date, which is held per tax registration and per return period in </w:t>
            </w:r>
            <w:r>
              <w:rPr>
                <w:rFonts w:ascii="Consolas" w:cs="Consolas" w:eastAsia="Consolas" w:hAnsi="Consolas"/>
                <w:color w:val="1A1A1A"/>
                <w:sz w:val="18"/>
                <w:szCs w:val="18"/>
                <w:shd w:fill="F4F4F4" w:val="clear"/>
              </w:rPr>
              <w:t xml:space="preserve">sys_setting</w:t>
            </w:r>
            <w:r>
              <w:rPr>
                <w:rFonts w:ascii="Calibri" w:cs="Calibri" w:eastAsia="Calibri" w:hAnsi="Calibri"/>
                <w:color w:val="1A1A1A"/>
                <w:sz w:val="18"/>
                <w:szCs w:val="18"/>
              </w:rPr>
              <w:t xml:space="preserve"> (scope </w:t>
            </w:r>
            <w:r>
              <w:rPr>
                <w:rFonts w:ascii="Consolas" w:cs="Consolas" w:eastAsia="Consolas" w:hAnsi="Consolas"/>
                <w:color w:val="1A1A1A"/>
                <w:sz w:val="18"/>
                <w:szCs w:val="18"/>
                <w:shd w:fill="F4F4F4" w:val="clear"/>
              </w:rPr>
              <w:t xml:space="preserve">gst_registration</w:t>
            </w:r>
            <w:r>
              <w:rPr>
                <w:rFonts w:ascii="Calibri" w:cs="Calibri" w:eastAsia="Calibri" w:hAnsi="Calibri"/>
                <w:color w:val="1A1A1A"/>
                <w:sz w:val="18"/>
                <w:szCs w:val="18"/>
              </w:rPr>
              <w:t xml:space="preserve">, key </w:t>
            </w:r>
            <w:r>
              <w:rPr>
                <w:rFonts w:ascii="Consolas" w:cs="Consolas" w:eastAsia="Consolas" w:hAnsi="Consolas"/>
                <w:color w:val="1A1A1A"/>
                <w:sz w:val="18"/>
                <w:szCs w:val="18"/>
                <w:shd w:fill="F4F4F4" w:val="clear"/>
              </w:rPr>
              <w:t xml:space="preserve">returns_filed_upto</w:t>
            </w:r>
            <w:r>
              <w:rPr>
                <w:rFonts w:ascii="Calibri" w:cs="Calibri" w:eastAsia="Calibri" w:hAnsi="Calibri"/>
                <w:color w:val="1A1A1A"/>
                <w:sz w:val="18"/>
                <w:szCs w:val="18"/>
              </w:rPr>
              <w:t xml:space="preserve">), not as a single column on </w:t>
            </w:r>
            <w:r>
              <w:rPr>
                <w:rFonts w:ascii="Consolas" w:cs="Consolas" w:eastAsia="Consolas" w:hAnsi="Consolas"/>
                <w:color w:val="1A1A1A"/>
                <w:sz w:val="18"/>
                <w:szCs w:val="18"/>
                <w:shd w:fill="F4F4F4" w:val="clear"/>
              </w:rPr>
              <w:t xml:space="preserve">mst_gst_registration</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receipt's allocations cannot exceed the receipt amount, and an invoice's paid amount cannot exceed its total.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(paid_amount &lt;= total_amount)</w:t>
            </w:r>
            <w:r>
              <w:rPr>
                <w:rFonts w:ascii="Calibri" w:cs="Calibri" w:eastAsia="Calibri" w:hAnsi="Calibri"/>
                <w:color w:val="1A1A1A"/>
                <w:sz w:val="18"/>
                <w:szCs w:val="18"/>
              </w:rPr>
              <w:t xml:space="preserve"> plus a trigger summing </w:t>
            </w:r>
            <w:r>
              <w:rPr>
                <w:rFonts w:ascii="Consolas" w:cs="Consolas" w:eastAsia="Consolas" w:hAnsi="Consolas"/>
                <w:color w:val="1A1A1A"/>
                <w:sz w:val="18"/>
                <w:szCs w:val="18"/>
                <w:shd w:fill="F4F4F4" w:val="clear"/>
              </w:rPr>
              <w:t xml:space="preserve">txn_receipt_allocation</w:t>
            </w:r>
            <w:r>
              <w:rPr>
                <w:rFonts w:ascii="Calibri" w:cs="Calibri" w:eastAsia="Calibri" w:hAnsi="Calibri"/>
                <w:color w:val="1A1A1A"/>
                <w:sz w:val="18"/>
                <w:szCs w:val="18"/>
              </w:rPr>
              <w:t xml:space="preserve"> (over both invoice and order allocations) against </w:t>
            </w:r>
            <w:r>
              <w:rPr>
                <w:rFonts w:ascii="Consolas" w:cs="Consolas" w:eastAsia="Consolas" w:hAnsi="Consolas"/>
                <w:color w:val="1A1A1A"/>
                <w:sz w:val="18"/>
                <w:szCs w:val="18"/>
                <w:shd w:fill="F4F4F4" w:val="clear"/>
              </w:rPr>
              <w:t xml:space="preserve">txn_receipt.amount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cannot be disposed of before its retention date, and only with a recorded authorisation.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(disposed_at IS NULL OR disposal_authorised_by IS NOT NULL)</w:t>
            </w:r>
            <w:r>
              <w:rPr>
                <w:rFonts w:ascii="Calibri" w:cs="Calibri" w:eastAsia="Calibri" w:hAnsi="Calibri"/>
                <w:color w:val="1A1A1A"/>
                <w:sz w:val="18"/>
                <w:szCs w:val="18"/>
              </w:rPr>
              <w:t xml:space="preserve"> plus a trigger comparing against </w:t>
            </w:r>
            <w:r>
              <w:rPr>
                <w:rFonts w:ascii="Consolas" w:cs="Consolas" w:eastAsia="Consolas" w:hAnsi="Consolas"/>
                <w:color w:val="1A1A1A"/>
                <w:sz w:val="18"/>
                <w:szCs w:val="18"/>
                <w:shd w:fill="F4F4F4" w:val="clear"/>
              </w:rPr>
              <w:t xml:space="preserve">retain_until</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complaint cannot be closed by a person in the involvement set of the work complained about, as defined in M15-20.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over the signature records, the observation and result authorship columns, the custody events, the </w:t>
            </w:r>
            <w:r>
              <w:rPr>
                <w:rFonts w:ascii="Consolas" w:cs="Consolas" w:eastAsia="Consolas" w:hAnsi="Consolas"/>
                <w:color w:val="1A1A1A"/>
                <w:sz w:val="18"/>
                <w:szCs w:val="18"/>
                <w:shd w:fill="F4F4F4" w:val="clear"/>
              </w:rPr>
              <w:t xml:space="preserve">sys_state_transition</w:t>
            </w:r>
            <w:r>
              <w:rPr>
                <w:rFonts w:ascii="Calibri" w:cs="Calibri" w:eastAsia="Calibri" w:hAnsi="Calibri"/>
                <w:color w:val="1A1A1A"/>
                <w:sz w:val="18"/>
                <w:szCs w:val="18"/>
              </w:rPr>
              <w:t xml:space="preserve"> rows for the related sample, test, report and invoice, and the unblind-approval records. </w:t>
            </w:r>
            <w:r>
              <w:rPr>
                <w:rFonts w:ascii="Consolas" w:cs="Consolas" w:eastAsia="Consolas" w:hAnsi="Consolas"/>
                <w:color w:val="1A1A1A"/>
                <w:sz w:val="18"/>
                <w:szCs w:val="18"/>
                <w:shd w:fill="F4F4F4" w:val="clear"/>
              </w:rPr>
              <w:t xml:space="preserve">sys_audit_log</w:t>
            </w:r>
            <w:r>
              <w:rPr>
                <w:rFonts w:ascii="Calibri" w:cs="Calibri" w:eastAsia="Calibri" w:hAnsi="Calibri"/>
                <w:color w:val="1A1A1A"/>
                <w:sz w:val="18"/>
                <w:szCs w:val="18"/>
              </w:rPr>
              <w:t xml:space="preserve"> rows whose action is print, export, login, download or permission denial are excluded from the test, because merely having read or printed the work does not make a person a party to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refund voucher must reference the receipt voucher it reverses, as rule 51 of the Central Goods and Services Tax Rules requires.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CHECK (doc_type &lt;&gt; 'REFUND_VOUCHER' OR receipt_voucher_id IS NOT NULL)</w:t>
            </w:r>
            <w:r>
              <w:rPr>
                <w:rFonts w:ascii="Calibri" w:cs="Calibri" w:eastAsia="Calibri" w:hAnsi="Calibri"/>
                <w:color w:val="1A1A1A"/>
                <w:sz w:val="18"/>
                <w:szCs w:val="18"/>
              </w:rPr>
              <w:t xml:space="preserve">, with a foreign key.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transaction row is </w:t>
            </w:r>
            <w:r>
              <w:rPr>
                <w:rFonts w:ascii="Calibri" w:cs="Calibri" w:eastAsia="Calibri" w:hAnsi="Calibri"/>
                <w:i/>
                <w:iCs/>
                <w:color w:val="1A1A1A"/>
                <w:sz w:val="18"/>
                <w:szCs w:val="18"/>
              </w:rPr>
              <w:t xml:space="preserve">owned</w:t>
            </w:r>
            <w:r>
              <w:rPr>
                <w:rFonts w:ascii="Calibri" w:cs="Calibri" w:eastAsia="Calibri" w:hAnsi="Calibri"/>
                <w:color w:val="1A1A1A"/>
                <w:sz w:val="18"/>
                <w:szCs w:val="18"/>
              </w:rPr>
              <w:t xml:space="preserve"> by exactly one unit. Where WF-20 applies, the performing and billing units are recorded separately in </w:t>
            </w:r>
            <w:r>
              <w:rPr>
                <w:rFonts w:ascii="Consolas" w:cs="Consolas" w:eastAsia="Consolas" w:hAnsi="Consolas"/>
                <w:color w:val="1A1A1A"/>
                <w:sz w:val="18"/>
                <w:szCs w:val="18"/>
                <w:shd w:fill="F4F4F4" w:val="clear"/>
              </w:rPr>
              <w:t xml:space="preserve">txn_sample_test.performing_unit_id</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txn_order.billing_unit_id</w:t>
            </w:r>
            <w:r>
              <w:rPr>
                <w:rFonts w:ascii="Calibri" w:cs="Calibri" w:eastAsia="Calibri" w:hAnsi="Calibri"/>
                <w:color w:val="1A1A1A"/>
                <w:sz w:val="18"/>
                <w:szCs w:val="18"/>
              </w:rPr>
              <w:t xml:space="preserve">; both default to the owning unit.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unit_id NOT NULL</w:t>
            </w:r>
            <w:r>
              <w:rPr>
                <w:rFonts w:ascii="Calibri" w:cs="Calibri" w:eastAsia="Calibri" w:hAnsi="Calibri"/>
                <w:color w:val="1A1A1A"/>
                <w:sz w:val="18"/>
                <w:szCs w:val="18"/>
              </w:rPr>
              <w:t xml:space="preserve"> with a foreign key on every </w:t>
            </w:r>
            <w:r>
              <w:rPr>
                <w:rFonts w:ascii="Consolas" w:cs="Consolas" w:eastAsia="Consolas" w:hAnsi="Consolas"/>
                <w:color w:val="1A1A1A"/>
                <w:sz w:val="18"/>
                <w:szCs w:val="18"/>
                <w:shd w:fill="F4F4F4" w:val="clear"/>
              </w:rPr>
              <w:t xml:space="preserve">txn_</w:t>
            </w:r>
            <w:r>
              <w:rPr>
                <w:rFonts w:ascii="Calibri" w:cs="Calibri" w:eastAsia="Calibri" w:hAnsi="Calibri"/>
                <w:color w:val="1A1A1A"/>
                <w:sz w:val="18"/>
                <w:szCs w:val="18"/>
              </w:rPr>
              <w:t xml:space="preserve"> table; the two referral columns are nullable with foreign keys to </w:t>
            </w:r>
            <w:r>
              <w:rPr>
                <w:rFonts w:ascii="Consolas" w:cs="Consolas" w:eastAsia="Consolas" w:hAnsi="Consolas"/>
                <w:color w:val="1A1A1A"/>
                <w:sz w:val="18"/>
                <w:szCs w:val="18"/>
                <w:shd w:fill="F4F4F4" w:val="clear"/>
              </w:rPr>
              <w:t xml:space="preserve">mst_unit</w:t>
            </w:r>
            <w:r>
              <w:rPr>
                <w:rFonts w:ascii="Calibri" w:cs="Calibri" w:eastAsia="Calibri" w:hAnsi="Calibri"/>
                <w:color w:val="1A1A1A"/>
                <w:sz w:val="18"/>
                <w:szCs w:val="18"/>
              </w:rPr>
              <w:t xml:space="preser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whose quality-control run failed cannot be reported until the breach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checking </w:t>
            </w:r>
            <w:r>
              <w:rPr>
                <w:rFonts w:ascii="Consolas" w:cs="Consolas" w:eastAsia="Consolas" w:hAnsi="Consolas"/>
                <w:color w:val="1A1A1A"/>
                <w:sz w:val="18"/>
                <w:szCs w:val="18"/>
                <w:shd w:fill="F4F4F4" w:val="clear"/>
              </w:rPr>
              <w:t xml:space="preserve">txn_qc_affected_test</w:t>
            </w:r>
            <w:r>
              <w:rPr>
                <w:rFonts w:ascii="Calibri" w:cs="Calibri" w:eastAsia="Calibri" w:hAnsi="Calibri"/>
                <w:color w:val="1A1A1A"/>
                <w:sz w:val="18"/>
                <w:szCs w:val="18"/>
              </w:rPr>
              <w:t xml:space="preserve"> for an open breach.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cannot move to Authorised or to Issued if any allocation it covers is not in state Verified at that moment, or if any of that allocation's current results carries a </w:t>
            </w:r>
            <w:r>
              <w:rPr>
                <w:rFonts w:ascii="Consolas" w:cs="Consolas" w:eastAsia="Consolas" w:hAnsi="Consolas"/>
                <w:color w:val="1A1A1A"/>
                <w:sz w:val="18"/>
                <w:szCs w:val="18"/>
                <w:shd w:fill="F4F4F4" w:val="clear"/>
              </w:rPr>
              <w:t xml:space="preserve">rev_no</w:t>
            </w:r>
            <w:r>
              <w:rPr>
                <w:rFonts w:ascii="Calibri" w:cs="Calibri" w:eastAsia="Calibri" w:hAnsi="Calibri"/>
                <w:color w:val="1A1A1A"/>
                <w:sz w:val="18"/>
                <w:szCs w:val="18"/>
              </w:rPr>
              <w:t xml:space="preserve"> higher than the one frozen in </w:t>
            </w:r>
            <w:r>
              <w:rPr>
                <w:rFonts w:ascii="Consolas" w:cs="Consolas" w:eastAsia="Consolas" w:hAnsi="Consolas"/>
                <w:color w:val="1A1A1A"/>
                <w:sz w:val="18"/>
                <w:szCs w:val="18"/>
                <w:shd w:fill="F4F4F4" w:val="clear"/>
              </w:rPr>
              <w:t xml:space="preserve">txn_report_test.snapshot_json</w:t>
            </w:r>
            <w:r>
              <w:rPr>
                <w:rFonts w:ascii="Calibri" w:cs="Calibri" w:eastAsia="Calibri" w:hAnsi="Calibri"/>
                <w:color w:val="1A1A1A"/>
                <w:sz w:val="18"/>
                <w:szCs w:val="18"/>
              </w:rPr>
              <w:t xml:space="preser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both the report-authorisation and the report-issue transitions, re-reading </w:t>
            </w:r>
            <w:r>
              <w:rPr>
                <w:rFonts w:ascii="Consolas" w:cs="Consolas" w:eastAsia="Consolas" w:hAnsi="Consolas"/>
                <w:color w:val="1A1A1A"/>
                <w:sz w:val="18"/>
                <w:szCs w:val="18"/>
                <w:shd w:fill="F4F4F4" w:val="clear"/>
              </w:rPr>
              <w:t xml:space="preserve">txn_sample_test.state</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txn_result.rev_no</w:t>
            </w:r>
            <w:r>
              <w:rPr>
                <w:rFonts w:ascii="Calibri" w:cs="Calibri" w:eastAsia="Calibri" w:hAnsi="Calibri"/>
                <w:color w:val="1A1A1A"/>
                <w:sz w:val="18"/>
                <w:szCs w:val="18"/>
              </w:rPr>
              <w:t xml:space="preserve"> (where </w:t>
            </w:r>
            <w:r>
              <w:rPr>
                <w:rFonts w:ascii="Consolas" w:cs="Consolas" w:eastAsia="Consolas" w:hAnsi="Consolas"/>
                <w:color w:val="1A1A1A"/>
                <w:sz w:val="18"/>
                <w:szCs w:val="18"/>
                <w:shd w:fill="F4F4F4" w:val="clear"/>
              </w:rPr>
              <w:t xml:space="preserve">is_current</w:t>
            </w:r>
            <w:r>
              <w:rPr>
                <w:rFonts w:ascii="Calibri" w:cs="Calibri" w:eastAsia="Calibri" w:hAnsi="Calibri"/>
                <w:color w:val="1A1A1A"/>
                <w:sz w:val="18"/>
                <w:szCs w:val="18"/>
              </w:rPr>
              <w:t xml:space="preserve">) for every row of </w:t>
            </w:r>
            <w:r>
              <w:rPr>
                <w:rFonts w:ascii="Consolas" w:cs="Consolas" w:eastAsia="Consolas" w:hAnsi="Consolas"/>
                <w:color w:val="1A1A1A"/>
                <w:sz w:val="18"/>
                <w:szCs w:val="18"/>
                <w:shd w:fill="F4F4F4" w:val="clear"/>
              </w:rPr>
              <w:t xml:space="preserve">txn_report_test</w:t>
            </w:r>
            <w:r>
              <w:rPr>
                <w:rFonts w:ascii="Calibri" w:cs="Calibri" w:eastAsia="Calibri" w:hAnsi="Calibri"/>
                <w:color w:val="1A1A1A"/>
                <w:sz w:val="18"/>
                <w:szCs w:val="18"/>
              </w:rPr>
              <w:t xml:space="preserve">, and raising an error naming the offending allocation and its report number. The authorisation checkpoint is the load-bearing one, because the report number, the Unique Laboratory Report number, the rendered file, the checksum and the signature are all produced at authorisation.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caught in an open impact analysis cannot be verified or reported until it has been dispositioned.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verification and the report-issue transitions, checking </w:t>
            </w:r>
            <w:r>
              <w:rPr>
                <w:rFonts w:ascii="Consolas" w:cs="Consolas" w:eastAsia="Consolas" w:hAnsi="Consolas"/>
                <w:color w:val="1A1A1A"/>
                <w:sz w:val="18"/>
                <w:szCs w:val="18"/>
                <w:shd w:fill="F4F4F4" w:val="clear"/>
              </w:rPr>
              <w:t xml:space="preserve">txn_ncr_affected</w:t>
            </w:r>
            <w:r>
              <w:rPr>
                <w:rFonts w:ascii="Calibri" w:cs="Calibri" w:eastAsia="Calibri" w:hAnsi="Calibri"/>
                <w:color w:val="1A1A1A"/>
                <w:sz w:val="18"/>
                <w:szCs w:val="18"/>
              </w:rPr>
              <w:t xml:space="preserve"> for a row against that test whose </w:t>
            </w:r>
            <w:r>
              <w:rPr>
                <w:rFonts w:ascii="Consolas" w:cs="Consolas" w:eastAsia="Consolas" w:hAnsi="Consolas"/>
                <w:color w:val="1A1A1A"/>
                <w:sz w:val="18"/>
                <w:szCs w:val="18"/>
                <w:shd w:fill="F4F4F4" w:val="clear"/>
              </w:rPr>
              <w:t xml:space="preserve">disposition</w:t>
            </w:r>
            <w:r>
              <w:rPr>
                <w:rFonts w:ascii="Calibri" w:cs="Calibri" w:eastAsia="Calibri" w:hAnsi="Calibri"/>
                <w:color w:val="1A1A1A"/>
                <w:sz w:val="18"/>
                <w:szCs w:val="18"/>
              </w:rPr>
              <w:t xml:space="preserve"> is not set, and raising an error naming the nonconformity number. This is the database half of the withholding required by M11-24(g) and M12-12, and it complements DB-42, which covers a failed quality-control run rather than an impact analysis.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of type CONDITIONING cannot reach Issued without a completed conditioning lot behind it.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Trigger on the report-issue transition: where </w:t>
            </w:r>
            <w:r>
              <w:rPr>
                <w:rFonts w:ascii="Consolas" w:cs="Consolas" w:eastAsia="Consolas" w:hAnsi="Consolas"/>
                <w:color w:val="1A1A1A"/>
                <w:sz w:val="18"/>
                <w:szCs w:val="18"/>
                <w:shd w:fill="F4F4F4" w:val="clear"/>
              </w:rPr>
              <w:t xml:space="preserve">report_type</w:t>
            </w:r>
            <w:r>
              <w:rPr>
                <w:rFonts w:ascii="Calibri" w:cs="Calibri" w:eastAsia="Calibri" w:hAnsi="Calibri"/>
                <w:color w:val="1A1A1A"/>
                <w:sz w:val="18"/>
                <w:szCs w:val="18"/>
              </w:rPr>
              <w:t xml:space="preserve"> is CONDITIONING there must be exactly one </w:t>
            </w:r>
            <w:r>
              <w:rPr>
                <w:rFonts w:ascii="Consolas" w:cs="Consolas" w:eastAsia="Consolas" w:hAnsi="Consolas"/>
                <w:color w:val="1A1A1A"/>
                <w:sz w:val="18"/>
                <w:szCs w:val="18"/>
                <w:shd w:fill="F4F4F4" w:val="clear"/>
              </w:rPr>
              <w:t xml:space="preserve">txn_conditioning_lot</w:t>
            </w:r>
            <w:r>
              <w:rPr>
                <w:rFonts w:ascii="Calibri" w:cs="Calibri" w:eastAsia="Calibri" w:hAnsi="Calibri"/>
                <w:color w:val="1A1A1A"/>
                <w:sz w:val="18"/>
                <w:szCs w:val="18"/>
              </w:rPr>
              <w:t xml:space="preserve"> row whose </w:t>
            </w:r>
            <w:r>
              <w:rPr>
                <w:rFonts w:ascii="Consolas" w:cs="Consolas" w:eastAsia="Consolas" w:hAnsi="Consolas"/>
                <w:color w:val="1A1A1A"/>
                <w:sz w:val="18"/>
                <w:szCs w:val="18"/>
                <w:shd w:fill="F4F4F4" w:val="clear"/>
              </w:rPr>
              <w:t xml:space="preserve">report_id</w:t>
            </w:r>
            <w:r>
              <w:rPr>
                <w:rFonts w:ascii="Calibri" w:cs="Calibri" w:eastAsia="Calibri" w:hAnsi="Calibri"/>
                <w:color w:val="1A1A1A"/>
                <w:sz w:val="18"/>
                <w:szCs w:val="18"/>
              </w:rPr>
              <w:t xml:space="preserve"> is this report, whose </w:t>
            </w:r>
            <w:r>
              <w:rPr>
                <w:rFonts w:ascii="Consolas" w:cs="Consolas" w:eastAsia="Consolas" w:hAnsi="Consolas"/>
                <w:color w:val="1A1A1A"/>
                <w:sz w:val="18"/>
                <w:szCs w:val="18"/>
                <w:shd w:fill="F4F4F4" w:val="clear"/>
              </w:rPr>
              <w:t xml:space="preserve">conditioned_mass</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moisture_pct</w:t>
            </w:r>
            <w:r>
              <w:rPr>
                <w:rFonts w:ascii="Calibri" w:cs="Calibri" w:eastAsia="Calibri" w:hAnsi="Calibri"/>
                <w:color w:val="1A1A1A"/>
                <w:sz w:val="18"/>
                <w:szCs w:val="18"/>
              </w:rPr>
              <w:t xml:space="preserve"> are both set, and whose </w:t>
            </w:r>
            <w:r>
              <w:rPr>
                <w:rFonts w:ascii="Consolas" w:cs="Consolas" w:eastAsia="Consolas" w:hAnsi="Consolas"/>
                <w:color w:val="1A1A1A"/>
                <w:sz w:val="18"/>
                <w:szCs w:val="18"/>
                <w:shd w:fill="F4F4F4" w:val="clear"/>
              </w:rPr>
              <w:t xml:space="preserve">txn_conditioning_bale</w:t>
            </w:r>
            <w:r>
              <w:rPr>
                <w:rFonts w:ascii="Calibri" w:cs="Calibri" w:eastAsia="Calibri" w:hAnsi="Calibri"/>
                <w:color w:val="1A1A1A"/>
                <w:sz w:val="18"/>
                <w:szCs w:val="18"/>
              </w:rPr>
              <w:t xml:space="preserve"> row count equals </w:t>
            </w:r>
            <w:r>
              <w:rPr>
                <w:rFonts w:ascii="Consolas" w:cs="Consolas" w:eastAsia="Consolas" w:hAnsi="Consolas"/>
                <w:color w:val="1A1A1A"/>
                <w:sz w:val="18"/>
                <w:szCs w:val="18"/>
                <w:shd w:fill="F4F4F4" w:val="clear"/>
              </w:rPr>
              <w:t xml:space="preserve">declared_no_of_bales</w:t>
            </w:r>
            <w:r>
              <w:rPr>
                <w:rFonts w:ascii="Calibri" w:cs="Calibri" w:eastAsia="Calibri" w:hAnsi="Calibri"/>
                <w:color w:val="1A1A1A"/>
                <w:sz w:val="18"/>
                <w:szCs w:val="18"/>
              </w:rPr>
              <w:t xml:space="preserve">; otherwise the issue is refused naming which of the three is missing.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stock figure is never typed. </w:t>
            </w:r>
            <w:r>
              <w:rPr>
                <w:rFonts w:ascii="Consolas" w:cs="Consolas" w:eastAsia="Consolas" w:hAnsi="Consolas"/>
                <w:color w:val="1A1A1A"/>
                <w:sz w:val="18"/>
                <w:szCs w:val="18"/>
                <w:shd w:fill="F4F4F4" w:val="clear"/>
              </w:rPr>
              <w:t xml:space="preserve">txn_stock_ledger</w:t>
            </w:r>
            <w:r>
              <w:rPr>
                <w:rFonts w:ascii="Calibri" w:cs="Calibri" w:eastAsia="Calibri" w:hAnsi="Calibri"/>
                <w:color w:val="1A1A1A"/>
                <w:sz w:val="18"/>
                <w:szCs w:val="18"/>
              </w:rPr>
              <w:t xml:space="preserve"> is append-only, </w:t>
            </w:r>
            <w:r>
              <w:rPr>
                <w:rFonts w:ascii="Consolas" w:cs="Consolas" w:eastAsia="Consolas" w:hAnsi="Consolas"/>
                <w:color w:val="1A1A1A"/>
                <w:sz w:val="18"/>
                <w:szCs w:val="18"/>
                <w:shd w:fill="F4F4F4" w:val="clear"/>
              </w:rPr>
              <w:t xml:space="preserve">mst_consumable_lot.qty_on_hand</w:t>
            </w:r>
            <w:r>
              <w:rPr>
                <w:rFonts w:ascii="Calibri" w:cs="Calibri" w:eastAsia="Calibri" w:hAnsi="Calibri"/>
                <w:color w:val="1A1A1A"/>
                <w:sz w:val="18"/>
                <w:szCs w:val="18"/>
              </w:rPr>
              <w:t xml:space="preserve"> is maintained only by trigger from it, and no lot's balance can go below zero.</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UPDATE or DELETE permission on </w:t>
            </w:r>
            <w:r>
              <w:rPr>
                <w:rFonts w:ascii="Consolas" w:cs="Consolas" w:eastAsia="Consolas" w:hAnsi="Consolas"/>
                <w:color w:val="1A1A1A"/>
                <w:sz w:val="18"/>
                <w:szCs w:val="18"/>
                <w:shd w:fill="F4F4F4" w:val="clear"/>
              </w:rPr>
              <w:t xml:space="preserve">txn_stock_ledger</w:t>
            </w:r>
            <w:r>
              <w:rPr>
                <w:rFonts w:ascii="Calibri" w:cs="Calibri" w:eastAsia="Calibri" w:hAnsi="Calibri"/>
                <w:color w:val="1A1A1A"/>
                <w:sz w:val="18"/>
                <w:szCs w:val="18"/>
              </w:rPr>
              <w:t xml:space="preserve"> for the application login; a trigger on insert recomputes </w:t>
            </w:r>
            <w:r>
              <w:rPr>
                <w:rFonts w:ascii="Consolas" w:cs="Consolas" w:eastAsia="Consolas" w:hAnsi="Consolas"/>
                <w:color w:val="1A1A1A"/>
                <w:sz w:val="18"/>
                <w:szCs w:val="18"/>
                <w:shd w:fill="F4F4F4" w:val="clear"/>
              </w:rPr>
              <w:t xml:space="preserve">qty_on_hand</w:t>
            </w:r>
            <w:r>
              <w:rPr>
                <w:rFonts w:ascii="Calibri" w:cs="Calibri" w:eastAsia="Calibri" w:hAnsi="Calibri"/>
                <w:color w:val="1A1A1A"/>
                <w:sz w:val="18"/>
                <w:szCs w:val="18"/>
              </w:rPr>
              <w:t xml:space="preserve"> and writes </w:t>
            </w:r>
            <w:r>
              <w:rPr>
                <w:rFonts w:ascii="Consolas" w:cs="Consolas" w:eastAsia="Consolas" w:hAnsi="Consolas"/>
                <w:color w:val="1A1A1A"/>
                <w:sz w:val="18"/>
                <w:szCs w:val="18"/>
                <w:shd w:fill="F4F4F4" w:val="clear"/>
              </w:rPr>
              <w:t xml:space="preserve">balance_after</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CHECK (qty_on_hand &gt;= 0)</w:t>
            </w:r>
            <w:r>
              <w:rPr>
                <w:rFonts w:ascii="Calibri" w:cs="Calibri" w:eastAsia="Calibri" w:hAnsi="Calibri"/>
                <w:color w:val="1A1A1A"/>
                <w:sz w:val="18"/>
                <w:szCs w:val="18"/>
              </w:rPr>
              <w:t xml:space="preserve"> on </w:t>
            </w:r>
            <w:r>
              <w:rPr>
                <w:rFonts w:ascii="Consolas" w:cs="Consolas" w:eastAsia="Consolas" w:hAnsi="Consolas"/>
                <w:color w:val="1A1A1A"/>
                <w:sz w:val="18"/>
                <w:szCs w:val="18"/>
                <w:shd w:fill="F4F4F4" w:val="clear"/>
              </w:rPr>
              <w:t xml:space="preserve">mst_consumable_lot</w:t>
            </w:r>
            <w:r>
              <w:rPr>
                <w:rFonts w:ascii="Calibri" w:cs="Calibri" w:eastAsia="Calibri" w:hAnsi="Calibri"/>
                <w:color w:val="1A1A1A"/>
                <w:sz w:val="18"/>
                <w:szCs w:val="18"/>
              </w:rPr>
              <w:t xml:space="preserve"> and </w:t>
            </w:r>
            <w:r>
              <w:rPr>
                <w:rFonts w:ascii="Consolas" w:cs="Consolas" w:eastAsia="Consolas" w:hAnsi="Consolas"/>
                <w:color w:val="1A1A1A"/>
                <w:sz w:val="18"/>
                <w:szCs w:val="18"/>
                <w:shd w:fill="F4F4F4" w:val="clear"/>
              </w:rPr>
              <w:t xml:space="preserve">CHECK (balance_after &gt;= 0)</w:t>
            </w:r>
            <w:r>
              <w:rPr>
                <w:rFonts w:ascii="Calibri" w:cs="Calibri" w:eastAsia="Calibri" w:hAnsi="Calibri"/>
                <w:color w:val="1A1A1A"/>
                <w:sz w:val="18"/>
                <w:szCs w:val="18"/>
              </w:rPr>
              <w:t xml:space="preserve"> on the ledger, which is the database half of M12-14. A physical-count adjustment reaches the ledger only through an approved </w:t>
            </w:r>
            <w:r>
              <w:rPr>
                <w:rFonts w:ascii="Consolas" w:cs="Consolas" w:eastAsia="Consolas" w:hAnsi="Consolas"/>
                <w:color w:val="1A1A1A"/>
                <w:sz w:val="18"/>
                <w:szCs w:val="18"/>
                <w:shd w:fill="F4F4F4" w:val="clear"/>
              </w:rPr>
              <w:t xml:space="preserve">txn_stock_verification_line</w:t>
            </w:r>
            <w:r>
              <w:rPr>
                <w:rFonts w:ascii="Calibri" w:cs="Calibri" w:eastAsia="Calibri" w:hAnsi="Calibri"/>
                <w:color w:val="1A1A1A"/>
                <w:sz w:val="18"/>
                <w:szCs w:val="18"/>
              </w:rPr>
              <w:t xml:space="preserve">, enforced by a trigger requiring </w:t>
            </w:r>
            <w:r>
              <w:rPr>
                <w:rFonts w:ascii="Consolas" w:cs="Consolas" w:eastAsia="Consolas" w:hAnsi="Consolas"/>
                <w:color w:val="1A1A1A"/>
                <w:sz w:val="18"/>
                <w:szCs w:val="18"/>
                <w:shd w:fill="F4F4F4" w:val="clear"/>
              </w:rPr>
              <w:t xml:space="preserve">approved_by_personnel_id</w:t>
            </w:r>
            <w:r>
              <w:rPr>
                <w:rFonts w:ascii="Calibri" w:cs="Calibri" w:eastAsia="Calibri" w:hAnsi="Calibri"/>
                <w:color w:val="1A1A1A"/>
                <w:sz w:val="18"/>
                <w:szCs w:val="18"/>
              </w:rPr>
              <w:t xml:space="preserve"> on the parent run (M12-18).</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26. Implementation plan and phasing</w:t>
      </w:r>
    </w:p>
    <w:p>
      <w:pPr>
        <w:spacing w:after="130" w:before="0" w:line="276"/>
        <w:jc w:val="left"/>
      </w:pPr>
      <w:r>
        <w:rPr>
          <w:rFonts w:ascii="Calibri" w:cs="Calibri" w:eastAsia="Calibri" w:hAnsi="Calibri"/>
          <w:b/>
          <w:bCs/>
          <w:color w:val="1A1A1A"/>
        </w:rPr>
        <w:t xml:space="preserve">Assumption for every effort figure: one full-time developer, working alone, five days a week.</w:t>
      </w:r>
      <w:r>
        <w:rPr>
          <w:rFonts w:ascii="Calibri" w:cs="Calibri" w:eastAsia="Calibri" w:hAnsi="Calibri"/>
          <w:color w:val="1A1A1A"/>
        </w:rPr>
        <w:t xml:space="preserve"> Figures are in developer-weeks and include design, coding, automated tests, the developer's own testing, and writing the documentation for that phase. They do </w:t>
      </w:r>
      <w:r>
        <w:rPr>
          <w:rFonts w:ascii="Calibri" w:cs="Calibri" w:eastAsia="Calibri" w:hAnsi="Calibri"/>
          <w:b/>
          <w:bCs/>
          <w:color w:val="1A1A1A"/>
        </w:rPr>
        <w:t xml:space="preserve">not</w:t>
      </w:r>
      <w:r>
        <w:rPr>
          <w:rFonts w:ascii="Calibri" w:cs="Calibri" w:eastAsia="Calibri" w:hAnsi="Calibri"/>
          <w:color w:val="1A1A1A"/>
        </w:rPr>
        <w:t xml:space="preserve"> include the laboratory's user acceptance testing time, which runs in parallel and needs the laboratory's people, not the developer's.</w:t>
      </w:r>
    </w:p>
    <w:p>
      <w:pPr>
        <w:spacing w:after="130" w:before="0" w:line="276"/>
        <w:jc w:val="left"/>
      </w:pPr>
      <w:r>
        <w:rPr>
          <w:rFonts w:ascii="Calibri" w:cs="Calibri" w:eastAsia="Calibri" w:hAnsi="Calibri"/>
          <w:color w:val="1A1A1A"/>
        </w:rPr>
        <w:t xml:space="preserve">If the developer is part-time, multiply the calendar duration accordingly and do not compress the phases — the sequence matters more than the speed.</w:t>
      </w:r>
    </w:p>
    <w:p>
      <w:pPr>
        <w:pStyle w:val="Heading3"/>
        <w:keepNext/>
        <w:spacing w:after="90" w:before="240"/>
      </w:pPr>
      <w:r>
        <w:rPr>
          <w:rFonts w:ascii="Calibri" w:cs="Calibri" w:eastAsia="Calibri" w:hAnsi="Calibri"/>
          <w:b/>
          <w:bCs/>
          <w:color w:val="1A1A1A"/>
          <w:sz w:val="22"/>
          <w:szCs w:val="22"/>
        </w:rPr>
        <w:t xml:space="preserve">26.1 Phase summary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val="false"/>
          <w:tblHeader/>
        </w:trPr>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Goal</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Effort (developer-weeks, range)</w:t>
            </w:r>
          </w:p>
        </w:tc>
        <w:tc>
          <w:tcPr>
            <w:tcW w:type="dxa" w:w="2475"/>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Cumulative (weeks)</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0</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Understand the real process; freeze the open questions; load the master data</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1</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paper sample register end to end, from the reviewed Test Request to a signed report with a QR code, including the conditioned-mass certificate of the conditioning module (M10), the equipment, lot, competency and environment capture that gates a result, and report amendment and withdrawal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32–38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34–40</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2</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Money: rate cards, enquiry and quotation, invoices, receipts, payment holds, statutory returns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41–49</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3</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lifecycle, stock economics and impact analysis: the calibration programme, the traceability chain, the stock ledger, supplier evaluation, training records, and the out-of-calibration impact analysis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45–55</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4</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system: nonconforming work, complaints, corrective action, quality control, proficiency testing, accredited scope, decision rules and statements of conformity, document control</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52–64</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5</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Outward-facing: customer portal, notifications, dashboards, analytics, public verification hardening</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58–72</w:t>
            </w:r>
          </w:p>
        </w:tc>
      </w:tr>
      <w:tr>
        <w:trPr>
          <w:cantSplit w:val="false"/>
          <w:tblHeader w:val="false"/>
        </w:trPr>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6</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Depth: instrument file import, stronger digital signing, worksheets, subcontracting, second unit readiness</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2475"/>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63–79</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color w:val="1A1A1A"/>
        </w:rPr>
        <w:t xml:space="preserve">Roughly </w:t>
      </w:r>
      <w:r>
        <w:rPr>
          <w:rFonts w:ascii="Calibri" w:cs="Calibri" w:eastAsia="Calibri" w:hAnsi="Calibri"/>
          <w:b/>
          <w:bCs/>
          <w:color w:val="1A1A1A"/>
        </w:rPr>
        <w:t xml:space="preserve">fifteen to eighteen months of one person's full time</w:t>
      </w:r>
      <w:r>
        <w:rPr>
          <w:rFonts w:ascii="Calibri" w:cs="Calibri" w:eastAsia="Calibri" w:hAnsi="Calibri"/>
          <w:color w:val="1A1A1A"/>
        </w:rPr>
        <w:t xml:space="preserve"> to a complete system, with the paper sample register replaced somewhere in </w:t>
      </w:r>
      <w:r>
        <w:rPr>
          <w:rFonts w:ascii="Calibri" w:cs="Calibri" w:eastAsia="Calibri" w:hAnsi="Calibri"/>
          <w:b/>
          <w:bCs/>
          <w:color w:val="1A1A1A"/>
        </w:rPr>
        <w:t xml:space="preserve">month eight or nine</w:t>
      </w:r>
      <w:r>
        <w:rPr>
          <w:rFonts w:ascii="Calibri" w:cs="Calibri" w:eastAsia="Calibri" w:hAnsi="Calibri"/>
          <w:color w:val="1A1A1A"/>
        </w:rPr>
        <w:t xml:space="preserve">.</w:t>
      </w:r>
    </w:p>
    <w:p>
      <w:pPr>
        <w:spacing w:after="130" w:before="0" w:line="276"/>
        <w:jc w:val="left"/>
      </w:pPr>
      <w:r>
        <w:rPr>
          <w:rFonts w:ascii="Calibri" w:cs="Calibri" w:eastAsia="Calibri" w:hAnsi="Calibri"/>
          <w:b/>
          <w:bCs/>
          <w:color w:val="1A1A1A"/>
        </w:rPr>
        <w:t xml:space="preserve">How to read these figures, honestly.</w:t>
      </w:r>
      <w:r>
        <w:rPr>
          <w:rFonts w:ascii="Calibri" w:cs="Calibri" w:eastAsia="Calibri" w:hAnsi="Calibri"/>
          <w:color w:val="1A1A1A"/>
        </w:rPr>
        <w:t xml:space="preserve"> They are ranges, not commitments, and the range is the point: a solo developer building around twenty-five dated master tables, a data-driven state machine, a field-level trigger audit trail, an author-it-yourself calculation and grading engine, tagged and signed PDFs with Indic text, a separately hosted accessible verification service, four manuals and the ISO/IEC 17025 clause 7.11.2 validation package cannot be costed to the week. The figures </w:t>
      </w:r>
      <w:r>
        <w:rPr>
          <w:rFonts w:ascii="Calibri" w:cs="Calibri" w:eastAsia="Calibri" w:hAnsi="Calibri"/>
          <w:b/>
          <w:bCs/>
          <w:color w:val="1A1A1A"/>
        </w:rPr>
        <w:t xml:space="preserve">exclude</w:t>
      </w:r>
      <w:r>
        <w:rPr>
          <w:rFonts w:ascii="Calibri" w:cs="Calibri" w:eastAsia="Calibri" w:hAnsi="Calibri"/>
          <w:color w:val="1A1A1A"/>
        </w:rPr>
        <w:t xml:space="preserve"> leave and public holidays, the defect-fix cycles that follow each user acceptance test, and the laboratory's own master-data work (the test catalogue of PLN-08, the specification and grade tables, the rate cards, the equipment and competency records) — that work is owned by the laboratory and runs on its own clock. Three items carry most of the schedule risk and should be attacked first, inside Phase 1, not left to the end: (a) the tagged and digitally signed PDF with correct Telugu and Devanagari shaping — the library choice is now made and tested (§24.4), but the structure tree is hand-built, so the very first template must be written tag-first and no later pass can retrofit it (NFR-70, NFR-93, ARC-17, PLN-28); (b) the calculation and grading engine a non-programmer must be able to author (NFR-109, AC-38); and (c) the trigger-written audit trail with the revoked-DELETE grant model (DB-04, DB-05, NFR-43), which must be in continuous integration from day one because retrofitting it across forty tables is not practical.</w:t>
      </w:r>
    </w:p>
    <w:p>
      <w:pPr>
        <w:spacing w:after="130" w:before="0" w:line="276"/>
        <w:jc w:val="left"/>
      </w:pPr>
      <w:r>
        <w:rPr>
          <w:rFonts w:ascii="Calibri" w:cs="Calibri" w:eastAsia="Calibri" w:hAnsi="Calibri"/>
          <w:color w:val="1A1A1A"/>
        </w:rPr>
        <w:t xml:space="preserve">Phase 1 is large because it is the release that goes live, and everything an issued certificate depends on has to be inside it. It is delivered in internal increments in this order — masters, then intake and acceptance against a reviewed request, then the bench with its equipment, lot, competency and environment gates, then verification, then the report with its amendment and withdrawal paths — but it has </w:t>
      </w:r>
      <w:r>
        <w:rPr>
          <w:rFonts w:ascii="Calibri" w:cs="Calibri" w:eastAsia="Calibri" w:hAnsi="Calibri"/>
          <w:b/>
          <w:bCs/>
          <w:color w:val="1A1A1A"/>
        </w:rPr>
        <w:t xml:space="preserve">one</w:t>
      </w:r>
      <w:r>
        <w:rPr>
          <w:rFonts w:ascii="Calibri" w:cs="Calibri" w:eastAsia="Calibri" w:hAnsi="Calibri"/>
          <w:color w:val="1A1A1A"/>
        </w:rPr>
        <w:t xml:space="preserve"> go-live, one acceptance milestone and one cut-over, described in §26.3.</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26.2 Phase 0 — Sit in the laboratory (2 weeks)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 two-day sit-in at Dharmavaram</w:t>
            </w:r>
            <w:r>
              <w:rPr>
                <w:rFonts w:ascii="Calibri" w:cs="Calibri" w:eastAsia="Calibri" w:hAnsi="Calibri"/>
                <w:color w:val="1A1A1A"/>
                <w:sz w:val="18"/>
                <w:szCs w:val="18"/>
              </w:rPr>
              <w:t xml:space="preserve">, at the counter and at the bench, watching the real process from a sample arriving to a report leaving. Not a meeting. The developer writes down, minute by minute, what the clerk does, what the tester does, what they write on, what they carry, and what they shout across the room.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Collect a physical copy of every existing form, register, worksheet and issued document</w:t>
            </w:r>
            <w:r>
              <w:rPr>
                <w:rFonts w:ascii="Calibri" w:cs="Calibri" w:eastAsia="Calibri" w:hAnsi="Calibri"/>
                <w:color w:val="1A1A1A"/>
                <w:sz w:val="18"/>
                <w:szCs w:val="18"/>
              </w:rPr>
              <w:t xml:space="preserve">: the sample receipt slip, the intake register, every result worksheet in use, a Limited Test report, a Grading Certificate, a conditioned-mass report, a money receipt, a tax invoice, the monthly return sent to CSTRI headquarters, the annual return, the calibration register, the stock register, and the daily collection register. Photograph or scan every one. </w:t>
            </w:r>
            <w:r>
              <w:rPr>
                <w:rFonts w:ascii="Calibri" w:cs="Calibri" w:eastAsia="Calibri" w:hAnsi="Calibri"/>
                <w:b/>
                <w:bCs/>
                <w:color w:val="1A1A1A"/>
                <w:sz w:val="18"/>
                <w:szCs w:val="18"/>
              </w:rPr>
              <w:t xml:space="preserve">Nothing in the report or register design is guessed while a real specimen exists.</w:t>
            </w:r>
            <w:r>
              <w:rPr>
                <w:rFonts w:ascii="Calibri" w:cs="Calibri" w:eastAsia="Calibri" w:hAnsi="Calibri"/>
                <w:color w:val="1A1A1A"/>
                <w:sz w:val="18"/>
                <w:szCs w:val="18"/>
              </w:rPr>
              <w:t xml:space="preser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Walk through the ten site-survey questions of §9.2 of the research brief: staff count, computers, network, power, internet, printers, which instruments have a digital output, samples per day in peak and off season, who signs, and how reports are delivered.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Confirm the open-question list</w:t>
            </w:r>
            <w:r>
              <w:rPr>
                <w:rFonts w:ascii="Calibri" w:cs="Calibri" w:eastAsia="Calibri" w:hAnsi="Calibri"/>
                <w:color w:val="1A1A1A"/>
                <w:sz w:val="18"/>
                <w:szCs w:val="18"/>
              </w:rPr>
              <w:t xml:space="preserve"> (§28 and the other sections' lists) with the Unit Incharge in one sitting, and record the answer or the agreed default for each. Anything still open after this session is escalated in writing.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Extract at least </w:t>
            </w:r>
            <w:r>
              <w:rPr>
                <w:rFonts w:ascii="Calibri" w:cs="Calibri" w:eastAsia="Calibri" w:hAnsi="Calibri"/>
                <w:b/>
                <w:bCs/>
                <w:color w:val="1A1A1A"/>
                <w:sz w:val="18"/>
                <w:szCs w:val="18"/>
              </w:rPr>
              <w:t xml:space="preserve">20 completed historical worksheets with their hand-calculated results</w:t>
            </w:r>
            <w:r>
              <w:rPr>
                <w:rFonts w:ascii="Calibri" w:cs="Calibri" w:eastAsia="Calibri" w:hAnsi="Calibri"/>
                <w:color w:val="1A1A1A"/>
                <w:sz w:val="18"/>
                <w:szCs w:val="18"/>
              </w:rPr>
              <w:t xml:space="preserve">, to be used as the calculation regression suite of NFR-41. These are the single most valuable artefact of Phase 0.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in writing: the tax registration the unit bills under and a sample tax invoice; the current approved rate card; the list of authorised signatories with their disciplines; the quality manual's rules on amendments and record retention; and the accreditation position of the unit.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task recorded here — determining an external accounting system's language, framework, database and integration surface — is </w:t>
            </w:r>
            <w:r>
              <w:rPr>
                <w:rFonts w:ascii="Calibri" w:cs="Calibri" w:eastAsia="Calibri" w:hAnsi="Calibri"/>
                <w:b/>
                <w:bCs/>
                <w:color w:val="1A1A1A"/>
                <w:sz w:val="18"/>
                <w:szCs w:val="18"/>
              </w:rPr>
              <w:t xml:space="preserve">withdrawn</w:t>
            </w:r>
            <w:r>
              <w:rPr>
                <w:rFonts w:ascii="Calibri" w:cs="Calibri" w:eastAsia="Calibri" w:hAnsi="Calibri"/>
                <w:color w:val="1A1A1A"/>
                <w:sz w:val="18"/>
                <w:szCs w:val="18"/>
              </w:rPr>
              <w:t xml:space="preserve">: the unit runs no such system, so there is nothing to determine and nothing to build inside (ARC-13, ARC-14). In its place: get that confirmed in writing by the Unit Incharge, and record how the unit's accounts wing keeps the money records today — which books and registers the money passes through, how invoice and receipt numbers are allocated in them, and who does that work. Phase 2 must issue invoices and receipts that do not collide with numbers those books already carry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-T15), and it allocates them itself, because the laboratory system owns its customer master, its invoice numbering and its stock records (M22-17).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w:t>
            </w:r>
            <w:r>
              <w:rPr>
                <w:rFonts w:ascii="Calibri" w:cs="Calibri" w:eastAsia="Calibri" w:hAnsi="Calibri"/>
                <w:b/>
                <w:bCs/>
                <w:color w:val="1A1A1A"/>
                <w:sz w:val="18"/>
                <w:szCs w:val="18"/>
              </w:rPr>
              <w:t xml:space="preserve">test catalogue as a spreadsheet</w:t>
            </w:r>
            <w:r>
              <w:rPr>
                <w:rFonts w:ascii="Calibri" w:cs="Calibri" w:eastAsia="Calibri" w:hAnsi="Calibri"/>
                <w:color w:val="1A1A1A"/>
                <w:sz w:val="18"/>
                <w:szCs w:val="18"/>
              </w:rPr>
              <w:t xml:space="preserve">: every test, method, standard and year, parameters, units, reading counts, formulae, rounding, minimum quantity, turnaround, price, accredited or not. This is master-data work, not coding, and it is the most under-estimated task in every laboratory system project. Give it a named owner in the laboratory and a deadline.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PLN-09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up the repository, the three environments, the build, the database migration mechanism, and the low-specification reference machine.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Indic text and tagged-PDF acceptance test. It is written, it is in the build, and it passes: conformance is now demonstrated rather than assumed.</w:t>
            </w:r>
            <w:r>
              <w:rPr>
                <w:rFonts w:ascii="Calibri" w:cs="Calibri" w:eastAsia="Calibri" w:hAnsi="Calibri"/>
                <w:color w:val="1A1A1A"/>
                <w:sz w:val="18"/>
                <w:szCs w:val="18"/>
              </w:rPr>
              <w:t xml:space="preserve"> It was written before the document component's layout code, as this item always required, which is why the defects it found cost about a day instead of a rewrite. It renders a single page carrying ప్రయోగశాల, శ్రీ ధర్మవరం, కీర్తి, మూర్తి, ప్రు, పట్టు and केंद्रीय रेशम बोर्ड — English, Telugu and Devanagari together on one page, because that is what an issued certificate carries, and a test page carrying only one script hides a whole class of defect — and asserts four things: that rendering throws no exception; that the glyph identifiers and advances written into the page's content stream are exactly what harfbuzzjs returns for the same string in the same font, held as a golden file so that a change in shaping is visible rather than silent; that every one of those strings is found, in logical order, by a plain text search of the text extracted back out of the finished file; and that </w:t>
            </w:r>
            <w:r>
              <w:rPr>
                <w:rFonts w:ascii="Consolas" w:cs="Consolas" w:eastAsia="Consolas" w:hAnsi="Consolas"/>
                <w:color w:val="1A1A1A"/>
                <w:sz w:val="18"/>
                <w:szCs w:val="18"/>
                <w:shd w:fill="F4F4F4" w:val="clear"/>
              </w:rPr>
              <w:t xml:space="preserve">veraPDF -f ua1</w:t>
            </w:r>
            <w:r>
              <w:rPr>
                <w:rFonts w:ascii="Calibri" w:cs="Calibri" w:eastAsia="Calibri" w:hAnsi="Calibri"/>
                <w:color w:val="1A1A1A"/>
                <w:sz w:val="18"/>
                <w:szCs w:val="18"/>
              </w:rPr>
              <w:t xml:space="preserve"> passes that file with no failed rule. It then applies the digital signature to the same file and runs all four assertions again against the signed file, adding a check that the signature's byte range still covers the whole document. Signing is an </w:t>
            </w:r>
            <w:r>
              <w:rPr>
                <w:rFonts w:ascii="Calibri" w:cs="Calibri" w:eastAsia="Calibri" w:hAnsi="Calibri"/>
                <w:b/>
                <w:bCs/>
                <w:color w:val="1A1A1A"/>
                <w:sz w:val="18"/>
                <w:szCs w:val="18"/>
              </w:rPr>
              <w:t xml:space="preserve">incremental update</w:t>
            </w:r>
            <w:r>
              <w:rPr>
                <w:rFonts w:ascii="Calibri" w:cs="Calibri" w:eastAsia="Calibri" w:hAnsi="Calibri"/>
                <w:color w:val="1A1A1A"/>
                <w:sz w:val="18"/>
                <w:szCs w:val="18"/>
              </w:rPr>
              <w:t xml:space="preserve">: it appends to the file rather than rewriting it, so a validator run made before signing says nothing about the document a customer actually receives, and only the signed run is evidence. </w:t>
            </w:r>
            <w:r>
              <w:rPr>
                <w:rFonts w:ascii="Calibri" w:cs="Calibri" w:eastAsia="Calibri" w:hAnsi="Calibri"/>
                <w:b/>
                <w:bCs/>
                <w:color w:val="1A1A1A"/>
                <w:sz w:val="18"/>
                <w:szCs w:val="18"/>
              </w:rPr>
              <w:t xml:space="preserve">The measured result, on the built document component: veraPDF 1.30.2, profile ua1, 106 of 106 rules, `isCompliant="true"` — unsigned and signed alike.</w:t>
            </w:r>
            <w:r>
              <w:rPr>
                <w:rFonts w:ascii="Calibri" w:cs="Calibri" w:eastAsia="Calibri" w:hAnsi="Calibri"/>
                <w:color w:val="1A1A1A"/>
                <w:sz w:val="18"/>
                <w:szCs w:val="18"/>
              </w:rPr>
              <w:t xml:space="preserve"> The reason this test stays in the build for the life of the system is recorded here, where a developer looking to make the build faster will read it. This specification, following the wider literature, carried the claim that the layout library passes PDF/UA-1. Run against our own document it did not: it failed four rules across twenty-five checks, and repairing those four exposed two further failures that are only reachable once the first four are gone. Six defects, then, sat between a document that already had a complete structure tree, correct </w:t>
            </w:r>
            <w:r>
              <w:rPr>
                <w:rFonts w:ascii="Consolas" w:cs="Consolas" w:eastAsia="Consolas" w:hAnsi="Consolas"/>
                <w:color w:val="1A1A1A"/>
                <w:sz w:val="18"/>
                <w:szCs w:val="18"/>
                <w:shd w:fill="F4F4F4" w:val="clear"/>
              </w:rPr>
              <w:t xml:space="preserve">/ActualText</w:t>
            </w:r>
            <w:r>
              <w:rPr>
                <w:rFonts w:ascii="Calibri" w:cs="Calibri" w:eastAsia="Calibri" w:hAnsi="Calibri"/>
                <w:color w:val="1A1A1A"/>
                <w:sz w:val="18"/>
                <w:szCs w:val="18"/>
              </w:rPr>
              <w:t xml:space="preserve"> and byte-perfect shaping — everything ARC-47 asks for, checked in the emitted file rather than assumed — and a document that actually conforms. Not one of the six shows on the printed page, and not one of them was going to be found by reading the code; they were found by running the validator over a file everybody believed was finished. Each is now recorded as its own requirement in §24.4 and is not restated here; one of them is ARC-49, which this run confirms is real and whose workaround it confirms works. The default shaping engine </w:t>
            </w:r>
            <w:r>
              <w:rPr>
                <w:rFonts w:ascii="Calibri" w:cs="Calibri" w:eastAsia="Calibri" w:hAnsi="Calibri"/>
                <w:b/>
                <w:bCs/>
                <w:color w:val="1A1A1A"/>
                <w:sz w:val="18"/>
                <w:szCs w:val="18"/>
              </w:rPr>
              <w:t xml:space="preserve">throws</w:t>
            </w:r>
            <w:r>
              <w:rPr>
                <w:rFonts w:ascii="Calibri" w:cs="Calibri" w:eastAsia="Calibri" w:hAnsi="Calibri"/>
                <w:color w:val="1A1A1A"/>
                <w:sz w:val="18"/>
                <w:szCs w:val="18"/>
              </w:rPr>
              <w:t xml:space="preserve"> on ordinary Telugu rather than mis-setting it, so the failure is a crashed report, not an ugly one — which is why the shaping engine is a named, deliberate choice in §24.4 rather than whatever the layout library ships with. The text layer is built after shaping and so comes out in </w:t>
            </w:r>
            <w:r>
              <w:rPr>
                <w:rFonts w:ascii="Calibri" w:cs="Calibri" w:eastAsia="Calibri" w:hAnsi="Calibri"/>
                <w:b/>
                <w:bCs/>
                <w:color w:val="1A1A1A"/>
                <w:sz w:val="18"/>
                <w:szCs w:val="18"/>
              </w:rPr>
              <w:t xml:space="preserve">visual</w:t>
            </w:r>
            <w:r>
              <w:rPr>
                <w:rFonts w:ascii="Calibri" w:cs="Calibri" w:eastAsia="Calibri" w:hAnsi="Calibri"/>
                <w:color w:val="1A1A1A"/>
                <w:sz w:val="18"/>
                <w:szCs w:val="18"/>
              </w:rPr>
              <w:t xml:space="preserve"> rather than logical order, which leaves the certificate unsearchable, uncopyable and read aloud in the wrong character order — the substance of NFR-70 and NFR-93, not a cosmetic detail — and no accessibility validator detects it. And a font-subset side table that the format does not require can fail validation for one typeface while another passes, so the build looks healthy until somebody changes the font. This one test is also the only thing that will catch any of these coming back from a dependency upgrade in five years' time, made by someone who is not this developer. Pin the exact versions it was written against — pdfkit 0.19.1, harfbuzzjs 1.6.0 and veraPDF 1.30.2 — name them beside the test, and vendor them offline per ARC-16. </w:t>
            </w:r>
            <w:r>
              <w:rPr>
                <w:rFonts w:ascii="Calibri" w:cs="Calibri" w:eastAsia="Calibri" w:hAnsi="Calibri"/>
                <w:b/>
                <w:bCs/>
                <w:color w:val="1A1A1A"/>
                <w:sz w:val="18"/>
                <w:szCs w:val="18"/>
              </w:rPr>
              <w:t xml:space="preserve">The validator is a build-machine tool and belongs nowhere else</w:t>
            </w:r>
            <w:r>
              <w:rPr>
                <w:rFonts w:ascii="Calibri" w:cs="Calibri" w:eastAsia="Calibri" w:hAnsi="Calibri"/>
                <w:color w:val="1A1A1A"/>
                <w:sz w:val="18"/>
                <w:szCs w:val="18"/>
              </w:rPr>
              <w:t xml:space="preserve"> — the development machine and the ARC-30 continuous integration job, never the laboratory server, for the reason ARC-53 records. It cost about a day, inside PLN-09's setup week.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nothing new in software — but the specification is now anchored to real documents and real numbers rather than to assumptions. </w:t>
      </w:r>
      <w:r>
        <w:rPr>
          <w:rFonts w:ascii="Calibri" w:cs="Calibri" w:eastAsia="Calibri" w:hAnsi="Calibri"/>
          <w:b/>
          <w:bCs/>
          <w:color w:val="1A1A1A"/>
        </w:rPr>
        <w:t xml:space="preserve">Acceptance milestone:</w:t>
      </w:r>
      <w:r>
        <w:rPr>
          <w:rFonts w:ascii="Calibri" w:cs="Calibri" w:eastAsia="Calibri" w:hAnsi="Calibri"/>
          <w:color w:val="1A1A1A"/>
        </w:rPr>
        <w:t xml:space="preserve"> a signed-off open-question register, a signed-off test catalogue spreadsheet, the 20 regression worksheets in hand, and the PLN-28 text-and-tagging test running green in the build. </w:t>
      </w:r>
      <w:r>
        <w:rPr>
          <w:rFonts w:ascii="Calibri" w:cs="Calibri" w:eastAsia="Calibri" w:hAnsi="Calibri"/>
          <w:b/>
          <w:bCs/>
          <w:color w:val="1A1A1A"/>
        </w:rPr>
        <w:t xml:space="preserve">Risk if skipped:</w:t>
      </w:r>
      <w:r>
        <w:rPr>
          <w:rFonts w:ascii="Calibri" w:cs="Calibri" w:eastAsia="Calibri" w:hAnsi="Calibri"/>
          <w:color w:val="1A1A1A"/>
        </w:rPr>
        <w:t xml:space="preserve"> the data model is wrong. Specifically, "what is a sample" for a conditioning lot, and how many identifiers exist, cannot be answered from a description; they can only be answered by looking at the paper. Getting this wrong is discovered in month four and costs a rebuild.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26.3 Phase 1 — The first usable release (32–38 weeks)</w:t>
      </w:r>
    </w:p>
    <w:p>
      <w:pPr>
        <w:spacing w:after="130" w:before="0" w:line="276"/>
        <w:jc w:val="left"/>
      </w:pPr>
      <w:r>
        <w:rPr>
          <w:rFonts w:ascii="Calibri" w:cs="Calibri" w:eastAsia="Calibri" w:hAnsi="Calibri"/>
          <w:b/>
          <w:bCs/>
          <w:color w:val="1A1A1A"/>
        </w:rPr>
        <w:t xml:space="preserve">Goal: on the day this goes live, the paper sample register stops being the primary record.</w:t>
      </w:r>
      <w:r>
        <w:rPr>
          <w:rFonts w:ascii="Calibri" w:cs="Calibri" w:eastAsia="Calibri" w:hAnsi="Calibri"/>
          <w:color w:val="1A1A1A"/>
        </w:rPr>
        <w:t xml:space="preserve"> That is why this phase, and not billing, comes first: the register is the thing the staff touch forty-six times a day.</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unit, customer, customer category and contact masters; sample type, silk variety, reeling device masters; test, method, parameter, unit-of-measure, specification and grade masters; numbering series; the Unique Laboratory Report number configuration engine, which DB-13 and AC-05 require from the first issued report; the Test Request record with the customer and sender, the requested tests per sample with the method choice, the agreed specification set and the sample-handling and return terms (M3-05 to M3-09); the Request Review record with the per-test capability check of WF-2 stored as a printable record, not merely displayed (M3-13, using the check logic of M2-06 and M2-07); and the walk-in path of WF-31, which creates the request shell at the counter and forces the review before acceptance (WF-1, M2-23) — the </w:t>
      </w:r>
      <w:r>
        <w:rPr>
          <w:rFonts w:ascii="Consolas" w:cs="Consolas" w:eastAsia="Consolas" w:hAnsi="Consolas"/>
          <w:color w:val="1A1A1A"/>
          <w:sz w:val="18"/>
          <w:szCs w:val="18"/>
          <w:shd w:fill="F4F4F4" w:val="clear"/>
        </w:rPr>
        <w:t xml:space="preserve">decision_rule_id</w:t>
      </w:r>
      <w:r>
        <w:rPr>
          <w:rFonts w:ascii="Calibri" w:cs="Calibri" w:eastAsia="Calibri" w:hAnsi="Calibri"/>
          <w:color w:val="1A1A1A"/>
        </w:rPr>
        <w:t xml:space="preserve"> and per-parameter conformity fields exist on the request from Phase 1 but are deliberately left unused until Phase 4; roles, permissions and users; the staff register separate from the login account (M13-01, M13-02); the authorisation matrix with enforcement evaluated against the date of the action on allocate, submit, check, verify and sign (M13-07, M13-08, M13-09, as WF-62, WF-76 and DB-32 already require), with provisional authorisation per M13.5 rule 3 where no assessment record yet exists; the segregation-of-duties rule with the recorded, counted override (M13-10); the Authorised Signatory Register and the per-parameter signatory coverage check including the hold where no signatory covers a parameter (M13-11, M13-12, M7-25, M7-26, M7-35); the Delegation Register (M13-13, M13-14, M7-31 to M7-33); the as-at-date authorisation query (M13-16); sample registration including batch registration; label printing; sample acceptance and rejection with a condition checklist and photographs; sub-sample creation; the Sampling Record for samples the laboratory draws itself, with the sampling-plan reference held as a text reference in this phase (M4-35); allocation per test to a tester; the result-entry screen with raw readings, statistics and the calculation engine; the grading engine; the conditioning lot and its conditioned-mass certificate (M10) — the bale set with its per-bale weighings, the moisture set drawn from it, the append-only dry-weighing series to constant mass, and the conditioned-mass computation against the conditioning method's stored numeric constants — issued as a report type through the same numbering, authorisation, signature and QR path as a test report (DB-45); the equipment master with its method links, criticality, state machine, calibration and intermediate-check schedule, calibration and check events with certificate files and stored correction factors applied by the calculation engine, and the hard block with reasoned, nonconformity-raising override at allocation and at result entry, plus the mandatory equipment reference on every observation and the usage log (M11-01 to M11-20, M11-25, M11-26, and M11-30 for the standard weights and photograph sets the checks are made against); the item and batch master with expiry, open shelf life, lot acceptance out of quarantine, per-observation consumption capture and the block evaluated against the observation date with its override (M12-01 to M12-11); manual temperature and humidity capture with per-area and per-method limits, the reading schedule and missed-reading marker, the excursion and withheld-test records, the environment link on every result, and the pre-conditioning gate with its effect on the promised date (M16-01 to M16-13); verification with send-back; report generation with the frozen PDF, the fingerprint, the QR code and the internal electronic signature; the append-only issued-report file; report amendment and replacement as first-class documents, each with a mandatory reason code, the machine-generated change manifest, the recorded lineage and the SUPERSEDED watermark, the numbering rule for re-issues, and the automatic nonconforming-work record; report withdrawal with its recall record and its logged customer notification; a new verification token per version, with the old token reporting GENUINE — SUPERSEDED and naming the replacement (M8-50 to M8-60, M9-11); a minimal nonconforming-work record sufficient to satisfy M8-58 and M8-59; the public verification service; sample retention, return and disposal; chain of custody and scan stations; the audit trail; the state-transition ledger; turnaround dates with the working calendar; the sample register and test register; and full export.</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NFR-01 to NFR-05, NFR-06, NFR-11 to NFR-19, NFR-27 to NFR-36, NFR-37 to NFR-44, NFR-45 to NFR-58, NFR-68 to NFR-72, NFR-73 to NFR-78, NFR-79 to NFR-87, NFR-88, NFR-89, NFR-92 to NFR-94, NFR-95 to NFR-101, NFR-102 to NFR-107, NFR-109 to NFR-112, NFR-116 to NFR-120; ARC-01 to ARC-12, ARC-14, ARC-15, ARC-16 to ARC-32, ARC-33 to ARC-53; DB-01 to DB-26, DB-28 to DB-35, DB-38, DB-41, DB-43, DB-45.</w:t>
      </w:r>
    </w:p>
    <w:p>
      <w:pPr>
        <w:spacing w:after="130" w:before="0" w:line="276"/>
        <w:jc w:val="left"/>
      </w:pPr>
      <w:r>
        <w:rPr>
          <w:rFonts w:ascii="Calibri" w:cs="Calibri" w:eastAsia="Calibri" w:hAnsi="Calibri"/>
          <w:color w:val="1A1A1A"/>
        </w:rPr>
        <w:t xml:space="preserve">ARC-13 is the single architecture rule Phase 1 does not have to satisfy, because it is not operative: there is no accounting package to build inside, and the rule becomes live only if somebody proposes one. ARC-14 and ARC-15 are in the list because they are the operative pair — the system owns its own customer master, numbering, invoices, receipts and stock outright, and it is not built on a proprietary managed service — and both bind from the first release.</w:t>
      </w:r>
    </w:p>
    <w:p>
      <w:pPr>
        <w:spacing w:after="130" w:before="0" w:line="276"/>
        <w:jc w:val="left"/>
      </w:pPr>
      <w:r>
        <w:rPr>
          <w:rFonts w:ascii="Calibri" w:cs="Calibri" w:eastAsia="Calibri" w:hAnsi="Calibri"/>
          <w:color w:val="1A1A1A"/>
        </w:rPr>
        <w:t xml:space="preserve">The database rules deliberately excluded are those whose tables arrive later: DB-36, DB-37 and DB-40 with the invoice, receipt-allocation and refund-voucher tables in Phase 2; DB-44 and DB-46 with the impact-analysis records and the stock ledger in Phase 3; and DB-27, DB-39 and DB-42 with the accredited-scope master, the complaint register and the quality-control tables in Phase 4. Two further boundaries: NFR-68's </w:t>
      </w:r>
      <w:r>
        <w:rPr>
          <w:rFonts w:ascii="Calibri" w:cs="Calibri" w:eastAsia="Calibri" w:hAnsi="Calibri"/>
          <w:b/>
          <w:bCs/>
          <w:color w:val="1A1A1A"/>
        </w:rPr>
        <w:t xml:space="preserve">recorded</w:t>
      </w:r>
      <w:r>
        <w:rPr>
          <w:rFonts w:ascii="Calibri" w:cs="Calibri" w:eastAsia="Calibri" w:hAnsi="Calibri"/>
          <w:color w:val="1A1A1A"/>
        </w:rPr>
        <w:t xml:space="preserve"> accessibility conformance audit and the public service's security review are completed in Phase 5 (§26.7), so Phase 1 builds the verification page to that standard and may, under go-live checklist item 12, go live with the page deliberately deferred; and NFR-121 binds only if a trusted timestamp is ever applied at all, which under the </w:t>
      </w:r>
      <w:r>
        <w:rPr>
          <w:rFonts w:ascii="Calibri" w:cs="Calibri" w:eastAsia="Calibri" w:hAnsi="Calibri"/>
          <w:b/>
          <w:bCs/>
          <w:color w:val="2E4A62"/>
        </w:rPr>
        <w:t xml:space="preserve">OPEN-Q</w:t>
      </w:r>
      <w:r>
        <w:rPr>
          <w:rFonts w:ascii="Calibri" w:cs="Calibri" w:eastAsia="Calibri" w:hAnsi="Calibri"/>
          <w:color w:val="1A1A1A"/>
        </w:rPr>
        <w:t xml:space="preserve">-T31 default it is not — the rule is kept dormant rather than dropped, and §23.5 records what would bring it back.</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receive a sample at the counter and hand over an acknowledgement slip; record the Test Request and its review, with the per-test capability check, before the sample is accepted; print a label; accept or reject with a recorded reason; allocate the test; enter twenty readings from the keyboard; be refused when the instrument is out of calibration, the reagent lot has expired, the tester is not authorised or the conditioning has not been done, and record who overrode it and why; have the average, deviation and grade computed; verify the result as a second person; issue a numbered, signed report with a working QR code; amend or withdraw that report properly if it is wrong; print it; find any sample or report by number, customer or date; and produce the sample register for the month.</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the laboratory processes </w:t>
      </w:r>
      <w:r>
        <w:rPr>
          <w:rFonts w:ascii="Calibri" w:cs="Calibri" w:eastAsia="Calibri" w:hAnsi="Calibri"/>
          <w:b/>
          <w:bCs/>
          <w:color w:val="1A1A1A"/>
        </w:rPr>
        <w:t xml:space="preserve">one full day's real intake</w:t>
      </w:r>
      <w:r>
        <w:rPr>
          <w:rFonts w:ascii="Calibri" w:cs="Calibri" w:eastAsia="Calibri" w:hAnsi="Calibri"/>
          <w:color w:val="1A1A1A"/>
        </w:rPr>
        <w:t xml:space="preserve"> through the system in parallel with paper, produces every report for that day from the system, and a member of the public scans one of those reports' QR codes on a phone and sees the correct status. Then attempt to accept a sample against a request still in Pending Review, and confirm the refusal names the missing review (WF-1). Then amend one of that day's reports, re-scan the original QR code, and confirm the page reports GENUINE — SUPERSEDED and names the replacement (AC-22, AC-23). Then confirm that a signatory authorised for only one discipline is refused when signing a report carrying a parameter outside that discipline, the system naming the parameter (M7-25, M13-12). Plus: the cable-pull day (NFR-27) and the calculation regression suite (NFR-41) both pass.</w:t>
      </w:r>
    </w:p>
    <w:p>
      <w:pPr>
        <w:spacing w:after="130" w:before="0" w:line="276"/>
        <w:jc w:val="left"/>
      </w:pPr>
      <w:r>
        <w:rPr>
          <w:rFonts w:ascii="Calibri" w:cs="Calibri" w:eastAsia="Calibri" w:hAnsi="Calibri"/>
          <w:b/>
          <w:bCs/>
          <w:color w:val="1A1A1A"/>
        </w:rPr>
        <w:t xml:space="preserve">Risk if skipped or reordered:</w:t>
      </w:r>
      <w:r>
        <w:rPr>
          <w:rFonts w:ascii="Calibri" w:cs="Calibri" w:eastAsia="Calibri" w:hAnsi="Calibri"/>
          <w:color w:val="1A1A1A"/>
        </w:rPr>
        <w:t xml:space="preserve"> if billing goes first, the staff get a system that adds work at the counter and removes none at the bench, they keep the paper register, and once a parallel register exists the software's data goes stale and the project is effectively over. If the request review, the equipment and lot gates, the competency matrix or the amendment path are pushed out of this phase, the release that replaces the paper register issues certificates it cannot stand behind: samples accepted with no reviewed request, results recorded against instruments with no calibration record, and a wrong certificate correctable only by re-typing it under the same number.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26.4 Phase 2 — Money and statutory returns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enquiry and quotation; the pricing of an accepted request from the rate card, with priority multipliers and the total carried on the request; rate cards with customer-class and method-based pricing, minimum quantities, per-unit and per-point charges, priority multipliers and the express-service rules; tax master with treatments and dated rates; tax registration master and the intra-state versus inter-state decision; the five document types (receipt voucher, tax invoice, bill of supply, credit and debit note, refund voucher) each with its own financial-year series; the separate money receipt; payments in all modes with the flexible reference table; the awaiting-credit worklist and provisional release; bank statement and payment-portal import, recorded as an import batch with duplicate detection so a re-run cannot receipt the same line twice, and the matching screen for the unmatched lines; the customer running account; payment hold as an explicit state with an authorised, logged override that does not count against turnaround; the daily collection and remittance reconciliation report; </w:t>
      </w:r>
      <w:r>
        <w:rPr>
          <w:rFonts w:ascii="Calibri" w:cs="Calibri" w:eastAsia="Calibri" w:hAnsi="Calibri"/>
          <w:b/>
          <w:bCs/>
          <w:color w:val="1A1A1A"/>
        </w:rPr>
        <w:t xml:space="preserve">the monthly return to CSTRI headquarters, stored as an immutable snapshot when submitted</w:t>
      </w:r>
      <w:r>
        <w:rPr>
          <w:rFonts w:ascii="Calibri" w:cs="Calibri" w:eastAsia="Calibri" w:hAnsi="Calibri"/>
          <w:color w:val="1A1A1A"/>
        </w:rPr>
        <w:t xml:space="preserve">; the annual consolidated return; receivables ageing; the zero-charge advisory order type for in-house research and sub-unit samples; and the fields needed for Invoice Reference Number reporting left ready but not yet connected.</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DB-36, DB-37, DB-40, whose tables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quote for work and convert an accepted quotation into a priced request; bill correctly for any customer class and any priority; issue and reconcile receipts; hold work for payment visibly and lawfully; and produce the monthly return to headquarters in one click instead of retyping it from registers.</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one full month is billed and reconciled entirely in the system, the collection register balances against the bank, and the monthly return produced by the system matches the one the unit prepared by hand for the same month, line for line.</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laboratory keeps two systems, one for work and one for money, and the "revenue per test" question — which is what justifies equipment purchases and rate revisions to headquarters — stays unanswerable.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26.5 Phase 3 — Equipment lifecycle, stock economics and impact analysis (4–6 weeks)</w:t>
      </w:r>
    </w:p>
    <w:p>
      <w:pPr>
        <w:spacing w:after="130" w:before="0" w:line="276"/>
        <w:jc w:val="left"/>
      </w:pPr>
      <w:r>
        <w:rPr>
          <w:rFonts w:ascii="Calibri" w:cs="Calibri" w:eastAsia="Calibri" w:hAnsi="Calibri"/>
          <w:color w:val="1A1A1A"/>
        </w:rPr>
        <w:t xml:space="preserve">This phase </w:t>
      </w:r>
      <w:r>
        <w:rPr>
          <w:rFonts w:ascii="Calibri" w:cs="Calibri" w:eastAsia="Calibri" w:hAnsi="Calibri"/>
          <w:b/>
          <w:bCs/>
          <w:color w:val="1A1A1A"/>
        </w:rPr>
        <w:t xml:space="preserve">extends</w:t>
      </w:r>
      <w:r>
        <w:rPr>
          <w:rFonts w:ascii="Calibri" w:cs="Calibri" w:eastAsia="Calibri" w:hAnsi="Calibri"/>
          <w:color w:val="1A1A1A"/>
        </w:rPr>
        <w:t xml:space="preserve"> the equipment, lot, competency and environment records that Phase 1 already built and gates results against. Nothing here is re-introduced; everything here reads or lengthens Phase 1 data.</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equipment master extended to the full record set including software and firmware versions, ownership, range and least count; the typed equipment event table extended to maintenance, breakdown, repair and condemnation, with the equipment status label and the verification-before-return-to-service record (M11-21 to M11-23); the calibration programme extended with the planning view and the alert ladder; the metrological traceability route and the printable traceability-chain sheet carrying the calibrating laboratory's accreditation and scope (M11-10, M11-11); the annual maintenance contract register, the working asset record tab — supplier, purchase document, cost, date put to use, useful life, condemnation, with no depreciation or book-value field — and the annual physical verification (M11-27 to M11-29); the reference-standard class with its own calibration and re-verification cycle, as distinct from the standard weights and photograph sets that Phase 1 already registers for the intermediate checks; consumables and reference materials extended with the stock ledger, the reorder and expiry-alert economics, the prepared-solution register, and supplier evaluation with the approved supplier list; the competence evidence behind the authorisations already enforced since Phase 1 — documented competence requirements per function, qualification and experience records, training records, competence assessments, supervision records, periodic re-authorisation with the warn-then-suspend ladder, the accreditation-body notification task, confidentiality and impartiality undertakings, and the printable competence file (M13-03 to M13-06, M13-15, M13-17 to M13-25); the M13 authorisation check extended to the </w:t>
      </w:r>
      <w:r>
        <w:rPr>
          <w:rFonts w:ascii="Calibri" w:cs="Calibri" w:eastAsia="Calibri" w:hAnsi="Calibri"/>
          <w:b/>
          <w:bCs/>
          <w:color w:val="1A1A1A"/>
        </w:rPr>
        <w:t xml:space="preserve">SAMPLE</w:t>
      </w:r>
      <w:r>
        <w:rPr>
          <w:rFonts w:ascii="Calibri" w:cs="Calibri" w:eastAsia="Calibri" w:hAnsi="Calibri"/>
          <w:color w:val="1A1A1A"/>
        </w:rPr>
        <w:t xml:space="preserve"> activity, which binds from this phase, so that only a person authorised to draw samples can be recorded as having drawn one; the environment chart and trend view; and </w:t>
      </w:r>
      <w:r>
        <w:rPr>
          <w:rFonts w:ascii="Calibri" w:cs="Calibri" w:eastAsia="Calibri" w:hAnsi="Calibri"/>
          <w:b/>
          <w:bCs/>
          <w:color w:val="1A1A1A"/>
        </w:rPr>
        <w:t xml:space="preserve">the retrospective impact-analysis screens</w:t>
      </w:r>
      <w:r>
        <w:rPr>
          <w:rFonts w:ascii="Calibri" w:cs="Calibri" w:eastAsia="Calibri" w:hAnsi="Calibri"/>
          <w:color w:val="1A1A1A"/>
        </w:rPr>
        <w:t xml:space="preserve"> ("this instrument failed — list every test, sample and issued report that used it since the last good check") for equipment and for consumable lots, each disposition driving customer notification and report recall (M11-24, M12-12).</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DB-44 and DB-46, whose impact-analysis records and stock ledger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know what is due for calibration before it is overdue; show an assessor the traceability chain from a reading back to a national standard; answer the assessor's hardest question — which results a failed instrument or a bad reagent lot touched — in one click, and record what was decided about each; </w:t>
      </w:r>
      <w:r>
        <w:rPr>
          <w:rFonts w:ascii="Calibri" w:cs="Calibri" w:eastAsia="Calibri" w:hAnsi="Calibri"/>
          <w:b/>
          <w:bCs/>
          <w:color w:val="1A1A1A"/>
        </w:rPr>
        <w:t xml:space="preserve">evidence the competence behind each authorisation</w:t>
      </w:r>
      <w:r>
        <w:rPr>
          <w:rFonts w:ascii="Calibri" w:cs="Calibri" w:eastAsia="Calibri" w:hAnsi="Calibri"/>
          <w:color w:val="1A1A1A"/>
        </w:rPr>
        <w:t xml:space="preserve"> the system has been enforcing since Phase 1; and manage stock, suppliers and training records in the same system as the work.</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deliberately fail one instrument's calibration in the system and produce the complete list of affected tests and reports, disposition each one as not-affected, retest, amend or withdraw-and-replace, and show the resulting nonconformity record and the customer notifications it drove. Then attempt to enter a result on that instrument and be refused (the block itself was accepted in Phase 1).</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mandatory evaluation of previous results after an equipment or reagent failure cannot be done at all, so "nobody can list the affected reports" survives go-live; the traceability chain has to be assembled by hand from certificates for every assessment; and stock, supplier and training records stay on paper.</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26.6 Phase 4 — The quality system (7–9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accredited-scope master, the in-scope flag per test and the automatic split of a mixed order into an accredited report and a non-accredited report, extending the Unique Laboratory Report number configuration engine built in Phase 1; the statements master; the decision-rule master and the per-parameter statement of conformity; measurement uncertainty with its reporting policy; method verification and validation records gating a method version becoming active; deviations with their four gates; the nonconforming work register </w:t>
      </w:r>
      <w:r>
        <w:rPr>
          <w:rFonts w:ascii="Calibri" w:cs="Calibri" w:eastAsia="Calibri" w:hAnsi="Calibri"/>
          <w:b/>
          <w:bCs/>
          <w:color w:val="1A1A1A"/>
        </w:rPr>
        <w:t xml:space="preserve">extended</w:t>
      </w:r>
      <w:r>
        <w:rPr>
          <w:rFonts w:ascii="Calibri" w:cs="Calibri" w:eastAsia="Calibri" w:hAnsi="Calibri"/>
          <w:color w:val="1A1A1A"/>
        </w:rPr>
        <w:t xml:space="preserve"> with risk level, impact analysis, recall and corrective action — Phase 1's minimal record, which M8-58 and M8-59 require the moment a report can be amended, is the thing this phase builds out; the complaint register with the independent-closure rule; quality-control plans, control charts with configurable rules, and </w:t>
      </w:r>
      <w:r>
        <w:rPr>
          <w:rFonts w:ascii="Calibri" w:cs="Calibri" w:eastAsia="Calibri" w:hAnsi="Calibri"/>
          <w:b/>
          <w:bCs/>
          <w:color w:val="1A1A1A"/>
        </w:rPr>
        <w:t xml:space="preserve">the withholding of release on a breach</w:t>
      </w:r>
      <w:r>
        <w:rPr>
          <w:rFonts w:ascii="Calibri" w:cs="Calibri" w:eastAsia="Calibri" w:hAnsi="Calibri"/>
          <w:color w:val="1A1A1A"/>
        </w:rPr>
        <w:t xml:space="preserve">; the proficiency-testing register and the two-year coverage plan against the accredited scope; document control with revisions and read-acknowledgement — at which point the sampling-plan reference held as text since Phase 1 becomes a controlled-document link, exactly as M4-35 is worded to degrade; internal audit; the management review data pack; and the risk register.</w:t>
      </w:r>
    </w:p>
    <w:p>
      <w:pPr>
        <w:spacing w:after="130" w:before="0" w:line="276"/>
        <w:jc w:val="left"/>
      </w:pPr>
      <w:r>
        <w:rPr>
          <w:rFonts w:ascii="Calibri" w:cs="Calibri" w:eastAsia="Calibri" w:hAnsi="Calibri"/>
          <w:b/>
          <w:bCs/>
          <w:color w:val="1A1A1A"/>
        </w:rPr>
        <w:t xml:space="preserve">Requirement identifiers from this section that must be satisfied:</w:t>
      </w:r>
      <w:r>
        <w:rPr>
          <w:rFonts w:ascii="Calibri" w:cs="Calibri" w:eastAsia="Calibri" w:hAnsi="Calibri"/>
          <w:color w:val="1A1A1A"/>
        </w:rPr>
        <w:t xml:space="preserve"> DB-27, DB-39, DB-42, whose masters and registers this phase creates.</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state conformity against a specification under a named decision rule; keep the accreditation claim on a report strictly inside the accredited scope; refuse to release results behind a failed control check; and walk an assessor through every register from the screen.</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issue an order that mixes one accredited parameter with one outside the scope, and confirm the system produces two separate reports, one carrying the symbol and the Unique Laboratory Report number and one carrying neither, with no asterisk or footnote used to distinguish scope. Then fail a control check and confirm the associated customer results cannot be reported until a named person dispositions it, and that the nonconforming work record carries its risk level, impact analysis and recall.</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accreditation-related rules on symbols, scope and separate reports are breached in a way that is visible on printed output; statements of conformity are made with no recorded decision rule; and a failed control check does not stop the results it invalidates from being reported.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26.7 Phase 5 — Outward facing (6–8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the customer portal (status, past reports, invoices, a new request, a share-for-verification link with expiry and an access log); notifications by in-application message, email and SMS with templates in English and Telugu and a delivery log; the escalation ladder for overdue work; dashboards with no more than eight tiles; the analytics reports of §8 of the research brief — turnaround performance, bottleneck dwell time, first-time-right, rejection analysis, revenue per test and per customer, grade distribution by district and season, equipment utilisation; the retention and disposal register; the audit-trail extract; hardening of the public verification service, its accessibility conformance evidence, and its security review.</w:t>
      </w:r>
    </w:p>
    <w:p>
      <w:pPr>
        <w:spacing w:after="130" w:before="0" w:line="276"/>
        <w:jc w:val="left"/>
      </w:pPr>
      <w:r>
        <w:rPr>
          <w:rFonts w:ascii="Calibri" w:cs="Calibri" w:eastAsia="Calibri" w:hAnsi="Calibri"/>
          <w:b/>
          <w:bCs/>
          <w:color w:val="1A1A1A"/>
        </w:rPr>
        <w:t xml:space="preserve">What the laboratory can do at the end:</w:t>
      </w:r>
      <w:r>
        <w:rPr>
          <w:rFonts w:ascii="Calibri" w:cs="Calibri" w:eastAsia="Calibri" w:hAnsi="Calibri"/>
          <w:color w:val="1A1A1A"/>
        </w:rPr>
        <w:t xml:space="preserve"> stop answering the telephone about status; see where the days actually go; and give headquarters trend data nobody could produce before.</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a real customer tracks a real sample and downloads a real report without telephoning the laboratory; and the accessibility and security reviews of the public page are closed.</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the counter stays a call centre, and the genuine research value in five years of grade distributions by reeler and district is never realised.</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26.8 Phase 6 — Depth (5–7 weeks)</w:t>
      </w:r>
    </w:p>
    <w:p>
      <w:pPr>
        <w:spacing w:after="130" w:before="0" w:line="276"/>
        <w:jc w:val="left"/>
      </w:pPr>
      <w:r>
        <w:rPr>
          <w:rFonts w:ascii="Calibri" w:cs="Calibri" w:eastAsia="Calibri" w:hAnsi="Calibri"/>
          <w:b/>
          <w:bCs/>
          <w:color w:val="1A1A1A"/>
        </w:rPr>
        <w:t xml:space="preserve">Included:</w:t>
      </w:r>
      <w:r>
        <w:rPr>
          <w:rFonts w:ascii="Calibri" w:cs="Calibri" w:eastAsia="Calibri" w:hAnsi="Calibri"/>
          <w:color w:val="1A1A1A"/>
        </w:rPr>
        <w:t xml:space="preserve"> instrument file import by watched folder, with a per-instrument mapping held as configuration, the raw file kept forever as an attachment with its fingerprint, and unmatched rows quarantined for a person; balance capture over a serial-to-USB adapter for high-volume weighing; worksheets and run sheets with quality-control positions; subcontracting with the customer's recorded approval and the identification of external results on the report; the stronger digital signature (an organisational Document Signer certificate on a hardware security module, swapped in behind the ARC-17 signing interface in place of the development key file, and producing a basic valid PAdES signature — </w:t>
      </w:r>
      <w:r>
        <w:rPr>
          <w:rFonts w:ascii="Calibri" w:cs="Calibri" w:eastAsia="Calibri" w:hAnsi="Calibri"/>
          <w:b/>
          <w:bCs/>
          <w:color w:val="1A1A1A"/>
        </w:rPr>
        <w:t xml:space="preserve">not</w:t>
      </w:r>
      <w:r>
        <w:rPr>
          <w:rFonts w:ascii="Calibri" w:cs="Calibri" w:eastAsia="Calibri" w:hAnsi="Calibri"/>
          <w:color w:val="1A1A1A"/>
        </w:rPr>
        <w:t xml:space="preserve"> long-term validation, which the </w:t>
      </w:r>
      <w:r>
        <w:rPr>
          <w:rFonts w:ascii="Calibri" w:cs="Calibri" w:eastAsia="Calibri" w:hAnsi="Calibri"/>
          <w:b/>
          <w:bCs/>
          <w:color w:val="2E4A62"/>
        </w:rPr>
        <w:t xml:space="preserve">OPEN-Q</w:t>
      </w:r>
      <w:r>
        <w:rPr>
          <w:rFonts w:ascii="Calibri" w:cs="Calibri" w:eastAsia="Calibri" w:hAnsi="Calibri"/>
          <w:color w:val="1A1A1A"/>
        </w:rPr>
        <w:t xml:space="preserve">-T31 default puts out of scope, and which if it is ever required arrives as a replacement signing implementation rather than as an addition to this one); the section 63 evidence certificate generator; the machine-readable report file alongside the PDF, so that a later DigiLocker onboarding is a configuration exercise rather than a rebuild; and second-unit readiness testing.</w:t>
      </w:r>
    </w:p>
    <w:p>
      <w:pPr>
        <w:spacing w:after="130" w:before="0" w:line="276"/>
        <w:jc w:val="left"/>
      </w:pPr>
      <w:r>
        <w:rPr>
          <w:rFonts w:ascii="Calibri" w:cs="Calibri" w:eastAsia="Calibri" w:hAnsi="Calibri"/>
          <w:b/>
          <w:bCs/>
          <w:color w:val="1A1A1A"/>
        </w:rPr>
        <w:t xml:space="preserve">Acceptance milestone:</w:t>
      </w:r>
      <w:r>
        <w:rPr>
          <w:rFonts w:ascii="Calibri" w:cs="Calibri" w:eastAsia="Calibri" w:hAnsi="Calibri"/>
          <w:color w:val="1A1A1A"/>
        </w:rPr>
        <w:t xml:space="preserve"> 100 balance readings arrive from the instrument's own file with no typing, and the resulting report validates as digitally signed in an ordinary PDF reader with its tagged structure still intact after signing.</w:t>
      </w:r>
    </w:p>
    <w:p>
      <w:pPr>
        <w:spacing w:after="130" w:before="0" w:line="276"/>
        <w:jc w:val="left"/>
      </w:pPr>
      <w:r>
        <w:rPr>
          <w:rFonts w:ascii="Calibri" w:cs="Calibri" w:eastAsia="Calibri" w:hAnsi="Calibri"/>
          <w:b/>
          <w:bCs/>
          <w:color w:val="1A1A1A"/>
        </w:rPr>
        <w:t xml:space="preserve">Risk if skipped:</w:t>
      </w:r>
      <w:r>
        <w:rPr>
          <w:rFonts w:ascii="Calibri" w:cs="Calibri" w:eastAsia="Calibri" w:hAnsi="Calibri"/>
          <w:color w:val="1A1A1A"/>
        </w:rPr>
        <w:t xml:space="preserve"> none that is urgent. </w:t>
      </w:r>
      <w:r>
        <w:rPr>
          <w:rFonts w:ascii="Calibri" w:cs="Calibri" w:eastAsia="Calibri" w:hAnsi="Calibri"/>
          <w:b/>
          <w:bCs/>
          <w:color w:val="1A1A1A"/>
        </w:rPr>
        <w:t xml:space="preserve">This is deliberately last.</w:t>
      </w:r>
      <w:r>
        <w:rPr>
          <w:rFonts w:ascii="Calibri" w:cs="Calibri" w:eastAsia="Calibri" w:hAnsi="Calibri"/>
          <w:color w:val="1A1A1A"/>
        </w:rPr>
        <w:t xml:space="preserve"> Laboratories that begin with instrument interfacing spend the whole budget on three instruments and never ship the workflow. Many of this unit's tests — seriplane evenness, cleanness and neatness, cohesion counting, visual and tactual examination — are judgement against standard photographs with no digital output at all, so structured manual entry is the correct model for a large share of the work, not a compromise.</w:t>
      </w:r>
    </w:p>
    <w:p>
      <w:pPr>
        <w:pBdr>
          <w:bottom w:val="single" w:color="C8C8C8" w:sz="6" w:space="4"/>
        </w:pBdr>
        <w:spacing w:after="160" w:before="16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26.9 Data migration and opening balances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416"/>
        <w:gridCol w:w="1414"/>
        <w:gridCol w:w="1414"/>
        <w:gridCol w:w="1414"/>
        <w:gridCol w:w="1414"/>
        <w:gridCol w:w="1414"/>
        <w:gridCol w:w="1414"/>
      </w:tblGrid>
      <w:tr>
        <w:trPr>
          <w:cantSplit w:val="false"/>
          <w:tblHeader/>
        </w:trPr>
        <w:tc>
          <w:tcPr>
            <w:tcW w:type="dxa" w:w="1416"/>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Data</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Volume estimate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Method</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Owner</w:t>
            </w:r>
          </w:p>
        </w:tc>
        <w:tc>
          <w:tcPr>
            <w:tcW w:type="dxa" w:w="1414"/>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Notes and risks</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Units, sections, roles, users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30 rows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Interview</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Test catalogue: tests, methods, parameters, units, formulae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60–120 tests, 200+ parameters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spreadsheet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from the spreadsheet, then reviewed on screen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End of Phase 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owns the content; developer owns the import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single biggest and most under-estimated task. Give it a deadline of its own. A wrong formula here corrupts every future report.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Specification and grade tables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8–20 sets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Standards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then verified against the 20 regression worksheets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be entered per category, with an effective date, separately for the Indian Standard and the international method, because they deliberately differ.</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30–120 lines per card, 2 historical cards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Approved charge sheets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approval reference and effective date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superseded card too, so an old invoice reprints at the old rate.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300–2,000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Existing registers and receipt books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Bulk import, then </w:t>
            </w:r>
            <w:r>
              <w:rPr>
                <w:rFonts w:ascii="Calibri" w:cs="Calibri" w:eastAsia="Calibri" w:hAnsi="Calibri"/>
                <w:b/>
                <w:bCs/>
                <w:color w:val="1A1A1A"/>
                <w:sz w:val="18"/>
                <w:szCs w:val="18"/>
              </w:rPr>
              <w:t xml:space="preserve">de-duplicated by mobile number and name similarity, reviewed by a person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Expect three spellings of the same firm. Merging after go-live is painful; merge before.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20–60 items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Physical walk-round plus the asset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during a physical verification, with the current calibration certificate scanned and attached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this as a physical stock-take, not from a list. Items on the list that no longer exist and items in the room that are not on the list are both normal. Phase 1 blocks result entry on an instrument with no valid calibration, so this cannot wait for Phase 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Calibration history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last 2 cycles per item</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Certificate file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 and attach; key in dates and results only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r>
              <w:rPr>
                <w:rFonts w:ascii="Calibri" w:cs="Calibri" w:eastAsia="Calibri" w:hAnsi="Calibri"/>
                <w:color w:val="1A1A1A"/>
                <w:sz w:val="18"/>
                <w:szCs w:val="18"/>
              </w:rPr>
              <w:t xml:space="preserve"> for the current certificate and its valid-until date; earlier cycles in 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attempt to key in full historical results. The current calibration and intermediate-check validity dates are what the Phase 1 gates read.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Consumables and open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30–100 lots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register plus a physical count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with a stock-take on the cut-over weekend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at cut-over</w:t>
            </w:r>
            <w:r>
              <w:rPr>
                <w:rFonts w:ascii="Calibri" w:cs="Calibri" w:eastAsia="Calibri" w:hAnsi="Calibri"/>
                <w:color w:val="1A1A1A"/>
                <w:sz w:val="18"/>
                <w:szCs w:val="18"/>
              </w:rPr>
              <w:t xml:space="preserve"> (PLN-13 step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Lots with no certificate or no expiry date must be recorded as such, not guessed. Phase 1 blocks an expired or unapproved lot at the observation date, so the open lots must exist on day one.</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Staff records, authorisation matrix rows and the Authorised Signatory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Personnel file, the PLN-06 signatory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with the authorising reference and dates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per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-D7 and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-A6: the Unit In-Charge as signatory for all test areas performed, one named alternate, and the declaration reference recorded as "to be obtained" where the document has not yet been produced. Nothing can be signed until this exists (M7-25, M7-35), and no login can be created without it (M21-01). This is also the authorisation matrix an assessor will open first.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qualification and assessment evidence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20 people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records, qualification certificates, assessment and supervision forms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Scanned and attached; dates, basis and outcomes keyed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3</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file an assessor asks for. It is evidence behind authorisations the system is already enforcing, so it can follow go-live — but it cannot be skipped.</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Areas and their temperature and humidity limits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10 areas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methods plus the quality manual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per area and per method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before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Without these the Phase 1 environment capture and the pre-conditioning gate have nothing to test a reading against.</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 samples on cut-over day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20–150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paper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Typed in by hand on the cut-over weekend</w:t>
            </w:r>
            <w:r>
              <w:rPr>
                <w:rFonts w:ascii="Calibri" w:cs="Calibri" w:eastAsia="Calibri" w:hAnsi="Calibri"/>
                <w:color w:val="1A1A1A"/>
                <w:sz w:val="18"/>
                <w:szCs w:val="18"/>
              </w:rPr>
              <w:t xml:space="preserve">, in their current state</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 plus testers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 PLN-13.</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Unpaid invoices and advances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register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 as opening balances at 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2 cut-over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Historic reports (last 12 months)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11,000</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register plus report files if any exist electronically</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Index only</w:t>
            </w:r>
            <w:r>
              <w:rPr>
                <w:rFonts w:ascii="Calibri" w:cs="Calibri" w:eastAsia="Calibri" w:hAnsi="Calibri"/>
                <w:color w:val="1A1A1A"/>
                <w:sz w:val="18"/>
                <w:szCs w:val="18"/>
              </w:rPr>
              <w:t xml:space="preserve">: number, date, customer, sample description, test, result summary, grade, marked as "legacy — issued outside the system". Attach a scan where one exists.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Phase 1, in parallel</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Data-entry help, supervised</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Do this early, not last.</w:t>
            </w:r>
            <w:r>
              <w:rPr>
                <w:rFonts w:ascii="Calibri" w:cs="Calibri" w:eastAsia="Calibri" w:hAnsi="Calibri"/>
                <w:color w:val="1A1A1A"/>
                <w:sz w:val="18"/>
                <w:szCs w:val="18"/>
              </w:rPr>
              <w:t xml:space="preserve"> It exposes every field that was missed, and it means staff can search old reports from day one — which is the fastest route to them trusting the system. Legacy reports get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Unique Laboratory Report number,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QR code, and are clearly marked as not issued by this system.</w:t>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Holidays and working calendar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about 25 rows per year</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unit's holiday list</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Typed in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 desk</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r>
        <w:trPr>
          <w:cantSplit w:val="false"/>
          <w:tblHeader w:val="false"/>
        </w:trPr>
        <w:tc>
          <w:tcPr>
            <w:tcW w:type="dxa" w:w="1416"/>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Standard statements and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10–15 statements, 5–10 templates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Phase 0 document collection</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Built from the real documents</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Phase 1</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signs each template off</w:t>
            </w:r>
          </w:p>
        </w:tc>
        <w:tc>
          <w:tcPr>
            <w:tcW w:type="dxa" w:w="1414"/>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sz w:val="18"/>
                <w:szCs w:val="18"/>
              </w:rPr>
              <w:t xml:space="preserve"/>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migration is performed by a </w:t>
            </w:r>
            <w:r>
              <w:rPr>
                <w:rFonts w:ascii="Calibri" w:cs="Calibri" w:eastAsia="Calibri" w:hAnsi="Calibri"/>
                <w:b/>
                <w:bCs/>
                <w:color w:val="1A1A1A"/>
                <w:sz w:val="18"/>
                <w:szCs w:val="18"/>
              </w:rPr>
              <w:t xml:space="preserve">repeatable script</w:t>
            </w:r>
            <w:r>
              <w:rPr>
                <w:rFonts w:ascii="Calibri" w:cs="Calibri" w:eastAsia="Calibri" w:hAnsi="Calibri"/>
                <w:color w:val="1A1A1A"/>
                <w:sz w:val="18"/>
                <w:szCs w:val="18"/>
              </w:rPr>
              <w:t xml:space="preserve"> run against staging first, with a row-count and spot-check reconciliation report that the Unit Incharge signs. No migration is done by typing directly into production.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Migrated legacy records are flagged </w:t>
            </w:r>
            <w:r>
              <w:rPr>
                <w:rFonts w:ascii="Consolas" w:cs="Consolas" w:eastAsia="Consolas" w:hAnsi="Consolas"/>
                <w:color w:val="1A1A1A"/>
                <w:sz w:val="18"/>
                <w:szCs w:val="18"/>
                <w:shd w:fill="F4F4F4" w:val="clear"/>
              </w:rPr>
              <w:t xml:space="preserve">is_legacy = true</w:t>
            </w:r>
            <w:r>
              <w:rPr>
                <w:rFonts w:ascii="Calibri" w:cs="Calibri" w:eastAsia="Calibri" w:hAnsi="Calibri"/>
                <w:color w:val="1A1A1A"/>
                <w:sz w:val="18"/>
                <w:szCs w:val="18"/>
              </w:rPr>
              <w:t xml:space="preserve"> and are visibly marked in every screen and printout, so that no legacy record can ever be mistaken for one this system issued.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Historic legacy reports are never given a number in a live series, and the live series starts at a number agreed with the Unit Incharge so that it does not collide with the existing manual series.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26.10 Cut-over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Cut-over happens on a </w:t>
            </w:r>
            <w:r>
              <w:rPr>
                <w:rFonts w:ascii="Calibri" w:cs="Calibri" w:eastAsia="Calibri" w:hAnsi="Calibri"/>
                <w:b/>
                <w:bCs/>
                <w:color w:val="1A1A1A"/>
                <w:sz w:val="18"/>
                <w:szCs w:val="18"/>
              </w:rPr>
              <w:t xml:space="preserve">stated date at a stated time</w:t>
            </w:r>
            <w:r>
              <w:rPr>
                <w:rFonts w:ascii="Calibri" w:cs="Calibri" w:eastAsia="Calibri" w:hAnsi="Calibri"/>
                <w:color w:val="1A1A1A"/>
                <w:sz w:val="18"/>
                <w:szCs w:val="18"/>
              </w:rPr>
              <w:t xml:space="preserve">, agreed at least three weeks in advance, ideally the first working day of a month and preferably the first working day of a financial year so the number series start cleanly. The steps: (1) close the paper register at end of business on the last day, and rule a line in it with the date and the words "continued in the laboratory information system from tomorrow", signed by the Unit Incharge; (2) over the closed weekend, key in every open sample in its current state, with its true original receipt date and time; (3) count the consumable stock physically and enter opening balances; (4) enter opening unpaid invoices; (5) take a full backup; (6) print the opening sample register from the system and file it against the closed paper register.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 cut-over day the developer is </w:t>
            </w:r>
            <w:r>
              <w:rPr>
                <w:rFonts w:ascii="Calibri" w:cs="Calibri" w:eastAsia="Calibri" w:hAnsi="Calibri"/>
                <w:b/>
                <w:bCs/>
                <w:color w:val="1A1A1A"/>
                <w:sz w:val="18"/>
                <w:szCs w:val="18"/>
              </w:rPr>
              <w:t xml:space="preserve">physically present at the unit</w:t>
            </w:r>
            <w:r>
              <w:rPr>
                <w:rFonts w:ascii="Calibri" w:cs="Calibri" w:eastAsia="Calibri" w:hAnsi="Calibri"/>
                <w:color w:val="1A1A1A"/>
                <w:sz w:val="18"/>
                <w:szCs w:val="18"/>
              </w:rPr>
              <w:t xml:space="preserve">, for the whole day. Not on a telephone.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rollback decision point exists: if by 14:00 on cut-over day the counter cannot register samples, revert to paper for the day, record why, and reschedule. Deciding this in advance, calmly, is what stops a bad morning becoming a lost project.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26.11 Parallel running with the paper system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Parallel running lasts four weeks, and it is deliberately asymmetric.</w:t>
            </w:r>
            <w:r>
              <w:rPr>
                <w:rFonts w:ascii="Calibri" w:cs="Calibri" w:eastAsia="Calibri" w:hAnsi="Calibri"/>
                <w:color w:val="1A1A1A"/>
                <w:sz w:val="18"/>
                <w:szCs w:val="18"/>
              </w:rPr>
              <w:t xml:space="preserve"> In weeks 1 and 2 the system is the primary record and the paper register is maintained as a </w:t>
            </w:r>
            <w:r>
              <w:rPr>
                <w:rFonts w:ascii="Calibri" w:cs="Calibri" w:eastAsia="Calibri" w:hAnsi="Calibri"/>
                <w:b/>
                <w:bCs/>
                <w:color w:val="1A1A1A"/>
                <w:sz w:val="18"/>
                <w:szCs w:val="18"/>
              </w:rPr>
              <w:t xml:space="preserve">backup only</w:t>
            </w:r>
            <w:r>
              <w:rPr>
                <w:rFonts w:ascii="Calibri" w:cs="Calibri" w:eastAsia="Calibri" w:hAnsi="Calibri"/>
                <w:color w:val="1A1A1A"/>
                <w:sz w:val="18"/>
                <w:szCs w:val="18"/>
              </w:rPr>
              <w:t xml:space="preserve"> — written up at end of day from the system's own register printout, not maintained independently. In weeks 3 and 4 only the system is used, and the day's register is printed and filed. From week 5 the paper register is discontinued for new work and preserved as an archive.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Nobody keeps a parallel spreadsheet.</w:t>
            </w:r>
            <w:r>
              <w:rPr>
                <w:rFonts w:ascii="Calibri" w:cs="Calibri" w:eastAsia="Calibri" w:hAnsi="Calibri"/>
                <w:color w:val="1A1A1A"/>
                <w:sz w:val="18"/>
                <w:szCs w:val="18"/>
              </w:rPr>
              <w:t xml:space="preserve"> The reason a parallel record is fatal is that within a month the two disagree, and the moment they disagree the staff trust the paper and the system's data goes stale. If a member of staff needs something the system cannot give, that is a defect to be fixed in days, not a reason to open Excel. This must be said out loud by the Unit Incharge, to the staff, on cut-over day.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printed fallback forms of NFR-36 remain available permanently, with a written rule: if the system is unavailable, work continues on paper, and every paper entry is keyed in within one working day of the system returning, recording the true observation date and time and a reason for the late entry.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first four weeks, the developer provides a same-day response to any defect reported by the laboratory, and a daily 15-minute call. Adoption is won or lost in the first fortnight.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26.12 User acceptance testing — who signs what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Area</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tests it</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signs it off</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labels, acknowledgement slip, batch intake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front-desk clerk and the sample receipt clerk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clerks'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Result entry, keyboard operation, worksheets, calculations against the 20 regression sheets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two technical assistants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Unit Incharge — personally, on the calculations.</w:t>
            </w:r>
            <w:r>
              <w:rPr>
                <w:rFonts w:ascii="Calibri" w:cs="Calibri" w:eastAsia="Calibri" w:hAnsi="Calibri"/>
                <w:color w:val="1A1A1A"/>
                <w:sz w:val="18"/>
                <w:szCs w:val="18"/>
              </w:rPr>
              <w:t xml:space="preserve"> Nobody else can confirm that the numbers are right.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Verification, send-back, approval, authorised signatory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content, layout, letterhead alignment, statements, watermarks, all templates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template by template, each signed page filed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QR code and public verification page, including the superseded and withdrawn 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plus one outsider with a phone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Rate cards, invoices, tax computation, receipts, collection reconciliation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CSTRI accounts if they wish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Monthly and annual returns to headquarters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Whoever prepares them today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by comparing one real month line for line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calibration alerts, impact analysis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Equipment custodian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Stock, lots, expiry blocks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Store keeper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control, blinding, audit trail, backup and restore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 demonstrates; Unit Incharge observes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and the Quality Manager where one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load, cable-pull, power-cut, concurrency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Developer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on the written test report</w:t>
            </w:r>
          </w:p>
        </w:tc>
      </w:tr>
    </w:tbl>
    <w:p>
      <w:pPr>
        <w:spacing w:after="140"/>
      </w:pPr>
      <w:r>
        <w:rPr>
          <w:rFonts w:ascii="Calibri" w:cs="Calibri" w:eastAsia="Calibri" w:hAnsi="Calibri"/>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acceptance test is written down before it is run, as a Given/When/Then scenario (see §27), and its result is recorded as passed, failed or passed-with-observation. The completed set becomes part of the software validation package required by ISO/IEC 17025 clause 7.11.2.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traceability matrix links each requirement identifier to the acceptance scenario that verifies it, and is delivered with the validation summary.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 laboratory tests on staging with realistic-but-not-real data (ARC-24), not on production.</w:t>
            </w:r>
            <w:r>
              <w:rPr>
                <w:rFonts w:ascii="Calibri" w:cs="Calibri" w:eastAsia="Calibri" w:hAnsi="Calibri"/>
                <w:color w:val="1A1A1A"/>
                <w:sz w:val="18"/>
                <w:szCs w:val="18"/>
              </w:rPr>
              <w:t xml:space="preserve"> The one exception is the cut-over rehearsal, which is done on a restored copy on staging.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defect log is kept with a severity: </w:t>
            </w:r>
            <w:r>
              <w:rPr>
                <w:rFonts w:ascii="Calibri" w:cs="Calibri" w:eastAsia="Calibri" w:hAnsi="Calibri"/>
                <w:b/>
                <w:bCs/>
                <w:color w:val="1A1A1A"/>
                <w:sz w:val="18"/>
                <w:szCs w:val="18"/>
              </w:rPr>
              <w:t xml:space="preserve">blocker</w:t>
            </w:r>
            <w:r>
              <w:rPr>
                <w:rFonts w:ascii="Calibri" w:cs="Calibri" w:eastAsia="Calibri" w:hAnsi="Calibri"/>
                <w:color w:val="1A1A1A"/>
                <w:sz w:val="18"/>
                <w:szCs w:val="18"/>
              </w:rPr>
              <w:t xml:space="preserve"> (go-live cannot happen), </w:t>
            </w:r>
            <w:r>
              <w:rPr>
                <w:rFonts w:ascii="Calibri" w:cs="Calibri" w:eastAsia="Calibri" w:hAnsi="Calibri"/>
                <w:b/>
                <w:bCs/>
                <w:color w:val="1A1A1A"/>
                <w:sz w:val="18"/>
                <w:szCs w:val="18"/>
              </w:rPr>
              <w:t xml:space="preserve">major</w:t>
            </w:r>
            <w:r>
              <w:rPr>
                <w:rFonts w:ascii="Calibri" w:cs="Calibri" w:eastAsia="Calibri" w:hAnsi="Calibri"/>
                <w:color w:val="1A1A1A"/>
                <w:sz w:val="18"/>
                <w:szCs w:val="18"/>
              </w:rPr>
              <w:t xml:space="preserve"> (go-live can happen with a written workaround), </w:t>
            </w:r>
            <w:r>
              <w:rPr>
                <w:rFonts w:ascii="Calibri" w:cs="Calibri" w:eastAsia="Calibri" w:hAnsi="Calibri"/>
                <w:b/>
                <w:bCs/>
                <w:color w:val="1A1A1A"/>
                <w:sz w:val="18"/>
                <w:szCs w:val="18"/>
              </w:rPr>
              <w:t xml:space="preserve">minor</w:t>
            </w:r>
            <w:r>
              <w:rPr>
                <w:rFonts w:ascii="Calibri" w:cs="Calibri" w:eastAsia="Calibri" w:hAnsi="Calibri"/>
                <w:color w:val="1A1A1A"/>
                <w:sz w:val="18"/>
                <w:szCs w:val="18"/>
              </w:rPr>
              <w:t xml:space="preserve"> (fix in the next release). Only blockers hold go-live. Perfection at go-live is not achievable and chasing it is how these projects stall. </w:t>
            </w:r>
            <w:r>
              <w:rPr>
                <w:rFonts w:ascii="Calibri" w:cs="Calibri" w:eastAsia="Calibri" w:hAnsi="Calibri"/>
                <w:b/>
                <w:bCs/>
                <w:color w:val="A11524"/>
                <w:sz w:val="18"/>
                <w:szCs w:val="18"/>
              </w:rPr>
              <w:t xml:space="preserve">[MUST]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26.13 Training and go-live checklist</w:t>
      </w:r>
    </w:p>
    <w:p>
      <w:pPr>
        <w:spacing w:after="130" w:before="0" w:line="276"/>
        <w:jc w:val="left"/>
      </w:pPr>
      <w:r>
        <w:rPr>
          <w:rFonts w:ascii="Calibri" w:cs="Calibri" w:eastAsia="Calibri" w:hAnsi="Calibri"/>
          <w:b/>
          <w:bCs/>
          <w:color w:val="1A1A1A"/>
        </w:rPr>
        <w:t xml:space="preserve">Training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Requirement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Training is by role, hands-on, on staging, in short sessions: front desk 2 hours; tester 2 hours; verifier and Unit Incharge 3 hours; accounts 2 hours; store and equipment custodian 1 hour; administrator 3 hours. </w:t>
            </w:r>
            <w:r>
              <w:rPr>
                <w:rFonts w:ascii="Calibri" w:cs="Calibri" w:eastAsia="Calibri" w:hAnsi="Calibri"/>
                <w:b/>
                <w:bCs/>
                <w:color w:val="1A1A1A"/>
                <w:sz w:val="18"/>
                <w:szCs w:val="18"/>
              </w:rPr>
              <w:t xml:space="preserve">Every member of staff is trained, not only the Unit Incharge</w:t>
            </w:r>
            <w:r>
              <w:rPr>
                <w:rFonts w:ascii="Calibri" w:cs="Calibri" w:eastAsia="Calibri" w:hAnsi="Calibri"/>
                <w:color w:val="1A1A1A"/>
                <w:sz w:val="18"/>
                <w:szCs w:val="18"/>
              </w:rPr>
              <w:t xml:space="preserve"> — single-champion dependency is a listed project risk, and central government officers are transferred.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one-page laminated quick-reference card per role, printed and kept at the workstation. This is used far more than the manual.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At least two people are trained as administrators, so that user management and restores do not depend on one person or on the developer. </w:t>
            </w:r>
            <w:r>
              <w:rPr>
                <w:rFonts w:ascii="Calibri" w:cs="Calibri" w:eastAsia="Calibri" w:hAnsi="Calibri"/>
                <w:b/>
                <w:bCs/>
                <w:color w:val="A11524"/>
                <w:sz w:val="18"/>
                <w:szCs w:val="18"/>
              </w:rPr>
              <w:t xml:space="preserve">[MUST]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PLN-27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short refresher session four weeks after go-live, once the staff have real questions. </w:t>
            </w:r>
            <w:r>
              <w:rPr>
                <w:rFonts w:ascii="Calibri" w:cs="Calibri" w:eastAsia="Calibri" w:hAnsi="Calibri"/>
                <w:b/>
                <w:bCs/>
                <w:color w:val="A96410"/>
                <w:sz w:val="18"/>
                <w:szCs w:val="18"/>
              </w:rPr>
              <w:t xml:space="preserve">[SHOULD]</w:t>
            </w:r>
          </w:p>
        </w:tc>
      </w:tr>
    </w:tbl>
    <w:p>
      <w:pPr>
        <w:spacing w:after="140"/>
      </w:pPr>
      <w:r>
        <w:rPr>
          <w:rFonts w:ascii="Calibri" w:cs="Calibri" w:eastAsia="Calibri" w:hAnsi="Calibri"/>
        </w:rPr>
        <w:t xml:space="preserve"/>
      </w:r>
    </w:p>
    <w:p>
      <w:pPr>
        <w:spacing w:after="130" w:before="0" w:line="276"/>
        <w:jc w:val="left"/>
      </w:pPr>
      <w:r>
        <w:rPr>
          <w:rFonts w:ascii="Calibri" w:cs="Calibri" w:eastAsia="Calibri" w:hAnsi="Calibri"/>
          <w:b/>
          <w:bCs/>
          <w:color w:val="1A1A1A"/>
        </w:rPr>
        <w:t xml:space="preserve">Go-live checklist — all items complete and signed before the switch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val="false"/>
          <w:tblHeader/>
        </w:trPr>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49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Item</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Server installed, on an uninterruptible power supply, disks mirrored, operating system patched, clock synchronised to the National Informatics Centre time service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Backup running, verified, and </w:t>
            </w:r>
            <w:r>
              <w:rPr>
                <w:rFonts w:ascii="Calibri" w:cs="Calibri" w:eastAsia="Calibri" w:hAnsi="Calibri"/>
                <w:b/>
                <w:bCs/>
                <w:color w:val="1A1A1A"/>
                <w:sz w:val="18"/>
                <w:szCs w:val="18"/>
              </w:rPr>
              <w:t xml:space="preserve">one restore drill completed and signed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Production signing key generated, stored per ARC-38, public key published, test key confirmed absent from production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Number series defined for every document type, with the starting number agreed and the 16-character check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Master data loaded and signed: tests, methods, parameters, specifications and grades, </w:t>
            </w:r>
            <w:r>
              <w:rPr>
                <w:rFonts w:ascii="Calibri" w:cs="Calibri" w:eastAsia="Calibri" w:hAnsi="Calibri"/>
                <w:b/>
                <w:bCs/>
                <w:color w:val="1A1A1A"/>
                <w:sz w:val="18"/>
                <w:szCs w:val="18"/>
              </w:rPr>
              <w:t xml:space="preserve">the raw silk grade computation reference data</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the conditioning method's numeric constants with their version</w:t>
            </w:r>
            <w:r>
              <w:rPr>
                <w:rFonts w:ascii="Calibri" w:cs="Calibri" w:eastAsia="Calibri" w:hAnsi="Calibri"/>
                <w:color w:val="1A1A1A"/>
                <w:sz w:val="18"/>
                <w:szCs w:val="18"/>
              </w:rPr>
              <w:t xml:space="preserve">, rate cards, taxes, holidays, customers, storage locations, equipment with its current calibration and intermediate-check status, areas with their temperature and humidity limits, open consumable lots, and the competency authorisation matrix </w:t>
            </w:r>
            <w:r>
              <w:rPr>
                <w:rFonts w:ascii="Calibri" w:cs="Calibri" w:eastAsia="Calibri" w:hAnsi="Calibri"/>
                <w:b/>
                <w:bCs/>
                <w:color w:val="1A1A1A"/>
                <w:sz w:val="18"/>
                <w:szCs w:val="18"/>
              </w:rPr>
              <w:t xml:space="preserve">and the Authorised Signatory Register</w:t>
            </w:r>
            <w:r>
              <w:rPr>
                <w:rFonts w:ascii="Calibri" w:cs="Calibri" w:eastAsia="Calibri" w:hAnsi="Calibri"/>
                <w:color w:val="1A1A1A"/>
                <w:sz w:val="18"/>
                <w:szCs w:val="18"/>
              </w:rPr>
              <w:t xml:space="preserve">, both signed by the Unit Incharge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report and invoice templates signed off, printed on real stationery, alignment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user account created, named to a person, no shared accounts, first-login password change forced, second factor enabled for authorising roles — and </w:t>
            </w:r>
            <w:r>
              <w:rPr>
                <w:rFonts w:ascii="Calibri" w:cs="Calibri" w:eastAsia="Calibri" w:hAnsi="Calibri"/>
                <w:b/>
                <w:bCs/>
                <w:color w:val="1A1A1A"/>
                <w:sz w:val="18"/>
                <w:szCs w:val="18"/>
              </w:rPr>
              <w:t xml:space="preserve">every login linked to an existing staff record, per M21-01</w:t>
            </w:r>
            <w:r>
              <w:rPr>
                <w:rFonts w:ascii="Calibri" w:cs="Calibri" w:eastAsia="Calibri" w:hAnsi="Calibri"/>
                <w:color w:val="1A1A1A"/>
                <w:sz w:val="18"/>
                <w:szCs w:val="18"/>
              </w:rPr>
              <w:t xml:space="preserve">, so no account exists without a person behind it (the only exception is the single scheduler service account of DB-05)</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Permission matrix reviewed and signed by the Unit Incharge, including a demonstration that a tester's screen data does not contain the customer name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Calculation regression suite passing on all 20 historical worksheets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Performance and 10-user load test passed; cable-pull day passed; power-cut test passed; concurrency number test passed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Security review closed; dependency scan clean of critical issues; secret scan clean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Public verification page: accessibility check passed, security review closed, hosting and domain approvals in hand or the page deliberately deferred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Printers, label printer and scanners installed and tested from every workstation</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four documents handed over: user manual, administrator manual, technical manual, validation package</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member of staff trained; quick-reference cards at the workstations; two administrators trained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Printed fallback forms available and approved</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Uptime monitoring, error alerting and the daily health digest live and reaching real inboxes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Rollback plan written; cut-over date and time agreed; developer's presence confirmed; defect log open with zero blockers</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Paper register formally closed with a dated, signed endorsement</w:t>
            </w:r>
          </w:p>
        </w:tc>
      </w:tr>
      <w:tr>
        <w:trPr>
          <w:cantSplit w:val="false"/>
          <w:tblHeader w:val="false"/>
        </w:trPr>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49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arrangement in writing: response times, contact route, and what happens if the developer is unavailable</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27. Acceptance criteria and test scenarios</w:t>
      </w:r>
    </w:p>
    <w:p>
      <w:pPr>
        <w:spacing w:after="130" w:before="0" w:line="276"/>
        <w:jc w:val="left"/>
      </w:pPr>
      <w:r>
        <w:rPr>
          <w:rFonts w:ascii="Calibri" w:cs="Calibri" w:eastAsia="Calibri" w:hAnsi="Calibri"/>
          <w:color w:val="1A1A1A"/>
        </w:rPr>
        <w:t xml:space="preserve">These are the tests that decide whether the system is accepted. Each is tagged with who runs it: </w:t>
      </w:r>
      <w:r>
        <w:rPr>
          <w:rFonts w:ascii="Calibri" w:cs="Calibri" w:eastAsia="Calibri" w:hAnsi="Calibri"/>
          <w:b/>
          <w:bCs/>
          <w:color w:val="1A1A1A"/>
        </w:rPr>
        <w:t xml:space="preserve">[LAB]</w:t>
      </w:r>
      <w:r>
        <w:rPr>
          <w:rFonts w:ascii="Calibri" w:cs="Calibri" w:eastAsia="Calibri" w:hAnsi="Calibri"/>
          <w:color w:val="1A1A1A"/>
        </w:rPr>
        <w:t xml:space="preserve"> a member of the laboratory staff, unaided, following the scenario as written; </w:t>
      </w:r>
      <w:r>
        <w:rPr>
          <w:rFonts w:ascii="Calibri" w:cs="Calibri" w:eastAsia="Calibri" w:hAnsi="Calibri"/>
          <w:b/>
          <w:bCs/>
          <w:color w:val="1A1A1A"/>
        </w:rPr>
        <w:t xml:space="preserve">[DEV+LAB]</w:t>
      </w:r>
      <w:r>
        <w:rPr>
          <w:rFonts w:ascii="Calibri" w:cs="Calibri" w:eastAsia="Calibri" w:hAnsi="Calibri"/>
          <w:color w:val="1A1A1A"/>
        </w:rPr>
        <w:t xml:space="preserve"> the developer sets up or operates the technical step while a named laboratory officer observes and signs the result; </w:t>
      </w:r>
      <w:r>
        <w:rPr>
          <w:rFonts w:ascii="Calibri" w:cs="Calibri" w:eastAsia="Calibri" w:hAnsi="Calibri"/>
          <w:b/>
          <w:bCs/>
          <w:color w:val="1A1A1A"/>
        </w:rPr>
        <w:t xml:space="preserve">[DEV]</w:t>
      </w:r>
      <w:r>
        <w:rPr>
          <w:rFonts w:ascii="Calibri" w:cs="Calibri" w:eastAsia="Calibri" w:hAnsi="Calibri"/>
          <w:color w:val="1A1A1A"/>
        </w:rPr>
        <w:t xml:space="preserve"> the developer runs it and files a written test report that the Unit Incharge signs. The tags follow the allocation in §26.12. Only the criteria that need the developer carry a tag in the identifier column; </w:t>
      </w:r>
      <w:r>
        <w:rPr>
          <w:rFonts w:ascii="Calibri" w:cs="Calibri" w:eastAsia="Calibri" w:hAnsi="Calibri"/>
          <w:b/>
          <w:bCs/>
          <w:color w:val="1A1A1A"/>
        </w:rPr>
        <w:t xml:space="preserve">every untagged criterion is [LAB]</w:t>
      </w:r>
      <w:r>
        <w:rPr>
          <w:rFonts w:ascii="Calibri" w:cs="Calibri" w:eastAsia="Calibri" w:hAnsi="Calibri"/>
          <w:color w:val="1A1A1A"/>
        </w:rPr>
        <w:t xml:space="preserve">. Every one must be recorded as passed, failed, or passed-with-observation, and the completed set forms part of the software validation package required by ISO/IEC 17025 clause 7.11.2.</w:t>
      </w:r>
    </w:p>
    <w:p>
      <w:pPr>
        <w:spacing w:after="130" w:before="0" w:line="276"/>
        <w:jc w:val="left"/>
      </w:pPr>
      <w:r>
        <w:rPr>
          <w:rFonts w:ascii="Calibri" w:cs="Calibri" w:eastAsia="Calibri" w:hAnsi="Calibri"/>
          <w:b/>
          <w:bCs/>
          <w:color w:val="1A1A1A"/>
        </w:rPr>
        <w:t xml:space="preserve">Note on the "Verifies" column.</w:t>
      </w:r>
      <w:r>
        <w:rPr>
          <w:rFonts w:ascii="Calibri" w:cs="Calibri" w:eastAsia="Calibri" w:hAnsi="Calibri"/>
          <w:color w:val="1A1A1A"/>
        </w:rPr>
        <w:t xml:space="preserve"> Where a requirement belongs to this section it is given by its identifier (NFR-, ARC-, DB-, PLN-). Where it belongs to a functional section written elsewhere in this document, the module is named in words rather than guessed at by number, so that the identifiers in this table are always correct.</w:t>
      </w:r>
    </w:p>
    <w:p>
      <w:pPr>
        <w:pStyle w:val="Heading3"/>
        <w:keepNext/>
        <w:spacing w:after="90" w:before="240"/>
      </w:pPr>
      <w:r>
        <w:rPr>
          <w:rFonts w:ascii="Calibri" w:cs="Calibri" w:eastAsia="Calibri" w:hAnsi="Calibri"/>
          <w:b/>
          <w:bCs/>
          <w:color w:val="1A1A1A"/>
          <w:sz w:val="22"/>
          <w:szCs w:val="22"/>
        </w:rPr>
        <w:t xml:space="preserve">27.1 Happy path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trained front-desk clerk, a customer standing at the counter with 5 skeins of raw silk marked 20/22 denier, and no existing customer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creates the customer, registers one sample, records the declared denier as a range, accepts the sample after the condition checklist, and prints the label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action completes in under 3 minutes; the sample has a unique number; the label carries the number, sample type, received date, due date, test codes, a QR code and a barcode, </w:t>
            </w:r>
            <w:r>
              <w:rPr>
                <w:rFonts w:ascii="Calibri" w:cs="Calibri" w:eastAsia="Calibri" w:hAnsi="Calibri"/>
                <w:b/>
                <w:bCs/>
                <w:color w:val="1A1A1A"/>
                <w:sz w:val="18"/>
                <w:szCs w:val="18"/>
              </w:rPr>
              <w:t xml:space="preserve">and no customer name</w:t>
            </w:r>
            <w:r>
              <w:rPr>
                <w:rFonts w:ascii="Calibri" w:cs="Calibri" w:eastAsia="Calibri" w:hAnsi="Calibri"/>
                <w:color w:val="1A1A1A"/>
                <w:sz w:val="18"/>
                <w:szCs w:val="18"/>
              </w:rPr>
              <w:t xml:space="preserve">; a chain-of-custody "received" event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NFR-01, NFR-05, NFR-19, NFR-83, NFR-58; Sample registration, Labelling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intake of 30 lots of the same test for the same customer on one intake sheet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registers all 30 in one batch action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 sample numbers are allotted with no gaps and no duplicates; 30 tests are created; 30 labels queue; the batch completes in under 12 minutes total and under 10 seconds for the system's part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NFR-02, NFR-09, NFR-18, DB-08; Batch intake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accepted sample with one Limited Test allocated to an authorised tester, using an instrument in calibration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scans the label at the bench, enters 20 readings using only the keyboard, and submits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result-entry screen opens directly from the scan; the cursor advances automatically after each reading; the mean, standard deviation, coefficient of variation and maximum deviation are computed; the submit completes in under 2 seconds; the tester can no longer edit the readings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NFR-03, NFR-04, NFR-14, NFR-78, NFR-41; Result entry</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test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opens it, reviews it and verifies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electronic signature record is written with the signer, role, authorisation basis, time and address; the test moves to verified; the result becomes ready to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DB-28;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verified test on a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number is allotted at that moment. A Unique Laboratory Report number is allotted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where the unit is configured as accredited and every parameter on the report is inside the accredited scope on that date; the unit is configured as accredited on certificate NABLT0726AD18713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so the number is allotted in the 26-character format whenever every parameter is in scope on that date, and is withheld — with no gap left in the series — whenever any parameter is not. The PDF is rendered, stored, fingerprinted and signed; the QR code resolves; the sample moves to reported; the report prints correctly on A4; every page carries the report number, the Unique Laboratory Report number </w:t>
            </w:r>
            <w:r>
              <w:rPr>
                <w:rFonts w:ascii="Calibri" w:cs="Calibri" w:eastAsia="Calibri" w:hAnsi="Calibri"/>
                <w:b/>
                <w:bCs/>
                <w:color w:val="1A1A1A"/>
                <w:sz w:val="18"/>
                <w:szCs w:val="18"/>
              </w:rPr>
              <w:t xml:space="preserve">where one has been allotted</w:t>
            </w:r>
            <w:r>
              <w:rPr>
                <w:rFonts w:ascii="Calibri" w:cs="Calibri" w:eastAsia="Calibri" w:hAnsi="Calibri"/>
                <w:color w:val="1A1A1A"/>
                <w:sz w:val="18"/>
                <w:szCs w:val="18"/>
              </w:rPr>
              <w:t xml:space="preserve">, and "page m of n"; the last page carries an end-of-report marker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NFR-16, NFR-39, NFR-42, NFR-79, DB-13, DB-26, DB-27; Report generation;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in the hand of a buyer at the cocoon market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QR code with an ordinary phone camera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verification page opens; the banner reads GENUINE — VALID with an icon and words, not colour alone; the report number, date, issuing unit, sample description and status are shown; </w:t>
            </w:r>
            <w:r>
              <w:rPr>
                <w:rFonts w:ascii="Calibri" w:cs="Calibri" w:eastAsia="Calibri" w:hAnsi="Calibri"/>
                <w:b/>
                <w:bCs/>
                <w:color w:val="1A1A1A"/>
                <w:sz w:val="18"/>
                <w:szCs w:val="18"/>
              </w:rPr>
              <w:t xml:space="preserve">the customer's name is masked or absent</w:t>
            </w:r>
            <w:r>
              <w:rPr>
                <w:rFonts w:ascii="Calibri" w:cs="Calibri" w:eastAsia="Calibri" w:hAnsi="Calibri"/>
                <w:color w:val="1A1A1A"/>
                <w:sz w:val="18"/>
                <w:szCs w:val="18"/>
              </w:rPr>
              <w:t xml:space="preserve">; the file fingerprint is shown; the page is readable on a mid-range phone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ARC-18 to ARC-22, NFR-64, NFR-68, NFR-69, NFR-76; Public verification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27.2 Confidentiality and access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logged in, viewing a result-entry screen for a sample belonging to a named firm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opens the browser's developer tools and inspects the raw data the server sent; the Unit Incharge observes and signs the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response </w:t>
            </w:r>
            <w:r>
              <w:rPr>
                <w:rFonts w:ascii="Calibri" w:cs="Calibri" w:eastAsia="Calibri" w:hAnsi="Calibri"/>
                <w:b/>
                <w:bCs/>
                <w:color w:val="1A1A1A"/>
                <w:sz w:val="18"/>
                <w:szCs w:val="18"/>
              </w:rPr>
              <w:t xml:space="preserve">physically does not contain</w:t>
            </w:r>
            <w:r>
              <w:rPr>
                <w:rFonts w:ascii="Calibri" w:cs="Calibri" w:eastAsia="Calibri" w:hAnsi="Calibri"/>
                <w:color w:val="1A1A1A"/>
                <w:sz w:val="18"/>
                <w:szCs w:val="18"/>
              </w:rPr>
              <w:t xml:space="preserve"> the customer name, address, telephone number, tax registration number, price or invoice reference. It contains the sample number, sample type, description, declared values, test, method, parameters and due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needs to clarify an ambiguous bale mark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requests unmasking, choosing a reason from the list, and the Unit Incharge approves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reveal is limited to that one sample, expires after the configured period, and is written to the audit trail with who asked, who approved, when and why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NFR-102; Confidentiality / blinding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AC-09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tester's account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attempts to open the invoice screen, the rate card, and another tester's queue, by typing the address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three are refused by the server, and each refusal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NFR-58, ARC-11; Roles and permissions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staff members sharing a workstation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Staff attempt to use one login for both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possible to satisfy the test: the account list contains no shared account, every screen shows the logged-in person's name, and the Unit Incharge has signed the account review confirming one account per person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NFR-47</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27.3 Unhappy paths — samples and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arrives wet, with a torn wrapper, and 4 skeins instead of the 5 declared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clerk records the condition, photographs it, and rejects the sample choosing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in the rejected state with the reason, the photograph and the shortfall recorded; </w:t>
            </w:r>
            <w:r>
              <w:rPr>
                <w:rFonts w:ascii="Calibri" w:cs="Calibri" w:eastAsia="Calibri" w:hAnsi="Calibri"/>
                <w:b/>
                <w:bCs/>
                <w:color w:val="1A1A1A"/>
                <w:sz w:val="18"/>
                <w:szCs w:val="18"/>
              </w:rPr>
              <w:t xml:space="preserve">no tests are created</w:t>
            </w:r>
            <w:r>
              <w:rPr>
                <w:rFonts w:ascii="Calibri" w:cs="Calibri" w:eastAsia="Calibri" w:hAnsi="Calibri"/>
                <w:color w:val="1A1A1A"/>
                <w:sz w:val="18"/>
                <w:szCs w:val="18"/>
              </w:rPr>
              <w:t xml:space="preserve">; the customer intimation is logged; the sample is not deleted and remains in the register and the monthly counts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and rejection; NFR-102, DB-02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whose suitability is doubtful, where the customer insists on testing</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accepts it with a deviation after recording the customer consultation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proceeds; the deviation disclaimer is stored; </w:t>
            </w:r>
            <w:r>
              <w:rPr>
                <w:rFonts w:ascii="Calibri" w:cs="Calibri" w:eastAsia="Calibri" w:hAnsi="Calibri"/>
                <w:b/>
                <w:bCs/>
                <w:color w:val="1A1A1A"/>
                <w:sz w:val="18"/>
                <w:szCs w:val="18"/>
              </w:rPr>
              <w:t xml:space="preserve">the disclaimer prints automatically on the report naming which results may be affected</w:t>
            </w:r>
            <w:r>
              <w:rPr>
                <w:rFonts w:ascii="Calibri" w:cs="Calibri" w:eastAsia="Calibri" w:hAnsi="Calibri"/>
                <w:color w:val="1A1A1A"/>
                <w:sz w:val="18"/>
                <w:szCs w:val="18"/>
              </w:rPr>
              <w:t xml:space="preserve">; the report cannot be issued without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acceptance; Report content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submitted result with a transcription error in reading 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verifier sends it back with a coded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 returns to in-test; the retest count increases by one; the previous result values are archived and remain visible; the tester is notified; </w:t>
            </w:r>
            <w:r>
              <w:rPr>
                <w:rFonts w:ascii="Calibri" w:cs="Calibri" w:eastAsia="Calibri" w:hAnsi="Calibri"/>
                <w:b/>
                <w:bCs/>
                <w:color w:val="1A1A1A"/>
                <w:sz w:val="18"/>
                <w:szCs w:val="18"/>
              </w:rPr>
              <w:t xml:space="preserve">the turnaround clock keeps running</w:t>
            </w:r>
            <w:r>
              <w:rPr>
                <w:rFonts w:ascii="Calibri" w:cs="Calibri" w:eastAsia="Calibri" w:hAnsi="Calibri"/>
                <w:color w:val="1A1A1A"/>
                <w:sz w:val="18"/>
                <w:szCs w:val="18"/>
              </w:rPr>
              <w:t xml:space="preserve">; the tester can correct reading 7 by adding a superseding observation with a reason, leaving the original visible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DB-06, DB-33, NFR-104; Verification send-back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who is not authorised for the Grading method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section head attempts to allocate a grading test to that tester, and then the tester attempts to enter a result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are refused with a plain message naming the missing authorisation; both refusals are logged; the override, if used, requires an authorised person,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DB-32; Competency matrix</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destroyed during a destructive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requests a retest on the retained material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that the material was consumed, showing the quantity consumed and the destroyed flag, rather than accepting a request the laboratory cannot fulfil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lifecycle</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 on hold for three working days awaiting a customer clarification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hold is released and the report is later issued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due date has moved forward by the hold duration; the report is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counted as a turnaround breach; the gross turnaround and the net laboratory turnaround are both reported and differ by three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Turnaround; DB-15</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27.4 Unhappy paths — equipment, reagents and quality control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whose calibration expired 12 days ago, discovered today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enter readings against that balance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Entry is refused, naming the instrument and the expiry date. If an authorised person overrides, a reason is mandatory and a nonconforming work record opens automatically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DB-30; Equipment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balance now fails its calibration, and the last known-good check was 40 days ago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records the failure and enters the suspect-from date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w:t>
            </w:r>
            <w:r>
              <w:rPr>
                <w:rFonts w:ascii="Calibri" w:cs="Calibri" w:eastAsia="Calibri" w:hAnsi="Calibri"/>
                <w:b/>
                <w:bCs/>
                <w:color w:val="1A1A1A"/>
                <w:sz w:val="18"/>
                <w:szCs w:val="18"/>
              </w:rPr>
              <w:t xml:space="preserve">every</w:t>
            </w:r>
            <w:r>
              <w:rPr>
                <w:rFonts w:ascii="Calibri" w:cs="Calibri" w:eastAsia="Calibri" w:hAnsi="Calibri"/>
                <w:color w:val="1A1A1A"/>
                <w:sz w:val="18"/>
                <w:szCs w:val="18"/>
              </w:rPr>
              <w:t xml:space="preserve"> test, sample and issued report that used that instrument in the window, in one action; each is dispositioned as not-affected with justification, retest, amend, or withdraw-and-replace; the dispositions are signed and dated; the instrument cannot return to service until a verification-before-service record exists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DB-20; Equipment impact analysis;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AC-19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reagent lot that expired last week, still physically on the shelf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selects it during result entry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Selection is refused, evaluated </w:t>
            </w:r>
            <w:r>
              <w:rPr>
                <w:rFonts w:ascii="Calibri" w:cs="Calibri" w:eastAsia="Calibri" w:hAnsi="Calibri"/>
                <w:b/>
                <w:bCs/>
                <w:color w:val="1A1A1A"/>
                <w:sz w:val="18"/>
                <w:szCs w:val="18"/>
              </w:rPr>
              <w:t xml:space="preserve">against the observation date, not today's date</w:t>
            </w:r>
            <w:r>
              <w:rPr>
                <w:rFonts w:ascii="Calibri" w:cs="Calibri" w:eastAsia="Calibri" w:hAnsi="Calibri"/>
                <w:color w:val="1A1A1A"/>
                <w:sz w:val="18"/>
                <w:szCs w:val="18"/>
              </w:rPr>
              <w:t xml:space="preserve">; an override requires an authorised person and a reason and opens a nonconforming work record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DB-31; Consumable lots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daily control check that breaches its acceptance limit, run alongeight customer samples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records the control result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eight customer results in the same run are </w:t>
            </w:r>
            <w:r>
              <w:rPr>
                <w:rFonts w:ascii="Calibri" w:cs="Calibri" w:eastAsia="Calibri" w:hAnsi="Calibri"/>
                <w:b/>
                <w:bCs/>
                <w:color w:val="1A1A1A"/>
                <w:sz w:val="18"/>
                <w:szCs w:val="18"/>
              </w:rPr>
              <w:t xml:space="preserve">automatically withheld from release</w:t>
            </w:r>
            <w:r>
              <w:rPr>
                <w:rFonts w:ascii="Calibri" w:cs="Calibri" w:eastAsia="Calibri" w:hAnsi="Calibri"/>
                <w:color w:val="1A1A1A"/>
                <w:sz w:val="18"/>
                <w:szCs w:val="18"/>
              </w:rPr>
              <w:t xml:space="preserve">; no report can be issued for them until a named authorised person dispositions the breach; the withholding is visible on the queue with the reason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DB-42; Quality control</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Laboratory humidity recorded at 78% when the method requires 65 ± 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attempts to submit a tenacity result observed during that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warns, records the out-of-band environment against the test, and requires a decision from an authorised person before the result can be verified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Environment control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27.5 Reports, amendments and verification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with a wrong customer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a replacement report with a reason chosen from the list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new report number is allotted; the new report states that it supersedes the original, naming its number and date; a machine-generated list of what changed is stored and printable; the original remains retrievable, unchanged, watermarked SUPERSEDED; a nonconforming work record opens unless the reason code is classified as non-nonconforming; the customer notification is logged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DB-07, DB-25; Report amendment</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QR code on the </w:t>
            </w:r>
            <w:r>
              <w:rPr>
                <w:rFonts w:ascii="Calibri" w:cs="Calibri" w:eastAsia="Calibri" w:hAnsi="Calibri"/>
                <w:b/>
                <w:bCs/>
                <w:color w:val="1A1A1A"/>
                <w:sz w:val="18"/>
                <w:szCs w:val="18"/>
              </w:rPr>
              <w:t xml:space="preserve">superseded</w:t>
            </w:r>
            <w:r>
              <w:rPr>
                <w:rFonts w:ascii="Calibri" w:cs="Calibri" w:eastAsia="Calibri" w:hAnsi="Calibri"/>
                <w:color w:val="1A1A1A"/>
                <w:sz w:val="18"/>
                <w:szCs w:val="18"/>
              </w:rPr>
              <w:t xml:space="preserve"> original, already in a trader's file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scans that original QR code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page returns </w:t>
            </w:r>
            <w:r>
              <w:rPr>
                <w:rFonts w:ascii="Calibri" w:cs="Calibri" w:eastAsia="Calibri" w:hAnsi="Calibri"/>
                <w:b/>
                <w:bCs/>
                <w:color w:val="1A1A1A"/>
                <w:sz w:val="18"/>
                <w:szCs w:val="18"/>
              </w:rPr>
              <w:t xml:space="preserve">GENUINE — SUPERSEDED</w:t>
            </w:r>
            <w:r>
              <w:rPr>
                <w:rFonts w:ascii="Calibri" w:cs="Calibri" w:eastAsia="Calibri" w:hAnsi="Calibri"/>
                <w:color w:val="1A1A1A"/>
                <w:sz w:val="18"/>
                <w:szCs w:val="18"/>
              </w:rPr>
              <w:t xml:space="preserve">, naming the replacement report number and date, not a "page not found" and not the old content as if it were current. It never returns an error, because an error lets a forger claim the server is down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ARC-20;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that must be withdrawn because it was issued against the wrong sample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withdraws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state becomes withdrawn; the QR page shows GENUINE — WITHDRAWN with the date; a recall record names the customer, the notification channel and time; a nonconforming work record opens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Report withdrawal; Nonconforming work</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genuine QR code photographed from a real report and pasted onto a doctored PDF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recipient scans it and then uses the "check my PDF" control to upload their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signature verifies but the page reports </w:t>
            </w:r>
            <w:r>
              <w:rPr>
                <w:rFonts w:ascii="Calibri" w:cs="Calibri" w:eastAsia="Calibri" w:hAnsi="Calibri"/>
                <w:b/>
                <w:bCs/>
                <w:color w:val="1A1A1A"/>
                <w:sz w:val="18"/>
                <w:szCs w:val="18"/>
              </w:rPr>
              <w:t xml:space="preserve">"the document you uploaded does not match this QR code"</w:t>
            </w:r>
            <w:r>
              <w:rPr>
                <w:rFonts w:ascii="Calibri" w:cs="Calibri" w:eastAsia="Calibri" w:hAnsi="Calibri"/>
                <w:color w:val="1A1A1A"/>
                <w:sz w:val="18"/>
                <w:szCs w:val="18"/>
              </w:rPr>
              <w:t xml:space="preserve">, naming the expected fingerprint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ARC-21, NFR-42; Public verification</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mixing one accredited parameter and one parameter outside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issues the report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produces </w:t>
            </w:r>
            <w:r>
              <w:rPr>
                <w:rFonts w:ascii="Calibri" w:cs="Calibri" w:eastAsia="Calibri" w:hAnsi="Calibri"/>
                <w:b/>
                <w:bCs/>
                <w:color w:val="1A1A1A"/>
                <w:sz w:val="18"/>
                <w:szCs w:val="18"/>
              </w:rPr>
              <w:t xml:space="preserve">two</w:t>
            </w:r>
            <w:r>
              <w:rPr>
                <w:rFonts w:ascii="Calibri" w:cs="Calibri" w:eastAsia="Calibri" w:hAnsi="Calibri"/>
                <w:color w:val="1A1A1A"/>
                <w:sz w:val="18"/>
                <w:szCs w:val="18"/>
              </w:rPr>
              <w:t xml:space="preserve"> reports: one accredited, carrying the symbol and the Unique Laboratory Report number, and one non-accredited, carrying neither and making no accreditation claim. </w:t>
            </w:r>
            <w:r>
              <w:rPr>
                <w:rFonts w:ascii="Calibri" w:cs="Calibri" w:eastAsia="Calibri" w:hAnsi="Calibri"/>
                <w:b/>
                <w:bCs/>
                <w:color w:val="1A1A1A"/>
                <w:sz w:val="18"/>
                <w:szCs w:val="18"/>
              </w:rPr>
              <w:t xml:space="preserve">No asterisk or footnote marker is used to distinguish scope on the accredited report.</w:t>
            </w:r>
            <w:r>
              <w:rPr>
                <w:rFonts w:ascii="Calibri" w:cs="Calibri" w:eastAsia="Calibri" w:hAnsi="Calibri"/>
                <w:color w:val="1A1A1A"/>
                <w:sz w:val="18"/>
                <w:szCs w:val="18"/>
              </w:rPr>
              <w:t xml:space="preserve"> Neither report hints at the other's accreditation status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on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valid 17/07/2026 to 16/07/2030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 with a test whose scope flag is </w:t>
            </w:r>
            <w:r>
              <w:rPr>
                <w:rFonts w:ascii="Calibri" w:cs="Calibri" w:eastAsia="Calibri" w:hAnsi="Calibri"/>
                <w:b/>
                <w:bCs/>
                <w:color w:val="1A1A1A"/>
                <w:sz w:val="18"/>
                <w:szCs w:val="18"/>
              </w:rPr>
              <w:t xml:space="preserve">not yet set</w:t>
            </w:r>
            <w:r>
              <w:rPr>
                <w:rFonts w:ascii="Calibri" w:cs="Calibri" w:eastAsia="Calibri" w:hAnsi="Calibri"/>
                <w:color w:val="1A1A1A"/>
                <w:sz w:val="18"/>
                <w:szCs w:val="18"/>
              </w:rPr>
              <w:t xml:space="preserve"> because the scope annexure is not loaded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-B12a)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accreditation symbol and no Unique Laboratory Report number appear anywhere on the report or its attachments, and no wording implies accredited status — an unset scope flag is treated as out of scope, never as in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DB-27;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AC-50a</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a test whose scope flag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set from the loaded scope annexure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that test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accreditation symbol prints, and the Unique Laboratory Report number prints in the 26-character form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 report year + eight-digit running number, the running number being the next in that calendar year's gap-free series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WF-107, 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AC-50b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unit, with the system date advanced past 16/07/2030 and the accreditation not renewed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issued for a test that is inside the accredited scope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symbol and the Unique Laboratory Report number are suppressed automatically, without anyone having to remember to switch them off, and the report makes no accreditation claim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M8-35; Accredited scope and reporting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AC-27</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its stored file, and a person with access to the server's disk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alters one byte of the stored PDF on disk, then the Unit Incharge presses </w:t>
            </w:r>
            <w:r>
              <w:rPr>
                <w:rFonts w:ascii="Calibri" w:cs="Calibri" w:eastAsia="Calibri" w:hAnsi="Calibri"/>
                <w:b/>
                <w:bCs/>
                <w:color w:val="1A1A1A"/>
                <w:sz w:val="18"/>
                <w:szCs w:val="18"/>
              </w:rPr>
              <w:t xml:space="preserve">"Run integrity check now"</w:t>
            </w:r>
            <w:r>
              <w:rPr>
                <w:rFonts w:ascii="Calibri" w:cs="Calibri" w:eastAsia="Calibri" w:hAnsi="Calibri"/>
                <w:color w:val="1A1A1A"/>
                <w:sz w:val="18"/>
                <w:szCs w:val="18"/>
              </w:rPr>
              <w:t xml:space="preserve"> on the administrator screen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mismatch is reported immediately, naming the report; the file is refused to every requester; an alert is raised; a nonconforming work record opens. That the same check also runs weekly, unattended, is confirmed separately from the job log rather than by waiting seven 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AC-28</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issued report, six months old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Anyone attempts to change it through the application, and then the developer attempts the same change through a direct database statement while the Unit Incharge observes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application refuses; the direct statement is refused by the database because the application login has no permission and the trigger blocks it; both attempts appear in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NFR-43, DB-25, DB-04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draft report compiled over a verified allocation and submitted for authorisation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retracts that allocation to In Test, the tester revises a reading, and the report is then submitted for authorisation again without being recompiled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retraction returns the report to Draft and marks its snapshot stale, names the report number to the retracting user, and notifies the report writer and the signatory; authorisation and issue are both refused, naming the offending allocation and the report number, until the report is recompiled; no numbered, signed certificate is ever produced carrying the superseded value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DB-43, DB-21; Report compilation and authorisation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27.6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AC-29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requiring advance payment, whose payment has not been confirmed by the bank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Testing is attempted, and then a report issue is attempted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order shows the payment-hold state with the reason; work is held; the Unit Incharge can release it against a provisional receipt with an </w:t>
            </w:r>
            <w:r>
              <w:rPr>
                <w:rFonts w:ascii="Calibri" w:cs="Calibri" w:eastAsia="Calibri" w:hAnsi="Calibri"/>
                <w:b/>
                <w:bCs/>
                <w:color w:val="1A1A1A"/>
                <w:sz w:val="18"/>
                <w:szCs w:val="18"/>
              </w:rPr>
              <w:t xml:space="preserve">explicit, logged, reasoned override</w:t>
            </w:r>
            <w:r>
              <w:rPr>
                <w:rFonts w:ascii="Calibri" w:cs="Calibri" w:eastAsia="Calibri" w:hAnsi="Calibri"/>
                <w:color w:val="1A1A1A"/>
                <w:sz w:val="18"/>
                <w:szCs w:val="18"/>
              </w:rPr>
              <w:t xml:space="preserve">; the hold duration is excluded from the turnaround calculation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hold; Turnaround; DB-15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AC-30</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invoice issued and already reported in a filed tax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Someone attempts to cancel 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Cancellation is refused, with a plain message stating that the correction must be a credit note referencing the original invoice number and date; the credit note path is offered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DB-36; Invoicing</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AC-31</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script able to submit 200 concurrent invoice commits, 20 of them deliberately rolled back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script runs, and the server process is then killed once between number allocation and document commit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invoice receives a different, consecutive number; no number is issued twice; any number consumed by a failed transaction appears in the void register with a reason and is never reused; the series register report shows no unexplained gap; and, after the killed process, the reconciliation job of DB-08 writes the void row so the series register reports that number </w:t>
            </w:r>
            <w:r>
              <w:rPr>
                <w:rFonts w:ascii="Calibri" w:cs="Calibri" w:eastAsia="Calibri" w:hAnsi="Calibri"/>
                <w:b/>
                <w:bCs/>
                <w:color w:val="1A1A1A"/>
                <w:sz w:val="18"/>
                <w:szCs w:val="18"/>
              </w:rPr>
              <w:t xml:space="preserve">Cancelled</w:t>
            </w:r>
            <w:r>
              <w:rPr>
                <w:rFonts w:ascii="Calibri" w:cs="Calibri" w:eastAsia="Calibri" w:hAnsi="Calibri"/>
                <w:color w:val="1A1A1A"/>
                <w:sz w:val="18"/>
                <w:szCs w:val="18"/>
              </w:rPr>
              <w:t xml:space="preserve"> with reason </w:t>
            </w:r>
            <w:r>
              <w:rPr>
                <w:rFonts w:ascii="Consolas" w:cs="Consolas" w:eastAsia="Consolas" w:hAnsi="Consolas"/>
                <w:color w:val="1A1A1A"/>
                <w:sz w:val="18"/>
                <w:szCs w:val="18"/>
                <w:shd w:fill="F4F4F4" w:val="clear"/>
              </w:rPr>
              <w:t xml:space="preserve">allocation not completed</w:t>
            </w:r>
            <w:r>
              <w:rPr>
                <w:rFonts w:ascii="Calibri" w:cs="Calibri" w:eastAsia="Calibri" w:hAnsi="Calibri"/>
                <w:color w:val="1A1A1A"/>
                <w:sz w:val="18"/>
                <w:szCs w:val="18"/>
              </w:rPr>
              <w:t xml:space="preserve">, not Missing, and no alert is raised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clerks at two workstations, each about to issue a tax invoice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Each saves on the count of three, ten times over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consecutive numbers are allotted; none is duplicated; none is reported missing; the series register shows no gap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DB-08, DB-09, DB-10, NFR-33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AC-32</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payment made through the Government non-tax receipt portal, where the customer typed the laboratory reference number into the remarks field as instructed on the quotation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accounts clerk imports the bank or portal statement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payment matches to the order automatically on the reference; the transaction reference, challan number and government challan identifiers are stored as separate reference rows with the evidence attached; the awaiting-credit worklist clears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reconciliation</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27.7 Connectivity, resilience and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AC-33</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normal working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internet cable is unplugged for the whole day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Sample registration, labelling, acceptance, allocation, result entry, verification, report generation, report printing, all registers and all searches work with no degradation; only the outbound items queue, showing "waiting to send"; on reconnection the queue drains with no human action and the verification page then shows the day's reports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NFR-27, NFR-29 to NFR-32, ARC-01, ARC-02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tester entering readings on a tablet on weak laboratory Wi-Fi</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drops after reading 8; the tester enters readings 9 to 20; 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 20 readings exist exactly once, in order, with the correct observation times; none is duplicated; none is lost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same tablet holding buffered readings, but the test has meanwhile been submitted on the server by someone else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Wi-Fi returns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buffered readings are </w:t>
            </w:r>
            <w:r>
              <w:rPr>
                <w:rFonts w:ascii="Calibri" w:cs="Calibri" w:eastAsia="Calibri" w:hAnsi="Calibri"/>
                <w:b/>
                <w:bCs/>
                <w:color w:val="1A1A1A"/>
                <w:sz w:val="18"/>
                <w:szCs w:val="18"/>
              </w:rPr>
              <w:t xml:space="preserve">rejected into a visible "could not apply" tray</w:t>
            </w:r>
            <w:r>
              <w:rPr>
                <w:rFonts w:ascii="Calibri" w:cs="Calibri" w:eastAsia="Calibri" w:hAnsi="Calibri"/>
                <w:color w:val="1A1A1A"/>
                <w:sz w:val="18"/>
                <w:szCs w:val="18"/>
              </w:rPr>
              <w:t xml:space="preserve"> with the reason shown to the tester; nothing is silently discarded and nothing overwrites the submitted result; a person decides what happens next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NFR-35</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AC-36</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under active write load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Mains power is cut abruptly, 20 times over the test period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After every restart the database passes its integrity check; no accepted reading is missing; no report exists without its file and fingerprint; the reading count before and after each cut matches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NFR-28, NFR-37, NFR-39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full production backup and a failed server, where at least one report was issued </w:t>
            </w:r>
            <w:r>
              <w:rPr>
                <w:rFonts w:ascii="Calibri" w:cs="Calibri" w:eastAsia="Calibri" w:hAnsi="Calibri"/>
                <w:b/>
                <w:bCs/>
                <w:color w:val="1A1A1A"/>
                <w:sz w:val="18"/>
                <w:szCs w:val="18"/>
              </w:rPr>
              <w:t xml:space="preserve">within the 15 minutes before the failure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documented restore procedure is followed </w:t>
            </w:r>
            <w:r>
              <w:rPr>
                <w:rFonts w:ascii="Calibri" w:cs="Calibri" w:eastAsia="Calibri" w:hAnsi="Calibri"/>
                <w:b/>
                <w:bCs/>
                <w:color w:val="1A1A1A"/>
                <w:sz w:val="18"/>
                <w:szCs w:val="18"/>
              </w:rPr>
              <w:t xml:space="preserve">by someone other than the developer</w:t>
            </w:r>
            <w:r>
              <w:rPr>
                <w:rFonts w:ascii="Calibri" w:cs="Calibri" w:eastAsia="Calibri" w:hAnsi="Calibri"/>
                <w:color w:val="1A1A1A"/>
                <w:sz w:val="18"/>
                <w:szCs w:val="18"/>
              </w:rPr>
              <w:t xml:space="preserve"> on the staging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is running with at most 15 minutes of transactions lost, within 4 hours; the report PDF issued in that last 15 minutes is present, opens correctly, and its stored SHA-256 verifies against the restored file — proving the controlled-document file store was restored to the same recovery point as the database, not to last night's copy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NFR-95, NFR-96, NFR-97, NFR-100, DB-14</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decides to start offering a new chemical test with a new method, three parameters and a price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adds the test, the method, the parameters, the specification limits and the rate line </w:t>
            </w:r>
            <w:r>
              <w:rPr>
                <w:rFonts w:ascii="Calibri" w:cs="Calibri" w:eastAsia="Calibri" w:hAnsi="Calibri"/>
                <w:b/>
                <w:bCs/>
                <w:color w:val="1A1A1A"/>
                <w:sz w:val="18"/>
                <w:szCs w:val="18"/>
              </w:rPr>
              <w:t xml:space="preserve">without the developer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new test can be ordered, allocated, entered, verified and reported the same day, with no code change and no release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NFR-109</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AC-39</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named in Telugu, with a Telugu address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 generated for that customer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Telugu text renders correctly in the PDF, on screen and in print, with no missing characters or boxes; the report's technical content is unchanged and untranslated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NFR-93, NFR-92, DB-23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AC-40</w:t>
            </w:r>
            <w:r>
              <w:rPr>
                <w:rFonts w:ascii="Calibri" w:cs="Calibri" w:eastAsia="Calibri" w:hAnsi="Calibri"/>
                <w:color w:val="1A1A1A"/>
                <w:sz w:val="18"/>
                <w:szCs w:val="18"/>
              </w:rPr>
              <w:t xml:space="preserve"> [DEV]</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data at the volumes of §23.0 loaded on the reference low-specification desktop</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clerk searches for a sample by the customer's own lot mark, then opens the monthly return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search returns the first page in under 2 seconds; the monthly return completes in under 60 seconds; both remain within twice the target on the low-specification machine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NFR-11, NFR-15, NFR-23, NFR-74, NFR-21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AC-41</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running normally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makes the nightly backup fail deliberately while the Unit Incharge watches for the alert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alert reaches the developer and the Unit Incharge the same day, and the failure appears in the daily health digest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NFR-97, ARC-35, ARC-37</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AC-42</w:t>
            </w:r>
            <w:r>
              <w:rPr>
                <w:rFonts w:ascii="Calibri" w:cs="Calibri" w:eastAsia="Calibri" w:hAnsi="Calibri"/>
                <w:color w:val="1A1A1A"/>
                <w:sz w:val="18"/>
                <w:szCs w:val="18"/>
              </w:rPr>
              <w:t xml:space="preserve"> [DEV+LAB]</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maintenance script altering one result value, connecting as a named administrative login and setting the database session user so that DB-05 is satisfied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developer runs the script and the Unit Incharge examines the audit trail</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change is recorded with the old value, the new value, the time and a source of </w:t>
            </w:r>
            <w:r>
              <w:rPr>
                <w:rFonts w:ascii="Consolas" w:cs="Consolas" w:eastAsia="Consolas" w:hAnsi="Consolas"/>
                <w:color w:val="1A1A1A"/>
                <w:sz w:val="18"/>
                <w:szCs w:val="18"/>
                <w:shd w:fill="F4F4F4" w:val="clear"/>
              </w:rPr>
              <w:t xml:space="preserve">script</w:t>
            </w:r>
            <w:r>
              <w:rPr>
                <w:rFonts w:ascii="Calibri" w:cs="Calibri" w:eastAsia="Calibri" w:hAnsi="Calibri"/>
                <w:color w:val="1A1A1A"/>
                <w:sz w:val="18"/>
                <w:szCs w:val="18"/>
              </w:rPr>
              <w:t xml:space="preserve">, even though the application was not involved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DB-04, DB-05, NFR-103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AC-51</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outbound queue holding items, and no user logged in</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scheduled worker drains the queue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row it writes carries the scheduler service account as </w:t>
            </w:r>
            <w:r>
              <w:rPr>
                <w:rFonts w:ascii="Consolas" w:cs="Consolas" w:eastAsia="Consolas" w:hAnsi="Consolas"/>
                <w:color w:val="1A1A1A"/>
                <w:sz w:val="18"/>
                <w:szCs w:val="18"/>
                <w:shd w:fill="F4F4F4" w:val="clear"/>
              </w:rPr>
              <w:t xml:space="preserve">created_by_user_id</w:t>
            </w:r>
            <w:r>
              <w:rPr>
                <w:rFonts w:ascii="Calibri" w:cs="Calibri" w:eastAsia="Calibri" w:hAnsi="Calibri"/>
                <w:color w:val="1A1A1A"/>
                <w:sz w:val="18"/>
                <w:szCs w:val="18"/>
              </w:rPr>
              <w:t xml:space="preserve">; the audit rows show </w:t>
            </w:r>
            <w:r>
              <w:rPr>
                <w:rFonts w:ascii="Consolas" w:cs="Consolas" w:eastAsia="Consolas" w:hAnsi="Consolas"/>
                <w:color w:val="1A1A1A"/>
                <w:sz w:val="18"/>
                <w:szCs w:val="18"/>
                <w:shd w:fill="F4F4F4" w:val="clear"/>
              </w:rPr>
              <w:t xml:space="preserve">source = 'script'</w:t>
            </w:r>
            <w:r>
              <w:rPr>
                <w:rFonts w:ascii="Calibri" w:cs="Calibri" w:eastAsia="Calibri" w:hAnsi="Calibri"/>
                <w:color w:val="1A1A1A"/>
                <w:sz w:val="18"/>
                <w:szCs w:val="18"/>
              </w:rPr>
              <w:t xml:space="preserve">; no row is attributed to a human; and the account list confirms exactly one service account, with no interactive credential, that no person can log in 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DB-01, DB-05, NFR-47, AC-33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report issued last year, and a question about who was authorised to run that method at that time and what the price was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runs the "as at date" enquiries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Both questions are answered from dated records, showing the authorisation and the rate that were in force on the report date, not today's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NFR-107, DB-22</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AC-44</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that was received, rejected once, resubmitted, tested, reported, amended, retained and finally disposed of</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prints the sample history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printout shows the complete chain: receipt, custody movements, allocations, every reading with its instrument and reagent lot, every change with its reason, verification, report issue, amendment, and disposal with the authorising officer</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NFR-106</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27.8 Statutory and organisational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val="false"/>
          <w:tblHeader/>
        </w:trPr>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Given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Then</w:t>
            </w:r>
          </w:p>
        </w:tc>
        <w:tc>
          <w:tcPr>
            <w:tcW w:type="dxa" w:w="198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Verifies</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AC-45</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completed calendar month of live work</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produces the monthly return for CSTRI headquarters and compares it with the return prepared by hand for the same month</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line matches; the return is stored as an immutable snapshot so that a later data correction cannot silently change a return already sent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Statutory returns; DB-21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AC-46</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environment and a production environment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staging report is generated and its QR code scanned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staging screen shows the word STAGING and a distinct colour; the staging report is watermarked; the public verification service reports the staging key identifier as </w:t>
            </w:r>
            <w:r>
              <w:rPr>
                <w:rFonts w:ascii="Calibri" w:cs="Calibri" w:eastAsia="Calibri" w:hAnsi="Calibri"/>
                <w:b/>
                <w:bCs/>
                <w:color w:val="1A1A1A"/>
                <w:sz w:val="18"/>
                <w:szCs w:val="18"/>
              </w:rPr>
              <w:t xml:space="preserve">unknown</w:t>
            </w:r>
            <w:r>
              <w:rPr>
                <w:rFonts w:ascii="Calibri" w:cs="Calibri" w:eastAsia="Calibri" w:hAnsi="Calibri"/>
                <w:color w:val="1A1A1A"/>
                <w:sz w:val="18"/>
                <w:szCs w:val="18"/>
              </w:rPr>
              <w:t xml:space="preserve">, so a staging report can never be verified as genuine</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ARC-26, ARC-27, ARC-43</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AC-47</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a second Central Silk Board unit configured in the system, and a Dharmavaram sample </w:t>
            </w:r>
            <w:r>
              <w:rPr>
                <w:rFonts w:ascii="Calibri" w:cs="Calibri" w:eastAsia="Calibri" w:hAnsi="Calibri"/>
                <w:b/>
                <w:bCs/>
                <w:color w:val="1A1A1A"/>
                <w:sz w:val="18"/>
                <w:szCs w:val="18"/>
              </w:rPr>
              <w:t xml:space="preserve">that names neither the session unit as performing unit nor as billing unit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That user attempts to open the sample by supplying its identifier directly</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Access is refused; no record of another unit is returned by any query, list, search or export</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AC-53</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order received at Dharmavaram, referred to a second Central Silk Board unit for testing, and billed at Dharmavaram</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user of the performing unit opens their referral worklist, and the Dharmavaram registers are then printed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referred allocation is visible to the performing unit through the inter-unit referral view, showing the sample identity, test, method, result and price and </w:t>
            </w:r>
            <w:r>
              <w:rPr>
                <w:rFonts w:ascii="Calibri" w:cs="Calibri" w:eastAsia="Calibri" w:hAnsi="Calibri"/>
                <w:b/>
                <w:bCs/>
                <w:color w:val="1A1A1A"/>
                <w:sz w:val="18"/>
                <w:szCs w:val="18"/>
              </w:rPr>
              <w:t xml:space="preserve">not</w:t>
            </w:r>
            <w:r>
              <w:rPr>
                <w:rFonts w:ascii="Calibri" w:cs="Calibri" w:eastAsia="Calibri" w:hAnsi="Calibri"/>
                <w:color w:val="1A1A1A"/>
                <w:sz w:val="18"/>
                <w:szCs w:val="18"/>
              </w:rPr>
              <w:t xml:space="preserve"> the customer identity, the audit trail or the invoice; all three units — receiving, performing, billing — appear on the Dharmavaram record and on the relevant registers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DB-16, DB-41</w:t>
            </w:r>
          </w:p>
        </w:tc>
      </w:tr>
      <w:tr>
        <w:trPr>
          <w:cantSplit w:val="false"/>
          <w:tblHeader w:val="false"/>
        </w:trPr>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AC-48</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parameter reported as below the method's detection limit, and another parameter that was ordered but not performed</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is generated and the trend report is run for those parameters</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report prints "&lt; 0.5 %" and "Not tested" with the reason, not "0" and not a blank; the trend report </w:t>
            </w:r>
            <w:r>
              <w:rPr>
                <w:rFonts w:ascii="Calibri" w:cs="Calibri" w:eastAsia="Calibri" w:hAnsi="Calibri"/>
                <w:b/>
                <w:bCs/>
                <w:color w:val="1A1A1A"/>
                <w:sz w:val="18"/>
                <w:szCs w:val="18"/>
              </w:rPr>
              <w:t xml:space="preserve">excludes</w:t>
            </w:r>
            <w:r>
              <w:rPr>
                <w:rFonts w:ascii="Calibri" w:cs="Calibri" w:eastAsia="Calibri" w:hAnsi="Calibri"/>
                <w:color w:val="1A1A1A"/>
                <w:sz w:val="18"/>
                <w:szCs w:val="18"/>
              </w:rPr>
              <w:t xml:space="preserve"> both from the average rather than treating them as zero</w:t>
            </w:r>
          </w:p>
        </w:tc>
        <w:tc>
          <w:tcPr>
            <w:tcW w:type="dxa" w:w="198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DB-19</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28. Open questions and decisions needed from the lab</w:t>
      </w:r>
    </w:p>
    <w:p>
      <w:pPr>
        <w:spacing w:after="130" w:before="0" w:line="276"/>
        <w:jc w:val="left"/>
      </w:pPr>
      <w:r>
        <w:rPr>
          <w:rFonts w:ascii="Calibri" w:cs="Calibri" w:eastAsia="Calibri" w:hAnsi="Calibri"/>
          <w:b/>
          <w:bCs/>
          <w:color w:val="1A1A1A"/>
        </w:rPr>
        <w:t xml:space="preserve">Numbering note for the assembler:</w:t>
      </w:r>
      <w:r>
        <w:rPr>
          <w:rFonts w:ascii="Calibri" w:cs="Calibri" w:eastAsia="Calibri" w:hAnsi="Calibri"/>
          <w:color w:val="1A1A1A"/>
        </w:rPr>
        <w:t xml:space="preserve"> open questions raised in this section are numbered </w:t>
      </w:r>
      <w:r>
        <w:rPr>
          <w:rFonts w:ascii="Calibri" w:cs="Calibri" w:eastAsia="Calibri" w:hAnsi="Calibri"/>
          <w:b/>
          <w:bCs/>
          <w:color w:val="1A1A1A"/>
        </w:rPr>
        <w:t xml:space="preserve">OPEN-Q-T1</w:t>
      </w:r>
      <w:r>
        <w:rPr>
          <w:rFonts w:ascii="Calibri" w:cs="Calibri" w:eastAsia="Calibri" w:hAnsi="Calibri"/>
          <w:color w:val="1A1A1A"/>
        </w:rPr>
        <w:t xml:space="preserve"> upwards (T for technical), so that they can be merged with the open questions from the other sections without renumbering anything. Questions raised in other sections are not repeated here.</w:t>
      </w:r>
    </w:p>
    <w:p>
      <w:pPr>
        <w:pStyle w:val="Heading3"/>
        <w:keepNext/>
        <w:spacing w:after="90" w:before="240"/>
      </w:pPr>
      <w:r>
        <w:rPr>
          <w:rFonts w:ascii="Calibri" w:cs="Calibri" w:eastAsia="Calibri" w:hAnsi="Calibri"/>
          <w:b/>
          <w:bCs/>
          <w:color w:val="1A1A1A"/>
          <w:sz w:val="22"/>
          <w:szCs w:val="22"/>
        </w:rPr>
        <w:t xml:space="preserve">28.1 Must be answered before Phase 1 coding begins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It decides the whole technology stack (ARC-13, ARC-14). Getting it wrong means either a rewrite or two systems that both claim to own the customer address; with nothing to be built inside, §24.4's recommendations apply in full.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the written confirmation is a Phase 0 task</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editable copies of one field is the most common integration failure. One system of record per field, agreed in writing before any connector is switched 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 if such a system is ever mandated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Answered for Phase 1; the future split is not 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whole of §23.2 and the hardware sizing rest on these.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hardware purchase, recurring cost, procurement route and the shape of the deployment.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 via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Hybrid</w:t>
            </w:r>
            <w:r>
              <w:rPr>
                <w:rFonts w:ascii="Calibri" w:cs="Calibri" w:eastAsia="Calibri" w:hAnsi="Calibri"/>
                <w:color w:val="1A1A1A"/>
                <w:sz w:val="18"/>
                <w:szCs w:val="18"/>
              </w:rPr>
              <w:t xml:space="preserve">: local server in the laboratory plus a small internet-facing verification service. Build so a later move to an empanelled cloud is a configuration change.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hardware purchase</w:t>
            </w:r>
            <w:r>
              <w:rPr>
                <w:rFonts w:ascii="Calibri" w:cs="Calibri" w:eastAsia="Calibri" w:hAnsi="Calibri"/>
                <w:color w:val="1A1A1A"/>
                <w:sz w:val="18"/>
                <w:szCs w:val="18"/>
              </w:rPr>
              <w:t xml:space="preserve">, not for coding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hardware list, the network design and whether tablet buffering (NFR-34) is needed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site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hardware quotation</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the report template mode, whether the raw-text output of NFR-82 is needed, and the hardware 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Defines the cut-over boundary. A half-migrated launch is worse than a late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cannot produce the report the unit is judged on, staff keep a parallel spreadsheet, and once that exists the system's data rots. This is the single highest-risk omission.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the data model</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government unit that cannot get its own code and data has bought a dependency, not a system.</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commercially</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environment log is a file import or a data-entry screen, and whether a hard block on out-of-band results is enforceable at all.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collision between a system-issued and a hand-written number is a records-integrity incident that cannot be undone.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cut-over</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§26.3 now places the whole conditioning module — the bale weighings, the moisture set, the drying series to constant mass and the conditioned-mass computation — inside Phase 1, and DB-45 refuses to issue a conditioning report without a completed lot behind it. If the volumes are large, or the certificate follows different signatory rules, this is a material addition to the largest phase.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1 scope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confirmed in writing by the Quality Manager or by NABL, and this document does not assert an unconfirmed answer.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basic valid signature (PAdES B-B) is reachable on the chosen stack. Long-term validation is not, and it cannot sit on the report-issue path in </w:t>
            </w:r>
            <w:r>
              <w:rPr>
                <w:rFonts w:ascii="Calibri" w:cs="Calibri" w:eastAsia="Calibri" w:hAnsi="Calibri"/>
                <w:b/>
                <w:bCs/>
                <w:color w:val="1A1A1A"/>
                <w:sz w:val="18"/>
                <w:szCs w:val="18"/>
              </w:rPr>
              <w:t xml:space="preserve">any</w:t>
            </w:r>
            <w:r>
              <w:rPr>
                <w:rFonts w:ascii="Calibri" w:cs="Calibri" w:eastAsia="Calibri" w:hAnsi="Calibri"/>
                <w:color w:val="1A1A1A"/>
                <w:sz w:val="18"/>
                <w:szCs w:val="18"/>
              </w:rPr>
              <w:t xml:space="preserve"> language, because it needs a revocation check against the Certifying Authority and an RFC 3161 round trip to a timestamping authority — network calls outside the laboratory, which M8-46 and NFR-32 forbid on that path. This is a property of the requirement, not a limitation of the language. </w:t>
            </w:r>
            <w:r>
              <w:rPr>
                <w:rFonts w:ascii="Calibri" w:cs="Calibri" w:eastAsia="Calibri" w:hAnsi="Calibri"/>
                <w:b/>
                <w:bCs/>
                <w:color w:val="1A1A1A"/>
                <w:sz w:val="18"/>
                <w:szCs w:val="18"/>
              </w:rPr>
              <w:t xml:space="preserve">If the answer turns out to be long-term validation</w:t>
            </w:r>
            <w:r>
              <w:rPr>
                <w:rFonts w:ascii="Calibri" w:cs="Calibri" w:eastAsia="Calibri" w:hAnsi="Calibri"/>
                <w:color w:val="1A1A1A"/>
                <w:sz w:val="18"/>
                <w:szCs w:val="18"/>
              </w:rPr>
              <w:t xml:space="preserve">, every certificate issued in the meantime has to be re-signed, or given an added long-term-validation copy after the fact under NFR-121 — which is why the question is put before the first report is issued rather than after.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Quality Manager, with NABL, in writing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Not blocking on the default; the written confirmation is a Phase 0 task (PLN-04, PLN-06)</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laboratory system needs one person accountable for reference data, or it drifts and the results stop being defensible.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it decides whether the system survives a transfer</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28.2 Must be answered before Phase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Sizing, and the design of the consolidated-invoice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Accounts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system stores Pay and Accounts Office, Drawing and Disbursing Officer and challan identifiers at all, and what the reconciliation screen looks like.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accounts staff, with CSTRI accounts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Wrong prices on day one, on every invoice.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 for Phase 2</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the priority engine and its eligibility rules are built in Phase 2 or dropped.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system only models tests, it models perhaps sixty per cent of the unit's chargeable activity, and the rest goes back onto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staff will not use the system if it does not produce the piece of paper the customer expects.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Front-desk staff</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28.3 Can be decided later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50"/>
        <w:gridCol w:w="1650"/>
        <w:gridCol w:w="1650"/>
        <w:gridCol w:w="1650"/>
        <w:gridCol w:w="1650"/>
        <w:gridCol w:w="1650"/>
      </w:tblGrid>
      <w:tr>
        <w:trPr>
          <w:cantSplit w:val="false"/>
          <w:tblHeader/>
        </w:trPr>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Why it matters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Who decides</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if no answer</w:t>
            </w:r>
          </w:p>
        </w:tc>
        <w:tc>
          <w:tcPr>
            <w:tcW w:type="dxa" w:w="165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Blocking?</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a go-live gate, a cost and a lead time of several weeks.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information-technology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if the page is treated as a separate deliverable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Changes every template and the PDF font stack.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 administrative wing</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Adds translation and review effort, and a maintenance obligation for every future screen.</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Drives the retention policy table and the disposal workflow.</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commercial-sensitivity judgement, not a technical one.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Balances usefulness to a buyer against confidentiality and data-protection obligations.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the signal is poor, an SMS-based second factor will lock the Unit Incharge out of approving reports.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district unit with no information-technology support and a single developer is one illness away from a stopped laboratory.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but agree it before go-live</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5 builds a portal or an integration with the existing national portal.</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with 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Multi-unit columns and scoping are almost free now (DB-16) and a rewrite later; but if roll-out is real, the deployment model and the sizing of §23.0 must be revisited before Phase 5.</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CSTRI</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r>
        <w:trPr>
          <w:cantSplit w:val="false"/>
          <w:tblHeader w:val="false"/>
        </w:trPr>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Decides whether Phase 6 imports data or re-implements the size-deviation statistics.</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Unit Incharge, from the Phase 0 survey</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c>
          <w:tcPr>
            <w:tcW w:type="dxa" w:w="165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t>
            </w:r>
          </w:p>
        </w:tc>
      </w:tr>
    </w:tbl>
    <w:p>
      <w:pPr>
        <w:spacing w:after="140"/>
      </w:pPr>
      <w:r>
        <w:rPr>
          <w:rFonts w:ascii="Calibri" w:cs="Calibri" w:eastAsia="Calibri" w:hAnsi="Calibri"/>
        </w:rPr>
        <w:t xml:space="preserve"/>
      </w:r>
    </w:p>
    <w:p>
      <w:pPr>
        <w:pBdr>
          <w:bottom w:val="single" w:color="C8C8C8" w:sz="6" w:space="4"/>
        </w:pBdr>
        <w:spacing w:after="160" w:before="160"/>
      </w:pPr>
      <w:r>
        <w:rPr>
          <w:rFonts w:ascii="Calibri" w:cs="Calibri" w:eastAsia="Calibri" w:hAnsi="Calibri"/>
        </w:rPr>
        <w:t xml:space="preserve"/>
      </w:r>
    </w:p>
    <w:p>
      <w:pPr>
        <w:pStyle w:val="Heading2"/>
        <w:keepNext/>
        <w:spacing w:after="110" w:before="300"/>
      </w:pPr>
      <w:r>
        <w:rPr>
          <w:rFonts w:ascii="Calibri" w:cs="Calibri" w:eastAsia="Calibri" w:hAnsi="Calibri"/>
          <w:b/>
          <w:bCs/>
          <w:color w:val="2E4A62"/>
          <w:sz w:val="25"/>
          <w:szCs w:val="25"/>
        </w:rPr>
        <w:t xml:space="preserve">29. What this buys the lab (benefits, in the scientist's terms)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Today</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With the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sample is written into a bound register by hand; the same customer's name is written again on the worksheet, again on the report, and again on the bill.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sample is entered once at the counter, and every later document draws on that one entry, so a mistake cannot be introduced by copying.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Finding last year's report for a customer who has lost his copy means going through the register and the file cabinet.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Any report from the last seven years is found by typing the report number, the customer's name, the bale mark, or a date range, and reprinted marked "duplicate copy".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tester is on leave, only he knows how far his samples have got.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Every sample's exact stage, its tester, and whether it is late is on one screen that the Unit Incharge can see at any time.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Twenty skein weights are written on a slip of paper, the average and deviation are worked out by hand or on a calculator, and the slip is filed.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twenty readings are typed straight in, the average, deviation and grade are computed the same way every time, and the readings themselves are kept for ever and can be shown to anyone who questions the result.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customer asking "is my report ready?" is answered by walking to the bench.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customer can see the stage himself, and is sent a message when the report is issued.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to CSTRI headquarters is typed out from the registers, taking most of a day, and the figures depend on who added them up.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monthly return is produced in one action, from the same records the work was done in, and a copy of exactly what was sent is kept so a later correction cannot quietly change 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buyer in the market has no way to tell a genuine certificate from a photocopy with the numbers changed.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buyer scans the code on the certificate with an ordinary phone and is told, on the laboratory's own page, whether that report is genuine, and whether it has since been amended or cancelled.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 report has to be corrected, the practical choices are to re-type it with the same number, or to write a letter.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correction is issued as a proper amended or replacement report, stating what changed and why, referring to the original, and the original stays on record marked as superseded — including on the verification page.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balance found out of calibration means someone must guess which results were affected, from memory and the register.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lists every test, every sample and every issued report that used that balance since its last good check, in one action, and records what was decided about each.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expired reagent or an out-of-calibration instrument can be used by accident, and nobody knows until much later.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refuses to accept the result, names the reason, and if an authorised person overrides it, records who did so and why.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is competent to run which method lives in a file and in the Unit Incharge's head.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will not let a result be entered, checked, verified or signed by someone who is not authorised for that method on that date, and can answer "who was authorised in March last year?"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who is testing a well-known trader's silk knows whose it 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tester sees the sample number, the material, the declared denier and the test — and not the customer's name, address or price; if he needs to know, he asks, and that request is recorded.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Whether the unit met its two-to-three-day service standard is a matter of impression.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system reports, for each test, how long it actually took, how much of that was waiting for a payment or a clarification, and which stage the days were spent 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earn money and which consume time for thirty rupees is not known in any usable form.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Revenue per test, per customer and per month comes out of the same records, which is the evidence needed when asking headquarters to revise a rate or buy an instrument.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Five years of denier and grade results sit in registers where nobody can look at them together.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Grade distribution by district, by reeling technology and by season becomes a report — which is research output the unit is already expected to produce and currently cannot.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An assessor's questions are answered by fetching files, and some answers take a day.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Most assessor questions — the calibration status on a given date, who signed what, what changed and why, the complete history of one sample — are answered from the screen while he watches.</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What this system will </w:t>
      </w:r>
      <w:r>
        <w:rPr>
          <w:rFonts w:ascii="Calibri" w:cs="Calibri" w:eastAsia="Calibri" w:hAnsi="Calibri"/>
          <w:b/>
          <w:bCs/>
          <w:color w:val="1A1A1A"/>
          <w:sz w:val="22"/>
          <w:szCs w:val="22"/>
        </w:rPr>
        <w:t xml:space="preserve">not</w:t>
      </w:r>
      <w:r>
        <w:rPr>
          <w:rFonts w:ascii="Calibri" w:cs="Calibri" w:eastAsia="Calibri" w:hAnsi="Calibri"/>
          <w:b/>
          <w:bCs/>
          <w:color w:val="1A1A1A"/>
          <w:sz w:val="22"/>
          <w:szCs w:val="22"/>
        </w:rPr>
        <w:t xml:space="preserve"> fix</w:t>
      </w:r>
    </w:p>
    <w:p>
      <w:pPr>
        <w:spacing w:after="130" w:before="0" w:line="276"/>
        <w:jc w:val="left"/>
      </w:pPr>
      <w:r>
        <w:rPr>
          <w:rFonts w:ascii="Calibri" w:cs="Calibri" w:eastAsia="Calibri" w:hAnsi="Calibri"/>
          <w:color w:val="1A1A1A"/>
        </w:rPr>
        <w:t xml:space="preserve">It will not make a tensile test faster. The oven still takes its time, the twenty-four-hour conditioning is still twenty-four hours, and a seriplane panel still has to be looked at by a person against the standard photographs. The gains are in the time around the testing — the writing, the copying, the searching, the totalling and the explaining — not in the testing itself.</w:t>
      </w:r>
    </w:p>
    <w:p>
      <w:pPr>
        <w:spacing w:after="130" w:before="0" w:line="276"/>
        <w:jc w:val="left"/>
      </w:pPr>
      <w:r>
        <w:rPr>
          <w:rFonts w:ascii="Calibri" w:cs="Calibri" w:eastAsia="Calibri" w:hAnsi="Calibri"/>
          <w:color w:val="1A1A1A"/>
        </w:rPr>
        <w:t xml:space="preserve">It will not remove the need for discipline. If a reading is written down wrongly, the system will faithfully compute the wrong average; if a reason for a change is typed as "correction", the audit trail will say "correction" and mean nothing. The system makes carelessness visible and traceable, which is genuinely valuable, but it does not make it harmless.</w:t>
      </w:r>
    </w:p>
    <w:p>
      <w:pPr>
        <w:spacing w:after="130" w:before="0" w:line="276"/>
        <w:jc w:val="left"/>
      </w:pPr>
      <w:r>
        <w:rPr>
          <w:rFonts w:ascii="Calibri" w:cs="Calibri" w:eastAsia="Calibri" w:hAnsi="Calibri"/>
          <w:color w:val="1A1A1A"/>
        </w:rPr>
        <w:t xml:space="preserve">It will not run itself. It needs </w:t>
      </w:r>
      <w:r>
        <w:rPr>
          <w:rFonts w:ascii="Calibri" w:cs="Calibri" w:eastAsia="Calibri" w:hAnsi="Calibri"/>
          <w:b/>
          <w:bCs/>
          <w:color w:val="1A1A1A"/>
        </w:rPr>
        <w:t xml:space="preserve">one named person in the unit who owns the master data</w:t>
      </w:r>
      <w:r>
        <w:rPr>
          <w:rFonts w:ascii="Calibri" w:cs="Calibri" w:eastAsia="Calibri" w:hAnsi="Calibri"/>
          <w:color w:val="1A1A1A"/>
        </w:rPr>
        <w:t xml:space="preserve"> — the test catalogue, the methods, the parameters, the grade tables, the rate card, the holiday list — and who keeps them right. That person does not need to be a programmer, but they do need to care, and they need a trained deputy for when they are transferred. A laboratory system whose reference data has gone stale is worse than a register, because a register never pretends to be current.</w:t>
      </w:r>
    </w:p>
    <w:p>
      <w:r>
        <w:br w:type="page"/>
      </w:r>
    </w:p>
    <w:p>
      <w:pPr>
        <w:pStyle w:val="Heading1"/>
        <w:keepNext/>
        <w:pBdr>
          <w:bottom w:val="single" w:color="C8C8C8" w:sz="8" w:space="6"/>
        </w:pBdr>
        <w:spacing w:after="150" w:before="380"/>
      </w:pPr>
      <w:r>
        <w:rPr>
          <w:rFonts w:ascii="Calibri" w:cs="Calibri" w:eastAsia="Calibri" w:hAnsi="Calibri"/>
          <w:b/>
          <w:bCs/>
          <w:color w:val="7A1F2B"/>
          <w:sz w:val="30"/>
          <w:szCs w:val="30"/>
        </w:rPr>
        <w:t xml:space="preserve">Appendices</w:t>
      </w:r>
    </w:p>
    <w:p>
      <w:pPr>
        <w:pStyle w:val="Heading2"/>
        <w:keepNext/>
        <w:spacing w:after="110" w:before="300"/>
      </w:pPr>
      <w:r>
        <w:rPr>
          <w:rFonts w:ascii="Calibri" w:cs="Calibri" w:eastAsia="Calibri" w:hAnsi="Calibri"/>
          <w:b/>
          <w:bCs/>
          <w:color w:val="2E4A62"/>
          <w:sz w:val="25"/>
          <w:szCs w:val="25"/>
        </w:rPr>
        <w:t xml:space="preserve">Appendix A — The original discussion note, as written</w:t>
      </w:r>
    </w:p>
    <w:p>
      <w:pPr>
        <w:spacing w:after="130" w:before="0" w:line="276"/>
        <w:jc w:val="left"/>
      </w:pPr>
      <w:r>
        <w:rPr>
          <w:rFonts w:ascii="Calibri" w:cs="Calibri" w:eastAsia="Calibri" w:hAnsi="Calibri"/>
          <w:color w:val="1A1A1A"/>
        </w:rPr>
        <w:t xml:space="preserve">This is the ten-point note that started the project, reproduced without change so that this document is self-contained and the two can be compared side by side. Every point in it is carried forward; see </w:t>
      </w:r>
      <w:r>
        <w:rPr>
          <w:rFonts w:ascii="Calibri" w:cs="Calibri" w:eastAsia="Calibri" w:hAnsi="Calibri"/>
          <w:i/>
          <w:iCs/>
          <w:color w:val="1A1A1A"/>
        </w:rPr>
        <w:t xml:space="preserve">Your ten points, and where each one now lives</w:t>
      </w:r>
      <w:r>
        <w:rPr>
          <w:rFonts w:ascii="Calibri" w:cs="Calibri" w:eastAsia="Calibri" w:hAnsi="Calibri"/>
          <w:color w:val="1A1A1A"/>
        </w:rPr>
        <w:t xml:space="preserve"> in the Executive Summary.</w:t>
      </w:r>
    </w:p>
    <w:p>
      <w:pPr>
        <w:pBdr>
          <w:left w:val="single" w:color="7A1F2B" w:sz="12" w:space="10"/>
        </w:pBdr>
        <w:spacing w:after="120" w:before="60" w:line="268"/>
        <w:ind w:left="360"/>
      </w:pPr>
      <w:r>
        <w:rPr>
          <w:rFonts w:ascii="Calibri" w:cs="Calibri" w:eastAsia="Calibri" w:hAnsi="Calibri"/>
          <w:i/>
          <w:iCs/>
          <w:color w:val="5A5A5A"/>
        </w:rPr>
        <w:t xml:space="preserve">Key Discussion Points  1. Customer Creation  The process will start with the creation and maintenance of customer details in CloudZoo ERP. Customer master details will be used for invoice generation and report reference.  2. Invoice Creation with Multiple Tests  An invoice can be created for a customer, and each invoice may contain multiple tests. The tests will be selected based on the samples received and the testing requirements.  3. Sample-Based Job Creation  For each sample received, the system should automatically create a separate job.  Example:If 5 samples are received, the system should generate 5 individual jobs.  Each job will be uniquely identified by a Job Number, and the testing process will be tracked sample-wise.  4. Job Assignment to Testing Team  The created jobs should be assigned to the respective testing team members.  A key requirement discussed was that the assigned team member should not be able to view customer details. The tester should only see the Job Number, sample details, assigned test, and required test parameters. This will help maintain confidentiality and avoid unnecessary exposure of customer information.  5. Test Log Entry by Tester  The assigned tester will conduct the test and update the test log entry in the system. The test log will include the test observations, results, remarks, sample image if required, and other required testing details.  6. Test Log Approval  Once the test log is entered by the tester, it should go through an approval process. The authorized person will verify and approve the test log before final report generation.  7. Test Report Generation  After approval, the system should generate the final test report.  8. QR Code-Based Online Report Access  Each generated test report should have a QR Code. Anyone scanning the QR code should be able to view the test report online. This will help customers, auditors, and authorized users verify the report digitally.  9. Internal Lab Equipment Calibration Management  Apart from the testing workflow, it was discussed that the system should also maintain internal lab equipment details as an asset system.  10. Internal Stock Maintenance for Testing  The system should also maintain the internal stock items used for testing purposes.  Proposed CloudZoo ERP Workflow  Customer Creation→ Invoice Creation with Multiple Tests→ Sample Received Entry→ Auto Job Creation for Each Sample→ Job Assignment to Testing Team→ Tester Log Entry→ Test Log Approval→ Test Report Generation with Sample Image→ QR Code-Based Online Report View  Additional modules discussed:  Lab Equipment / Asset Calibration Management  Internal Testing Stock Maintenance</w:t>
      </w:r>
    </w:p>
    <w:p>
      <w:r>
        <w:br w:type="page"/>
      </w:r>
    </w:p>
    <w:p>
      <w:pPr>
        <w:pStyle w:val="Heading2"/>
        <w:keepNext/>
        <w:spacing w:after="110" w:before="300"/>
      </w:pPr>
      <w:r>
        <w:rPr>
          <w:rFonts w:ascii="Calibri" w:cs="Calibri" w:eastAsia="Calibri" w:hAnsi="Calibri"/>
          <w:b/>
          <w:bCs/>
          <w:color w:val="2E4A62"/>
          <w:sz w:val="25"/>
          <w:szCs w:val="25"/>
        </w:rPr>
        <w:t xml:space="preserve">Appendix B — Open question register</w:t>
      </w:r>
    </w:p>
    <w:p>
      <w:pPr>
        <w:spacing w:after="130" w:before="0" w:line="276"/>
        <w:jc w:val="left"/>
      </w:pPr>
      <w:r>
        <w:rPr>
          <w:rFonts w:ascii="Calibri" w:cs="Calibri" w:eastAsia="Calibri" w:hAnsi="Calibri"/>
          <w:color w:val="1A1A1A"/>
        </w:rPr>
        <w:t xml:space="preserve">Every question in the document that only the laboratory can answer, in one place. Each has a recommended default, so work is never blocked waiting for an answer — but a default that goes unchallenged becomes a decision by accident, so please read them. The identifier letter shows which part raises the question.</w:t>
      </w:r>
    </w:p>
    <w:p>
      <w:pPr>
        <w:pStyle w:val="Heading3"/>
        <w:keepNext/>
        <w:spacing w:after="90" w:before="240"/>
      </w:pPr>
      <w:r>
        <w:rPr>
          <w:rFonts w:ascii="Calibri" w:cs="Calibri" w:eastAsia="Calibri" w:hAnsi="Calibri"/>
          <w:b/>
          <w:bCs/>
          <w:color w:val="1A1A1A"/>
          <w:sz w:val="22"/>
          <w:szCs w:val="22"/>
        </w:rPr>
        <w:t xml:space="preserve">Part A — Purpose, People and Scope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exist today, exactly what columns does each have, and which of them must the software replace versus continue to exist on paper alongside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sample-intake register, a report-issue register, a fee-receipt register, an equipment calibration folder and a consumable stock register; the software replaces the first three and mirrors the last two; nothing is switched off until the scientist confirms in writing that the printed equivalent from the software is acceptable to internal audit.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software and spreadsheets are in use today, and in particular what is the "inbuilt denier software" on the test-room PCs — can it export a file, and if so in what format?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it cannot export, and that the LIMS must re-implement the size and deviation statistics itself; treat any export capability as a bonus that removes typing rather than as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staff will use the system at once, how many computers exist in the unit, is there a local network, and what is the internet and power situation?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three to six concurrent users, two to four computers, a wired local network to be installed if absent, unreliable internet and frequent power interruptions; therefore assume the system must run on a single server inside the laboratory and must keep working with the internet down.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sent to CSTRI/CSB headquarters?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obtain a copy of the last twelve months' returns as the very first requirement-gathering artefact; the software must produce that exact format without manual Excel work, because the return is the one report the unit is judged on, and a system that cannot produce it will be bypassed.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intended scope (a) the internal laboratory workflow only, with the national CSB portal continuing as an outside booking channel, (b) a replacement for the portal at Dharmavaram, or (c) both, with an integration between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Build the internal LIMS, and give every order an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field with values such as WALK_IN, POST, COURIER, CSB_PORTAL, EMAIL, INTER_UNIT, so that a portal integration can be added later without changing the data structure.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named people at the unit hold which roles today, and specifically who other than the Unit Incharge may approve a result or sign a certificate? For each such person, which test disciplines are they authorised for? And is each of the Section Head, Verifier, Report Writer and Technical Manager roles above a separate post held by a separate person, or are they all held by the Unit Incharge himself — that is, is this one office or several?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Unit Incharge as the only signatory at go-live, with one named alternate for periods of tour or leave, and add others only against a written competence record. Obtain the unit's declared-signatory list if the lab holds accreditation. Assume the Unit Incharge also holds the Section Head, Technical Manager and Report Writer roles, and that the Verifier is a different person wherever staffing allows (Part B §7.2 step 16); where staffing does not allow it, the overlap is permitted and recorded by the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the same person must both perform and approve a test (very likely in a three-person unit), does the lab want the system to (a) block it, (b) permit it and record the overlap on the allocation, or (c) permit it only with a second person's countersignature?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with a recorded, dated exception — not (b). The system enforces segregation by default: performer ≠ checker, checker ≠ authoriser, and at minimum performer ≠ authoriser (M13-10, WF-12, WF-76, M7-04). Work is never blocked outright, but the permission is always someone's named, dated decision rather than a silent allowance — by the Approving Authority's justified per-action override (M13-10), by single-analyst mode configured per section (WF-12), or by the Unit Incharge's small-laboratory exception for a named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OPEN-Q-A8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assessor or auditor require a login of their own, rather than escorted read-only access on a staff member's session — and if so, does internal audit, a NABL assessor or CAG audit ask for the read-only property to be enforced below the application rather than in the interface?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 separate Auditor or CSB HQ login in phase 1. Serve an assessor under escort with the M20-37 audit-trail extract, the M21-13 printable permission matrix and the NFR-120 export, and serve headquarters with the transmitted returns and snapshots. If an assessor or auditor asks in writing for their own login, add it as a named, time-boxed, read-and-print-only role in a later phase, together with the confidentiality undertaking; do not promise an enforcement level below the application until the lab has asked for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B — How the Laboratory Will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require payment before testing, before report release, or neither, and does the answer differ by customer class (for example advance from traders, none from government departments)?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payment required before </w:t>
            </w:r>
            <w:r>
              <w:rPr>
                <w:rFonts w:ascii="Calibri" w:cs="Calibri" w:eastAsia="Calibri" w:hAnsi="Calibri"/>
                <w:b/>
                <w:bCs/>
                <w:color w:val="1A1A1A"/>
                <w:sz w:val="18"/>
                <w:szCs w:val="18"/>
              </w:rPr>
              <w:t xml:space="preserve">report release</w:t>
            </w:r>
            <w:r>
              <w:rPr>
                <w:rFonts w:ascii="Calibri" w:cs="Calibri" w:eastAsia="Calibri" w:hAnsi="Calibri"/>
                <w:color w:val="1A1A1A"/>
                <w:sz w:val="18"/>
                <w:szCs w:val="18"/>
              </w:rPr>
              <w:t xml:space="preserve">, not before testing, with the order-type value on for Commercial and off for Internal R&amp;D, Inter-unit referral and Statutory / scheme, and per-customer-category overrides seeded to </w:t>
            </w:r>
            <w:r>
              <w:rPr>
                <w:rFonts w:ascii="Calibri" w:cs="Calibri" w:eastAsia="Calibri" w:hAnsi="Calibri"/>
                <w:i/>
                <w:iCs/>
                <w:color w:val="1A1A1A"/>
                <w:sz w:val="18"/>
                <w:szCs w:val="18"/>
              </w:rPr>
              <w:t xml:space="preserve">Not required</w:t>
            </w:r>
            <w:r>
              <w:rPr>
                <w:rFonts w:ascii="Calibri" w:cs="Calibri" w:eastAsia="Calibri" w:hAnsi="Calibri"/>
                <w:color w:val="1A1A1A"/>
                <w:sz w:val="18"/>
                <w:szCs w:val="18"/>
              </w:rPr>
              <w:t xml:space="preserve"> for Government Department, CSB Internal Unit and CSB Internal R&amp;D so that a government department placing a Commercial order is not held.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With three or four technical staff, is a verifier who is different from the tester achievable for every test, or only for some?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enforce tester ≠ verifier as the rule, permit a recorded override, and review the override count monthly. State the position honestly in the quality manual rather than claiming a separation that cannot be kept.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one report be allowed to cover several samples (for example one certificate for a 20-bale conditioning lot), or is it strictly one report per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allow one report to cover many samples of the same order, controlled by a per-report-type setting, because the conditioning and grading customers expect a single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Tatkal same-day scheme (double charge, maximum 5 samples, booked before 11:00, only tests completable within 6 hours) actually used at Dharmavaram?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flag and the eligibility rules, leave the scheme disabled in configuration until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each sample type, what counts as </w:t>
            </w:r>
            <w:r>
              <w:rPr>
                <w:rFonts w:ascii="Calibri" w:cs="Calibri" w:eastAsia="Calibri" w:hAnsi="Calibri"/>
                <w:b/>
                <w:bCs/>
                <w:color w:val="1A1A1A"/>
                <w:sz w:val="18"/>
                <w:szCs w:val="18"/>
              </w:rPr>
              <w:t xml:space="preserve">one sample</w:t>
            </w:r>
            <w:r>
              <w:rPr>
                <w:rFonts w:ascii="Calibri" w:cs="Calibri" w:eastAsia="Calibri" w:hAnsi="Calibri"/>
                <w:color w:val="1A1A1A"/>
                <w:sz w:val="18"/>
                <w:szCs w:val="18"/>
              </w:rPr>
              <w:t xml:space="preserve">? Specifically: for conditioning, is one bale one sample with the lot as a grouping, or is the lot one sample with per-bale readings? For a multi-cone twisted-silk submission, is each cone a sample?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w:t>
            </w:r>
            <w:r>
              <w:rPr>
                <w:rFonts w:ascii="Calibri" w:cs="Calibri" w:eastAsia="Calibri" w:hAnsi="Calibri"/>
                <w:b/>
                <w:bCs/>
                <w:color w:val="1A1A1A"/>
                <w:sz w:val="18"/>
                <w:szCs w:val="18"/>
              </w:rPr>
              <w:t xml:space="preserve">grading or settlement unit</w:t>
            </w:r>
            <w:r>
              <w:rPr>
                <w:rFonts w:ascii="Calibri" w:cs="Calibri" w:eastAsia="Calibri" w:hAnsi="Calibri"/>
                <w:color w:val="1A1A1A"/>
                <w:sz w:val="18"/>
                <w:szCs w:val="18"/>
              </w:rPr>
              <w:t xml:space="preserve"> is the Sample, and the physical bales, books, cones or skeins inside it are Sub-samples. For conditioning that means the </w:t>
            </w:r>
            <w:r>
              <w:rPr>
                <w:rFonts w:ascii="Calibri" w:cs="Calibri" w:eastAsia="Calibri" w:hAnsi="Calibri"/>
                <w:b/>
                <w:bCs/>
                <w:color w:val="1A1A1A"/>
                <w:sz w:val="18"/>
                <w:szCs w:val="18"/>
              </w:rPr>
              <w:t xml:space="preserve">lot</w:t>
            </w:r>
            <w:r>
              <w:rPr>
                <w:rFonts w:ascii="Calibri" w:cs="Calibri" w:eastAsia="Calibri" w:hAnsi="Calibri"/>
                <w:color w:val="1A1A1A"/>
                <w:sz w:val="18"/>
                <w:szCs w:val="18"/>
              </w:rPr>
              <w:t xml:space="preserve"> is the sample and each bale contributes readings. Confirm per sample type before any code is written; this decision cannot be changed later without re-registering history.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still issue conditioned-mass / weight certificates, how many a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Conditioning Certificate as a report type with its own number series and its own tare build-up form, but schedule it after the high-volume Limited Test path, and do not assume volume.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 applies to each sample type, and what is the default disposition — return to customer, retain then dispose, or dispose immediately?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raw silk and twisted silk retained 3 months then disposed; cocoons disposed immediately after test (perishable); fabric and zari retained 6 months; water and chemical samples disposed after test. Confirm against the unit's quality manual and against any scheme-specific requirement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abort and rejection reasons are chargeable to the customer, and which are not?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material-related causes (insufficient quantity, sample not conforming to declaration, sample unusable as submitted) are chargeable at a handling fee if the sample was already registered; laboratory-caused failures are not chargeable. A waiver above a configured amount requires the Unit Incharge's recorded approval.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daily cut-off time for starting the turnaround clock the same as the Tatkal 11:00 booking cut-off, or different?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two separate configured times — a turnaround cut-off (suggest 16:00) and the Tatkal booking cut-off (11:00).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maintain </w:t>
            </w:r>
            <w:r>
              <w:rPr>
                <w:rFonts w:ascii="Calibri" w:cs="Calibri" w:eastAsia="Calibri" w:hAnsi="Calibri"/>
                <w:b/>
                <w:bCs/>
                <w:color w:val="1A1A1A"/>
                <w:sz w:val="18"/>
                <w:szCs w:val="18"/>
              </w:rPr>
              <w:t xml:space="preserve">separate registers and separate number series for Physical Testing and Chemical Testing</w:t>
            </w:r>
            <w:r>
              <w:rPr>
                <w:rFonts w:ascii="Calibri" w:cs="Calibri" w:eastAsia="Calibri" w:hAnsi="Calibri"/>
                <w:color w:val="1A1A1A"/>
                <w:sz w:val="18"/>
                <w:szCs w:val="18"/>
              </w:rPr>
              <w:t xml:space="preserve"> — the monthly revenue sheets count PTS, PTA, CTS and CTA separately — and if so what do those four abbreviations stand for?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sample series with an optional division component (</w:t>
            </w:r>
            <w:r>
              <w:rPr>
                <w:rFonts w:ascii="Consolas" w:cs="Consolas" w:eastAsia="Consolas" w:hAnsi="Consolas"/>
                <w:color w:val="1A1A1A"/>
                <w:sz w:val="18"/>
                <w:szCs w:val="18"/>
                <w:shd w:fill="F4F4F4" w:val="clear"/>
              </w:rPr>
              <w:t xml:space="preserve">PT</w:t>
            </w:r>
            <w:r>
              <w:rPr>
                <w:rFonts w:ascii="Calibri" w:cs="Calibri" w:eastAsia="Calibri" w:hAnsi="Calibri"/>
                <w:color w:val="1A1A1A"/>
                <w:sz w:val="18"/>
                <w:szCs w:val="18"/>
              </w:rPr>
              <w:t xml:space="preserve"> / </w:t>
            </w:r>
            <w:r>
              <w:rPr>
                <w:rFonts w:ascii="Consolas" w:cs="Consolas" w:eastAsia="Consolas" w:hAnsi="Consolas"/>
                <w:color w:val="1A1A1A"/>
                <w:sz w:val="18"/>
                <w:szCs w:val="18"/>
                <w:shd w:fill="F4F4F4" w:val="clear"/>
              </w:rPr>
              <w:t xml:space="preserve">CT</w:t>
            </w:r>
            <w:r>
              <w:rPr>
                <w:rFonts w:ascii="Calibri" w:cs="Calibri" w:eastAsia="Calibri" w:hAnsi="Calibri"/>
                <w:color w:val="1A1A1A"/>
                <w:sz w:val="18"/>
                <w:szCs w:val="18"/>
              </w:rPr>
              <w:t xml:space="preserve">) that is switched off until confirmed, because retro-fitting a division into an existing number series is not possible. Ask the unit before the first sample is registered.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w:t>
            </w:r>
            <w:r>
              <w:rPr>
                <w:rFonts w:ascii="Calibri" w:cs="Calibri" w:eastAsia="Calibri" w:hAnsi="Calibri"/>
                <w:b/>
                <w:bCs/>
                <w:color w:val="1A1A1A"/>
                <w:sz w:val="18"/>
                <w:szCs w:val="18"/>
              </w:rPr>
              <w:t xml:space="preserve">existing legacy number series</w:t>
            </w:r>
            <w:r>
              <w:rPr>
                <w:rFonts w:ascii="Calibri" w:cs="Calibri" w:eastAsia="Calibri" w:hAnsi="Calibri"/>
                <w:color w:val="1A1A1A"/>
                <w:sz w:val="18"/>
                <w:szCs w:val="18"/>
              </w:rPr>
              <w:t xml:space="preserve"> in the paper registers that must be continued rather than restarted — for report numbers, money receipts and conditioning certificates in particular? What is the last number used in each?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continue every existing series from its last used number, recorded under WF-112, and start no series at 1 without written confirmation.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unit itself NABL-accredited, and if so what is its accreditation certificate number and format? </w:t>
            </w:r>
            <w:r>
              <w:rPr>
                <w:rFonts w:ascii="Calibri" w:cs="Calibri" w:eastAsia="Calibri" w:hAnsi="Calibri"/>
                <w:b/>
                <w:bCs/>
                <w:color w:val="1A1A1A"/>
                <w:sz w:val="18"/>
                <w:szCs w:val="18"/>
              </w:rPr>
              <w:t xml:space="preserve">Answer, confirmed against the certificate itself:</w:t>
            </w:r>
            <w:r>
              <w:rPr>
                <w:rFonts w:ascii="Calibri" w:cs="Calibri" w:eastAsia="Calibri" w:hAnsi="Calibri"/>
                <w:color w:val="1A1A1A"/>
                <w:sz w:val="18"/>
                <w:szCs w:val="18"/>
              </w:rPr>
              <w:t xml:space="preserve"> yes. The unit holds accreditation in its own right, separate from the Bengaluru laboratory. The certificate reads: legal entity </w:t>
            </w:r>
            <w:r>
              <w:rPr>
                <w:rFonts w:ascii="Calibri" w:cs="Calibri" w:eastAsia="Calibri" w:hAnsi="Calibri"/>
                <w:b/>
                <w:bCs/>
                <w:color w:val="1A1A1A"/>
                <w:sz w:val="18"/>
                <w:szCs w:val="18"/>
              </w:rPr>
              <w:t xml:space="preserve">Central Silk Board</w:t>
            </w:r>
            <w:r>
              <w:rPr>
                <w:rFonts w:ascii="Calibri" w:cs="Calibri" w:eastAsia="Calibri" w:hAnsi="Calibri"/>
                <w:color w:val="1A1A1A"/>
                <w:sz w:val="18"/>
                <w:szCs w:val="18"/>
              </w:rPr>
              <w:t xml:space="preserve">; accredited facility </w:t>
            </w:r>
            <w:r>
              <w:rPr>
                <w:rFonts w:ascii="Calibri" w:cs="Calibri" w:eastAsia="Calibri" w:hAnsi="Calibri"/>
                <w:b/>
                <w:bCs/>
                <w:color w:val="1A1A1A"/>
                <w:sz w:val="18"/>
                <w:szCs w:val="18"/>
              </w:rPr>
              <w:t xml:space="preserve">Textile Testing Laboratory, Regional Silk Technological Research Station, Central Silk Technological Research Institute</w:t>
            </w:r>
            <w:r>
              <w:rPr>
                <w:rFonts w:ascii="Calibri" w:cs="Calibri" w:eastAsia="Calibri" w:hAnsi="Calibri"/>
                <w:color w:val="1A1A1A"/>
                <w:sz w:val="18"/>
                <w:szCs w:val="18"/>
              </w:rPr>
              <w:t xml:space="preserve">, at **D. No. 25-650, Parthasaradhi Nagar,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OPEN-Q-B12a</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tests are inside the accredited scope? The scope annexure to certificate </w:t>
            </w:r>
            <w:r>
              <w:rPr>
                <w:rFonts w:ascii="Consolas" w:cs="Consolas" w:eastAsia="Consolas" w:hAnsi="Consolas"/>
                <w:color w:val="1A1A1A"/>
                <w:sz w:val="18"/>
                <w:szCs w:val="18"/>
                <w:shd w:fill="F4F4F4" w:val="clear"/>
              </w:rPr>
              <w:t xml:space="preserve">NABLT0726AD18713</w:t>
            </w:r>
            <w:r>
              <w:rPr>
                <w:rFonts w:ascii="Calibri" w:cs="Calibri" w:eastAsia="Calibri" w:hAnsi="Calibri"/>
                <w:color w:val="1A1A1A"/>
                <w:sz w:val="18"/>
                <w:szCs w:val="18"/>
              </w:rPr>
              <w:t xml:space="preserve"> has been obtained and lists </w:t>
            </w:r>
            <w:r>
              <w:rPr>
                <w:rFonts w:ascii="Calibri" w:cs="Calibri" w:eastAsia="Calibri" w:hAnsi="Calibri"/>
                <w:b/>
                <w:bCs/>
                <w:color w:val="1A1A1A"/>
                <w:sz w:val="18"/>
                <w:szCs w:val="18"/>
              </w:rPr>
              <w:t xml:space="preserve">exactly seven accredited entries</w:t>
            </w:r>
            <w:r>
              <w:rPr>
                <w:rFonts w:ascii="Calibri" w:cs="Calibri" w:eastAsia="Calibri" w:hAnsi="Calibri"/>
                <w:color w:val="1A1A1A"/>
                <w:sz w:val="18"/>
                <w:szCs w:val="18"/>
              </w:rPr>
              <w:t xml:space="preserve">, all in the discipline and group </w:t>
            </w:r>
            <w:r>
              <w:rPr>
                <w:rFonts w:ascii="Calibri" w:cs="Calibri" w:eastAsia="Calibri" w:hAnsi="Calibri"/>
                <w:i/>
                <w:iCs/>
                <w:color w:val="1A1A1A"/>
                <w:sz w:val="18"/>
                <w:szCs w:val="18"/>
              </w:rPr>
              <w:t xml:space="preserve">MECHANICAL — TEXTILE MATERIALS</w:t>
            </w:r>
            <w:r>
              <w:rPr>
                <w:rFonts w:ascii="Calibri" w:cs="Calibri" w:eastAsia="Calibri" w:hAnsi="Calibri"/>
                <w:color w:val="1A1A1A"/>
                <w:sz w:val="18"/>
                <w:szCs w:val="18"/>
              </w:rPr>
              <w:t xml:space="preserve"> and all under </w:t>
            </w:r>
            <w:r>
              <w:rPr>
                <w:rFonts w:ascii="Calibri" w:cs="Calibri" w:eastAsia="Calibri" w:hAnsi="Calibri"/>
                <w:i/>
                <w:iCs/>
                <w:color w:val="1A1A1A"/>
                <w:sz w:val="18"/>
                <w:szCs w:val="18"/>
              </w:rPr>
              <w:t xml:space="preserve">Permanent Testing</w:t>
            </w:r>
            <w:r>
              <w:rPr>
                <w:rFonts w:ascii="Calibri" w:cs="Calibri" w:eastAsia="Calibri" w:hAnsi="Calibri"/>
                <w:color w:val="1A1A1A"/>
                <w:sz w:val="18"/>
                <w:szCs w:val="18"/>
              </w:rPr>
              <w:t xml:space="preserve">: Fabric / Length / IS 1954; Fabric / Mass / IS 1964; Fabric / Number of Threads Per Unit Length / IS 1963; Fabric / Percentage by Weight of Warp and Weft Yarn / IS 17208; Fabric / Width / IS 1954; </w:t>
            </w:r>
            <w:r>
              <w:rPr>
                <w:rFonts w:ascii="Calibri" w:cs="Calibri" w:eastAsia="Calibri" w:hAnsi="Calibri"/>
                <w:b/>
                <w:bCs/>
                <w:color w:val="1A1A1A"/>
                <w:sz w:val="18"/>
                <w:szCs w:val="18"/>
              </w:rPr>
              <w:t xml:space="preserve">Raw Silk Yarn / Count / IS 15090 (Part 5)</w:t>
            </w:r>
            <w:r>
              <w:rPr>
                <w:rFonts w:ascii="Calibri" w:cs="Calibri" w:eastAsia="Calibri" w:hAnsi="Calibri"/>
                <w:color w:val="1A1A1A"/>
                <w:sz w:val="18"/>
                <w:szCs w:val="18"/>
              </w:rPr>
              <w:t xml:space="preserve">; Woven Fabric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unit code should be used in every number — </w:t>
            </w: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or a code already used in CSTRI correspondence?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onsolas" w:cs="Consolas" w:eastAsia="Consolas" w:hAnsi="Consolas"/>
                <w:color w:val="1A1A1A"/>
                <w:sz w:val="18"/>
                <w:szCs w:val="18"/>
                <w:shd w:fill="F4F4F4" w:val="clear"/>
              </w:rPr>
              <w:t xml:space="preserve">DVM</w:t>
            </w:r>
            <w:r>
              <w:rPr>
                <w:rFonts w:ascii="Calibri" w:cs="Calibri" w:eastAsia="Calibri" w:hAnsi="Calibri"/>
                <w:color w:val="1A1A1A"/>
                <w:sz w:val="18"/>
                <w:szCs w:val="18"/>
              </w:rPr>
              <w:t xml:space="preserve">, with the code held in configuration so a CSTRI-wide standard can be adopted later without changing program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OPEN-Q-B14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GST registration does the unit raise invoices, and what is the registered address printed on them? This decides whether an Andhra Pradesh customer is an intra-State or an inter-State supply, and therefore the tax split on every invoice.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guess. Obtain a copy of a recent real invoice from the unit before the invoice module is built, and hold the registration as configuration with its State code, so the tax split is computed rather than ticked by a clerk.</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C — The Testing Modules (M1–M10)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GSTIN does RSTRS Dharmavaram raise invoices under — the Karnataka registration held by CSTRI, or a separate Andhra Pradesh registration? Every invoice's tax split depends on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tax registration as a configurable master with one row per registration and </w:t>
            </w:r>
            <w:r>
              <w:rPr>
                <w:rFonts w:ascii="Calibri" w:cs="Calibri" w:eastAsia="Calibri" w:hAnsi="Calibri"/>
                <w:b/>
                <w:bCs/>
                <w:color w:val="1A1A1A"/>
                <w:sz w:val="18"/>
                <w:szCs w:val="18"/>
              </w:rPr>
              <w:t xml:space="preserve">seed no registration row</w:t>
            </w:r>
            <w:r>
              <w:rPr>
                <w:rFonts w:ascii="Calibri" w:cs="Calibri" w:eastAsia="Calibri" w:hAnsi="Calibri"/>
                <w:color w:val="1A1A1A"/>
                <w:sz w:val="18"/>
                <w:szCs w:val="18"/>
              </w:rPr>
              <w:t xml:space="preserve">. Do not pre-populate the parent institute's Karnataka registration: the research pack records it as unverified and expressly warns against assuming which registration the unit bills under, and a Karnataka state code on an Andhra Pradesh unit would set the intra-State versus inter-State computation wrongly on every local invoice. Obtain the registration in writing, with a copy of a recent real invoice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correct GST treatment of each test — taxable at the standard rate under the technical testing and analysis classification, or exempt for cocoon-related work that may qualify as a service in respect of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set every test to "taxable forward" at the rate the finance wing confirms, and give the Accounts role the ability to mark specific tests exempt with a notification reference. Obtain a written opinion from CSB's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CSB inside the electronic-invoicing (Invoice Reference Number) mandate, or has an exemption declaration been filed?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with every field an Invoice Registration Portal submission needs, and add nullable columns for the reference number, acknowledgement number, acknowledgement date and signed payload. Leave the integration switched off until the answer is in writing.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are the existing legacy number formats at Dharmavaram, and must the new system continue any of them (for example continuing the sample serial rather than restarting at one)?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each series with an opening counter value set to the legacy series' last used number, so continuity is preserved. Ask for the last used number of every register on the day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grouping does Dharmavaram use today — one certificate per lot, or one covering many lots? Obtain scans of three real issued reports before freezing the default.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three options, default to Option A, and set the actual default from the scanned examples.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RSTRS Dharmavaram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and valid until 16/07/2030, in the name of the Central Silk Board for the Textile Testing Laboratory, Regional Silk Technological Research Station, at Regetipalli Road, Dharmavaram. The unit is therefore configured as </w:t>
            </w:r>
            <w:r>
              <w:rPr>
                <w:rFonts w:ascii="Calibri" w:cs="Calibri" w:eastAsia="Calibri" w:hAnsi="Calibri"/>
                <w:b/>
                <w:bCs/>
                <w:color w:val="1A1A1A"/>
                <w:sz w:val="18"/>
                <w:szCs w:val="18"/>
              </w:rPr>
              <w:t xml:space="preserve">accredited</w:t>
            </w:r>
            <w:r>
              <w:rPr>
                <w:rFonts w:ascii="Calibri" w:cs="Calibri" w:eastAsia="Calibri" w:hAnsi="Calibri"/>
                <w:color w:val="1A1A1A"/>
                <w:sz w:val="18"/>
                <w:szCs w:val="18"/>
              </w:rPr>
              <w:t xml:space="preserve">: the accreditation symbol and the Unique Laboratory Report number are switched on, the ULR is built by the 26-character format (a) described 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accreditation body require one verification code on the report or two (one to the report, one to the accreditation certificate and scope)? The research could not confirm the two-code requirement from an official source.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design the template with </w:t>
            </w:r>
            <w:r>
              <w:rPr>
                <w:rFonts w:ascii="Calibri" w:cs="Calibri" w:eastAsia="Calibri" w:hAnsi="Calibri"/>
                <w:b/>
                <w:bCs/>
                <w:color w:val="1A1A1A"/>
                <w:sz w:val="18"/>
                <w:szCs w:val="18"/>
              </w:rPr>
              <w:t xml:space="preserve">two code positions</w:t>
            </w:r>
            <w:r>
              <w:rPr>
                <w:rFonts w:ascii="Calibri" w:cs="Calibri" w:eastAsia="Calibri" w:hAnsi="Calibri"/>
                <w:color w:val="1A1A1A"/>
                <w:sz w:val="18"/>
                <w:szCs w:val="18"/>
              </w:rPr>
              <w:t xml:space="preserve">, populate only the report-verification code, and leave the second position empty until the requirement is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certificates issued by this unit be bilingual in Hindi and English under the official language requirements applying to central government offices?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template engine to support a second language column from the start, generate English only at go-live, and add Hindi when the administrative wing confirms the requirement. Retro-fitting bilingual layout is expensive; retro-fitting the content is not.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RSTRS Dharmavaram still issue conditioned-mass or weight certificates? Roughly how many per year, and under which rate head are they billed?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module as specified, mark it inactive in the go-live configuration, and activate it when the answer confirms it is used. Ask for a scan of one real conditioned-mass certificate.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conditioning charge levied per bale, per kilogram, per lot or per certificate? The research found no per-kilogram charge anywhere in the published rate card, so a per-kilogram basis would be a local or legacy practice.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the charge as </w:t>
            </w:r>
            <w:r>
              <w:rPr>
                <w:rFonts w:ascii="Calibri" w:cs="Calibri" w:eastAsia="Calibri" w:hAnsi="Calibri"/>
                <w:b/>
                <w:bCs/>
                <w:color w:val="1A1A1A"/>
                <w:sz w:val="18"/>
                <w:szCs w:val="18"/>
              </w:rPr>
              <w:t xml:space="preserve">per bale</w:t>
            </w:r>
            <w:r>
              <w:rPr>
                <w:rFonts w:ascii="Calibri" w:cs="Calibri" w:eastAsia="Calibri" w:hAnsi="Calibri"/>
                <w:color w:val="1A1A1A"/>
                <w:sz w:val="18"/>
                <w:szCs w:val="18"/>
              </w:rPr>
              <w:t xml:space="preserve"> with a per-certificate minimum, because the work scales with the number of bales weighed and skeins dried; make the unit of charge a rate-card field per M1-30 so any of the four bases can be selected without a software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drawn skein count, the two-set split, the oven temperature, the drying periods, the convergence threshold and the set agreement tolerance the same at Dharmavaram as in the governing standard, or does local practice differ?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values listed in the M10 seeded method parameters table (six skeins in two sets of three; oven 140 °C; 15 minutes then successive 5-minute periods; convergence 0.25 percent of the previous weighing; set agreement tolerance 0.5 percent), mark every row unconfirmed, and have the scientist confirm or correct each one against a real Dharmavaram conditioning worksheet — the same worksheet and the scanned certificate that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-C9 asks for — before go-live. Confirm in the same pass the skein-draw gap warning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Confirm against a real ISA grading worksheet (i) the permitted neatness value set under the ISA method, and (ii) whether the rounding convention recorded in the research — 100 to 50 percent to the nearest 5 percent, below 50 percent to the nearest 10 percent — applies to the individual panel assessment or only to the reported average and low neatness.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BIS eight-value list for the BIS method revision, and hold the ISA neatness value list as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rather than assuming it matches BIS. Do not seed a specific ISA value list until the worksheet is seen, and keep the rounding rule where it already lives, on the method revision (M1-36).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Dharmavaram's grade tables match the seeded IS 15090 reference data above — the three size category boundaries, the major and auxiliary sets, the Category III promotion of maximum deviation, and the 33-denier cohesion cut-off?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exactly the values in the table above, mark every row unconfirmed, and have the scientist confirm or correct each one against a real grading worksheet and the unit's own grade tables before go-live. Do not compute a grade in a live system while any row is still unconfirmed.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OPEN-Q-C14</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w:t>
            </w:r>
            <w:r>
              <w:rPr>
                <w:rFonts w:ascii="Calibri" w:cs="Calibri" w:eastAsia="Calibri" w:hAnsi="Calibri"/>
                <w:i/>
                <w:iCs/>
                <w:color w:val="1A1A1A"/>
                <w:sz w:val="18"/>
                <w:szCs w:val="18"/>
              </w:rPr>
              <w:t xml:space="preserve">Limited Test</w:t>
            </w:r>
            <w:r>
              <w:rPr>
                <w:rFonts w:ascii="Calibri" w:cs="Calibri" w:eastAsia="Calibri" w:hAnsi="Calibri"/>
                <w:color w:val="1A1A1A"/>
                <w:sz w:val="18"/>
                <w:szCs w:val="18"/>
              </w:rPr>
              <w:t xml:space="preserve"> fall inside scope row 6 (</w:t>
            </w:r>
            <w:r>
              <w:rPr>
                <w:rFonts w:ascii="Calibri" w:cs="Calibri" w:eastAsia="Calibri" w:hAnsi="Calibri"/>
                <w:i/>
                <w:iCs/>
                <w:color w:val="1A1A1A"/>
                <w:sz w:val="18"/>
                <w:szCs w:val="18"/>
              </w:rPr>
              <w:t xml:space="preserve">Raw Silk Yarn / Count / IS 15090 (Part 5)</w:t>
            </w:r>
            <w:r>
              <w:rPr>
                <w:rFonts w:ascii="Calibri" w:cs="Calibri" w:eastAsia="Calibri" w:hAnsi="Calibri"/>
                <w:color w:val="1A1A1A"/>
                <w:sz w:val="18"/>
                <w:szCs w:val="18"/>
              </w:rPr>
              <w:t xml:space="preserve">)? </w:t>
            </w:r>
            <w:r>
              <w:rPr>
                <w:rFonts w:ascii="Calibri" w:cs="Calibri" w:eastAsia="Calibri" w:hAnsi="Calibri"/>
                <w:b/>
                <w:bCs/>
                <w:color w:val="1A1A1A"/>
                <w:sz w:val="18"/>
                <w:szCs w:val="18"/>
              </w:rPr>
              <w:t xml:space="preserve">No.</w:t>
            </w:r>
            <w:r>
              <w:rPr>
                <w:rFonts w:ascii="Calibri" w:cs="Calibri" w:eastAsia="Calibri" w:hAnsi="Calibri"/>
                <w:color w:val="1A1A1A"/>
                <w:sz w:val="18"/>
                <w:szCs w:val="18"/>
              </w:rPr>
              <w:t xml:space="preserve"> The Unit In-Charge has confirmed it directly — "limited test will be non nabl" — and has supplied a status list, </w:t>
            </w:r>
            <w:r>
              <w:rPr>
                <w:rFonts w:ascii="Calibri" w:cs="Calibri" w:eastAsia="Calibri" w:hAnsi="Calibri"/>
                <w:i/>
                <w:iCs/>
                <w:color w:val="1A1A1A"/>
                <w:sz w:val="18"/>
                <w:szCs w:val="18"/>
              </w:rPr>
              <w:t xml:space="preserve">RSTRS DMM Proposed testing charges</w:t>
            </w:r>
            <w:r>
              <w:rPr>
                <w:rFonts w:ascii="Calibri" w:cs="Calibri" w:eastAsia="Calibri" w:hAnsi="Calibri"/>
                <w:color w:val="1A1A1A"/>
                <w:sz w:val="18"/>
                <w:szCs w:val="18"/>
              </w:rPr>
              <w:t xml:space="preserve">, marking the Limited Test and seventeen other catalogue items </w:t>
            </w:r>
            <w:r>
              <w:rPr>
                <w:rFonts w:ascii="Calibri" w:cs="Calibri" w:eastAsia="Calibri" w:hAnsi="Calibri"/>
                <w:b/>
                <w:bCs/>
                <w:color w:val="1A1A1A"/>
                <w:sz w:val="18"/>
                <w:szCs w:val="18"/>
              </w:rPr>
              <w:t xml:space="preserve">Non-NABL</w:t>
            </w:r>
            <w:r>
              <w:rPr>
                <w:rFonts w:ascii="Calibri" w:cs="Calibri" w:eastAsia="Calibri" w:hAnsi="Calibri"/>
                <w:color w:val="1A1A1A"/>
                <w:sz w:val="18"/>
                <w:szCs w:val="18"/>
              </w:rPr>
              <w:t xml:space="preserve">. He also confirmed that where accredited and non-accredited work meet, a </w:t>
            </w:r>
            <w:r>
              <w:rPr>
                <w:rFonts w:ascii="Calibri" w:cs="Calibri" w:eastAsia="Calibri" w:hAnsi="Calibri"/>
                <w:b/>
                <w:bCs/>
                <w:color w:val="1A1A1A"/>
                <w:sz w:val="18"/>
                <w:szCs w:val="18"/>
              </w:rPr>
              <w:t xml:space="preserve">separate report</w:t>
            </w:r>
            <w:r>
              <w:rPr>
                <w:rFonts w:ascii="Calibri" w:cs="Calibri" w:eastAsia="Calibri" w:hAnsi="Calibri"/>
                <w:color w:val="1A1A1A"/>
                <w:sz w:val="18"/>
                <w:szCs w:val="18"/>
              </w:rPr>
              <w:t xml:space="preserve"> is required, which is exactly the split of M8-32. The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 the earlier draft of this document (treating </w:t>
            </w:r>
            <w:r>
              <w:rPr>
                <w:rFonts w:ascii="Calibri" w:cs="Calibri" w:eastAsia="Calibri" w:hAnsi="Calibri"/>
                <w:i/>
                <w:iCs/>
                <w:color w:val="1A1A1A"/>
                <w:sz w:val="18"/>
                <w:szCs w:val="18"/>
              </w:rPr>
              <w:t xml:space="preserve">Count</w:t>
            </w:r>
            <w:r>
              <w:rPr>
                <w:rFonts w:ascii="Calibri" w:cs="Calibri" w:eastAsia="Calibri" w:hAnsi="Calibri"/>
                <w:color w:val="1A1A1A"/>
                <w:sz w:val="18"/>
                <w:szCs w:val="18"/>
              </w:rPr>
              <w:t xml:space="preserve"> as inside scope) was therefore </w:t>
            </w:r>
            <w:r>
              <w:rPr>
                <w:rFonts w:ascii="Calibri" w:cs="Calibri" w:eastAsia="Calibri" w:hAnsi="Calibri"/>
                <w:b/>
                <w:bCs/>
                <w:color w:val="1A1A1A"/>
                <w:sz w:val="18"/>
                <w:szCs w:val="18"/>
              </w:rPr>
              <w:t xml:space="preserve">wrong</w:t>
            </w:r>
            <w:r>
              <w:rPr>
                <w:rFonts w:ascii="Calibri" w:cs="Calibri" w:eastAsia="Calibri" w:hAnsi="Calibri"/>
                <w:color w:val="1A1A1A"/>
                <w:sz w:val="18"/>
                <w:szCs w:val="18"/>
              </w:rPr>
              <w:t xml:space="preserve">, and is withdrawn. The seeded status list is §M8.6 below.</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status list supplied by the unit is numbered 3 to 30 with gaps — serial numbers </w:t>
            </w:r>
            <w:r>
              <w:rPr>
                <w:rFonts w:ascii="Calibri" w:cs="Calibri" w:eastAsia="Calibri" w:hAnsi="Calibri"/>
                <w:b/>
                <w:bCs/>
                <w:color w:val="1A1A1A"/>
                <w:sz w:val="18"/>
                <w:szCs w:val="18"/>
              </w:rPr>
              <w:t xml:space="preserve">1, 2, 16, 17 and 22 to 26 are absent</w:t>
            </w:r>
            <w:r>
              <w:rPr>
                <w:rFonts w:ascii="Calibri" w:cs="Calibri" w:eastAsia="Calibri" w:hAnsi="Calibri"/>
                <w:color w:val="1A1A1A"/>
                <w:sz w:val="18"/>
                <w:szCs w:val="18"/>
              </w:rPr>
              <w:t xml:space="preserve">, and no fabric test appears anywhere on it, although five of the seven accredited scope entries are fabric parameters. What are the missing items, and are any of them the accredited ones?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the missing serial numbers correspond to the fabric and count parameters named in the scope annexure, and treat them as accredited </w:t>
            </w:r>
            <w:r>
              <w:rPr>
                <w:rFonts w:ascii="Calibri" w:cs="Calibri" w:eastAsia="Calibri" w:hAnsi="Calibri"/>
                <w:b/>
                <w:bCs/>
                <w:color w:val="1A1A1A"/>
                <w:sz w:val="18"/>
                <w:szCs w:val="18"/>
              </w:rPr>
              <w:t xml:space="preserve">only</w:t>
            </w:r>
            <w:r>
              <w:rPr>
                <w:rFonts w:ascii="Calibri" w:cs="Calibri" w:eastAsia="Calibri" w:hAnsi="Calibri"/>
                <w:color w:val="1A1A1A"/>
                <w:sz w:val="18"/>
                <w:szCs w:val="18"/>
              </w:rPr>
              <w:t xml:space="preserve"> once the unit confirms both the item name and the annexure row it maps to. Until then every catalogue item is Non-NABL, which is the safe direction.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actually offer, and charge for, the seven accredited parameters — fabric length, mass, threads per unit length, warp and weft percentage by weight, width, raw silk yarn count, and linear density of yarn removed from fabric? None of them appears on the proposed charge list. If they are not offered, the accreditation covers work the unit does not sell, and the accredited template will never be used.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accredited path as specified but schedule its acceptance demonstration only once the unit confirms at least one accredited item is on the price list. Ask the Quality Manager whether these parameters are newly added, planned, or performed for another CSB unit.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OPEN-Q-C17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file supplied is titled </w:t>
            </w:r>
            <w:r>
              <w:rPr>
                <w:rFonts w:ascii="Calibri" w:cs="Calibri" w:eastAsia="Calibri" w:hAnsi="Calibri"/>
                <w:i/>
                <w:iCs/>
                <w:color w:val="1A1A1A"/>
                <w:sz w:val="18"/>
                <w:szCs w:val="18"/>
              </w:rPr>
              <w:t xml:space="preserve">Proposed testing charges</w:t>
            </w:r>
            <w:r>
              <w:rPr>
                <w:rFonts w:ascii="Calibri" w:cs="Calibri" w:eastAsia="Calibri" w:hAnsi="Calibri"/>
                <w:color w:val="1A1A1A"/>
                <w:sz w:val="18"/>
                <w:szCs w:val="18"/>
              </w:rPr>
              <w:t xml:space="preserve"> but contains only test names and their accreditation status — </w:t>
            </w:r>
            <w:r>
              <w:rPr>
                <w:rFonts w:ascii="Calibri" w:cs="Calibri" w:eastAsia="Calibri" w:hAnsi="Calibri"/>
                <w:b/>
                <w:bCs/>
                <w:color w:val="1A1A1A"/>
                <w:sz w:val="18"/>
                <w:szCs w:val="18"/>
              </w:rPr>
              <w:t xml:space="preserve">no charges</w:t>
            </w:r>
            <w:r>
              <w:rPr>
                <w:rFonts w:ascii="Calibri" w:cs="Calibri" w:eastAsia="Calibri" w:hAnsi="Calibri"/>
                <w:color w:val="1A1A1A"/>
                <w:sz w:val="18"/>
                <w:szCs w:val="18"/>
              </w:rPr>
              <w:t xml:space="preserve">. What are the current rates for each item, and are the "proposed" rates a revision awaiting approval or already in force?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seed the rate card from the published CSTRI schedule effective 01.12.2023 (Limited test ₹50, Denier test bobbin ₹30, Denier test skein ₹40, Raw silk testing &amp; Grading BIS ₹400, ISA ₹1,100 or ₹2,000 by origin) and mark every rate </w:t>
            </w:r>
            <w:r>
              <w:rPr>
                <w:rFonts w:ascii="Calibri" w:cs="Calibri" w:eastAsia="Calibri" w:hAnsi="Calibri"/>
                <w:b/>
                <w:bCs/>
                <w:color w:val="1A1A1A"/>
                <w:sz w:val="18"/>
                <w:szCs w:val="18"/>
              </w:rPr>
              <w:t xml:space="preserve">unconfirmed</w:t>
            </w:r>
            <w:r>
              <w:rPr>
                <w:rFonts w:ascii="Calibri" w:cs="Calibri" w:eastAsia="Calibri" w:hAnsi="Calibri"/>
                <w:color w:val="1A1A1A"/>
                <w:sz w:val="18"/>
                <w:szCs w:val="18"/>
              </w:rPr>
              <w:t xml:space="preserve">, with an effective date, so a revision supersedes rather than overwrites it.</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D — The Supporting Modules (M11–M22)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at Dharmavaram are calibrated externally, by which agencies, and are those agencies accredited for the specific parameter and range?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with all three traceability tiers available and no assumption about the current position; ask the Unit In-Charge for the last three calibration certificates for the balance, the oven and the tensile tester, and load them as the first records.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currently perform daily or weekly intermediate checks on the balances and the oven, and if so against what standard and what acceptance criterion?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configure a daily single-point balance check against a certified standard weight with an acceptance criterion of the balance's least count × 2, and an oven temperature check per working day; make the frequency and criterion configuration, not code, so the laboratory can change them without a developer.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parent institute's asset register need to be fed from this system, or does it already exist independently, on paper or in the accounts wing's own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asset fields in the LIMS as the laboratory's own working record, because there is no external accounting system to hand them to, and print an asset card the accounts wing can use. Capitalised cost, depreciation and the financial asset register stay with the accounts wing and the parent institute, which is where they have always been. If an accounting system is ever adopted, export the fields to it under M22.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chemicals and reference materials does the laboratory actually consume, and does it hold any certified reference material at present?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for the general case; load the register initially with the reagents used for degumming loss, scouring loss and fibre identification, plus the standard photograph sets, grey scales and standard weights, and leave certified reference material support unused until needed.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prepare working solutions in-house, and does it standardise them?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Prepared Solution Register (M12-23) as specified; if the laboratory does not prepare solutions, the register simply stays empty and costs nothing.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exist outside this system — in the accounts wing's records or on paper — and does it track lot and expiry?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holds the register in full, including lot, expiry, certificate and fitness-for-use; if an external accounting system is ever adopted, send it only quantity and value movements and do not attempt to store expiry there.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at Dharmavaram is currently authorised to sign test reports, for which test areas, and is there a written declaration to the accreditation body or to CSTRI headquarters recording this?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Authorised Signatory Register as specified; load it initially with the Unit In-Charge for all test areas performed at the unit, and record "declaration reference: to be obtained" until the document is produced.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w:t>
            </w:r>
            <w:r>
              <w:rPr>
                <w:rFonts w:ascii="Calibri" w:cs="Calibri" w:eastAsia="Calibri" w:hAnsi="Calibri"/>
                <w:b/>
                <w:bCs/>
                <w:color w:val="1A1A1A"/>
                <w:sz w:val="18"/>
                <w:szCs w:val="18"/>
              </w:rPr>
              <w:t xml:space="preserve">is</w:t>
            </w:r>
            <w:r>
              <w:rPr>
                <w:rFonts w:ascii="Calibri" w:cs="Calibri" w:eastAsia="Calibri" w:hAnsi="Calibri"/>
                <w:color w:val="1A1A1A"/>
                <w:sz w:val="18"/>
                <w:szCs w:val="18"/>
              </w:rPr>
              <w:t xml:space="preserve"> accredited in its own right, on certificate </w:t>
            </w:r>
            <w:r>
              <w:rPr>
                <w:rFonts w:ascii="Calibri" w:cs="Calibri" w:eastAsia="Calibri" w:hAnsi="Calibri"/>
                <w:b/>
                <w:bCs/>
                <w:color w:val="1A1A1A"/>
                <w:sz w:val="18"/>
                <w:szCs w:val="18"/>
              </w:rPr>
              <w:t xml:space="preserve">NABLT0726AD18713</w:t>
            </w:r>
            <w:r>
              <w:rPr>
                <w:rFonts w:ascii="Calibri" w:cs="Calibri" w:eastAsia="Calibri" w:hAnsi="Calibri"/>
                <w:color w:val="1A1A1A"/>
                <w:sz w:val="18"/>
                <w:szCs w:val="18"/>
              </w:rPr>
              <w:t xml:space="preserve"> (ISO/IEC 17025:2017, field Testing, issued 17/07/2026, valid until 16/07/2030, legal entity Central Silk Board). The accreditation-related fields — declared signatory reference, the notification task for changes the accreditation body must be told about, and the scope lines — are therefore </w:t>
            </w:r>
            <w:r>
              <w:rPr>
                <w:rFonts w:ascii="Calibri" w:cs="Calibri" w:eastAsia="Calibri" w:hAnsi="Calibri"/>
                <w:b/>
                <w:bCs/>
                <w:color w:val="1A1A1A"/>
                <w:sz w:val="18"/>
                <w:szCs w:val="18"/>
              </w:rPr>
              <w:t xml:space="preserve">live and required</w:t>
            </w:r>
            <w:r>
              <w:rPr>
                <w:rFonts w:ascii="Calibri" w:cs="Calibri" w:eastAsia="Calibri" w:hAnsi="Calibri"/>
                <w:color w:val="1A1A1A"/>
                <w:sz w:val="18"/>
                <w:szCs w:val="18"/>
              </w:rPr>
              <w:t xml:space="preserve">, not optional. The per-unit switch that prints the accreditation symbol is defaulted </w:t>
            </w:r>
            <w:r>
              <w:rPr>
                <w:rFonts w:ascii="Calibri" w:cs="Calibri" w:eastAsia="Calibri" w:hAnsi="Calibri"/>
                <w:b/>
                <w:bCs/>
                <w:color w:val="1A1A1A"/>
                <w:sz w:val="18"/>
                <w:szCs w:val="18"/>
              </w:rPr>
              <w:t xml:space="preserve">ON</w:t>
            </w:r>
            <w:r>
              <w:rPr>
                <w:rFonts w:ascii="Calibri" w:cs="Calibri" w:eastAsia="Calibri" w:hAnsi="Calibri"/>
                <w:color w:val="1A1A1A"/>
                <w:sz w:val="18"/>
                <w:szCs w:val="18"/>
              </w:rPr>
              <w:t xml:space="preserve">, governed at all times by the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see body text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often does the laboratory intend to reassess competence?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 months for routine methods, 12 months for methods involving subjective visual judgement (evenness, cleanness, neatness, colour fastness rating), configurable per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complete list of tests the unit performs, with the exact standard designation, edition, parameters, number of readings, formulas, rounding and turnaround?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this is the single largest data-loading task of the project and it must be treated as a scheduled deliverable with the scientist, not discovered during build. Begin with the Limited Test (which the research indicates is roughly 98 % of the unit's volume), then twist test, denier of twisted silk, water analysis, and grading under the Indian Standard and the International Silk Association method.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already operate a documented quality system with numbered procedures and formats?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Document Register and Format Register as specified; if there is an existing numbering convention, adopt it exactly rather than inventing a new one, and load the existing document list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For the Limited Test, is there an existing computer program on the test personal computers that computes denier and size deviation, and can it export its readings?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 export; specify manual reading entry with the statistics computed by this system; keep a file-import path as </w:t>
            </w:r>
            <w:r>
              <w:rPr>
                <w:rFonts w:ascii="Calibri" w:cs="Calibri" w:eastAsia="Calibri" w:hAnsi="Calibri"/>
                <w:b/>
                <w:bCs/>
                <w:color w:val="5A5A5A"/>
                <w:sz w:val="18"/>
                <w:szCs w:val="18"/>
              </w:rPr>
              <w:t xml:space="preserve">[LATER]</w:t>
            </w:r>
            <w:r>
              <w:rPr>
                <w:rFonts w:ascii="Calibri" w:cs="Calibri" w:eastAsia="Calibri" w:hAnsi="Calibri"/>
                <w:color w:val="1A1A1A"/>
                <w:sz w:val="18"/>
                <w:szCs w:val="18"/>
              </w:rPr>
              <w:t xml:space="preserve"> so an export can be used if one is found.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currently participate in any proficiency testing or inter-laboratory comparison, run by CSTRI or otherwise?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register and the two-year plan; assume participation is through CSTRI-organised inter-laboratory comparison until told otherwise.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retained or control material could serve as the internal quality control sample for the Limited Test, and does one exist?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propose a retained, well-characterised skein lot re-tested weekly, with the centre line and limits established from twenty initial runs; this is a decision for the scientist and must not be assumed.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testing area at Dharmavaram air-conditioned and humidity-controlled, and what instrument measures the conditions?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monitored, not controlled, room with a wall-mounted thermometer and hygrometer; configure manual readings twice per working day; set the default limits to the Indian standard atmosphere but expect frequent excursions and design the excursion workflow to be quick to complete rather than punitive.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pre-condition specimens today, and for how long, for each test?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record the requirement per method version from the standard (24 hours for the physical tests where the standard requires equilibrium conditioning) and let the actual practice be recorded honestly against it; where practice differs, treat it as a method deviation under M14-16 rather than adjusting the method silently.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testing-fee money physically go today — into a bank account of the parent statutory body, or into the government account through a paying-and-accounts office? Which routes are actually in use at Dharmavaram: cash, demand draft, the government non-tax receipt portal, a bank collection product, the national testing portal's gateway?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all routes as described, none as the assumed default; ask the unit's accounts staff and record the answer as a configuration setting. This is the single question with the widest effect on this module.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Under which tax registration number does RSTRS Dharmavaram raise invoices, and what registered address is printed on it? The research found a registration for the parent institute in one state, and the unit is in another; it could not confirm a registration in the unit's own state.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registration as configuration with the state code driving the tax split; obtain a copy of a recent real invoice from the unit before any invoice template is finalised. </w:t>
            </w:r>
            <w:r>
              <w:rPr>
                <w:rFonts w:ascii="Calibri" w:cs="Calibri" w:eastAsia="Calibri" w:hAnsi="Calibri"/>
                <w:b/>
                <w:bCs/>
                <w:color w:val="1A1A1A"/>
                <w:sz w:val="18"/>
                <w:szCs w:val="18"/>
              </w:rPr>
              <w:t xml:space="preserve">Do not guess.</w:t>
            </w:r>
            <w:r>
              <w:rPr>
                <w:rFonts w:ascii="Calibri" w:cs="Calibri" w:eastAsia="Calibri" w:hAnsi="Calibri"/>
                <w:color w:val="1A1A1A"/>
                <w:sz w:val="18"/>
                <w:szCs w:val="18"/>
              </w:rPr>
              <w:t xml:space="preserve"> Everything about the tax split depends on this.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laboratory testing by this statutory body taxable, and at what rate? The research found the published rate card states that tax is charged in addition, at prevailing rates, and deliberately does not fix a percentage. Secondary sources are consistent on one rate but not unanimous, and one source conflicts.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hold the rate in a dated tax master, set it from the figure the parent institute's accounts wing confirms in writing, and print nothing until that confirmation exists. </w:t>
            </w:r>
            <w:r>
              <w:rPr>
                <w:rFonts w:ascii="Calibri" w:cs="Calibri" w:eastAsia="Calibri" w:hAnsi="Calibri"/>
                <w:b/>
                <w:bCs/>
                <w:color w:val="1A1A1A"/>
                <w:sz w:val="18"/>
                <w:szCs w:val="18"/>
              </w:rPr>
              <w:t xml:space="preserve">This document deliberately does not state a rate as fact.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any tests exempt — in particular cocoon-related tests, where the material may be treated as agricultural produce?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every test as taxable at the confirmed rate; provide the exempt option per rate card line with a mandatory reason and notification reference so that a tax adviser's opinion can be applied as data, not code.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parent body within the electronic-invoicing requirement, or has it filed an exemption declaration? The research notes that the exemption is written for a "government department" while the tax authority's own position is that a statutory body is not "Government", which leaves a real risk that electronic invoicing applies. If it applies and is not done, the customer may be denied input tax credit — a commercial problem for a laboratory whose customers are traders and exporters.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invoice electronic-invoicing-ready per M17-40 and obtain a written answer from the parent body's tax adviser before go-live.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Retired. The question of whether payment is required before testing or before report release, and whether the answer differs by class of customer, is asked once in Part B as </w:t>
            </w:r>
            <w:r>
              <w:rPr>
                <w:rFonts w:ascii="Calibri" w:cs="Calibri" w:eastAsia="Calibri" w:hAnsi="Calibri"/>
                <w:b/>
                <w:bCs/>
                <w:color w:val="1A1A1A"/>
                <w:sz w:val="18"/>
                <w:szCs w:val="18"/>
              </w:rPr>
              <w:t xml:space="preserve">OPEN-Q-B1</w:t>
            </w:r>
            <w:r>
              <w:rPr>
                <w:rFonts w:ascii="Calibri" w:cs="Calibri" w:eastAsia="Calibri" w:hAnsi="Calibri"/>
                <w:color w:val="1A1A1A"/>
                <w:sz w:val="18"/>
                <w:szCs w:val="18"/>
              </w:rPr>
              <w:t xml:space="preserve">, whose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now covers both the order-type half and the customer-category half. It is not asked again here; the rule itself is </w:t>
            </w:r>
            <w:r>
              <w:rPr>
                <w:rFonts w:ascii="Consolas" w:cs="Consolas" w:eastAsia="Consolas" w:hAnsi="Consolas"/>
                <w:color w:val="1A1A1A"/>
                <w:sz w:val="18"/>
                <w:szCs w:val="18"/>
                <w:shd w:fill="F4F4F4" w:val="clear"/>
              </w:rPr>
              <w:t xml:space="preserve">payment_release_rule</w:t>
            </w:r>
            <w:r>
              <w:rPr>
                <w:rFonts w:ascii="Calibri" w:cs="Calibri" w:eastAsia="Calibri" w:hAnsi="Calibri"/>
                <w:color w:val="1A1A1A"/>
                <w:sz w:val="18"/>
                <w:szCs w:val="18"/>
              </w:rPr>
              <w:t xml:space="preserve"> in WF-5, applied by M17-42.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this project build a local customer portal at all, given that the parent institute already operates a national testing portal and mobile application listing this unit?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internal laboratory system first and treat the national portal as an inbound order source; hold the local portal as a later phase, with the reference-tracking and report-download functions as the first parts to build if it is wanted.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a public-facing web surface be permitted, and on which domain and hosting, and does it require a security audit and a website-quality certification before it goes live?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assume a security audit by an empanelled auditor is required, and treat the portal and the public report-verification page as a separate deliverable with their own approval gate so they cannot delay the internal system.</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short message service provider will be used, what will the sender identity be, and is registration of the sender identity and of every message template with the telecom regulator's distributed-ledger platform required before messages can be sent?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that a registered sender identity and pre-registered message templates are required for transactional messages in India, that registration takes time and involves a cost per message, and that a small monthly volume estimate should be prepared from the expected sample volume; build the template mechanism so that a registered template identifier can be stored against each template.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pays for the short message service, and is there an existing parent-institute arrangement (the national testing portal and mobile application already send messages) that this unit can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ask CSTRI whether the national portal's messaging account can be extended to the unit; if not, budget a small prepaid volume and keep email plus the printed counter acknowledgement as the guaranteed channels, with short message service as an enhancement rather than a dependency.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unit have an official email account it can send from, and will an outgoing mail server be available on the unit's network?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a single official mailbox on the parent body's domain, configured as an outbound relay; hold the credentials as configuration; if no relay is available, hold all customer email in the queue and rely on short message service and paper until one is provided.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current format of the monthly and annual return submitted to CSTRI and the Board — a scanned copy or spreadsheet of the last three submissions?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this as a blocking item for the design of the sample and test records, because the return's breakdowns determine which fields must be captured at receipt; do not begin building until at least one real submitted return has been seen.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there other periodic returns — quarterly progress, scheme-linked reports, results framework targets?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return builder generically so a new return format is a configured report rather than a program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record-retention rules apply to this unit under the parent body's own regulations and government audit requirements?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adopt the table above unchanged — issued reports ten years from date of issue, technical records ten years from date of test. No universal figure exists: the accreditation standard fixes none and leaves the period to laboratory policy, and the only figure the research verified is a three-year minimum that applies solely to certain regulatory schemes, which government audit requirements typically exceed. Confirm against CSTRI's and the Board's own record rules and the government audit requirement before any …</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Grievance Officer for personal-data matters, and what response time will the unit publish?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with a published response time of 30 days against an outer legal limit the research places at 90 days, and an internal target of 7 days.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relaxation available for processing by the State apply to this unit's commercial testing, and does the parent body intend to rely on 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 not rely on it; build to the full obligation, which is achievable at modest cost if built from the start, and record the decision so it can be revisited if the parent body obtains a written opinion.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will the system be hosted — a server inside the laboratory, the parent body's own facility, the national informatics provider, or an empanelled cloud service? The research notes that government workloads must be hosted within India and, where cloud is procured, from an empanelled provider whose specific service is empanelled.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single server inside the laboratory as the primary deployment, with encrypted off-site backup; treat any cloud move as a change requiring the parent body's information-technology approval, and keep the software portable so the move is a deployment exercise rather than a rebuild.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report-verification page and the customer portal require a security audit by an empanelled auditor and a website-quality certification before going live, and on which domain will they sit?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yes to the security audit; keep the public surface deliberately small so that conformance and audit are cheap; treat it as a separate deliverable with its own approval gate.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parent body ever mandate an accounting system for this unit, and if so what is its integration surface — a documented web interface, direct database access, file import and export, or nothing? What authentication does it use?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none is coming, build and run standalone under M22-17, and answer the rest of this question only when a system is actually named. </w:t>
            </w:r>
            <w:r>
              <w:rPr>
                <w:rFonts w:ascii="Calibri" w:cs="Calibri" w:eastAsia="Calibri" w:hAnsi="Calibri"/>
                <w:b/>
                <w:bCs/>
                <w:color w:val="1A1A1A"/>
                <w:sz w:val="18"/>
                <w:szCs w:val="18"/>
              </w:rPr>
              <w:t xml:space="preserve">Nothing in M22 beyond M22-17, M22-18 and M22-20 is to be built before that answer exists.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OPEN-Q-D36</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which system will master the tax invoice number series? The LIMS does, because it is the only system there is, and its series must therefore satisfy the consecutive, sixteen-character, financial-year-unique rule of M17-28 in its own right. The question reopens only if an accounting system is one day adopted.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keep the series in the LIMS. Should such a system arrive, let it master the number if its own series is already compliant, because the accounting document belongs there, and otherwise let it record the LIMS's number as supplied. Decide once. Never split.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Could a future accounting system hold custom fields or an external reference against customer, item, invoice and asset records?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not, and design the mapping to live inside the LIMS with the reconciliation report as the control. This costs nothing today, because the mapping table is empty.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OPEN-Q-D38</w:t>
            </w:r>
            <w:r>
              <w:rPr>
                <w:rFonts w:ascii="Calibri" w:cs="Calibri" w:eastAsia="Calibri" w:hAnsi="Calibri"/>
                <w:color w:val="1A1A1A"/>
                <w:sz w:val="18"/>
                <w:szCs w:val="18"/>
              </w:rPr>
              <w:t xml:space="preserve"> — </w:t>
            </w:r>
            <w:r>
              <w:rPr>
                <w:rFonts w:ascii="Calibri" w:cs="Calibri" w:eastAsia="Calibri" w:hAnsi="Calibri"/>
                <w:b/>
                <w:bCs/>
                <w:color w:val="1A1A1A"/>
                <w:sz w:val="18"/>
                <w:szCs w:val="18"/>
              </w:rPr>
              <w:t xml:space="preserve">ANSWERED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i/>
                <w:iCs/>
                <w:color w:val="1A1A1A"/>
                <w:sz w:val="18"/>
                <w:szCs w:val="18"/>
              </w:rPr>
              <w:t xml:space="preserve">Question was:</w:t>
            </w:r>
            <w:r>
              <w:rPr>
                <w:rFonts w:ascii="Calibri" w:cs="Calibri" w:eastAsia="Calibri" w:hAnsi="Calibri"/>
                <w:color w:val="1A1A1A"/>
                <w:sz w:val="18"/>
                <w:szCs w:val="18"/>
              </w:rPr>
              <w:t xml:space="preserve"> is the LIMS to be a module inside another package, or a separate application? It is a separate, standalone application. There is no package for it to sit inside, and the reasons would hold even if there were: the offline requirement, the immutable audit trail, the frozen report files and the enforcement gates are all easier to guarantee in software the laboratory controls, and standalone keeps the LIMS alive whatever the parent body's accounting arrangements turn out to be.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as ARC-14 requires, and treat any later proposal to fold the LIMS into a package as a change governed by M22-16.</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any consumables inventory or fixed-asset register exist for this unit outside this system — in the accounts wing's records, or on paper?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paper at most; load the LIMS registers from scratch and treat them as the working record. If an accounting system later arrives holding either, agree the ownership table with whoever maintains it before pushing anything across.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OPEN-Q-D40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If an accounting system is ever named, who maintains it, and will they commit to a stable interface and to notifying this project before an upgrade?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LIMS runs with the integration switched off (M22-17), so nothing is blocked on this. Should the day come, obtain a named contact and a written note of the interface version in use before integration work starts, and treat the integration as its own phase with its own approval.</w:t>
            </w:r>
          </w:p>
        </w:tc>
      </w:tr>
    </w:tbl>
    <w:p>
      <w:pPr>
        <w:spacing w:after="140"/>
      </w:pPr>
      <w:r>
        <w:rPr>
          <w:rFonts w:ascii="Calibri" w:cs="Calibri" w:eastAsia="Calibri" w:hAnsi="Calibri"/>
        </w:rPr>
        <w:t xml:space="preserve"/>
      </w:r>
    </w:p>
    <w:p>
      <w:pPr>
        <w:pStyle w:val="Heading3"/>
        <w:keepNext/>
        <w:spacing w:after="90" w:before="240"/>
      </w:pPr>
      <w:r>
        <w:rPr>
          <w:rFonts w:ascii="Calibri" w:cs="Calibri" w:eastAsia="Calibri" w:hAnsi="Calibri"/>
          <w:b/>
          <w:bCs/>
          <w:color w:val="1A1A1A"/>
          <w:sz w:val="22"/>
          <w:szCs w:val="22"/>
        </w:rPr>
        <w:t xml:space="preserve">Part E — Build, Test and Roll Out (technical)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ID</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Question</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Recommended default, or the answer where one is now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Are the assumed volumes in §23.0 correct — samples per year, peak day, tests per sample, readings per test, users? Is there an existing monthly figure reported to headquarters we can size against?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Proceed with §23.0 and re-measure after three months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How many invoices, receipts and challans does the unit raise per month, and how many samples does a typical invoice cover?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One invoice may cover up to 50 samples; size for 500 invoices a month.</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Will the public verification page sit on a Government domain, and is STQC website certification plus a CERT-In empanelled auditor's "safe to host" certificate required before it goes 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"safe to host" is required; build to the Government website guidelines from day one; </w:t>
            </w:r>
            <w:r>
              <w:rPr>
                <w:rFonts w:ascii="Calibri" w:cs="Calibri" w:eastAsia="Calibri" w:hAnsi="Calibri"/>
                <w:b/>
                <w:bCs/>
                <w:color w:val="1A1A1A"/>
                <w:sz w:val="18"/>
                <w:szCs w:val="18"/>
              </w:rPr>
              <w:t xml:space="preserve">do not let this block the internal system going live.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printers exist today (make, model, laser, inkjet or dot-matrix)? Is there pre-printed letterhead stationery? Are any multi-part carbon forms in use?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Budget one new monochrome laser printer and one thermal label printer. Support plain-paper letterhead in Phase 1; add pre-printed alignment in Phase 2. Assume no dot-matrix.</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Must a test report or tax invoice from this unit be bilingual in Hindi and English under the Official Languages Act, section 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bilingual capability into the template engine; issue English-only in Phase 1.</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retention periods does the quality manual set for technical records, issued reports, calibration certificates and retained samples, and what do Central Silk Board's departmental record rules require?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retention periods set out in the table at M21.12; no periods are restated here. No automatic deletion, and a review-and-authorise step for every disposal. NFR-118's seven years is a floor for keeping records online and searchable, not a retention period. See also </w:t>
            </w:r>
            <w:r>
              <w:rPr>
                <w:rFonts w:ascii="Calibri" w:cs="Calibri" w:eastAsia="Calibri" w:hAnsi="Calibri"/>
                <w:b/>
                <w:bCs/>
                <w:color w:val="2E4A62"/>
                <w:sz w:val="18"/>
                <w:szCs w:val="18"/>
              </w:rPr>
              <w:t xml:space="preserve">OPEN-Q</w:t>
            </w:r>
            <w:r>
              <w:rPr>
                <w:rFonts w:ascii="Calibri" w:cs="Calibri" w:eastAsia="Calibri" w:hAnsi="Calibri"/>
                <w:color w:val="1A1A1A"/>
                <w:sz w:val="18"/>
                <w:szCs w:val="18"/>
              </w:rPr>
              <w:t xml:space="preserve">-D30.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the laboratory layer have to be built </w:t>
            </w:r>
            <w:r>
              <w:rPr>
                <w:rFonts w:ascii="Calibri" w:cs="Calibri" w:eastAsia="Calibri" w:hAnsi="Calibri"/>
                <w:b/>
                <w:bCs/>
                <w:color w:val="1A1A1A"/>
                <w:sz w:val="18"/>
                <w:szCs w:val="18"/>
              </w:rPr>
              <w:t xml:space="preserve">inside</w:t>
            </w:r>
            <w:r>
              <w:rPr>
                <w:rFonts w:ascii="Calibri" w:cs="Calibri" w:eastAsia="Calibri" w:hAnsi="Calibri"/>
                <w:color w:val="1A1A1A"/>
                <w:sz w:val="18"/>
                <w:szCs w:val="18"/>
              </w:rPr>
              <w:t xml:space="preserve"> an existing accounting package — sharing its database, login and deployment — or is it a separate application that exchanges data with one? The unit runs no such package, so the laboratory layer is a </w:t>
            </w:r>
            <w:r>
              <w:rPr>
                <w:rFonts w:ascii="Calibri" w:cs="Calibri" w:eastAsia="Calibri" w:hAnsi="Calibri"/>
                <w:b/>
                <w:bCs/>
                <w:color w:val="1A1A1A"/>
                <w:sz w:val="18"/>
                <w:szCs w:val="18"/>
              </w:rPr>
              <w:t xml:space="preserve">separate, standalone application</w:t>
            </w:r>
            <w:r>
              <w:rPr>
                <w:rFonts w:ascii="Calibri" w:cs="Calibri" w:eastAsia="Calibri" w:hAnsi="Calibri"/>
                <w:color w:val="1A1A1A"/>
                <w:sz w:val="18"/>
                <w:szCs w:val="18"/>
              </w:rPr>
              <w:t xml:space="preserve"> that owns its own customer master, numbering, invoices, receipts and stock records (ARC-14, M22-17). Before Phase 1 coding begins, get that confirmed in writing by the Unit Incharge (PLN-07).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standalone, with the M22 interface specified and switched off, so that a later departmental mandate is a connector and a configuration change rather than a rewrite.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system is the system of record for each of the customer master, tax registration, invoice, receipt, tax codes, asset register and consumable item master? Settled for the build: the laboratory system, for all of them, because there is no other system (ARC-14). What stays open is the split that would apply if an external accounting system were ever introduced.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laboratory system is the system of record for every field listed, with one limit: the asset record it keeps is the working one used for calibration and traceability, not the financial fixed-asset register, which stays with the unit's accounts wing. If an external system does arrive, it takes customer identity, invoice, receipt, tax and asset value, and the laboratory system keeps customer category, blinding token, rate application, calibration status and lot fitness-for-use.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deployment to be </w:t>
            </w:r>
            <w:r>
              <w:rPr>
                <w:rFonts w:ascii="Calibri" w:cs="Calibri" w:eastAsia="Calibri" w:hAnsi="Calibri"/>
                <w:b/>
                <w:bCs/>
                <w:color w:val="1A1A1A"/>
                <w:sz w:val="18"/>
                <w:szCs w:val="18"/>
              </w:rPr>
              <w:t xml:space="preserve">on-premise at the unit</w:t>
            </w:r>
            <w:r>
              <w:rPr>
                <w:rFonts w:ascii="Calibri" w:cs="Calibri" w:eastAsia="Calibri" w:hAnsi="Calibri"/>
                <w:color w:val="1A1A1A"/>
                <w:sz w:val="18"/>
                <w:szCs w:val="18"/>
              </w:rPr>
              <w:t xml:space="preserve">, cloud, or the recommended hybrid? Is National Informatics Centre or National Informatics Centre Services hosting available to Central Silk Board units? Is there a departmental policy either 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Hybrid: local server in the laboratory plus a small internet-facing verification service. Build so a later move to an empanelled cloud is a configuration change.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site reality: how many computers, what specification, is there a wired local network, what is the internet connection and how often does it fail, is there an uninterruptible power supply, and how many power cuts per week?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4 computers of the reference low specification, a wired network to be installed, an unreliable broadband line, no existing uninterruptible power supply, and 5 power cuts a week.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paper registers must this system replace, which must survive on paper, and what historical data must be migrated?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Replace the sample register, test register, report register, calibration register and stock register. Migrate 12 months of report index plus all open samples. Keep the bound money-receipt book on paper until Phase 2.</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is the exact format of the monthly return sent to CSTRI headquarters, and the annual return? Can we have last month's actual submitted copy?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from whatever copy is obtained in Phase 0. Do not defer this to a later phase.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owns the source code, the database and the documentation, and is this in writing before the first 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Central Silk Board owns code, data and documentation; the repository is handed over before final payment; the developer retains no exclusivity. </w:t>
            </w:r>
            <w:r>
              <w:rPr>
                <w:rFonts w:ascii="Calibri" w:cs="Calibri" w:eastAsia="Calibri" w:hAnsi="Calibri"/>
                <w:b/>
                <w:bCs/>
                <w:color w:val="1A1A1A"/>
                <w:sz w:val="18"/>
                <w:szCs w:val="18"/>
              </w:rPr>
              <w:t xml:space="preserve">Settle in writing before work starts.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unit's laboratory conditioning and testing area monitored for temperature and humidity by a data logger, or by a manual hygrometer read at intervals?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Manual entry twice daily in Phase 1; file import in Phase 6. Record the source of every environment reading.</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What starting numbers should the live document series use, so they do not collide with the existing manual series?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Start each series at the next number after the highest already used in the current financial year, recorded and signed on cut-over day.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will be the named owner of master data — the test catalogue, methods, parameters, specification tables and rate cards — after go-live?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The Unit Incharge personally, with one trained deputy. Name them in the go-live checklist.</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Where does the money physically go — a Central Silk Board bank account, or the Government Account through a Pay and Accounts Office? Which routes are live: cash, demand draft, the non-tax receipt portal, a bank collection product, the national testing portal's gateway?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payment model polymorphically (§1.6 of the research brief) so </w:t>
            </w:r>
            <w:r>
              <w:rPr>
                <w:rFonts w:ascii="Calibri" w:cs="Calibri" w:eastAsia="Calibri" w:hAnsi="Calibri"/>
                <w:b/>
                <w:bCs/>
                <w:color w:val="1A1A1A"/>
                <w:sz w:val="18"/>
                <w:szCs w:val="18"/>
              </w:rPr>
              <w:t xml:space="preserve">all</w:t>
            </w:r>
            <w:r>
              <w:rPr>
                <w:rFonts w:ascii="Calibri" w:cs="Calibri" w:eastAsia="Calibri" w:hAnsi="Calibri"/>
                <w:color w:val="1A1A1A"/>
                <w:sz w:val="18"/>
                <w:szCs w:val="18"/>
              </w:rPr>
              <w:t xml:space="preserve"> routes can be recorded without a schema change, and switch on only the routes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there a current approved rate card later than 01.12.2023, and is the section for the RSTRS and STSC units still the applicable one?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Load the 01.12.2023 card as it stands, plus the 15.11.2019 card as a superseded version so old invoices reprint correctly.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express ("Tatkal") double-charge scheme actually used at Dharmavaram, with its same-day, five-sample, 11:00 cut-off and six-hour-test eligibility 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priority multiplier and the cut-off rule as configuration, default the scheme to disabled, and enable it if confirmed.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non-testing chargeable items apply at this unit — machine rent per year, warping charges per warp, cocoon stifling per thousand, test dyeing, training fees?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Support the charge bases in </w:t>
            </w:r>
            <w:r>
              <w:rPr>
                <w:rFonts w:ascii="Consolas" w:cs="Consolas" w:eastAsia="Consolas" w:hAnsi="Consolas"/>
                <w:color w:val="1A1A1A"/>
                <w:sz w:val="18"/>
                <w:szCs w:val="18"/>
                <w:shd w:fill="F4F4F4" w:val="clear"/>
              </w:rPr>
              <w:t xml:space="preserve">mst_test.charge_basis</w:t>
            </w:r>
            <w:r>
              <w:rPr>
                <w:rFonts w:ascii="Calibri" w:cs="Calibri" w:eastAsia="Calibri" w:hAnsi="Calibri"/>
                <w:color w:val="1A1A1A"/>
                <w:sz w:val="18"/>
                <w:szCs w:val="18"/>
              </w:rPr>
              <w:t xml:space="preserve"> (per sample, per point, per physical unit, per year, per consignment value band) from Phase 2, and load whichever the unit confirms.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same-day acknowledgement slip and a same-day money receipt required at the counter, and in what format?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Print a serially numbered acknowledgement slip in Phase 1 and a money receipt in Phase 2, both modelled on the existing paper forms collected in Phase 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Telugu be offered in the staff interface as well as on customer-facing surfaces?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Customer-facing surfaces in Telugu (NFR-90); staff interface in English 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headline result — for example the grade — be printed inside the QR code payload, so a buyer can see it without internet, or withheld because a poor grade would then be instantly readable by anyone holding the paper?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Make it a per-unit setting, </w:t>
            </w:r>
            <w:r>
              <w:rPr>
                <w:rFonts w:ascii="Calibri" w:cs="Calibri" w:eastAsia="Calibri" w:hAnsi="Calibri"/>
                <w:b/>
                <w:bCs/>
                <w:color w:val="1A1A1A"/>
                <w:sz w:val="18"/>
                <w:szCs w:val="18"/>
              </w:rPr>
              <w:t xml:space="preserve">default off</w:t>
            </w:r>
            <w:r>
              <w:rPr>
                <w:rFonts w:ascii="Calibri" w:cs="Calibri" w:eastAsia="Calibri" w:hAnsi="Calibri"/>
                <w:color w:val="1A1A1A"/>
                <w:sz w:val="18"/>
                <w:szCs w:val="18"/>
              </w:rPr>
              <w:t xml:space="preserve">, and ask.</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Should the customer's masked name appear on the public verification page, or be omitted entirely?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Show a masked form (first and last letters only). Offer an opt-out for any customer who asks for status-only.</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second factor of authentication (a code by SMS or an authenticator application) acceptable to the staff for authorising roles, given that a mobile signal in the laboratory may be weak?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Use an authenticator application, which works without a signal, rather than SMS, for authorising roles.</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Who provides support after handover, on what response times, and what happens if the developer is unavailable for a month?</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 written support arrangement with response times, plus two trained administrators inside the unit (PLN-26) and a documented restore procedure a non-developer has actually performed (NFR-100).</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a customer self-service portal wanted, and will Central Silk Board permit customer accounts on a unit-level system given that a national portal already exists?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Treat the national portal as an </w:t>
            </w:r>
            <w:r>
              <w:rPr>
                <w:rFonts w:ascii="Calibri" w:cs="Calibri" w:eastAsia="Calibri" w:hAnsi="Calibri"/>
                <w:b/>
                <w:bCs/>
                <w:color w:val="1A1A1A"/>
                <w:sz w:val="18"/>
                <w:szCs w:val="18"/>
              </w:rPr>
              <w:t xml:space="preserve">inbound order source</w:t>
            </w:r>
            <w:r>
              <w:rPr>
                <w:rFonts w:ascii="Calibri" w:cs="Calibri" w:eastAsia="Calibri" w:hAnsi="Calibri"/>
                <w:color w:val="1A1A1A"/>
                <w:sz w:val="18"/>
                <w:szCs w:val="18"/>
              </w:rPr>
              <w:t xml:space="preserve"> (</w:t>
            </w:r>
            <w:r>
              <w:rPr>
                <w:rFonts w:ascii="Consolas" w:cs="Consolas" w:eastAsia="Consolas" w:hAnsi="Consolas"/>
                <w:color w:val="1A1A1A"/>
                <w:sz w:val="18"/>
                <w:szCs w:val="18"/>
                <w:shd w:fill="F4F4F4" w:val="clear"/>
              </w:rPr>
              <w:t xml:space="preserve">order_source</w:t>
            </w:r>
            <w:r>
              <w:rPr>
                <w:rFonts w:ascii="Calibri" w:cs="Calibri" w:eastAsia="Calibri" w:hAnsi="Calibri"/>
                <w:color w:val="1A1A1A"/>
                <w:sz w:val="18"/>
                <w:szCs w:val="18"/>
              </w:rPr>
              <w:t xml:space="preserve">) rather than replacing it, and build only a light status-and-download portal in Phase 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Is the system likely to be rolled out to other Central Silk Board testing units?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the multi-unit columns and scoping now; assume single-unit deployment; re-review architecture if roll-out is proposed.</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Which instruments produce a digital output today (a serial line, a file on a computer, a printout), and can the existing denier-measurement software on the test computers export its data?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Assume manual entry with a mandatory attached instrument printout in Phase 1; investigate export in Phase 6. Do not attempt instrument interfacing earlier.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this unit issue the conditioned-mass (conditioning) certificate of M10 itself, how many lots and bales a month, does it go out under the same report series and signatory rules as a test report, and where are the conditioning method's numeric constants written down?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it in Phase 1 as §26.3 assumes, sharing the report numbering, authorisation, signature and QR path of a test report, with the method's numeric constants held as versioned master data (go-live checklist item 5). Treat the Phase 1 effort as being at the upper end of the 32–38 week range until the volumes are known.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OPEN-Q-T31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Does NABL, or the Quality Manager answering for it, require only a </w:t>
            </w:r>
            <w:r>
              <w:rPr>
                <w:rFonts w:ascii="Calibri" w:cs="Calibri" w:eastAsia="Calibri" w:hAnsi="Calibri"/>
                <w:b/>
                <w:bCs/>
                <w:color w:val="1A1A1A"/>
                <w:sz w:val="18"/>
                <w:szCs w:val="18"/>
              </w:rPr>
              <w:t xml:space="preserve">valid digital signature</w:t>
            </w:r>
            <w:r>
              <w:rPr>
                <w:rFonts w:ascii="Calibri" w:cs="Calibri" w:eastAsia="Calibri" w:hAnsi="Calibri"/>
                <w:color w:val="1A1A1A"/>
                <w:sz w:val="18"/>
                <w:szCs w:val="18"/>
              </w:rPr>
              <w:t xml:space="preserve"> on an issued report, or </w:t>
            </w:r>
            <w:r>
              <w:rPr>
                <w:rFonts w:ascii="Calibri" w:cs="Calibri" w:eastAsia="Calibri" w:hAnsi="Calibri"/>
                <w:b/>
                <w:bCs/>
                <w:color w:val="1A1A1A"/>
                <w:sz w:val="18"/>
                <w:szCs w:val="18"/>
              </w:rPr>
              <w:t xml:space="preserve">long-term validation</w:t>
            </w:r>
            <w:r>
              <w:rPr>
                <w:rFonts w:ascii="Calibri" w:cs="Calibri" w:eastAsia="Calibri" w:hAnsi="Calibri"/>
                <w:color w:val="1A1A1A"/>
                <w:sz w:val="18"/>
                <w:szCs w:val="18"/>
              </w:rPr>
              <w:t xml:space="preserve"> (PAdES B-LT or B-LTA) — a signature carrying the certificate revocation data and a trusted timestamp inside the file, so that it can still be proved valid years after the signing certificate has expired? The Unit Incharge has answered verbally that a valid signature is what is needed. That answer is </w:t>
            </w:r>
            <w:r>
              <w:rPr>
                <w:rFonts w:ascii="Calibri" w:cs="Calibri" w:eastAsia="Calibri" w:hAnsi="Calibri"/>
                <w:b/>
                <w:bCs/>
                <w:color w:val="1A1A1A"/>
                <w:sz w:val="18"/>
                <w:szCs w:val="18"/>
              </w:rPr>
              <w:t xml:space="preserve">recorded here as an assumption, not as a fact</w:t>
            </w:r>
            <w:r>
              <w:rPr>
                <w:rFonts w:ascii="Calibri" w:cs="Calibri" w:eastAsia="Calibri" w:hAnsi="Calibri"/>
                <w:color w:val="1A1A1A"/>
                <w:sz w:val="18"/>
                <w:szCs w:val="18"/>
              </w:rPr>
              <w:t xml:space="preserve">, because it has not been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Build </w:t>
            </w:r>
            <w:r>
              <w:rPr>
                <w:rFonts w:ascii="Calibri" w:cs="Calibri" w:eastAsia="Calibri" w:hAnsi="Calibri"/>
                <w:b/>
                <w:bCs/>
                <w:color w:val="1A1A1A"/>
                <w:sz w:val="18"/>
                <w:szCs w:val="18"/>
              </w:rPr>
              <w:t xml:space="preserve">PAdES B-B</w:t>
            </w:r>
            <w:r>
              <w:rPr>
                <w:rFonts w:ascii="Calibri" w:cs="Calibri" w:eastAsia="Calibri" w:hAnsi="Calibri"/>
                <w:color w:val="1A1A1A"/>
                <w:sz w:val="18"/>
                <w:szCs w:val="18"/>
              </w:rPr>
              <w:t xml:space="preserve"> only, per the Unit Incharge's verbal answer; sign invisibly and draw the visible signature block as ordinary tagged page content; and keep the document component replaceable (ARC-17) so that a long-term-validation step can be added later as an off-path batch job over the already-issued file, written as a separate derived attachment with the frozen original untouched (NFR-121).</w:t>
            </w:r>
          </w:p>
        </w:tc>
      </w:tr>
    </w:tbl>
    <w:p>
      <w:pPr>
        <w:spacing w:after="140"/>
      </w:pPr>
      <w:r>
        <w:rPr>
          <w:rFonts w:ascii="Calibri" w:cs="Calibri" w:eastAsia="Calibri" w:hAnsi="Calibri"/>
        </w:rPr>
        <w:t xml:space="preserve"/>
      </w:r>
    </w:p>
    <w:p>
      <w:r>
        <w:br w:type="page"/>
      </w:r>
    </w:p>
    <w:p>
      <w:pPr>
        <w:pStyle w:val="Heading2"/>
        <w:keepNext/>
        <w:spacing w:after="110" w:before="300"/>
      </w:pPr>
      <w:r>
        <w:rPr>
          <w:rFonts w:ascii="Calibri" w:cs="Calibri" w:eastAsia="Calibri" w:hAnsi="Calibri"/>
          <w:b/>
          <w:bCs/>
          <w:color w:val="2E4A62"/>
          <w:sz w:val="25"/>
          <w:szCs w:val="25"/>
        </w:rPr>
        <w:t xml:space="preserve">Appendix C — Sources consulted</w:t>
      </w:r>
    </w:p>
    <w:p>
      <w:pPr>
        <w:spacing w:after="130" w:before="0" w:line="276"/>
        <w:jc w:val="left"/>
      </w:pPr>
      <w:r>
        <w:rPr>
          <w:rFonts w:ascii="Calibri" w:cs="Calibri" w:eastAsia="Calibri" w:hAnsi="Calibri"/>
          <w:color w:val="1A1A1A"/>
        </w:rPr>
        <w:t xml:space="preserve">The domain facts in this document were researched rather than assumed. These are the sources used. Where a source could not settle a question, the document says so and raises an </w:t>
      </w:r>
      <w:r>
        <w:rPr>
          <w:rFonts w:ascii="Calibri" w:cs="Calibri" w:eastAsia="Calibri" w:hAnsi="Calibri"/>
          <w:b/>
          <w:bCs/>
          <w:color w:val="2E4A62"/>
        </w:rPr>
        <w:t xml:space="preserve">OPEN-Q</w:t>
      </w:r>
      <w:r>
        <w:rPr>
          <w:rFonts w:ascii="Calibri" w:cs="Calibri" w:eastAsia="Calibri" w:hAnsi="Calibri"/>
          <w:color w:val="1A1A1A"/>
        </w:rPr>
        <w:t xml:space="preserve"> instead of asserting a fact.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val="false"/>
          <w:tblHeader/>
        </w:trPr>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Source</w:t>
            </w:r>
          </w:p>
        </w:tc>
        <w:tc>
          <w:tcPr>
            <w:tcW w:type="dxa" w:w="3300"/>
            <w:tcBorders>
              <w:top w:val="single" w:color="C8C8C8" w:sz="4"/>
              <w:left w:val="single" w:color="C8C8C8" w:sz="4"/>
              <w:bottom w:val="single" w:color="C8C8C8" w:sz="4"/>
              <w:right w:val="single" w:color="C8C8C8" w:sz="4"/>
            </w:tcBorders>
            <w:shd w:fill="EDE4E4" w:color="auto" w:val="clear"/>
            <w:tcMar>
              <w:top w:type="dxa" w:w="60"/>
              <w:left w:type="dxa" w:w="100"/>
              <w:bottom w:type="dxa" w:w="60"/>
              <w:right w:type="dxa" w:w="100"/>
            </w:tcMar>
            <w:vAlign w:val="top"/>
          </w:tcPr>
          <w:p>
            <w:pPr>
              <w:spacing w:after="0" w:before="0" w:line="240"/>
            </w:pPr>
            <w:r>
              <w:rPr>
                <w:rFonts w:ascii="Calibri" w:cs="Calibri" w:eastAsia="Calibri" w:hAnsi="Calibri"/>
                <w:b/>
                <w:bCs/>
                <w:color w:val="1A1A1A"/>
                <w:sz w:val="18"/>
                <w:szCs w:val="18"/>
              </w:rPr>
              <w:t xml:space="preserve">Used for</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http://silks.csb.gov.in/nalgonda/where-to-get-what/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https://17025store.com/iso-iec-17025-2017-requirements/clause-4-general-requirements/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https://17025store.com/iso-iec-17025-2017-requirements/clause-7-process-requirements/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https://advisera.com/17025academy/blog/2020/10/12/ensuring-impartiality-in-an-iso-17025-laboratory/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https://agriculture.institute/introduction-to-sericulture/quality-standards-sericulture-cocoons-silk-production/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https://agriculture.institute/introduction-to-sericulture/test-grade-raw-silk-quality-assurance/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https://ambud.meity.gov.in/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https://aphl.org/docs/default-source/food-safety/human-and-animal-food-testing/eurolab-handbook-iso-iec-17025-2017.pdf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https://apisetu.gov.in/digilocker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https://archive.org/details/gov.in.is.15090.1-11.2002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https://archive.org/details/gov.in.is.15825.1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https://archive.org/details/gov.in.is.17618.3.2021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https://astrixinc.com/blog/commmon-causes-of-lims-implementation-failures/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https://aws.amazon.com/compliance/MeitY/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https://baobablims.org/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https://bharatkosh.gov.in/NTRPHome/UserGuide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https://bharatkosh.gov.in/pdf/UserGuideBharatkosh.pdf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https://bhattandjoshiassociates.com/digital-signature-laws-in-india/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https://blog.ansi.org/anab/importance-contract-review-iso-iec-17025/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https://blog.certcube.com/gigw-3-0-certification-complete-compliance-guide/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https://blog.labtag.com/tips-for-choosing-the-right-barcode-in-the-lab/</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https://busy.in/sac-code-998346/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https://cbic-gst.gov.in/hindi/pdf/central-tax-rate/Notification12-CGST.pdf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https://cbic-gst.gov.in/pdf/circular-consolidated.pdf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https://cca.gov.in/dsc_organisational.html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https://cca.gov.in/eSign.html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https://cca.gov.in/sites/files/pdf/esign/CCA-EAUTH.pdf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https://cca.gov.in/sites/files/pdf/guidelines/CCA-IOG.pdf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https://cca.gov.in/sites/files/pdf/guidelines/CCA-IVG.pdf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https://cf-media.api-setu.in/resources/DigiLocker-Issuer-APISpecification-v1-13.pdf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https://cga.gov.in/DownloadPDF.aspx?filenameid=1804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https://cga.nic.in/Page/Bharatkosh.aspx</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https://cga.nic.in/writereaddata/file/FAQsNTRPforPAOPrAO08092017.pdf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https://cga.nic.in/writereaddata/file/FAQsNTRPforUser08092017.pdf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https://clearlycomply.org/blog/gst-e-invoicing-india-guide/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https://cleartax.in/s/e-invoice-api-faqs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https://cleartax.in/s/gst-e-invoice-qr-code-generation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https://cleartax.in/s/no-class-2-digital-signature-2021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https://cleartax.in/v/gst/gst-acts/igst-section-12-place-of-supply-of-services-where-location-of-supplier-and-recipient-is-in-india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https://cloud.google.com/security/compliance/meity-india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https://community.senaite.org/t/generating-custom-ids-for-samples/246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https://community.senaite.org/t/id-formatting-and-setup/82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https://computype.com/blog/engineer-laboratory-barcode-labels-for-reliable-scanning/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https://computype.com/blog/laboratory-barcodes-guide/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https://corporate.cyrilamarchandblogs.com/2025/03/role-of-state-governments-in-indias-data-protection-regime/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https://csb.gov.in/sites/default/files/Service-Standards.pdf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https://csbsilktesting.res.in/terms-and-conditions/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https://cstri.res.in/?page_id=297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https://cstri.res.in/?page_id=31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https://cstri.res.in/wp-content/uploads/2020/01/TestingCharges-2019.pdf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https://cstri.res.in/wp-content/uploads/2022/06/TestingChargesCollected.pdf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https://cstri.res.in/wp-content/uploads/2023/08/AnnualReport_2021-22.pdf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https://cstri.res.in/wp-content/uploads/2023/12/TestingCharges-2023.pdf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https://cstri.res.in/wp-content/uploads/2025/07/NABL-Certificate-2026.pdf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https://developers.digitallocker.gov.in/assets/img/onboarding-issuers-&amp;-requesters.pdf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https://developers.digitallocker.gov.in/faq.php</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https://digitalsignature.net.in/document-signer/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https://documentesign.com/blog/esignature-laws-in-india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https://einvoice1.gst.gov.in/Documents/IRN_QR_FAQS.pdf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https://envirocarelabs.com/qr-code-in-report-nabl-laboratory-transparency/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https://erp.iitkgp.ac.in/PaymentInstructions.pdf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https://esanad.nic.in/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https://european-accreditation.org/sp_accordion_faqs/43-2-question-on-impartiality/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https://european-accreditation.org/sp_accordion_faqs/45-2-question-on-amendments-to-test-reports-iso-iec-17025-clause-7-8-8-1/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https://european-accreditation.org/sp_accordion_faqs/50-1-question-on-amendments-to-reports-iso-iec-17025-clause-7-8-8/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https://findgst.in/saclist/9983/sac-998346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https://finodha.in/notification-no-23-2021-central-tax-gst/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https://fintaxblog.com/rule-46-of-cgst-rules-2017-tax-invoice/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https://fintaxblog.com/section-12-of-igst-act-2017-place-of-supply-of-services-supplier-recipient-located-in-india/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https://fp-lims.com/en/resources/blog/kpis-in-lims/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https://github.com/BaobabLims/baobab.lims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https://github.com/open-lims/open-lims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https://github.com/senaite/senaite.core/issues/1327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https://gstcouncil.gov.in/sites/default/files/AAR/guj-2017-18-1_dt_13-12-17_guru_cold_0.pdf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https://gstcouncil.gov.in/sites/default/files/e-version-gst-flyers/Reverse%20charge%20Mechanism.pdf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https://gstgyaan.com/rule-50-of-the-cgst-rules-receipt-voucher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https://gstlearn.com/2021/02/23/gst-sectoral-faq-government-services/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https://gstlearn.com/2024/01/24/tax-invoice-cgst-rule-46/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https://gstpress.com/notifications/ckpecyfmb7wnq0874rn9nznm6/amends-notification-no-13-2020-central-tax-to-exclude-government-departments-and-local-authorities-from-the-requirement-of-issuance-of-e-in …</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https://gstverify.co.in/gst/hsn/998346/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https://gstzen.in/a/receipt-voucher-cgst-rule-50.html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https://gstzen.in/a/refund-voucher-cgst-rule-51.html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https://guidelines.india.gov.in/introduction/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https://guidelines.india.gov.in/new-features-of-gigw-3-0/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https://guidelines.india.gov.in/scope-and-objective/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https://hbmahesh.weebly.com/uploads/3/4/2/2/3422804/5.raw_silk_testing-word.pdf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https://helpx.adobe.com/legal/esignatures/regulations/india.html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https://iimbg.ac.in/wp-content/uploads/2026/05/Employer_Verification_Guide_DigiLocker.pdf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https://img1.digitallocker.gov.in/assets/img/Digital%20Locker%20Authorized%20Partner%20API%20Specification%20v1.11.pdf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https://img1.digitallocker.gov.in/assets/img/issuer_api/Digital%20Locker%20Issuer%20API%20Specification%20v1.12.pdf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https://indiadpdpa.com/india-dpdpa-article-13-right-of-grievance-redressal/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https://intuitionlabs.ai/articles/lims-system-guide-2025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https://intuitionlabs.ai/articles/open-source-lims-guide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https://irisgst.com/effective-1st-april-2019-reset-the-invoice-number-series-gst-advisory/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https://kfbiopathology.com/application/qr-code-vs-data-matrix-code-principles-differences-and-why-dm-code-is-ideal-for-pathology-slide-digitization/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https://ksandk.com/data-protection-and-data-privacy/grievance-officers-under-indias-dpdp-act-and-2025-rules/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https://law.resource.org/pub/in/bis/manifest.txd.28.html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https://learn.microsoft.com/en-us/compliance/regulatory/offering-meity-india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https://lims.bis.gov.in/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https://martelinstruments.com/lims-instrument-integrations/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https://mndc.uidai.gov.in/en/ecosystem/authentication-devices-documents/qr-code-reader.html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https://nabl-india.org/nabl/file_download1.php?filename=202011030929-NABL-163-doc.pdf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https://nabl-india.org/nabl/file_download1.php?filename=202101120721-NABL-142-doc.pdf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https://nabl-india.org/nabl/file_download1.php?filename=202307131055-NABL-151-doc.doc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https://nabl-india.org/nabl/file_download1.php?filename=202401230945-NABL-127-doc.pdf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https://nabl-india.org/nabl/file_download1.php?filename=202404020602-CC-3373-doc.pdf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https://nabl-india.org/nabl/file_download1.php?filename=202409080300-NABL-133-doc.pdf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https://nabl-india.org/nabl/file_download1.php?filename=202508280508-NABL-100B-doc.pdf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https://nabl-india.org/nabl/file_download1.php?filename=202512230649-NABL-120-doc.pdf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https://nabl-india.org/nabl/file_download1.php?filename=202601231130-NABL-131-doc.pdf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https://nabl-india.org/nabl/file_download1.php?filename=202608101119-NABL-127-doc.pdf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https://nabl-india.org/nabl/index.php?c=publicaccredationdoc&amp;m=index&amp;docType=both&amp;Itemid=199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https://nabl-india.org/news-announcements/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https://nabl-india.org/wp-content/uploads/2020/07/revised-list-of-documents.pdf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https://nabl-india.org/wp-content/uploads/2021/12/Clarification-on-Unique-Laboratory-Report-ULR-Number-for-Accreditation-Certificate-TC-XXXXX.pdf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https://nabl-india.org/wp-content/uploads/2023/11/Clarification-on-Unique-Laboratory-Report-ULR-Number-for-Accreditation-Certificate-TC-XXXXX.pdf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https://nabl-india.org/wp-content/uploads/2023/11/Clarification-on-Unique-Laboratory-Report-ULR-Number.pdf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https://nabl-india.org/wp-content/uploads/2023/11/QR-Code-on-test-report-calibration-certificate.pdf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https://nabl-india.org/wp-content/uploads/2026/01/NABL-160A_Issue-No.-01.pdf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https://nabl-india.org/wp-content/uploads/2026/06/Announcement-regarding-NABL-symbol-w.r.t-new-format-of-certificate-No.pdf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https://nabl-india.org/wp-content/uploads/2026/06/Clarification-on-ULR-Number-15.06.2026.pdf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https://nabl-india.org/wp-content/uploads/2026/07/Announcement-regarding-NABL-symbol-w.r.t-new-format-of-certificate-No.-Rev.06.07.2026.pdf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https://nablmelt.qci.org.in/Laboratory/new-scheme/uploads/1645874085PTILC1352.pdf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https://onlinesbi.sbi.bank.in/sbijava/mergerfaq/merger_collect_faq.html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https://onlinetaxupdate.com/gst-on-government-services/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https://opsiocloud.com/in/knowledge-base/meity-empanelled-cloud-providers-india/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https://partners.apisetu.gov.in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https://pgaa.in/Image/Presentation-%20GST%20on%20Govt%20Services.pdf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https://piceapp.com/gst-number-search/central-silk-technological-research-institute-29aaalc0093m1zz/</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https://play.google.com/store/apps/details?id=com.csb_silk_testing&amp;hl=en_IN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https://qbench.com/blog/how-to-integrate-lab-instruments-with-a-lims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https://raw.githubusercontent.com/senaite/senaite.core/2.x/src/senaite/core/profiles/default/workflows/senaite_analysis_workflow/definition.xml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https://raw.githubusercontent.com/senaite/senaite.core/2.x/src/senaite/core/profiles/default/workflows/senaite_sample_workflow/definition.xml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https://rc.sunbird.org/use/integrations/digilocker-integration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https://rjqualityconsulting.com/iso-17025-clause-7/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https://sbi.bank.in/web/business/sme/digital-collection-products/sb-collect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https://silks.csb.gov.in/nellore/where-to-get-what/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https://smallcapcrm.com/nabl-ulr-guideline-and-impact-on-labortories-and-lims/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https://spiceroutelegal.com/publications/cloud-governance-101-public-procurement-of-cloud-service/</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https://srfmtti.dacnet.nic.in/Downloads/Testing_Charges/STEPS_MAKING_PAYMENT_THROUGH_BHARATKOSH.pdf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https://startupflora.com/blog/bharatkosh-payment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https://static.pib.gov.in/WriteReadData/specificdocs/documents/2025/nov/doc20251117695301.pdf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https://studycafe.in/rule-50-cgst-rules-receipt-voucher-16458.html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https://support.signeasy.com/support/solutions/articles/5000756979-india-esign-pricing</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https://tax2win.in/guide/e-invoicing-gst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https://taxguru.in/goods-and-service-tax/agricultural-produce-gst-regime.html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https://taxguru.in/goods-and-service-tax/commentary-tax-invoice-number-gst.html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https://taxguru.in/goods-and-service-tax/govt-depts-local-authorities-excluded-e-invoice-requirement.html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https://taxguru.in/goods-and-service-tax/signed-qr-code-e-invoicing-system-gst-faqs.html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https://taxguru.in/goods-and-service-tax/tax-invoice-requirements-section-31-cgst-act-gst-rule-46.html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https://taxinformation.cbic.gov.in/content/html/tax_repository/gst/rules/cgst_rules/active/chapter6/rule51_v1.00.html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https://taxreply.com/gst-act-and-rules/Section-12-of-IGSTACT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https://texmin.nic.in/sites/default/files/CSB-ACT-and-RULES-Book.pdf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https://thehealthmaster.com/2021/05/25/nabl-mandates-qr-code-on-test-reports-of-laboratories/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https://trilegal.com/wp-content/uploads/2022/05/2022-CERT-In-Directions-on-Reporting-Cyber-Incidents-1.pdf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https://uidai.gov.in/en/306-faqs/aadhaar-online-services/secure-qr-code-reader-beta/10781-what-is-uidai-secure-qr-code-how-qr-code-enhance-the-security-of-e-aadhaar.html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https://uidai.gov.in/en/307-faqs/aadhaar-online-services/offline-aadhaar-data-verification-service.html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169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https://uidai.gov.in/en/916-developer-section/data-and-downloads-section/19388-uidai-certificate-details-2.html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https://vantagecare.labvantage.com/labvantagedoc/Content/concepts/concepts_modules.htm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https://verify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gap analysis, 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https://www.agaramtech.com/blog/top-5-reasons-why-many-lims-implementation-fails-and-how-to-get-yours-right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https://www.ajol.info/index.php/ijest/article/download/199710/188272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https://www.amsshardul.com/insight/enforcement-of-the-dpdp-act-and-notification-of-the-dpdp-rules/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https://www.astrixinc.com/blog/key-laboratory-kpis-and-lab-metrics-tracking-made-easy-with-a-lims/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https://www.atrity.com/cert-in-incident-reporting-6-hour-rule-and-log-retention-best-practices/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https://www.azbpartners.com/bank/indias-digital-personal-data-protection-act-phased-rollout-and-key-compliance-milestones/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https://www.bikalims.org/manual/setup-and-configuration/images-id-server/id-server-settings-for-bika-senaite-open-source-lims/view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179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https://www.bikalims.org/manual/workflow</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https://www.certificate.digital/articles/25112016/digital-signature-electronic-signature-under-it-act-2000/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https://www.complyzero.com/blog/dpdp-act-exemptions-explained</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https://www.credlix.com/hsn-code/998346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https://www.csolsinc.com/resources/top-4-reasons-lims-implementations-fail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https://www.cyrilshroff.com/wp-content/uploads/2025/12/FAQs-DPDPA.pdf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https://www.digilocker.gov.in/assets/FAQ%20DL%20EL_onboarding.pdf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https://www.digitalhealthnews.com/nabl-rolls-out-qr-code-authentication-for-accredited-labs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https://www.dpdpa.com/dpdpa2023/chapter-2/section8.html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189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https://www.dpdpa.com/dpdpa2023/chapter-3/section13.html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https://www.dpdpa.com/dpdpa2023/chapter-4/section17.html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https://www.eversign.in/price-list/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https://www.fao.org/4/x2099e/x2099e03.htm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https://www.fao.org/4/x2099e/x2099e04.htm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https://www.fao.org/4/x2099e/x2099e08.htm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https://www.fao.org/4/x2099e/x2099e12.htm</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silk domain</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https://www.frslabs.com/frsblog/2023/10/12/digilocker-how-to-integrate-digilocker-api-into-your-web-or-mobile-app-for-kyc/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https://www.getatoz.com/sac/code/998346/technical-testing-and-analysis-services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https://www.gfr.co.in/p/general-system-of-financial-management.html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199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https://www.gimbooks.com/blog/5-crore-e-invoice-turnover-rule-2026/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https://www.gotrust.tech/blog/exemptions-and-accountability-in-india-s-data-protection-framework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https://www.gst.gov.in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https://www.gstn.org.in/assets/mainDashboard/Pdf/GST%20e-invoice%20System%20-%20Overview%20-%20Version%20Dt.%2029-5-2020.pdf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https://www.iasonline.org/wp-content/uploads/2018/01/The-New-ISO-IEC-17025-2017.pdf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https://www.indiacode.nic.in/bitstream/123456789/1474/3/A1948-61.pdf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https://www.internetsociety.org/resources/doc/2022/internet-impact-brief-india-cert-in-cybersecurity-directions-2022/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https://www.isobudgets.com/statements-of-conformity-and-decision-rules/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https://www.khuranaandkhurana.com/2021/03/31/validity-of-digital-signatures-in-india</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https://www.labmanager.com/ensuring-sample-validity-a-comprehensive-guide-to-field-to-lab-chain-of-custody-34513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https://www.labmanager.com/environmental-lab-lims-chain-of-custody-automation-for-field-sample-compliance-35513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https://www.labmanager.com/lims-software-a-complete-guide-to-laboratory-information-management-systems-35427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https://www.labvantage.com/blog/turning-challenges-into-success-best-practices-for-lims-implementation/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https://www.labvantage.com/informatics/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https://www.labware.com/blog/top-lims-kpis-and-dashboards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https://www.labware.com/lims/integration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https://www.labware.com/lims/saas/qaqc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https://www.leegality.com/blog/aadhaar-esign-vs-dsc</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https://www.leegality.com/blog/law-around-aadhaar-esign</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219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https://www.lexology.com/library/detail.aspx?g=899f3b94-c31f-4983-868f-5ee5abbf78c8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https://www.lumiversesolutions.com/stqc-gigw-3-0-compliance-process-guide-2025/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https://www.mcrhrdi.gov.in/asodr2018/week3/1-ASO-DR-GFR2017-May2018.pdf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https://www.mea.gov.in/Images/attach/e_sanad_website.pdf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https://www.mynewlab.com/resources/what-is-lims/why-lims-projects-fail/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https://www.nfc.gov.in/pdf/user-guide-ntrp.pdf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https://www.nrsc.gov.in/nrscnew/assets/pdf/training_outreach/2026/SOP%20for%20Training%20Charges_Fees%20using%20NTRP%20-BharatKosh.pdf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https://www.paperlesslabacademy.com/wp-content/uploads/2020/11/SampleManager-LIMS-SDMS-LES-brochure.pdf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https://www.pib.gov.in/PressReleasePage.aspx?PRID=2168764&amp;reg=3&amp;lang=2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https://www.pib.gov.in/PressReleasePage.aspx?PRID=2202897&amp;reg=3&amp;lang=2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229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https://www.pjlabs.com/downloads/LF-56-17025-2017.pdf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https://www.pjlabs.com/downloads/webinar_slides/10.9.2024_Reporting-Results.pdf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https://www.pjlabs.com/downloads/webinar_slides/11.22.2021_17025-2017-Section-7-10.pdf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https://www.pjlabs.com/downloads/webinar_slides/2.22.2022_17025-Section-7-1.pdf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https://www.pjlabs.com/downloads/webinar_slides/3.31.2022_Reporting-Results.pdf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https://www.pjlabs.com/downloads/webinar_slides/4.18.2024_Impartiality-Confidentiality.pdf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https://www.pjlabs.com/downloads/webinar_slides/5.22.18_Statements-Conformity.pdf</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https://www.primebook.in/blog/what-is-digilocker-scanner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https://www.qi-a.com/learning-center/how-can-a-lab-software-helps-in-sample-retention-process/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https://www.qi-a.com/learning-center/sample-labeling-and-traceability-standards-in-the-u-s/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239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https://www.qi-a.com/learning-center/sample-retention-and-disposal-policies-in-the-united-states/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https://www.qryptal.com/blog/how-can-labs-and-testing-organisations-implement-and-integrate-nabl-mandate-on-qr-codes/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https://www.qryptal.com/blog/why-nabl-mandated-qr-codes-for-document-security/</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 nabl 17025</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https://www.qse-academy.com/reporting-requirements-iso-iec-170252017/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https://www.registerkaro.in/hsn/gst-rate-hsn-code-998346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https://www.researchgate.net/publication/298263733_Influence_of_CSTRI_Denier_control_mechanism_on_quality_of_raw_silk</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https://www.scribd.com/document/838956970/eMudhra-Fee-2903241073374361326806344578148647589871741750349906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https://www.senaite.com/docs/quickstart/</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https://www.senaite.com/docs/sample-basics.html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249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https://www.senaite.com/docs/sample-partitions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https://www.senaite.com/features/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251</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https://www.softcomputer.com/2024/03/18/what-are-lims-modules/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252</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https://www.stqc.gov.in/en/website-quality-certification-0</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https://www.taxmanagementindia.com/visitor/detail_article.asp?ArticleID=12509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254</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https://www.taxwink.com/blog/refund-voucher-gst-particulars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255</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https://www.tgct.gov.in/tgportal/Docs/Notifications/TGST/Updated%20TGST%20Rates,%202017%2013-2017-CT(R</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256</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https://www.thermofisher.com/us/en/home/digital-solutions/lab-informatics/lab-information-management-systems-lims/solutions/samplemanager.html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257</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https://www.wavefrontsoftware.com/lims-dashboards-and-kpis/</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258</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https://www.zendolims.com/blog/integration-measuring-devices-analysis-with-lims.html</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lims reference</w:t>
            </w:r>
          </w:p>
        </w:tc>
      </w:tr>
      <w:tr>
        <w:trPr>
          <w:cantSplit w:val="false"/>
          <w:tblHeader w:val="false"/>
        </w:trPr>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259</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https://x.com/digilocker_ind/status/1799024651714416883</w:t>
            </w:r>
          </w:p>
        </w:tc>
        <w:tc>
          <w:tcPr>
            <w:tcW w:type="dxa" w:w="3300"/>
            <w:tcBorders>
              <w:top w:val="single" w:color="C8C8C8" w:sz="4"/>
              <w:left w:val="single" w:color="C8C8C8" w:sz="4"/>
              <w:bottom w:val="single" w:color="C8C8C8" w:sz="4"/>
              <w:right w:val="single" w:color="C8C8C8" w:sz="4"/>
            </w:tcBorders>
            <w:tcMar>
              <w:top w:type="dxa" w:w="60"/>
              <w:left w:type="dxa" w:w="100"/>
              <w:bottom w:type="dxa" w:w="60"/>
              <w:right w:type="dxa" w:w="100"/>
            </w:tcMar>
            <w:vAlign w:val="top"/>
          </w:tcPr>
          <w:p>
            <w:pPr>
              <w:spacing w:after="0" w:before="0" w:line="240"/>
            </w:pPr>
            <w:r>
              <w:rPr>
                <w:rFonts w:ascii="Calibri" w:cs="Calibri" w:eastAsia="Calibri" w:hAnsi="Calibri"/>
                <w:color w:val="1A1A1A"/>
                <w:sz w:val="18"/>
                <w:szCs w:val="18"/>
              </w:rPr>
              <w:t xml:space="preserve">india commercial</w:t>
            </w:r>
          </w:p>
        </w:tc>
      </w:tr>
    </w:tbl>
    <w:p>
      <w:pPr>
        <w:spacing w:after="140"/>
      </w:pPr>
      <w:r>
        <w:rPr>
          <w:rFonts w:ascii="Calibri" w:cs="Calibri" w:eastAsia="Calibri" w:hAnsi="Calibri"/>
        </w:rPr>
        <w:t xml:space="preserve"/>
      </w:r>
    </w:p>
    <w:sectPr>
      <w:headerReference w:type="default" r:id="rId7"/>
      <w:footerReference w:type="default" r:id="rId8"/>
      <w:pgSz w:w="11906" w:h="16838" w:orient="portrait"/>
      <w:pgMar w:top="1000" w:right="1000" w:bottom="1000" w:left="1000"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5A5A"/>
        <w:sz w:val="15"/>
        <w:szCs w:val="15"/>
      </w:rPr>
      <w:t xml:space="preserve">TTL-SRS-v1.0   |   Page </w:t>
    </w:r>
    <w:r>
      <w:rPr>
        <w:rFonts w:ascii="Calibri" w:cs="Calibri" w:eastAsia="Calibri" w:hAnsi="Calibri"/>
        <w:color w:val="5A5A5A"/>
        <w:sz w:val="15"/>
        <w:szCs w:val="15"/>
      </w:rPr>
      <w:fldChar w:fldCharType="begin"/>
      <w:instrText xml:space="preserve">PAGE</w:instrText>
      <w:fldChar w:fldCharType="separate"/>
      <w:fldChar w:fldCharType="end"/>
    </w:r>
    <w:r>
      <w:rPr>
        <w:rFonts w:ascii="Calibri" w:cs="Calibri" w:eastAsia="Calibri" w:hAnsi="Calibri"/>
        <w:color w:val="5A5A5A"/>
        <w:sz w:val="15"/>
        <w:szCs w:val="15"/>
      </w:rPr>
      <w:t xml:space="preserve"> of </w:t>
    </w:r>
    <w:r>
      <w:rPr>
        <w:rFonts w:ascii="Calibri" w:cs="Calibri" w:eastAsia="Calibri" w:hAnsi="Calibri"/>
        <w:color w:val="5A5A5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spacing w:after="60"/>
    </w:pPr>
    <w:r>
      <w:rPr>
        <w:rFonts w:ascii="Calibri" w:cs="Calibri" w:eastAsia="Calibri" w:hAnsi="Calibri"/>
        <w:color w:val="5A5A5A"/>
        <w:sz w:val="15"/>
        <w:szCs w:val="15"/>
      </w:rPr>
      <w:t xml:space="preserve">Silk Testing Laboratory Management System — Software Requirements Specification</w:t>
    </w:r>
    <w:r>
      <w:ptab w:alignment="right" w:relativeTo="margin" w:leader="none"/>
    </w:r>
    <w:r>
      <w:rPr>
        <w:rFonts w:ascii="Calibri" w:cs="Calibri" w:eastAsia="Calibri" w:hAnsi="Calibri"/>
        <w:color w:val="5A5A5A"/>
        <w:sz w:val="15"/>
        <w:szCs w:val="15"/>
      </w:rPr>
      <w:t xml:space="preserve">TTL-SRS-v1.0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qFormat/>
    <w:pPr>
      <w:spacing w:after="130" w:line="276"/>
    </w:pPr>
    <w:rPr>
      <w:rFonts w:ascii="Calibri" w:cs="Calibri" w:eastAsia="Calibri" w:hAnsi="Calibri"/>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Silk Testing Laboratory Management System</dc:title>
  <dc:creator>Prepared for Central Silk Board (CSTRI / RSTRS Dharmavaram)</dc:creator>
  <dc:description>Software Requirements Specification — for a standalone laboratory system</dc:description>
  <cp:lastModifiedBy>Un-named</cp:lastModifiedBy>
  <cp:revision>1</cp:revision>
  <dcterms:created xsi:type="dcterms:W3CDTF">2026-08-20T05:45:27.809Z</dcterms:created>
  <dcterms:modified xsi:type="dcterms:W3CDTF">2026-08-20T05:45:27.810Z</dcterms:modified>
</cp:coreProperties>
</file>

<file path=docProps/custom.xml><?xml version="1.0" encoding="utf-8"?>
<Properties xmlns="http://schemas.openxmlformats.org/officeDocument/2006/custom-properties" xmlns:vt="http://schemas.openxmlformats.org/officeDocument/2006/docPropsVTypes"/>
</file>