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Refined Shopfloor-to-Purchase Workflow</w:t>
      </w:r>
    </w:p>
    <w:p>
      <w:pPr>
        <w:spacing w:after="300"/>
        <w:jc w:val="center"/>
      </w:pPr>
      <w:r>
        <w:rPr>
          <w:rFonts w:ascii="Arial" w:cs="Arial" w:eastAsia="Arial" w:hAnsi="Arial"/>
          <w:color w:val="5B9BD5"/>
          <w:sz w:val="24"/>
          <w:szCs w:val="24"/>
        </w:rPr>
        <w:t xml:space="preserve">Process Description Document &amp; RACI Matrix</w:t>
      </w:r>
    </w:p>
    <w:p>
      <w:pPr>
        <w:pStyle w:val="Heading1"/>
      </w:pPr>
      <w:r>
        <w:t xml:space="preserve">1. Purpose</w:t>
      </w:r>
    </w:p>
    <w:p>
      <w:pPr>
        <w:spacing w:after="120"/>
      </w:pPr>
      <w:r>
        <w:rPr>
          <w:sz w:val="20"/>
          <w:szCs w:val="20"/>
        </w:rPr>
        <w:t xml:space="preserve">This document defines the end-to-end process for fulfilling material/item requirements originating from the Shopfloor. It covers stock availability checks, rate/vendor determination, requisition creation, and purchase order generation. The goal is to ensure timely, cost-effective procurement while minimizing manual hand-offs and decision delays.</w:t>
      </w:r>
    </w:p>
    <w:p>
      <w:pPr>
        <w:pStyle w:val="Heading1"/>
      </w:pPr>
      <w:r>
        <w:t xml:space="preserve">2. Scope</w:t>
      </w:r>
    </w:p>
    <w:p>
      <w:pPr>
        <w:spacing w:after="80"/>
      </w:pPr>
      <w:r>
        <w:rPr>
          <w:b/>
          <w:bCs/>
          <w:sz w:val="20"/>
          <w:szCs w:val="20"/>
        </w:rPr>
        <w:t xml:space="preserve">In scope: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Item request initiation from Shopfloor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Stock availability verification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Classification of items (In-stock / Fixed-rate / Variable-rate / New)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Automatic quotation for new items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Purchase Head decision for variable-rate and new items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Requisition Bot processing and Purchase Order Bot execution</w:t>
      </w:r>
    </w:p>
    <w:p>
      <w:pPr>
        <w:spacing w:after="80" w:before="120"/>
      </w:pPr>
      <w:r>
        <w:rPr>
          <w:b/>
          <w:bCs/>
          <w:sz w:val="20"/>
          <w:szCs w:val="20"/>
        </w:rPr>
        <w:t xml:space="preserve">Out of scope: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Goods receipt, quality inspection, and invoice processing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0"/>
          <w:szCs w:val="20"/>
        </w:rPr>
        <w:t xml:space="preserve">Supplier onboarding and master data maintenance</w:t>
      </w:r>
    </w:p>
    <w:p>
      <w:pPr>
        <w:pStyle w:val="Heading1"/>
      </w:pPr>
      <w:r>
        <w:t xml:space="preserve">3. Process Overview</w:t>
      </w:r>
    </w:p>
    <w:p>
      <w:pPr>
        <w:spacing w:after="120"/>
      </w:pPr>
      <w:r>
        <w:rPr>
          <w:sz w:val="20"/>
          <w:szCs w:val="20"/>
        </w:rPr>
        <w:t xml:space="preserve">The workflow begins when the Shopfloor identifies a material need. A decision gateway classifies the item into one of four paths. All paths converge at the Requisition Bot, which then triggers the Purchase Order Bot. A closed loop returns status to the Shopfloor.</w:t>
      </w:r>
    </w:p>
    <w:p>
      <w:pPr>
        <w:pStyle w:val="Heading1"/>
      </w:pPr>
      <w:r>
        <w:t xml:space="preserve">4. Detailed Process Steps</w:t>
      </w:r>
    </w:p>
    <w:p>
      <w:pPr>
        <w:pStyle w:val="Heading2"/>
      </w:pPr>
      <w:r>
        <w:t xml:space="preserve">4.1 Shopfloor Need Raised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Shopfloor operator or system raises a material requirement (item code, quantity, required-by date).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0"/>
          <w:szCs w:val="20"/>
        </w:rPr>
        <w:t xml:space="preserve">Request is submitted into the central workflow engine.</w:t>
      </w:r>
    </w:p>
    <w:p>
      <w:pPr>
        <w:pStyle w:val="Heading2"/>
      </w:pPr>
      <w:r>
        <w:t xml:space="preserve">4.2 Item Status Decision</w:t>
      </w:r>
    </w:p>
    <w:p>
      <w:pPr>
        <w:spacing w:after="80"/>
      </w:pPr>
      <w:r>
        <w:rPr>
          <w:sz w:val="20"/>
          <w:szCs w:val="20"/>
        </w:rPr>
        <w:t xml:space="preserve">The system evaluates the item against master data and current inventory: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In Stock – Available quantity meets or exceeds demand.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Fixed Rate + Known Vendor – Price and preferred vendor are pre-defined in master data.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Variable Rate – Price fluctuates; requires Purchase Head review.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0"/>
          <w:szCs w:val="20"/>
        </w:rPr>
        <w:t xml:space="preserve">New Item – Item not previously procured; triggers automatic quotation process.</w:t>
      </w:r>
    </w:p>
    <w:p>
      <w:pPr>
        <w:pStyle w:val="Heading2"/>
      </w:pPr>
      <w:r>
        <w:t xml:space="preserve">4.3 Path A – In Stock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Stock record is checked in real time.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Store Manager Dashboard displays the request and available quantity.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If stock is sufficient → fulfill from inventory and close request.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0"/>
          <w:szCs w:val="20"/>
        </w:rPr>
        <w:t xml:space="preserve">If stock is insufficient → create partial/full requisition and route to Requisition Bot.</w:t>
      </w:r>
    </w:p>
    <w:p>
      <w:pPr>
        <w:pStyle w:val="Heading2"/>
      </w:pPr>
      <w:r>
        <w:t xml:space="preserve">4.4 Path B – Fixed Rate + Vendor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System retrieves fixed rate and preferred vendor from master data.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0"/>
          <w:szCs w:val="20"/>
        </w:rPr>
        <w:t xml:space="preserve">Request is sent directly to Requisition Bot (no Purchase Head involvement).</w:t>
      </w:r>
    </w:p>
    <w:p>
      <w:pPr>
        <w:pStyle w:val="Heading2"/>
      </w:pPr>
      <w:r>
        <w:t xml:space="preserve">4.5 Path C – Variable Rate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Request is routed to Purchase Head for rate and vendor determination.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Purchase Head selects vendor / confirms rate (or rejects / requests clarification).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0"/>
          <w:szCs w:val="20"/>
        </w:rPr>
        <w:t xml:space="preserve">Approved request proceeds to Requisition Bot.</w:t>
      </w:r>
    </w:p>
    <w:p>
      <w:pPr>
        <w:pStyle w:val="Heading2"/>
      </w:pPr>
      <w:r>
        <w:t xml:space="preserve">4.6 Path D – New Item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System triggers Automatic Quotation module (RFQ to approved / potential suppliers).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Quotations are collected and presented to Purchase Head.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Purchase Head selects preferred quotation and vendor.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0"/>
          <w:szCs w:val="20"/>
        </w:rPr>
        <w:t xml:space="preserve">Request proceeds to Requisition Bot.</w:t>
      </w:r>
    </w:p>
    <w:p>
      <w:pPr>
        <w:pStyle w:val="Heading2"/>
      </w:pPr>
      <w:r>
        <w:t xml:space="preserve">4.7 Requisition Bot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Consolidates all approved requests (from any path).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Performs validation (budget, approval limits, data completeness).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sz w:val="20"/>
          <w:szCs w:val="20"/>
        </w:rPr>
        <w:t xml:space="preserve">Generates formal purchase requisition and hands over to Purchase Order Bot.</w:t>
      </w:r>
    </w:p>
    <w:p>
      <w:pPr>
        <w:pStyle w:val="Heading2"/>
      </w:pPr>
      <w:r>
        <w:t xml:space="preserve">4.8 Purchase Order Bot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Creates Purchase Order against the selected vendor.</w:t>
      </w:r>
    </w:p>
    <w:p>
      <w:pPr>
        <w:pStyle w:val="ListParagraph"/>
        <w:numPr>
          <w:ilvl w:val="0"/>
          <w:numId w:val="3"/>
        </w:numPr>
      </w:pPr>
      <w:r>
        <w:rPr>
          <w:sz w:val="20"/>
          <w:szCs w:val="20"/>
        </w:rPr>
        <w:t xml:space="preserve">Sends PO to vendor (email / portal / EDI as configured).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sz w:val="20"/>
          <w:szCs w:val="20"/>
        </w:rPr>
        <w:t xml:space="preserve">Updates request status and notifies Shopfloor / Store of expected delivery.</w:t>
      </w:r>
    </w:p>
    <w:p>
      <w:pPr>
        <w:pStyle w:val="Heading1"/>
      </w:pPr>
      <w:r>
        <w:t xml:space="preserve">5. RACI Matrix</w:t>
      </w:r>
    </w:p>
    <w:p>
      <w:pPr>
        <w:spacing w:after="160"/>
      </w:pPr>
      <w:r>
        <w:rPr>
          <w:i/>
          <w:iCs/>
          <w:color w:val="555555"/>
          <w:sz w:val="18"/>
          <w:szCs w:val="18"/>
        </w:rPr>
        <w:t xml:space="preserve">R = Responsible (does the work) A = Accountable (final decision / owns outcome) C = Consulted I = Informed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Process Step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Shopfloor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Store Mgr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Purchase Head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Req. Bot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 Bot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System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 Raise material need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R/A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2. Item status decision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R/A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3a. Stock check &amp; fulfill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R/A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3b. Fixed-rate path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3c. Variable-rate decision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R/A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3d. New item – Auto Quotation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R/A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3d. New item – Vendor selection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R/A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4. Requisition creation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R/A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5. Purchase Order creation &amp; send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R/A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6. Status feedback to Shopfloor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–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1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</w:t>
            </w:r>
          </w:p>
        </w:tc>
      </w:tr>
    </w:tbl>
    <w:p>
      <w:pPr>
        <w:spacing w:after="200" w:before="160"/>
      </w:pPr>
      <w:r>
        <w:rPr>
          <w:i/>
          <w:iCs/>
          <w:color w:val="666666"/>
          <w:sz w:val="17"/>
          <w:szCs w:val="17"/>
        </w:rPr>
        <w:t xml:space="preserve">Note: Green cells highlight primary Responsible/Accountable roles. Yellow cells indicate key system accountability or informed parties.</w:t>
      </w:r>
    </w:p>
    <w:p>
      <w:pPr>
        <w:pStyle w:val="Heading1"/>
      </w:pPr>
      <w:r>
        <w:t xml:space="preserve">6. Key Controls &amp; Business Rules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Approval limits: Requests above defined value thresholds require additional Purchase Head or Finance sign-off before Requisition Bot proceeds.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SLA: Purchase Head must action variable-rate / new-item requests within an agreed timeframe (e.g., 4–8 business hours) or the system escalates.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Master data dependency: Fixed-rate path only works when rate + vendor are maintained and active.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Audit trail: Every decision (especially Purchase Head choices) is logged with timestamp and user ID.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0"/>
          <w:szCs w:val="20"/>
        </w:rPr>
        <w:t xml:space="preserve">Exception handling: Rejected or clarified requests return to the originator with reason codes.</w:t>
      </w:r>
    </w:p>
    <w:p>
      <w:pPr>
        <w:pStyle w:val="Heading1"/>
      </w:pPr>
      <w:r>
        <w:t xml:space="preserve">7. Glossary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Shopfloor – Production / operations area that consumes materials.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Store Manager Dashboard – Real-time view of inventory and pending requests for the stores team.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Purchase Head – Role responsible for commercial decisions on rate and vendor.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Requisition Bot – Automated component that creates formal purchase requisitions.</w:t>
      </w:r>
    </w:p>
    <w:p>
      <w:pPr>
        <w:pStyle w:val="ListParagraph"/>
        <w:numPr>
          <w:ilvl w:val="0"/>
          <w:numId w:val="2"/>
        </w:numPr>
      </w:pPr>
      <w:r>
        <w:rPr>
          <w:sz w:val="20"/>
          <w:szCs w:val="20"/>
        </w:rPr>
        <w:t xml:space="preserve">Purchase Order Bot – Automated component that converts approved requisitions into POs and transmits them.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0"/>
          <w:szCs w:val="20"/>
        </w:rPr>
        <w:t xml:space="preserve">Automatic Quotation – System-driven RFQ process for items without existing pricing.</w:t>
      </w:r>
    </w:p>
    <w:p>
      <w:pPr>
        <w:spacing w:before="300"/>
        <w:jc w:val="center"/>
      </w:pPr>
      <w:r>
        <w:rPr>
          <w:i/>
          <w:iCs/>
          <w:color w:val="999999"/>
          <w:sz w:val="18"/>
          <w:szCs w:val="18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4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Shopfloor → Purchase Workflow</w:t>
    </w:r>
    <w:r>
      <w:rPr>
        <w:rFonts w:ascii="Arial" w:cs="Arial" w:eastAsia="Arial" w:hAnsi="Arial"/>
        <w:color w:val="666666"/>
        <w:sz w:val="18"/>
        <w:szCs w:val="18"/>
      </w:rPr>
      <w:t xml:space="preserve">  |  Process Description &amp; RACI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B9BD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2026-09-10T09:59:42.773Z</dcterms:created>
  <dcterms:modified xsi:type="dcterms:W3CDTF">2026-09-10T09:59:42.774Z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