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EBA13">
      <w:pPr>
        <w:rPr>
          <w:rFonts w:hint="default" w:ascii="Arial Black" w:hAnsi="Arial Black" w:eastAsia="Microsoft YaHei UI" w:cs="Arial Black"/>
          <w:sz w:val="32"/>
          <w:szCs w:val="32"/>
        </w:rPr>
      </w:pPr>
      <w:r>
        <w:rPr>
          <w:rFonts w:hint="default" w:ascii="Arial Black" w:hAnsi="Arial Black" w:eastAsia="Microsoft YaHei UI" w:cs="Arial Black"/>
          <w:sz w:val="32"/>
          <w:szCs w:val="32"/>
        </w:rPr>
        <w:t>FitLux – Luxury Fitness E-Commerce Platform (Backend-First Design)</w:t>
      </w:r>
    </w:p>
    <w:p w14:paraId="28D87F1A">
      <w:pPr>
        <w:rPr>
          <w:rFonts w:hint="default" w:ascii="Arial Black" w:hAnsi="Arial Black" w:eastAsia="Microsoft YaHei UI" w:cs="Arial Black"/>
          <w:sz w:val="32"/>
          <w:szCs w:val="32"/>
        </w:rPr>
      </w:pPr>
    </w:p>
    <w:p w14:paraId="2698F073">
      <w:pPr>
        <w:pStyle w:val="3"/>
        <w:bidi w:val="0"/>
        <w:rPr>
          <w:rFonts w:hint="default"/>
        </w:rPr>
      </w:pPr>
      <w:r>
        <w:rPr>
          <w:rFonts w:hint="default"/>
        </w:rPr>
        <w:t>Project Requirements &amp; Solution Design Document</w:t>
      </w:r>
    </w:p>
    <w:p w14:paraId="1B781989">
      <w:pPr>
        <w:rPr>
          <w:rFonts w:hint="default" w:ascii="Arial Black" w:hAnsi="Arial Black" w:eastAsia="Microsoft YaHei UI" w:cs="Arial Black"/>
          <w:sz w:val="32"/>
          <w:szCs w:val="32"/>
        </w:rPr>
      </w:pPr>
    </w:p>
    <w:p w14:paraId="161FD1B5">
      <w:pPr>
        <w:pStyle w:val="4"/>
        <w:bidi w:val="0"/>
        <w:rPr>
          <w:rFonts w:hint="default"/>
        </w:rPr>
      </w:pPr>
      <w:r>
        <w:rPr>
          <w:rFonts w:hint="default"/>
        </w:rPr>
        <w:t>Document Control</w:t>
      </w:r>
    </w:p>
    <w:p w14:paraId="6EB76997">
      <w:pPr>
        <w:rPr>
          <w:rFonts w:hint="default" w:ascii="Arial" w:hAnsi="Arial" w:eastAsia="SimSun" w:cs="Arial"/>
          <w:sz w:val="24"/>
          <w:szCs w:val="24"/>
        </w:rPr>
      </w:pPr>
    </w:p>
    <w:tbl>
      <w:tblPr>
        <w:tblW w:w="0" w:type="auto"/>
        <w:tblCellSpacing w:w="15" w:type="dxa"/>
        <w:tblInd w:w="-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96"/>
        <w:gridCol w:w="4997"/>
      </w:tblGrid>
      <w:tr w14:paraId="668696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3F1B0F">
            <w:pPr>
              <w:pStyle w:val="5"/>
              <w:bidi w:val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6678395B">
            <w:pPr>
              <w:pStyle w:val="5"/>
              <w:bidi w:val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Details</w:t>
            </w:r>
          </w:p>
        </w:tc>
      </w:tr>
      <w:tr w14:paraId="5E5C80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AD50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13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Project Name</w:t>
            </w:r>
          </w:p>
        </w:tc>
        <w:tc>
          <w:tcPr>
            <w:tcW w:w="0" w:type="auto"/>
            <w:shd w:val="clear"/>
            <w:vAlign w:val="center"/>
          </w:tcPr>
          <w:p w14:paraId="7903BD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FitLux – Luxury Fitness E-Commerce Platform</w:t>
            </w:r>
          </w:p>
        </w:tc>
      </w:tr>
      <w:tr w14:paraId="66F40F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BACA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13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Document Version</w:t>
            </w:r>
          </w:p>
        </w:tc>
        <w:tc>
          <w:tcPr>
            <w:tcW w:w="0" w:type="auto"/>
            <w:shd w:val="clear"/>
            <w:vAlign w:val="center"/>
          </w:tcPr>
          <w:p w14:paraId="7CC422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1.0</w:t>
            </w:r>
          </w:p>
        </w:tc>
      </w:tr>
      <w:tr w14:paraId="0B3472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5FD8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13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4F60CE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January 15, 2026</w:t>
            </w:r>
          </w:p>
        </w:tc>
      </w:tr>
      <w:tr w14:paraId="48D7B5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9D04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13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1DFB23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Draft – Pending Client Approval</w:t>
            </w:r>
          </w:p>
        </w:tc>
      </w:tr>
      <w:tr w14:paraId="6BCA7B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A7B3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13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Prepared By</w:t>
            </w:r>
          </w:p>
        </w:tc>
        <w:tc>
          <w:tcPr>
            <w:tcW w:w="0" w:type="auto"/>
            <w:shd w:val="clear"/>
            <w:vAlign w:val="center"/>
          </w:tcPr>
          <w:p w14:paraId="599F3F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Prashant</w:t>
            </w:r>
          </w:p>
        </w:tc>
      </w:tr>
      <w:tr w14:paraId="4A3095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8F0D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13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Reviewed By</w:t>
            </w:r>
          </w:p>
        </w:tc>
        <w:tc>
          <w:tcPr>
            <w:tcW w:w="0" w:type="auto"/>
            <w:shd w:val="clear"/>
            <w:vAlign w:val="center"/>
          </w:tcPr>
          <w:p w14:paraId="66899E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Prashant</w:t>
            </w:r>
          </w:p>
        </w:tc>
      </w:tr>
      <w:tr w14:paraId="0F93D6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1B02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13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Approved By</w:t>
            </w:r>
          </w:p>
        </w:tc>
        <w:tc>
          <w:tcPr>
            <w:tcW w:w="0" w:type="auto"/>
            <w:shd w:val="clear"/>
            <w:vAlign w:val="center"/>
          </w:tcPr>
          <w:p w14:paraId="55CBF6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Krishna – Pending</w:t>
            </w:r>
          </w:p>
        </w:tc>
      </w:tr>
      <w:tr w14:paraId="3D8ED9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01F3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13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Last Updated</w:t>
            </w:r>
          </w:p>
        </w:tc>
        <w:tc>
          <w:tcPr>
            <w:tcW w:w="0" w:type="auto"/>
            <w:shd w:val="clear"/>
            <w:vAlign w:val="center"/>
          </w:tcPr>
          <w:p w14:paraId="39ABAE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January 15, 2026</w:t>
            </w:r>
          </w:p>
        </w:tc>
      </w:tr>
    </w:tbl>
    <w:p w14:paraId="4E07408B">
      <w:pPr>
        <w:rPr>
          <w:rFonts w:hint="default" w:ascii="Arial" w:hAnsi="Arial" w:eastAsia="Microsoft YaHei UI" w:cs="Arial"/>
          <w:sz w:val="24"/>
          <w:szCs w:val="24"/>
          <w:lang w:val="en-US"/>
        </w:rPr>
      </w:pPr>
    </w:p>
    <w:p w14:paraId="1FE6FB32">
      <w:pPr>
        <w:rPr>
          <w:rFonts w:hint="default" w:ascii="Arial" w:hAnsi="Arial" w:eastAsia="Microsoft YaHei UI" w:cs="Arial"/>
          <w:sz w:val="24"/>
          <w:szCs w:val="24"/>
          <w:lang w:val="en-US"/>
        </w:rPr>
      </w:pPr>
    </w:p>
    <w:p w14:paraId="288037CC">
      <w:pPr>
        <w:rPr>
          <w:rFonts w:hint="default" w:ascii="Arial" w:hAnsi="Arial" w:eastAsia="Microsoft YaHei UI" w:cs="Arial"/>
          <w:sz w:val="24"/>
          <w:szCs w:val="24"/>
          <w:lang w:val="en-US"/>
        </w:rPr>
      </w:pPr>
    </w:p>
    <w:p w14:paraId="3A9ECAF5">
      <w:pPr>
        <w:rPr>
          <w:rFonts w:hint="default" w:ascii="Arial" w:hAnsi="Arial" w:eastAsia="Microsoft YaHei UI" w:cs="Arial"/>
          <w:sz w:val="24"/>
          <w:szCs w:val="24"/>
          <w:lang w:val="en-US"/>
        </w:rPr>
      </w:pPr>
    </w:p>
    <w:p w14:paraId="588486EA">
      <w:pPr>
        <w:rPr>
          <w:rFonts w:hint="default" w:ascii="Arial" w:hAnsi="Arial" w:eastAsia="Microsoft YaHei UI" w:cs="Arial"/>
          <w:sz w:val="24"/>
          <w:szCs w:val="24"/>
          <w:lang w:val="en-US"/>
        </w:rPr>
      </w:pPr>
    </w:p>
    <w:p w14:paraId="40EBA1E4">
      <w:pPr>
        <w:rPr>
          <w:rFonts w:hint="default" w:ascii="Arial" w:hAnsi="Arial" w:eastAsia="Microsoft YaHei UI" w:cs="Arial"/>
          <w:sz w:val="24"/>
          <w:szCs w:val="24"/>
          <w:lang w:val="en-US"/>
        </w:rPr>
      </w:pPr>
      <w:r>
        <w:rPr>
          <w:rFonts w:hint="default" w:ascii="Arial" w:hAnsi="Arial" w:eastAsia="Microsoft YaHei UI" w:cs="Arial"/>
          <w:sz w:val="24"/>
          <w:szCs w:val="24"/>
          <w:lang w:val="en-US"/>
        </w:rPr>
        <w:br w:type="page"/>
      </w:r>
    </w:p>
    <w:p w14:paraId="049A639E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44"/>
          <w:szCs w:val="44"/>
        </w:rPr>
      </w:pPr>
      <w:r>
        <w:rPr>
          <w:rFonts w:hint="default" w:ascii="Arial" w:hAnsi="Arial" w:cs="Arial"/>
          <w:sz w:val="44"/>
          <w:szCs w:val="44"/>
        </w:rPr>
        <w:t>Table of Contents</w:t>
      </w:r>
    </w:p>
    <w:p w14:paraId="0E1A6E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Style w:val="6"/>
          <w:rFonts w:hint="default"/>
          <w:sz w:val="28"/>
          <w:szCs w:val="28"/>
        </w:rPr>
      </w:pPr>
      <w:r>
        <w:rPr>
          <w:rStyle w:val="6"/>
          <w:rFonts w:hint="default"/>
          <w:sz w:val="28"/>
          <w:szCs w:val="28"/>
        </w:rPr>
        <w:fldChar w:fldCharType="begin"/>
      </w:r>
      <w:r>
        <w:rPr>
          <w:rStyle w:val="6"/>
          <w:rFonts w:hint="default"/>
          <w:sz w:val="28"/>
          <w:szCs w:val="28"/>
        </w:rPr>
        <w:instrText xml:space="preserve"> HYPERLINK "" \l "1-executive-summary" </w:instrText>
      </w:r>
      <w:r>
        <w:rPr>
          <w:rStyle w:val="6"/>
          <w:rFonts w:hint="default"/>
          <w:sz w:val="28"/>
          <w:szCs w:val="28"/>
        </w:rPr>
        <w:fldChar w:fldCharType="separate"/>
      </w:r>
      <w:r>
        <w:rPr>
          <w:rStyle w:val="6"/>
          <w:rFonts w:hint="default"/>
          <w:sz w:val="28"/>
          <w:szCs w:val="28"/>
        </w:rPr>
        <w:t>Executive Summary</w:t>
      </w:r>
      <w:r>
        <w:rPr>
          <w:rStyle w:val="6"/>
          <w:rFonts w:hint="default"/>
          <w:sz w:val="28"/>
          <w:szCs w:val="28"/>
        </w:rPr>
        <w:fldChar w:fldCharType="end"/>
      </w:r>
    </w:p>
    <w:p w14:paraId="3AD95D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Style w:val="6"/>
          <w:rFonts w:hint="default"/>
          <w:sz w:val="28"/>
          <w:szCs w:val="28"/>
        </w:rPr>
      </w:pPr>
      <w:r>
        <w:rPr>
          <w:rStyle w:val="6"/>
          <w:rFonts w:hint="default"/>
          <w:sz w:val="28"/>
          <w:szCs w:val="28"/>
        </w:rPr>
        <w:fldChar w:fldCharType="begin"/>
      </w:r>
      <w:r>
        <w:rPr>
          <w:rStyle w:val="6"/>
          <w:rFonts w:hint="default"/>
          <w:sz w:val="28"/>
          <w:szCs w:val="28"/>
        </w:rPr>
        <w:instrText xml:space="preserve"> HYPERLINK "" \l "2-introduction" </w:instrText>
      </w:r>
      <w:r>
        <w:rPr>
          <w:rStyle w:val="6"/>
          <w:rFonts w:hint="default"/>
          <w:sz w:val="28"/>
          <w:szCs w:val="28"/>
        </w:rPr>
        <w:fldChar w:fldCharType="separate"/>
      </w:r>
      <w:r>
        <w:rPr>
          <w:rStyle w:val="6"/>
          <w:rFonts w:hint="default"/>
          <w:sz w:val="28"/>
          <w:szCs w:val="28"/>
        </w:rPr>
        <w:t>Introduction</w:t>
      </w:r>
      <w:r>
        <w:rPr>
          <w:rStyle w:val="6"/>
          <w:rFonts w:hint="default"/>
          <w:sz w:val="28"/>
          <w:szCs w:val="28"/>
        </w:rPr>
        <w:fldChar w:fldCharType="end"/>
      </w:r>
    </w:p>
    <w:p w14:paraId="1B120B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Style w:val="6"/>
          <w:rFonts w:hint="default"/>
          <w:sz w:val="28"/>
          <w:szCs w:val="28"/>
        </w:rPr>
      </w:pPr>
      <w:r>
        <w:rPr>
          <w:rStyle w:val="6"/>
          <w:rFonts w:hint="default"/>
          <w:sz w:val="28"/>
          <w:szCs w:val="28"/>
        </w:rPr>
        <w:fldChar w:fldCharType="begin"/>
      </w:r>
      <w:r>
        <w:rPr>
          <w:rStyle w:val="6"/>
          <w:rFonts w:hint="default"/>
          <w:sz w:val="28"/>
          <w:szCs w:val="28"/>
        </w:rPr>
        <w:instrText xml:space="preserve"> HYPERLINK "" \l "3-business-objectives" </w:instrText>
      </w:r>
      <w:r>
        <w:rPr>
          <w:rStyle w:val="6"/>
          <w:rFonts w:hint="default"/>
          <w:sz w:val="28"/>
          <w:szCs w:val="28"/>
        </w:rPr>
        <w:fldChar w:fldCharType="separate"/>
      </w:r>
      <w:r>
        <w:rPr>
          <w:rStyle w:val="6"/>
          <w:rFonts w:hint="default"/>
          <w:sz w:val="28"/>
          <w:szCs w:val="28"/>
        </w:rPr>
        <w:t>Business Objectives</w:t>
      </w:r>
      <w:r>
        <w:rPr>
          <w:rStyle w:val="6"/>
          <w:rFonts w:hint="default"/>
          <w:sz w:val="28"/>
          <w:szCs w:val="28"/>
        </w:rPr>
        <w:fldChar w:fldCharType="end"/>
      </w:r>
    </w:p>
    <w:p w14:paraId="7EBF6D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Style w:val="6"/>
          <w:rFonts w:hint="default"/>
          <w:sz w:val="28"/>
          <w:szCs w:val="28"/>
        </w:rPr>
      </w:pPr>
      <w:r>
        <w:rPr>
          <w:rStyle w:val="6"/>
          <w:rFonts w:hint="default"/>
          <w:sz w:val="28"/>
          <w:szCs w:val="28"/>
        </w:rPr>
        <w:fldChar w:fldCharType="begin"/>
      </w:r>
      <w:r>
        <w:rPr>
          <w:rStyle w:val="6"/>
          <w:rFonts w:hint="default"/>
          <w:sz w:val="28"/>
          <w:szCs w:val="28"/>
        </w:rPr>
        <w:instrText xml:space="preserve"> HYPERLINK "" \l "4-scope-of-work" </w:instrText>
      </w:r>
      <w:r>
        <w:rPr>
          <w:rStyle w:val="6"/>
          <w:rFonts w:hint="default"/>
          <w:sz w:val="28"/>
          <w:szCs w:val="28"/>
        </w:rPr>
        <w:fldChar w:fldCharType="separate"/>
      </w:r>
      <w:r>
        <w:rPr>
          <w:rStyle w:val="6"/>
          <w:rFonts w:hint="default"/>
          <w:sz w:val="28"/>
          <w:szCs w:val="28"/>
        </w:rPr>
        <w:t>Scope of Work</w:t>
      </w:r>
      <w:r>
        <w:rPr>
          <w:rStyle w:val="6"/>
          <w:rFonts w:hint="default"/>
          <w:sz w:val="28"/>
          <w:szCs w:val="28"/>
        </w:rPr>
        <w:fldChar w:fldCharType="end"/>
      </w:r>
    </w:p>
    <w:p w14:paraId="1439F9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Style w:val="6"/>
          <w:rFonts w:hint="default"/>
          <w:sz w:val="28"/>
          <w:szCs w:val="28"/>
        </w:rPr>
      </w:pPr>
      <w:r>
        <w:rPr>
          <w:rStyle w:val="6"/>
          <w:rFonts w:hint="default"/>
          <w:sz w:val="28"/>
          <w:szCs w:val="28"/>
        </w:rPr>
        <w:fldChar w:fldCharType="begin"/>
      </w:r>
      <w:r>
        <w:rPr>
          <w:rStyle w:val="6"/>
          <w:rFonts w:hint="default"/>
          <w:sz w:val="28"/>
          <w:szCs w:val="28"/>
        </w:rPr>
        <w:instrText xml:space="preserve"> HYPERLINK "" \l "6-business-features--capabilities" </w:instrText>
      </w:r>
      <w:r>
        <w:rPr>
          <w:rStyle w:val="6"/>
          <w:rFonts w:hint="default"/>
          <w:sz w:val="28"/>
          <w:szCs w:val="28"/>
        </w:rPr>
        <w:fldChar w:fldCharType="separate"/>
      </w:r>
      <w:r>
        <w:rPr>
          <w:rStyle w:val="6"/>
          <w:rFonts w:hint="default"/>
          <w:sz w:val="28"/>
          <w:szCs w:val="28"/>
        </w:rPr>
        <w:t>Business Features &amp; Capabilities</w:t>
      </w:r>
      <w:r>
        <w:rPr>
          <w:rStyle w:val="6"/>
          <w:rFonts w:hint="default"/>
          <w:sz w:val="28"/>
          <w:szCs w:val="28"/>
        </w:rPr>
        <w:fldChar w:fldCharType="end"/>
      </w:r>
    </w:p>
    <w:p w14:paraId="0FAA8F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Style w:val="6"/>
          <w:rFonts w:hint="default"/>
          <w:sz w:val="28"/>
          <w:szCs w:val="28"/>
        </w:rPr>
      </w:pPr>
      <w:r>
        <w:rPr>
          <w:rStyle w:val="6"/>
          <w:rFonts w:hint="default"/>
          <w:sz w:val="28"/>
          <w:szCs w:val="28"/>
        </w:rPr>
        <w:fldChar w:fldCharType="begin"/>
      </w:r>
      <w:r>
        <w:rPr>
          <w:rStyle w:val="6"/>
          <w:rFonts w:hint="default"/>
          <w:sz w:val="28"/>
          <w:szCs w:val="28"/>
        </w:rPr>
        <w:instrText xml:space="preserve"> HYPERLINK "" \l "7-technical-architecture" </w:instrText>
      </w:r>
      <w:r>
        <w:rPr>
          <w:rStyle w:val="6"/>
          <w:rFonts w:hint="default"/>
          <w:sz w:val="28"/>
          <w:szCs w:val="28"/>
        </w:rPr>
        <w:fldChar w:fldCharType="separate"/>
      </w:r>
      <w:r>
        <w:rPr>
          <w:rStyle w:val="6"/>
          <w:rFonts w:hint="default"/>
          <w:sz w:val="28"/>
          <w:szCs w:val="28"/>
        </w:rPr>
        <w:t>Technical Architecture</w:t>
      </w:r>
      <w:r>
        <w:rPr>
          <w:rStyle w:val="6"/>
          <w:rFonts w:hint="default"/>
          <w:sz w:val="28"/>
          <w:szCs w:val="28"/>
        </w:rPr>
        <w:fldChar w:fldCharType="end"/>
      </w:r>
    </w:p>
    <w:p w14:paraId="03E4BB5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Style w:val="6"/>
          <w:rFonts w:hint="default"/>
          <w:sz w:val="28"/>
          <w:szCs w:val="28"/>
        </w:rPr>
      </w:pPr>
      <w:r>
        <w:rPr>
          <w:rStyle w:val="6"/>
          <w:rFonts w:hint="default"/>
          <w:sz w:val="28"/>
          <w:szCs w:val="28"/>
        </w:rPr>
        <w:fldChar w:fldCharType="begin"/>
      </w:r>
      <w:r>
        <w:rPr>
          <w:rStyle w:val="6"/>
          <w:rFonts w:hint="default"/>
          <w:sz w:val="28"/>
          <w:szCs w:val="28"/>
        </w:rPr>
        <w:instrText xml:space="preserve"> HYPERLINK "" \l "9-security--compliance" </w:instrText>
      </w:r>
      <w:r>
        <w:rPr>
          <w:rStyle w:val="6"/>
          <w:rFonts w:hint="default"/>
          <w:sz w:val="28"/>
          <w:szCs w:val="28"/>
        </w:rPr>
        <w:fldChar w:fldCharType="separate"/>
      </w:r>
      <w:r>
        <w:rPr>
          <w:rStyle w:val="6"/>
          <w:rFonts w:hint="default"/>
          <w:sz w:val="28"/>
          <w:szCs w:val="28"/>
        </w:rPr>
        <w:t>Security &amp; Compliance</w:t>
      </w:r>
      <w:r>
        <w:rPr>
          <w:rStyle w:val="6"/>
          <w:rFonts w:hint="default"/>
          <w:sz w:val="28"/>
          <w:szCs w:val="28"/>
        </w:rPr>
        <w:fldChar w:fldCharType="end"/>
      </w:r>
    </w:p>
    <w:p w14:paraId="336CA5A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Style w:val="6"/>
          <w:rFonts w:hint="default"/>
          <w:sz w:val="28"/>
          <w:szCs w:val="28"/>
        </w:rPr>
      </w:pPr>
      <w:r>
        <w:rPr>
          <w:rStyle w:val="6"/>
          <w:rFonts w:hint="default"/>
          <w:sz w:val="28"/>
          <w:szCs w:val="28"/>
        </w:rPr>
        <w:fldChar w:fldCharType="begin"/>
      </w:r>
      <w:r>
        <w:rPr>
          <w:rStyle w:val="6"/>
          <w:rFonts w:hint="default"/>
          <w:sz w:val="28"/>
          <w:szCs w:val="28"/>
        </w:rPr>
        <w:instrText xml:space="preserve"> HYPERLINK "" \l "10-project-timeline--phases" </w:instrText>
      </w:r>
      <w:r>
        <w:rPr>
          <w:rStyle w:val="6"/>
          <w:rFonts w:hint="default"/>
          <w:sz w:val="28"/>
          <w:szCs w:val="28"/>
        </w:rPr>
        <w:fldChar w:fldCharType="separate"/>
      </w:r>
      <w:r>
        <w:rPr>
          <w:rStyle w:val="6"/>
          <w:rFonts w:hint="default"/>
          <w:sz w:val="28"/>
          <w:szCs w:val="28"/>
        </w:rPr>
        <w:t>Project Timeline &amp; Phases</w:t>
      </w:r>
      <w:r>
        <w:rPr>
          <w:rStyle w:val="6"/>
          <w:rFonts w:hint="default"/>
          <w:sz w:val="28"/>
          <w:szCs w:val="28"/>
        </w:rPr>
        <w:fldChar w:fldCharType="end"/>
      </w:r>
    </w:p>
    <w:p w14:paraId="7E049A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Style w:val="6"/>
          <w:rFonts w:hint="default"/>
          <w:sz w:val="28"/>
          <w:szCs w:val="28"/>
        </w:rPr>
      </w:pPr>
      <w:r>
        <w:rPr>
          <w:rStyle w:val="6"/>
          <w:rFonts w:hint="default"/>
          <w:sz w:val="28"/>
          <w:szCs w:val="28"/>
        </w:rPr>
        <w:fldChar w:fldCharType="begin"/>
      </w:r>
      <w:r>
        <w:rPr>
          <w:rStyle w:val="6"/>
          <w:rFonts w:hint="default"/>
          <w:sz w:val="28"/>
          <w:szCs w:val="28"/>
        </w:rPr>
        <w:instrText xml:space="preserve"> HYPERLINK "" \l "11-deliverables" </w:instrText>
      </w:r>
      <w:r>
        <w:rPr>
          <w:rStyle w:val="6"/>
          <w:rFonts w:hint="default"/>
          <w:sz w:val="28"/>
          <w:szCs w:val="28"/>
        </w:rPr>
        <w:fldChar w:fldCharType="separate"/>
      </w:r>
      <w:r>
        <w:rPr>
          <w:rStyle w:val="6"/>
          <w:rFonts w:hint="default"/>
          <w:sz w:val="28"/>
          <w:szCs w:val="28"/>
        </w:rPr>
        <w:t>Deliverables</w:t>
      </w:r>
      <w:r>
        <w:rPr>
          <w:rStyle w:val="6"/>
          <w:rFonts w:hint="default"/>
          <w:sz w:val="28"/>
          <w:szCs w:val="28"/>
        </w:rPr>
        <w:fldChar w:fldCharType="end"/>
      </w:r>
    </w:p>
    <w:p w14:paraId="768369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Style w:val="6"/>
          <w:rFonts w:hint="default"/>
          <w:sz w:val="28"/>
          <w:szCs w:val="28"/>
        </w:rPr>
      </w:pPr>
      <w:r>
        <w:rPr>
          <w:rStyle w:val="6"/>
          <w:rFonts w:hint="default"/>
          <w:sz w:val="28"/>
          <w:szCs w:val="28"/>
        </w:rPr>
        <w:fldChar w:fldCharType="begin"/>
      </w:r>
      <w:r>
        <w:rPr>
          <w:rStyle w:val="6"/>
          <w:rFonts w:hint="default"/>
          <w:sz w:val="28"/>
          <w:szCs w:val="28"/>
        </w:rPr>
        <w:instrText xml:space="preserve"> HYPERLINK "" \l "12-assumptions--dependencies" </w:instrText>
      </w:r>
      <w:r>
        <w:rPr>
          <w:rStyle w:val="6"/>
          <w:rFonts w:hint="default"/>
          <w:sz w:val="28"/>
          <w:szCs w:val="28"/>
        </w:rPr>
        <w:fldChar w:fldCharType="separate"/>
      </w:r>
      <w:r>
        <w:rPr>
          <w:rStyle w:val="6"/>
          <w:rFonts w:hint="default"/>
          <w:sz w:val="28"/>
          <w:szCs w:val="28"/>
        </w:rPr>
        <w:t>Assumptions &amp; Dependencies</w:t>
      </w:r>
      <w:r>
        <w:rPr>
          <w:rStyle w:val="6"/>
          <w:rFonts w:hint="default"/>
          <w:sz w:val="28"/>
          <w:szCs w:val="28"/>
        </w:rPr>
        <w:fldChar w:fldCharType="end"/>
      </w:r>
    </w:p>
    <w:p w14:paraId="2C888C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Style w:val="6"/>
          <w:rFonts w:hint="default"/>
          <w:sz w:val="28"/>
          <w:szCs w:val="28"/>
        </w:rPr>
      </w:pPr>
      <w:r>
        <w:rPr>
          <w:rStyle w:val="6"/>
          <w:rFonts w:hint="default"/>
          <w:sz w:val="28"/>
          <w:szCs w:val="28"/>
        </w:rPr>
        <w:fldChar w:fldCharType="begin"/>
      </w:r>
      <w:r>
        <w:rPr>
          <w:rStyle w:val="6"/>
          <w:rFonts w:hint="default"/>
          <w:sz w:val="28"/>
          <w:szCs w:val="28"/>
        </w:rPr>
        <w:instrText xml:space="preserve"> HYPERLINK "" \l "13-risks--mitigation" </w:instrText>
      </w:r>
      <w:r>
        <w:rPr>
          <w:rStyle w:val="6"/>
          <w:rFonts w:hint="default"/>
          <w:sz w:val="28"/>
          <w:szCs w:val="28"/>
        </w:rPr>
        <w:fldChar w:fldCharType="separate"/>
      </w:r>
      <w:r>
        <w:rPr>
          <w:rStyle w:val="6"/>
          <w:rFonts w:hint="default"/>
          <w:sz w:val="28"/>
          <w:szCs w:val="28"/>
        </w:rPr>
        <w:t>Risks &amp; Mitigation</w:t>
      </w:r>
      <w:r>
        <w:rPr>
          <w:rStyle w:val="6"/>
          <w:rFonts w:hint="default"/>
          <w:sz w:val="28"/>
          <w:szCs w:val="28"/>
        </w:rPr>
        <w:fldChar w:fldCharType="end"/>
      </w:r>
    </w:p>
    <w:p w14:paraId="25E474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Style w:val="6"/>
          <w:rFonts w:hint="default"/>
          <w:sz w:val="28"/>
          <w:szCs w:val="28"/>
        </w:rPr>
      </w:pPr>
      <w:r>
        <w:rPr>
          <w:rStyle w:val="6"/>
          <w:rFonts w:hint="default"/>
          <w:sz w:val="28"/>
          <w:szCs w:val="28"/>
        </w:rPr>
        <w:fldChar w:fldCharType="begin"/>
      </w:r>
      <w:r>
        <w:rPr>
          <w:rStyle w:val="6"/>
          <w:rFonts w:hint="default"/>
          <w:sz w:val="28"/>
          <w:szCs w:val="28"/>
        </w:rPr>
        <w:instrText xml:space="preserve"> HYPERLINK "" \l "14-success-criteria" </w:instrText>
      </w:r>
      <w:r>
        <w:rPr>
          <w:rStyle w:val="6"/>
          <w:rFonts w:hint="default"/>
          <w:sz w:val="28"/>
          <w:szCs w:val="28"/>
        </w:rPr>
        <w:fldChar w:fldCharType="separate"/>
      </w:r>
      <w:r>
        <w:rPr>
          <w:rStyle w:val="6"/>
          <w:rFonts w:hint="default"/>
          <w:sz w:val="28"/>
          <w:szCs w:val="28"/>
        </w:rPr>
        <w:t>Success Criteria</w:t>
      </w:r>
      <w:r>
        <w:rPr>
          <w:rStyle w:val="6"/>
          <w:rFonts w:hint="default"/>
          <w:sz w:val="28"/>
          <w:szCs w:val="28"/>
        </w:rPr>
        <w:fldChar w:fldCharType="end"/>
      </w:r>
    </w:p>
    <w:p w14:paraId="173049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Style w:val="6"/>
          <w:rFonts w:hint="default"/>
          <w:sz w:val="28"/>
          <w:szCs w:val="28"/>
        </w:rPr>
      </w:pPr>
      <w:r>
        <w:rPr>
          <w:rStyle w:val="6"/>
          <w:rFonts w:hint="default"/>
          <w:sz w:val="28"/>
          <w:szCs w:val="28"/>
        </w:rPr>
        <w:fldChar w:fldCharType="begin"/>
      </w:r>
      <w:r>
        <w:rPr>
          <w:rStyle w:val="6"/>
          <w:rFonts w:hint="default"/>
          <w:sz w:val="28"/>
          <w:szCs w:val="28"/>
        </w:rPr>
        <w:instrText xml:space="preserve"> HYPERLINK "" \l "15-budget--resource-plan" </w:instrText>
      </w:r>
      <w:r>
        <w:rPr>
          <w:rStyle w:val="6"/>
          <w:rFonts w:hint="default"/>
          <w:sz w:val="28"/>
          <w:szCs w:val="28"/>
        </w:rPr>
        <w:fldChar w:fldCharType="separate"/>
      </w:r>
      <w:r>
        <w:rPr>
          <w:rStyle w:val="6"/>
          <w:rFonts w:hint="default"/>
          <w:sz w:val="28"/>
          <w:szCs w:val="28"/>
        </w:rPr>
        <w:t>Budget &amp; Resource Plan</w:t>
      </w:r>
      <w:r>
        <w:rPr>
          <w:rStyle w:val="6"/>
          <w:rFonts w:hint="default"/>
          <w:sz w:val="28"/>
          <w:szCs w:val="28"/>
        </w:rPr>
        <w:fldChar w:fldCharType="end"/>
      </w:r>
    </w:p>
    <w:p w14:paraId="4CC2DB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Style w:val="6"/>
          <w:rFonts w:hint="default"/>
          <w:sz w:val="28"/>
          <w:szCs w:val="28"/>
        </w:rPr>
      </w:pPr>
      <w:r>
        <w:rPr>
          <w:rStyle w:val="6"/>
          <w:rFonts w:hint="default"/>
          <w:sz w:val="28"/>
          <w:szCs w:val="28"/>
        </w:rPr>
        <w:fldChar w:fldCharType="begin"/>
      </w:r>
      <w:r>
        <w:rPr>
          <w:rStyle w:val="6"/>
          <w:rFonts w:hint="default"/>
          <w:sz w:val="28"/>
          <w:szCs w:val="28"/>
        </w:rPr>
        <w:instrText xml:space="preserve"> HYPERLINK "" \l "16-sign-off" </w:instrText>
      </w:r>
      <w:r>
        <w:rPr>
          <w:rStyle w:val="6"/>
          <w:rFonts w:hint="default"/>
          <w:sz w:val="28"/>
          <w:szCs w:val="28"/>
        </w:rPr>
        <w:fldChar w:fldCharType="separate"/>
      </w:r>
      <w:r>
        <w:rPr>
          <w:rStyle w:val="6"/>
          <w:rFonts w:hint="default"/>
          <w:sz w:val="28"/>
          <w:szCs w:val="28"/>
        </w:rPr>
        <w:t>Sign-Off</w:t>
      </w:r>
      <w:r>
        <w:rPr>
          <w:rStyle w:val="6"/>
          <w:rFonts w:hint="default"/>
          <w:sz w:val="28"/>
          <w:szCs w:val="28"/>
        </w:rPr>
        <w:fldChar w:fldCharType="end"/>
      </w:r>
    </w:p>
    <w:p w14:paraId="0D649E8F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1. Executive Summary</w:t>
      </w:r>
    </w:p>
    <w:p w14:paraId="314F941A"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b w:val="0"/>
          <w:bCs w:val="0"/>
        </w:rPr>
      </w:pPr>
      <w:r>
        <w:rPr>
          <w:rStyle w:val="13"/>
          <w:rFonts w:hint="default" w:ascii="Arial" w:hAnsi="Arial" w:cs="Arial"/>
          <w:b w:val="0"/>
          <w:bCs w:val="0"/>
        </w:rPr>
        <w:t>FitLux</w:t>
      </w:r>
      <w:r>
        <w:rPr>
          <w:rFonts w:hint="default" w:ascii="Arial" w:hAnsi="Arial" w:cs="Arial"/>
          <w:b w:val="0"/>
          <w:bCs w:val="0"/>
        </w:rPr>
        <w:t xml:space="preserve"> is a premium fitness e-commerce platform designed to deliver a luxury shopping experience for high-end fitness products including supplements, gym apparel, and accessories. The platform will be built with an </w:t>
      </w:r>
      <w:r>
        <w:rPr>
          <w:rStyle w:val="13"/>
          <w:rFonts w:hint="default" w:ascii="Arial" w:hAnsi="Arial" w:cs="Arial"/>
          <w:b w:val="0"/>
          <w:bCs w:val="0"/>
        </w:rPr>
        <w:t>API-first architecture</w:t>
      </w:r>
      <w:r>
        <w:rPr>
          <w:rFonts w:hint="default" w:ascii="Arial" w:hAnsi="Arial" w:cs="Arial"/>
          <w:b w:val="0"/>
          <w:bCs w:val="0"/>
        </w:rPr>
        <w:t xml:space="preserve"> using </w:t>
      </w:r>
      <w:r>
        <w:rPr>
          <w:rStyle w:val="13"/>
          <w:rFonts w:hint="default" w:ascii="Arial" w:hAnsi="Arial" w:cs="Arial"/>
          <w:b w:val="0"/>
          <w:bCs w:val="0"/>
        </w:rPr>
        <w:t>Spring Boot (Backend)</w:t>
      </w:r>
      <w:r>
        <w:rPr>
          <w:rFonts w:hint="default" w:ascii="Arial" w:hAnsi="Arial" w:cs="Arial"/>
          <w:b w:val="0"/>
          <w:bCs w:val="0"/>
        </w:rPr>
        <w:t xml:space="preserve"> and </w:t>
      </w:r>
      <w:r>
        <w:rPr>
          <w:rStyle w:val="13"/>
          <w:rFonts w:hint="default" w:ascii="Arial" w:hAnsi="Arial" w:cs="Arial"/>
          <w:b w:val="0"/>
          <w:bCs w:val="0"/>
        </w:rPr>
        <w:t>Angular (Frontend)</w:t>
      </w:r>
      <w:r>
        <w:rPr>
          <w:rFonts w:hint="default" w:ascii="Arial" w:hAnsi="Arial" w:cs="Arial"/>
          <w:b w:val="0"/>
          <w:bCs w:val="0"/>
        </w:rPr>
        <w:t>, providing role-based access for both administrators and end customers.</w:t>
      </w:r>
    </w:p>
    <w:p w14:paraId="44EEDDE3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Key Highlights</w:t>
      </w:r>
    </w:p>
    <w:p w14:paraId="1DA830D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b w:val="0"/>
          <w:bCs w:val="0"/>
        </w:rPr>
      </w:pPr>
      <w:r>
        <w:rPr>
          <w:rStyle w:val="13"/>
          <w:rFonts w:hint="default" w:ascii="Arial" w:hAnsi="Arial" w:cs="Arial"/>
          <w:b w:val="0"/>
          <w:bCs w:val="0"/>
        </w:rPr>
        <w:t>Premium Brand Positioning</w:t>
      </w:r>
      <w:r>
        <w:rPr>
          <w:rFonts w:hint="default" w:ascii="Arial" w:hAnsi="Arial" w:cs="Arial"/>
          <w:b w:val="0"/>
          <w:bCs w:val="0"/>
        </w:rPr>
        <w:t>: Luxury-first design catering to health-conscious, affluent customers</w:t>
      </w:r>
    </w:p>
    <w:p w14:paraId="53D37B5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b w:val="0"/>
          <w:bCs w:val="0"/>
        </w:rPr>
      </w:pPr>
      <w:r>
        <w:rPr>
          <w:rStyle w:val="13"/>
          <w:rFonts w:hint="default" w:ascii="Arial" w:hAnsi="Arial" w:cs="Arial"/>
          <w:b w:val="0"/>
          <w:bCs w:val="0"/>
        </w:rPr>
        <w:t>Dual-Mode Platform</w:t>
      </w:r>
      <w:r>
        <w:rPr>
          <w:rFonts w:hint="default" w:ascii="Arial" w:hAnsi="Arial" w:cs="Arial"/>
          <w:b w:val="0"/>
          <w:bCs w:val="0"/>
        </w:rPr>
        <w:t>: Separate Admin (CMS) and Customer (Storefront) experiences</w:t>
      </w:r>
    </w:p>
    <w:p w14:paraId="6A15191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b w:val="0"/>
          <w:bCs w:val="0"/>
        </w:rPr>
      </w:pPr>
      <w:r>
        <w:rPr>
          <w:rStyle w:val="13"/>
          <w:rFonts w:hint="default" w:ascii="Arial" w:hAnsi="Arial" w:cs="Arial"/>
          <w:b w:val="0"/>
          <w:bCs w:val="0"/>
        </w:rPr>
        <w:t>Scalable Architecture</w:t>
      </w:r>
      <w:r>
        <w:rPr>
          <w:rFonts w:hint="default" w:ascii="Arial" w:hAnsi="Arial" w:cs="Arial"/>
          <w:b w:val="0"/>
          <w:bCs w:val="0"/>
        </w:rPr>
        <w:t>: Modern microservice-ready backend with RESTful APIs</w:t>
      </w:r>
    </w:p>
    <w:p w14:paraId="4C2D77D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b w:val="0"/>
          <w:bCs w:val="0"/>
        </w:rPr>
      </w:pPr>
      <w:r>
        <w:rPr>
          <w:rStyle w:val="13"/>
          <w:rFonts w:hint="default" w:ascii="Arial" w:hAnsi="Arial" w:cs="Arial"/>
          <w:b w:val="0"/>
          <w:bCs w:val="0"/>
        </w:rPr>
        <w:t>Secure &amp; Compliant</w:t>
      </w:r>
      <w:r>
        <w:rPr>
          <w:rFonts w:hint="default" w:ascii="Arial" w:hAnsi="Arial" w:cs="Arial"/>
          <w:b w:val="0"/>
          <w:bCs w:val="0"/>
        </w:rPr>
        <w:t>: JWT-based authentication, role-based access control, PCI-DSS ready payment integration</w:t>
      </w:r>
    </w:p>
    <w:p w14:paraId="24330917">
      <w:pPr>
        <w:pStyle w:val="2"/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</w:rPr>
        <w:t>2. Introduction</w:t>
      </w:r>
    </w:p>
    <w:p w14:paraId="31A47F18">
      <w:pPr>
        <w:pStyle w:val="3"/>
        <w:bidi w:val="0"/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-SA"/>
        </w:rPr>
        <w:t>2.1 Purpose</w:t>
      </w:r>
    </w:p>
    <w:p w14:paraId="08CBB0A4"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6"/>
          <w:rFonts w:hint="default"/>
        </w:rPr>
      </w:pPr>
      <w:r>
        <w:rPr>
          <w:rStyle w:val="6"/>
          <w:rFonts w:hint="default"/>
        </w:rPr>
        <w:t>This document outlines the complete requirements, technical design, and implementation roadmap for the FitLux platform. It serves as the single source of truth for stakeholders, development teams, and quality assurance.</w:t>
      </w:r>
    </w:p>
    <w:p w14:paraId="232BE9CC">
      <w:pPr>
        <w:pStyle w:val="4"/>
        <w:bidi w:val="0"/>
        <w:rPr>
          <w:rFonts w:hint="default"/>
        </w:rPr>
      </w:pPr>
      <w:r>
        <w:rPr>
          <w:rFonts w:hint="default"/>
        </w:rPr>
        <w:t>2.2 Problem Statement</w:t>
      </w:r>
    </w:p>
    <w:p w14:paraId="05DB2594"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6"/>
          <w:rFonts w:hint="default"/>
        </w:rPr>
      </w:pPr>
      <w:r>
        <w:rPr>
          <w:rStyle w:val="6"/>
          <w:rFonts w:hint="default"/>
        </w:rPr>
        <w:t>The premium fitness market lacks e-commerce platforms that combine:</w:t>
      </w:r>
    </w:p>
    <w:p w14:paraId="0F819A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Style w:val="6"/>
          <w:rFonts w:hint="default"/>
        </w:rPr>
      </w:pPr>
      <w:r>
        <w:rPr>
          <w:rStyle w:val="6"/>
          <w:rFonts w:hint="default"/>
        </w:rPr>
        <w:t>High-quality product curation</w:t>
      </w:r>
    </w:p>
    <w:p w14:paraId="392B558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Style w:val="6"/>
          <w:rFonts w:hint="default"/>
        </w:rPr>
      </w:pPr>
      <w:r>
        <w:rPr>
          <w:rStyle w:val="6"/>
          <w:rFonts w:hint="default"/>
        </w:rPr>
        <w:t>Luxury brand experience</w:t>
      </w:r>
    </w:p>
    <w:p w14:paraId="4652244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Style w:val="6"/>
          <w:rFonts w:hint="default"/>
        </w:rPr>
      </w:pPr>
      <w:r>
        <w:rPr>
          <w:rStyle w:val="6"/>
          <w:rFonts w:hint="default"/>
        </w:rPr>
        <w:t>Seamless admin operations</w:t>
      </w:r>
    </w:p>
    <w:p w14:paraId="2886723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Secure, mobile-friendly customer journeys</w:t>
      </w:r>
    </w:p>
    <w:p w14:paraId="2D6EB692"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6"/>
          <w:rFonts w:hint="default"/>
        </w:rPr>
      </w:pPr>
      <w:r>
        <w:rPr>
          <w:rStyle w:val="6"/>
          <w:rFonts w:hint="default"/>
        </w:rPr>
        <w:t>FitLux addresses this gap by providing an end-to-end solution tailored for premium fitness retail.</w:t>
      </w:r>
    </w:p>
    <w:p w14:paraId="41908CD4">
      <w:pPr>
        <w:pStyle w:val="4"/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2.3 Target Audience</w:t>
      </w:r>
    </w:p>
    <w:p w14:paraId="11E0169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Style w:val="6"/>
          <w:rFonts w:hint="default" w:ascii="Times New Roman" w:hAnsi="Times New Roman" w:eastAsia="SimSun" w:cs="Times New Roman"/>
        </w:rPr>
      </w:pPr>
      <w:r>
        <w:rPr>
          <w:rStyle w:val="13"/>
        </w:rPr>
        <w:t>Primary</w:t>
      </w:r>
      <w:r>
        <w:t xml:space="preserve">: </w:t>
      </w:r>
      <w:r>
        <w:rPr>
          <w:rStyle w:val="6"/>
          <w:rFonts w:hint="default" w:ascii="Times New Roman" w:hAnsi="Times New Roman" w:eastAsia="SimSun" w:cs="Times New Roman"/>
        </w:rPr>
        <w:t>Fitness enthusiasts aged 25-45 with high disposable income</w:t>
      </w:r>
    </w:p>
    <w:p w14:paraId="11E8A89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Secondary</w:t>
      </w:r>
      <w:r>
        <w:t>:</w:t>
      </w:r>
      <w:r>
        <w:rPr>
          <w:rStyle w:val="6"/>
          <w:rFonts w:hint="default" w:ascii="Times New Roman" w:hAnsi="Times New Roman" w:eastAsia="SimSun" w:cs="Times New Roman"/>
        </w:rPr>
        <w:t xml:space="preserve"> Professional athletes, gym owners, wellness influencers</w:t>
      </w:r>
    </w:p>
    <w:p w14:paraId="34F5CB57">
      <w:pPr>
        <w:pStyle w:val="2"/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</w:rPr>
        <w:t>3. Business Objectives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8"/>
        <w:gridCol w:w="4450"/>
      </w:tblGrid>
      <w:tr w14:paraId="6563C1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849626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Arial Black" w:hAnsi="Arial Black" w:eastAsia="SimSun" w:cs="Arial Black"/>
                <w:b w:val="0"/>
                <w:bCs w:val="0"/>
                <w:sz w:val="21"/>
                <w:szCs w:val="21"/>
                <w:lang w:val="en-US" w:eastAsia="zh-CN" w:bidi="ar-SA"/>
              </w:rPr>
            </w:pPr>
            <w:r>
              <w:rPr>
                <w:rStyle w:val="6"/>
                <w:rFonts w:hint="default" w:ascii="Arial Black" w:hAnsi="Arial Black" w:eastAsia="SimSun" w:cs="Arial Black"/>
                <w:b w:val="0"/>
                <w:bCs w:val="0"/>
                <w:sz w:val="21"/>
                <w:szCs w:val="21"/>
                <w:lang w:val="en-US" w:eastAsia="zh-CN" w:bidi="ar-SA"/>
              </w:rPr>
              <w:t>Objective</w:t>
            </w:r>
          </w:p>
        </w:tc>
        <w:tc>
          <w:tcPr>
            <w:tcW w:w="0" w:type="auto"/>
            <w:shd w:val="clear"/>
            <w:vAlign w:val="center"/>
          </w:tcPr>
          <w:p w14:paraId="0752C741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Arial Black" w:hAnsi="Arial Black" w:eastAsia="SimSun" w:cs="Arial Black"/>
                <w:b w:val="0"/>
                <w:bCs w:val="0"/>
                <w:sz w:val="21"/>
                <w:szCs w:val="21"/>
                <w:lang w:val="en-US" w:eastAsia="zh-CN" w:bidi="ar-SA"/>
              </w:rPr>
            </w:pPr>
            <w:r>
              <w:rPr>
                <w:rStyle w:val="6"/>
                <w:rFonts w:hint="default" w:ascii="Arial Black" w:hAnsi="Arial Black" w:eastAsia="SimSun" w:cs="Arial Black"/>
                <w:b w:val="0"/>
                <w:bCs w:val="0"/>
                <w:sz w:val="21"/>
                <w:szCs w:val="21"/>
                <w:lang w:val="en-US" w:eastAsia="zh-CN" w:bidi="ar-SA"/>
              </w:rPr>
              <w:t>Key Result</w:t>
            </w:r>
          </w:p>
        </w:tc>
      </w:tr>
      <w:tr w14:paraId="49DDAC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5304000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Launch MVP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B3928D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Platform live within 10 weeks</w:t>
            </w:r>
          </w:p>
        </w:tc>
      </w:tr>
      <w:tr w14:paraId="3596E7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EA8ABC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User Acquisition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CD54D9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1,00+ registered users in first quarter</w:t>
            </w:r>
          </w:p>
        </w:tc>
      </w:tr>
      <w:tr w14:paraId="246BF1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8F4197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Revenue Target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BBC742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Depends on Brand growth</w:t>
            </w:r>
          </w:p>
        </w:tc>
      </w:tr>
      <w:tr w14:paraId="1B3FE5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ABB39E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Operational Efficiency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E7AB5A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Admin can manage 50+ SKUs independently</w:t>
            </w:r>
          </w:p>
        </w:tc>
      </w:tr>
      <w:tr w14:paraId="6CEF7F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72EE8ED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Customer Satisfaction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3C38591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4.5+ star rating, &lt;2% return rate</w:t>
            </w:r>
          </w:p>
        </w:tc>
      </w:tr>
    </w:tbl>
    <w:p w14:paraId="0F5B5900">
      <w:pPr>
        <w:keepNext w:val="0"/>
        <w:keepLines w:val="0"/>
        <w:widowControl/>
        <w:suppressLineNumbers w:val="0"/>
      </w:pPr>
    </w:p>
    <w:p w14:paraId="2D31DCC9">
      <w:pPr>
        <w:pStyle w:val="2"/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</w:rPr>
        <w:t>4. Scope of Work</w:t>
      </w:r>
    </w:p>
    <w:p w14:paraId="1F1427D1">
      <w:pPr>
        <w:pStyle w:val="4"/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4.1 In-Scope</w:t>
      </w:r>
    </w:p>
    <w:p w14:paraId="76FFE4C1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leftChars="0" w:right="0" w:hanging="360" w:firstLineChars="0"/>
      </w:pPr>
      <w:r>
        <w:t xml:space="preserve"> User authentication &amp; role management</w:t>
      </w:r>
    </w:p>
    <w:p w14:paraId="20430145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leftChars="0" w:right="0" w:hanging="360" w:firstLineChars="0"/>
      </w:pPr>
      <w:r>
        <w:t xml:space="preserve"> Product catalog (categories, brands, variants)</w:t>
      </w:r>
    </w:p>
    <w:p w14:paraId="495B8296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leftChars="0" w:right="0" w:hanging="360" w:firstLineChars="0"/>
      </w:pPr>
      <w:r>
        <w:t xml:space="preserve"> Shopping cart &amp; wishlist</w:t>
      </w:r>
    </w:p>
    <w:p w14:paraId="355C6ADB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leftChars="0" w:right="0" w:hanging="360" w:firstLineChars="0"/>
      </w:pPr>
      <w:r>
        <w:t xml:space="preserve"> Checkout &amp; payment integration</w:t>
      </w:r>
    </w:p>
    <w:p w14:paraId="0E5657DF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leftChars="0" w:right="0" w:hanging="360" w:firstLineChars="0"/>
      </w:pPr>
      <w:r>
        <w:t xml:space="preserve"> Order management &amp; tracking</w:t>
      </w:r>
    </w:p>
    <w:p w14:paraId="689EFBDC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leftChars="0" w:right="0" w:hanging="360" w:firstLineChars="0"/>
      </w:pPr>
      <w:r>
        <w:t xml:space="preserve"> Admin dashboard for inventory &amp; orders</w:t>
      </w:r>
    </w:p>
    <w:p w14:paraId="3B097057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leftChars="0" w:right="0" w:hanging="360" w:firstLineChars="0"/>
      </w:pPr>
      <w:r>
        <w:t xml:space="preserve"> Coupon &amp; discount engine</w:t>
      </w:r>
    </w:p>
    <w:p w14:paraId="3CAF2D90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leftChars="0" w:right="0" w:hanging="360" w:firstLineChars="0"/>
      </w:pPr>
      <w:r>
        <w:t xml:space="preserve"> Responsive Angular frontend</w:t>
      </w:r>
    </w:p>
    <w:p w14:paraId="1C79B58C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leftChars="0" w:right="0" w:hanging="360" w:firstLineChars="0"/>
      </w:pPr>
      <w:r>
        <w:t xml:space="preserve"> RESTful API backend with Spring Boot</w:t>
      </w:r>
    </w:p>
    <w:p w14:paraId="5AA2361D">
      <w:pPr>
        <w:pStyle w:val="4"/>
        <w:bidi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</w:rPr>
        <w:t>4.2 Out-of-Scope (Future Phases)</w:t>
      </w:r>
    </w:p>
    <w:p w14:paraId="282D55FB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leftChars="0" w:right="0" w:hanging="360" w:firstLineChars="0"/>
      </w:pPr>
      <w:r>
        <w:t xml:space="preserve"> Mobile native apps (iOS/Android)</w:t>
      </w:r>
    </w:p>
    <w:p w14:paraId="593ECAF0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leftChars="0" w:right="0" w:hanging="360" w:firstLineChars="0"/>
      </w:pPr>
      <w:r>
        <w:t xml:space="preserve"> AI-based product recommendations</w:t>
      </w:r>
    </w:p>
    <w:p w14:paraId="7D630849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leftChars="0" w:right="0" w:hanging="360" w:firstLineChars="0"/>
      </w:pPr>
      <w:r>
        <w:t xml:space="preserve"> Subscription/recurring orders</w:t>
      </w:r>
    </w:p>
    <w:p w14:paraId="08E86918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leftChars="0" w:right="0" w:hanging="360" w:firstLineChars="0"/>
      </w:pPr>
      <w:r>
        <w:t xml:space="preserve"> Multi-vendor marketplace</w:t>
      </w:r>
    </w:p>
    <w:p w14:paraId="10D5D7DE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leftChars="0" w:right="0" w:hanging="360" w:firstLineChars="0"/>
      </w:pPr>
      <w:r>
        <w:t xml:space="preserve"> Loyalty points program</w:t>
      </w:r>
    </w:p>
    <w:p w14:paraId="0D756586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leftChars="0" w:right="0" w:hanging="360" w:firstLineChars="0"/>
      </w:pPr>
      <w:r>
        <w:t>Social media integrations</w:t>
      </w:r>
    </w:p>
    <w:p w14:paraId="08E07DE0">
      <w:pPr>
        <w:pStyle w:val="2"/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  <w:lang w:val="en-US"/>
        </w:rPr>
        <w:t>5</w:t>
      </w:r>
      <w:r>
        <w:rPr>
          <w:rFonts w:hint="default" w:ascii="Arial" w:hAnsi="Arial" w:cs="Arial"/>
        </w:rPr>
        <w:t>. Business Features &amp; Capabilities</w:t>
      </w:r>
    </w:p>
    <w:p w14:paraId="5BE420CD">
      <w:pPr>
        <w:pStyle w:val="4"/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5</w:t>
      </w:r>
      <w:r>
        <w:rPr>
          <w:rFonts w:hint="default"/>
          <w:b/>
          <w:bCs/>
        </w:rPr>
        <w:t>.1 Admin Features</w:t>
      </w:r>
    </w:p>
    <w:tbl>
      <w:tblPr>
        <w:tblW w:w="10338" w:type="dxa"/>
        <w:tblCellSpacing w:w="15" w:type="dxa"/>
        <w:tblInd w:w="-63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0"/>
        <w:gridCol w:w="6739"/>
        <w:gridCol w:w="1239"/>
      </w:tblGrid>
      <w:tr w14:paraId="120A6E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2" w:hRule="atLeast"/>
          <w:tblCellSpacing w:w="15" w:type="dxa"/>
        </w:trPr>
        <w:tc>
          <w:tcPr>
            <w:tcW w:w="2315" w:type="dxa"/>
            <w:shd w:val="clear"/>
            <w:vAlign w:val="center"/>
          </w:tcPr>
          <w:p w14:paraId="55016C9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6709" w:type="dxa"/>
            <w:shd w:val="clear"/>
            <w:vAlign w:val="center"/>
          </w:tcPr>
          <w:p w14:paraId="0AC8B0A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1194" w:type="dxa"/>
            <w:shd w:val="clear"/>
            <w:vAlign w:val="center"/>
          </w:tcPr>
          <w:p w14:paraId="16C1836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239F1F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E67FF0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Product Management</w:t>
            </w:r>
          </w:p>
        </w:tc>
        <w:tc>
          <w:tcPr>
            <w:tcW w:w="6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A566F0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Create/edit products with variants (size, flavor, color), pricing, stock, images</w:t>
            </w:r>
          </w:p>
        </w:tc>
        <w:tc>
          <w:tcPr>
            <w:tcW w:w="11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434083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P0</w:t>
            </w:r>
          </w:p>
        </w:tc>
      </w:tr>
      <w:tr w14:paraId="2715CD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CE5625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Category Management</w:t>
            </w:r>
          </w:p>
        </w:tc>
        <w:tc>
          <w:tcPr>
            <w:tcW w:w="6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C53DFF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Organize products into categories and subcategories</w:t>
            </w:r>
          </w:p>
        </w:tc>
        <w:tc>
          <w:tcPr>
            <w:tcW w:w="11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26757E6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P0</w:t>
            </w:r>
          </w:p>
        </w:tc>
      </w:tr>
      <w:tr w14:paraId="0F281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5C62BE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Order Management</w:t>
            </w:r>
          </w:p>
        </w:tc>
        <w:tc>
          <w:tcPr>
            <w:tcW w:w="6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7F427D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View all orders, update status (Placed → Packed → Shipped → Delivered), process cancellations/refunds</w:t>
            </w:r>
          </w:p>
        </w:tc>
        <w:tc>
          <w:tcPr>
            <w:tcW w:w="11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4977E5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P0</w:t>
            </w:r>
          </w:p>
        </w:tc>
      </w:tr>
      <w:tr w14:paraId="19B13B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BD8249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User Management</w:t>
            </w:r>
          </w:p>
        </w:tc>
        <w:tc>
          <w:tcPr>
            <w:tcW w:w="6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178BB4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View registered users, activate/deactivate accounts, view purchase history</w:t>
            </w:r>
          </w:p>
        </w:tc>
        <w:tc>
          <w:tcPr>
            <w:tcW w:w="11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F95031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P1</w:t>
            </w:r>
          </w:p>
        </w:tc>
      </w:tr>
      <w:tr w14:paraId="388D40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C87C1D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Inventory Tracking</w:t>
            </w:r>
          </w:p>
        </w:tc>
        <w:tc>
          <w:tcPr>
            <w:tcW w:w="6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2260F7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Real-time stock updates, low-stock alerts</w:t>
            </w:r>
          </w:p>
        </w:tc>
        <w:tc>
          <w:tcPr>
            <w:tcW w:w="11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BF08F4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P1</w:t>
            </w:r>
          </w:p>
        </w:tc>
      </w:tr>
      <w:tr w14:paraId="15FA7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1FB1C3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Coupon Management</w:t>
            </w:r>
          </w:p>
        </w:tc>
        <w:tc>
          <w:tcPr>
            <w:tcW w:w="6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002E78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Create discount codes, define rules (min order value, category-specific)</w:t>
            </w:r>
          </w:p>
        </w:tc>
        <w:tc>
          <w:tcPr>
            <w:tcW w:w="11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DDB5EC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P1</w:t>
            </w:r>
          </w:p>
        </w:tc>
      </w:tr>
      <w:tr w14:paraId="7DFE35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86E1F0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Analytics Dashboard</w:t>
            </w:r>
          </w:p>
        </w:tc>
        <w:tc>
          <w:tcPr>
            <w:tcW w:w="6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7934F8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Sales reports, top products, revenue metrics</w:t>
            </w:r>
          </w:p>
        </w:tc>
        <w:tc>
          <w:tcPr>
            <w:tcW w:w="11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4F6A35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P2</w:t>
            </w:r>
          </w:p>
        </w:tc>
      </w:tr>
    </w:tbl>
    <w:p w14:paraId="2213D4D7">
      <w:pPr>
        <w:pStyle w:val="4"/>
        <w:bidi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5.2 Customer Features</w:t>
      </w:r>
    </w:p>
    <w:tbl>
      <w:tblPr>
        <w:tblW w:w="10471" w:type="dxa"/>
        <w:tblCellSpacing w:w="15" w:type="dxa"/>
        <w:tblInd w:w="-75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5"/>
        <w:gridCol w:w="6830"/>
        <w:gridCol w:w="1346"/>
      </w:tblGrid>
      <w:tr w14:paraId="058571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250" w:type="dxa"/>
            <w:shd w:val="clear"/>
            <w:vAlign w:val="center"/>
          </w:tcPr>
          <w:p w14:paraId="16A86DF6">
            <w:pPr>
              <w:keepNext w:val="0"/>
              <w:keepLines w:val="0"/>
              <w:widowControl/>
              <w:suppressLineNumbers w:val="0"/>
              <w:jc w:val="center"/>
              <w:rPr>
                <w:rStyle w:val="13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3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6800" w:type="dxa"/>
            <w:shd w:val="clear"/>
            <w:vAlign w:val="center"/>
          </w:tcPr>
          <w:p w14:paraId="39FC4195">
            <w:pPr>
              <w:keepNext w:val="0"/>
              <w:keepLines w:val="0"/>
              <w:widowControl/>
              <w:suppressLineNumbers w:val="0"/>
              <w:jc w:val="center"/>
              <w:rPr>
                <w:rStyle w:val="13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3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1301" w:type="dxa"/>
            <w:shd w:val="clear"/>
            <w:vAlign w:val="center"/>
          </w:tcPr>
          <w:p w14:paraId="6773C6DD">
            <w:pPr>
              <w:keepNext w:val="0"/>
              <w:keepLines w:val="0"/>
              <w:widowControl/>
              <w:suppressLineNumbers w:val="0"/>
              <w:jc w:val="center"/>
              <w:rPr>
                <w:rStyle w:val="13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3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11A69F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0" w:type="auto"/>
          <w:tblCellSpacing w:w="15" w:type="dxa"/>
        </w:trPr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171A1FF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User Registration &amp; Login</w:t>
            </w:r>
          </w:p>
        </w:tc>
        <w:tc>
          <w:tcPr>
            <w:tcW w:w="6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3B78F4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Secure signup/login with email verification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CE7EC1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P0</w:t>
            </w:r>
          </w:p>
        </w:tc>
      </w:tr>
      <w:tr w14:paraId="1600AE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E66EEB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Product Browsing</w:t>
            </w:r>
          </w:p>
        </w:tc>
        <w:tc>
          <w:tcPr>
            <w:tcW w:w="6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8B3F6B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Browse by category, filter by price/brand/rating, search functionality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6B763F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P0</w:t>
            </w:r>
          </w:p>
        </w:tc>
      </w:tr>
      <w:tr w14:paraId="53BD78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139FB3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Product Details</w:t>
            </w:r>
          </w:p>
        </w:tc>
        <w:tc>
          <w:tcPr>
            <w:tcW w:w="6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93A8DA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View images, descriptions, reviews, variant selection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569F93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P0</w:t>
            </w:r>
          </w:p>
        </w:tc>
      </w:tr>
      <w:tr w14:paraId="5DD6C9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1F83A3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Shopping Cart</w:t>
            </w:r>
          </w:p>
        </w:tc>
        <w:tc>
          <w:tcPr>
            <w:tcW w:w="6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FBAC7D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Add/remove items, update quantities, view cart total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F03A6B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P0</w:t>
            </w:r>
          </w:p>
        </w:tc>
      </w:tr>
      <w:tr w14:paraId="3D13D1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375B6D6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Wishlist</w:t>
            </w:r>
          </w:p>
        </w:tc>
        <w:tc>
          <w:tcPr>
            <w:tcW w:w="6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29B2F6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Save products for later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7A74CB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P1</w:t>
            </w:r>
          </w:p>
        </w:tc>
      </w:tr>
      <w:tr w14:paraId="587603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2C4C9E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Checkout</w:t>
            </w:r>
          </w:p>
        </w:tc>
        <w:tc>
          <w:tcPr>
            <w:tcW w:w="6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36F701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Address management, order summary, payment integration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1BFAF6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P0</w:t>
            </w:r>
          </w:p>
        </w:tc>
      </w:tr>
      <w:tr w14:paraId="35704A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A7B6E8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Order Tracking</w:t>
            </w:r>
          </w:p>
        </w:tc>
        <w:tc>
          <w:tcPr>
            <w:tcW w:w="6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10B1AE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View order history, track shipment status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3D8793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P0</w:t>
            </w:r>
          </w:p>
        </w:tc>
      </w:tr>
      <w:tr w14:paraId="0C8859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0" w:hRule="atLeast"/>
          <w:tblCellSpacing w:w="15" w:type="dxa"/>
        </w:trPr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EC0F75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Profile Management</w:t>
            </w:r>
          </w:p>
        </w:tc>
        <w:tc>
          <w:tcPr>
            <w:tcW w:w="6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7278C0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Update personal info, manage addresses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D8552D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P1</w:t>
            </w:r>
          </w:p>
        </w:tc>
      </w:tr>
      <w:tr w14:paraId="48CF64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D5905D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Product Reviews</w:t>
            </w:r>
          </w:p>
        </w:tc>
        <w:tc>
          <w:tcPr>
            <w:tcW w:w="6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F10FB2C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Rate and review purchased products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D0148C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P2</w:t>
            </w:r>
          </w:p>
        </w:tc>
      </w:tr>
    </w:tbl>
    <w:p w14:paraId="7B93ACC3">
      <w:pPr>
        <w:keepNext w:val="0"/>
        <w:keepLines w:val="0"/>
        <w:widowControl/>
        <w:suppressLineNumbers w:val="0"/>
      </w:pPr>
    </w:p>
    <w:p w14:paraId="1CABA153">
      <w:pPr>
        <w:keepNext w:val="0"/>
        <w:keepLines w:val="0"/>
        <w:widowControl/>
        <w:suppressLineNumbers w:val="0"/>
      </w:pPr>
    </w:p>
    <w:p w14:paraId="3E6FDE5C">
      <w:pPr>
        <w:keepNext w:val="0"/>
        <w:keepLines w:val="0"/>
        <w:widowControl/>
        <w:suppressLineNumbers w:val="0"/>
      </w:pPr>
    </w:p>
    <w:p w14:paraId="4DDAB6FA">
      <w:pPr>
        <w:keepNext w:val="0"/>
        <w:keepLines w:val="0"/>
        <w:widowControl/>
        <w:suppressLineNumbers w:val="0"/>
      </w:pPr>
    </w:p>
    <w:p w14:paraId="4CCC0207">
      <w:pPr>
        <w:keepNext w:val="0"/>
        <w:keepLines w:val="0"/>
        <w:widowControl/>
        <w:suppressLineNumbers w:val="0"/>
      </w:pPr>
    </w:p>
    <w:p w14:paraId="2F8239AB">
      <w:pPr>
        <w:keepNext w:val="0"/>
        <w:keepLines w:val="0"/>
        <w:widowControl/>
        <w:suppressLineNumbers w:val="0"/>
      </w:pPr>
    </w:p>
    <w:p w14:paraId="3A7C42EF">
      <w:pPr>
        <w:keepNext w:val="0"/>
        <w:keepLines w:val="0"/>
        <w:widowControl/>
        <w:suppressLineNumbers w:val="0"/>
      </w:pPr>
    </w:p>
    <w:p w14:paraId="7DCB7CBB">
      <w:pPr>
        <w:pStyle w:val="2"/>
        <w:keepNext w:val="0"/>
        <w:keepLines w:val="0"/>
        <w:widowControl/>
        <w:suppressLineNumbers w:val="0"/>
        <w:jc w:val="left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6. Technical Architecture</w:t>
      </w:r>
    </w:p>
    <w:p w14:paraId="77D1B7DD">
      <w:pPr>
        <w:pStyle w:val="4"/>
        <w:bidi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6.1 Technology Stack</w:t>
      </w:r>
    </w:p>
    <w:tbl>
      <w:tblPr>
        <w:tblW w:w="9916" w:type="dxa"/>
        <w:tblCellSpacing w:w="15" w:type="dxa"/>
        <w:tblInd w:w="-71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03"/>
        <w:gridCol w:w="2417"/>
        <w:gridCol w:w="4796"/>
      </w:tblGrid>
      <w:tr w14:paraId="4F7D02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0" w:type="auto"/>
          <w:wAfter w:w="0" w:type="auto"/>
          <w:tblCellSpacing w:w="15" w:type="dxa"/>
        </w:trPr>
        <w:tc>
          <w:tcPr>
            <w:tcW w:w="2658" w:type="dxa"/>
            <w:tcBorders>
              <w:top w:val="single" w:color="000000" w:sz="4" w:space="0"/>
              <w:left w:val="single" w:color="000000" w:sz="0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5F068C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lang w:val="en-US" w:eastAsia="zh-CN" w:bidi="ar-SA"/>
              </w:rPr>
              <w:t>Layer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9A98FA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lang w:val="en-US" w:eastAsia="zh-CN" w:bidi="ar-SA"/>
              </w:rPr>
              <w:t>Technology</w:t>
            </w:r>
          </w:p>
        </w:tc>
        <w:tc>
          <w:tcPr>
            <w:tcW w:w="4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9FE37E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lang w:val="en-US" w:eastAsia="zh-CN" w:bidi="ar-SA"/>
              </w:rPr>
              <w:t>Justification</w:t>
            </w:r>
          </w:p>
        </w:tc>
      </w:tr>
      <w:tr w14:paraId="7743CC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4DCAFB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Frontend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9385BD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Angular 17+</w:t>
            </w:r>
          </w:p>
        </w:tc>
        <w:tc>
          <w:tcPr>
            <w:tcW w:w="4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158B966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Modern SPA framework, TypeScript support</w:t>
            </w:r>
          </w:p>
        </w:tc>
      </w:tr>
      <w:tr w14:paraId="7C440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806E88D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Backend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2C534B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Spring Boot 3.x (Java 17)</w:t>
            </w:r>
          </w:p>
        </w:tc>
        <w:tc>
          <w:tcPr>
            <w:tcW w:w="4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679850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Enterprise-grade, mature ecosystem</w:t>
            </w:r>
          </w:p>
        </w:tc>
      </w:tr>
      <w:tr w14:paraId="6D4007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AF1404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Database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7EB41AB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MySQL</w:t>
            </w:r>
          </w:p>
        </w:tc>
        <w:tc>
          <w:tcPr>
            <w:tcW w:w="4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C3B2E0F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Relational, ACID-compliant, open-source</w:t>
            </w:r>
          </w:p>
        </w:tc>
      </w:tr>
      <w:tr w14:paraId="330A94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D07C04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Authentication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225C69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JWT + Spring Security</w:t>
            </w:r>
          </w:p>
        </w:tc>
        <w:tc>
          <w:tcPr>
            <w:tcW w:w="4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ECF963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Stateless, secure, scalable</w:t>
            </w:r>
          </w:p>
        </w:tc>
      </w:tr>
      <w:tr w14:paraId="060BA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2C860C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Payment Gateway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AA44F3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Razorpay / Stripe</w:t>
            </w:r>
          </w:p>
        </w:tc>
        <w:tc>
          <w:tcPr>
            <w:tcW w:w="4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1D8807E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PCI-DSS compliant, easy integration</w:t>
            </w:r>
          </w:p>
        </w:tc>
      </w:tr>
      <w:tr w14:paraId="0AC9DC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CD2856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File Storage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C1E5A5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AWS S3 / Cloudinary</w:t>
            </w:r>
          </w:p>
        </w:tc>
        <w:tc>
          <w:tcPr>
            <w:tcW w:w="4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C4484E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Scalable image hosting</w:t>
            </w:r>
          </w:p>
        </w:tc>
      </w:tr>
      <w:tr w14:paraId="3AA747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FD124D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Deployment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7AFA56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Docker + Kubernetes</w:t>
            </w:r>
          </w:p>
        </w:tc>
        <w:tc>
          <w:tcPr>
            <w:tcW w:w="4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139250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Containerized, cloud-agnostic</w:t>
            </w:r>
          </w:p>
        </w:tc>
      </w:tr>
      <w:tr w14:paraId="67BFF4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E46ED7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CI/CD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988FF7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GitHub Actions / Jenkins</w:t>
            </w:r>
          </w:p>
        </w:tc>
        <w:tc>
          <w:tcPr>
            <w:tcW w:w="4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553F26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Automated testing &amp; deployment</w:t>
            </w:r>
          </w:p>
        </w:tc>
      </w:tr>
    </w:tbl>
    <w:p w14:paraId="22D5A796">
      <w:pPr>
        <w:pStyle w:val="4"/>
        <w:bidi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6.2 Architecture Diagram</w:t>
      </w:r>
    </w:p>
    <w:p w14:paraId="3FA0E764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Will be added in Next Document revision</w:t>
      </w:r>
    </w:p>
    <w:p w14:paraId="0777304C">
      <w:pPr>
        <w:pStyle w:val="4"/>
        <w:bidi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6.3 API Design Principles</w:t>
      </w:r>
    </w:p>
    <w:p w14:paraId="697AA28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Style w:val="6"/>
        </w:rPr>
      </w:pPr>
      <w:r>
        <w:rPr>
          <w:rStyle w:val="6"/>
          <w:b/>
          <w:bCs/>
        </w:rPr>
        <w:t>RESTful</w:t>
      </w:r>
      <w:r>
        <w:rPr>
          <w:rStyle w:val="6"/>
        </w:rPr>
        <w:t>: Standard HTTP methods (GET, POST, PUT, DELETE)</w:t>
      </w:r>
    </w:p>
    <w:p w14:paraId="2932FD0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Style w:val="6"/>
        </w:rPr>
      </w:pPr>
      <w:r>
        <w:rPr>
          <w:rStyle w:val="6"/>
          <w:b/>
          <w:bCs/>
        </w:rPr>
        <w:t>Versioned</w:t>
      </w:r>
      <w:r>
        <w:rPr>
          <w:rStyle w:val="6"/>
        </w:rPr>
        <w:t>: /api/v1/ for future compatibility</w:t>
      </w:r>
    </w:p>
    <w:p w14:paraId="4546014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Style w:val="6"/>
        </w:rPr>
      </w:pPr>
      <w:r>
        <w:rPr>
          <w:rStyle w:val="6"/>
          <w:b/>
          <w:bCs/>
        </w:rPr>
        <w:t>DTO Pattern</w:t>
      </w:r>
      <w:r>
        <w:rPr>
          <w:rStyle w:val="6"/>
        </w:rPr>
        <w:t>: No direct entity exposure</w:t>
      </w:r>
    </w:p>
    <w:p w14:paraId="0E5D824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Style w:val="6"/>
        </w:rPr>
      </w:pPr>
      <w:r>
        <w:rPr>
          <w:rStyle w:val="6"/>
          <w:b/>
          <w:bCs/>
        </w:rPr>
        <w:t>Stateless</w:t>
      </w:r>
      <w:r>
        <w:rPr>
          <w:rStyle w:val="6"/>
        </w:rPr>
        <w:t>: JWT tokens for authentication</w:t>
      </w:r>
    </w:p>
    <w:p w14:paraId="4556691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  <w:b/>
          <w:bCs/>
        </w:rPr>
        <w:t>Pagination</w:t>
      </w:r>
      <w:r>
        <w:rPr>
          <w:rStyle w:val="6"/>
        </w:rPr>
        <w:t>: For list endpoints (products, orders)</w:t>
      </w:r>
    </w:p>
    <w:p w14:paraId="6B51FCE0">
      <w:pPr>
        <w:pStyle w:val="2"/>
        <w:keepNext w:val="0"/>
        <w:keepLines w:val="0"/>
        <w:widowControl/>
        <w:suppressLineNumbers w:val="0"/>
        <w:jc w:val="left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7. Security &amp; Compliance</w:t>
      </w:r>
    </w:p>
    <w:p w14:paraId="5AAB4EAB">
      <w:pPr>
        <w:pStyle w:val="4"/>
        <w:bidi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 w:eastAsia="zh-CN"/>
        </w:rPr>
        <w:t>7.1 Authentication &amp; Authoriza</w:t>
      </w:r>
      <w:r>
        <w:rPr>
          <w:rFonts w:hint="default"/>
          <w:b/>
          <w:bCs/>
          <w:lang w:val="en-US"/>
        </w:rPr>
        <w:t>tion</w:t>
      </w:r>
    </w:p>
    <w:p w14:paraId="71423EE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JWT-based</w:t>
      </w:r>
      <w:r>
        <w:t xml:space="preserve"> authentication (stateless)</w:t>
      </w:r>
    </w:p>
    <w:p w14:paraId="64ACD53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Role-based access control</w:t>
      </w:r>
      <w:r>
        <w:t xml:space="preserve"> (RBAC): </w:t>
      </w:r>
    </w:p>
    <w:p w14:paraId="282ECF04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Style w:val="6"/>
        </w:rPr>
      </w:pPr>
      <w:r>
        <w:rPr>
          <w:rStyle w:val="6"/>
        </w:rPr>
        <w:t>/api/admin/** → ADMIN only</w:t>
      </w:r>
    </w:p>
    <w:p w14:paraId="5A339EF6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Style w:val="6"/>
        </w:rPr>
      </w:pPr>
      <w:r>
        <w:rPr>
          <w:rStyle w:val="6"/>
        </w:rPr>
        <w:t>/api/user/** → Authenticated users</w:t>
      </w:r>
    </w:p>
    <w:p w14:paraId="551BF4D8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Style w:val="6"/>
        </w:rPr>
      </w:pPr>
      <w:r>
        <w:rPr>
          <w:rStyle w:val="6"/>
        </w:rPr>
        <w:t>/api/public/** → Open access</w:t>
      </w:r>
    </w:p>
    <w:p w14:paraId="2E1BAAB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Password hashing</w:t>
      </w:r>
      <w:r>
        <w:t xml:space="preserve"> using BCrypt</w:t>
      </w:r>
    </w:p>
    <w:p w14:paraId="4A0AA3AA">
      <w:pPr>
        <w:pStyle w:val="3"/>
        <w:keepNext w:val="0"/>
        <w:keepLines w:val="0"/>
        <w:widowControl/>
        <w:suppressLineNumbers w:val="0"/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-SA"/>
        </w:rPr>
        <w:t>7.2 Data Protecti</w:t>
      </w:r>
      <w:r>
        <w:t>on</w:t>
      </w:r>
    </w:p>
    <w:p w14:paraId="050E655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HTTPS</w:t>
      </w:r>
      <w:r>
        <w:t xml:space="preserve"> enforced for all communications</w:t>
      </w:r>
    </w:p>
    <w:p w14:paraId="4F39789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SQL Injection</w:t>
      </w:r>
      <w:r>
        <w:t xml:space="preserve"> prevention via prepared statements</w:t>
      </w:r>
    </w:p>
    <w:p w14:paraId="4C22DD6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XSS Protection</w:t>
      </w:r>
      <w:r>
        <w:t xml:space="preserve"> via Angular sanitization</w:t>
      </w:r>
    </w:p>
    <w:p w14:paraId="72B7D283">
      <w:pPr>
        <w:pStyle w:val="3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-SA"/>
        </w:rPr>
        <w:t>7.3 Payment Security</w:t>
      </w:r>
    </w:p>
    <w:p w14:paraId="78CA70D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PCI-DSS compliant</w:t>
      </w:r>
      <w:r>
        <w:t xml:space="preserve"> gateway (Razorpay/Stripe)</w:t>
      </w:r>
    </w:p>
    <w:p w14:paraId="636458A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No card data storage</w:t>
      </w:r>
      <w:r>
        <w:t xml:space="preserve"> on servers</w:t>
      </w:r>
    </w:p>
    <w:p w14:paraId="4392C85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3D Secure</w:t>
      </w:r>
      <w:r>
        <w:t xml:space="preserve"> authentication support</w:t>
      </w:r>
    </w:p>
    <w:p w14:paraId="0316E518">
      <w:pPr>
        <w:pStyle w:val="2"/>
        <w:keepNext w:val="0"/>
        <w:keepLines w:val="0"/>
        <w:widowControl/>
        <w:suppressLineNumbers w:val="0"/>
        <w:jc w:val="left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8. Project Timeline &amp; Phases</w:t>
      </w:r>
    </w:p>
    <w:tbl>
      <w:tblPr>
        <w:tblW w:w="10237" w:type="dxa"/>
        <w:tblCellSpacing w:w="15" w:type="dxa"/>
        <w:tblInd w:w="-71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3"/>
        <w:gridCol w:w="2092"/>
        <w:gridCol w:w="1134"/>
        <w:gridCol w:w="2975"/>
        <w:gridCol w:w="2963"/>
        <w:gridCol w:w="120"/>
        <w:gridCol w:w="240"/>
      </w:tblGrid>
      <w:tr w14:paraId="613F8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Before w:val="1"/>
          <w:wBefore w:w="668" w:type="dxa"/>
          <w:tblCellSpacing w:w="15" w:type="dxa"/>
        </w:trPr>
        <w:tc>
          <w:tcPr>
            <w:tcW w:w="2047" w:type="dxa"/>
            <w:shd w:val="clear"/>
            <w:vAlign w:val="center"/>
          </w:tcPr>
          <w:p w14:paraId="3184A7A1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lang w:val="en-US" w:eastAsia="zh-CN" w:bidi="ar-SA"/>
              </w:rPr>
              <w:t>Phase</w:t>
            </w:r>
          </w:p>
        </w:tc>
        <w:tc>
          <w:tcPr>
            <w:tcW w:w="1104" w:type="dxa"/>
            <w:shd w:val="clear"/>
            <w:vAlign w:val="center"/>
          </w:tcPr>
          <w:p w14:paraId="166BA072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lang w:val="en-US" w:eastAsia="zh-CN" w:bidi="ar-SA"/>
              </w:rPr>
              <w:t>Duration</w:t>
            </w:r>
          </w:p>
        </w:tc>
        <w:tc>
          <w:tcPr>
            <w:tcW w:w="2945" w:type="dxa"/>
            <w:shd w:val="clear"/>
            <w:vAlign w:val="center"/>
          </w:tcPr>
          <w:p w14:paraId="1E393748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lang w:val="en-US" w:eastAsia="zh-CN" w:bidi="ar-SA"/>
              </w:rPr>
              <w:t>Deliverables</w:t>
            </w:r>
          </w:p>
        </w:tc>
        <w:tc>
          <w:tcPr>
            <w:tcW w:w="2933" w:type="dxa"/>
            <w:shd w:val="clear"/>
            <w:vAlign w:val="center"/>
          </w:tcPr>
          <w:p w14:paraId="41A54873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lang w:val="en-US" w:eastAsia="zh-CN" w:bidi="ar-SA"/>
              </w:rPr>
              <w:t>Milestones</w:t>
            </w:r>
          </w:p>
        </w:tc>
        <w:tc>
          <w:tcPr>
            <w:tcW w:w="90" w:type="dxa"/>
            <w:shd w:val="clear"/>
            <w:vAlign w:val="center"/>
          </w:tcPr>
          <w:p w14:paraId="51FD3AA7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95" w:type="dxa"/>
            <w:shd w:val="clear"/>
            <w:vAlign w:val="center"/>
          </w:tcPr>
          <w:p w14:paraId="57A1294F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lang w:val="en-US" w:eastAsia="zh-CN" w:bidi="ar-SA"/>
              </w:rPr>
            </w:pPr>
          </w:p>
        </w:tc>
      </w:tr>
      <w:tr w14:paraId="7110B0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315" w:type="dxa"/>
          <w:tblCellSpacing w:w="15" w:type="dxa"/>
        </w:trPr>
        <w:tc>
          <w:tcPr>
            <w:tcW w:w="27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5D5F38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Phase 1: Foundation</w:t>
            </w: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41ACB8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Week 1-2</w:t>
            </w:r>
          </w:p>
        </w:tc>
        <w:tc>
          <w:tcPr>
            <w:tcW w:w="2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CD4CC8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Project setup, database schema, auth module</w:t>
            </w:r>
          </w:p>
        </w:tc>
        <w:tc>
          <w:tcPr>
            <w:tcW w:w="2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915DDC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Dev environment ready</w:t>
            </w:r>
          </w:p>
        </w:tc>
      </w:tr>
      <w:tr w14:paraId="4BA26B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315" w:type="dxa"/>
          <w:tblCellSpacing w:w="15" w:type="dxa"/>
        </w:trPr>
        <w:tc>
          <w:tcPr>
            <w:tcW w:w="27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2ACA1D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Phase 2: Core Backend</w:t>
            </w: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C250974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Week 3-6</w:t>
            </w:r>
          </w:p>
        </w:tc>
        <w:tc>
          <w:tcPr>
            <w:tcW w:w="2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24B39A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Product, cart, order APIs</w:t>
            </w:r>
          </w:p>
        </w:tc>
        <w:tc>
          <w:tcPr>
            <w:tcW w:w="2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B2C16C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Postman collection complete</w:t>
            </w:r>
          </w:p>
        </w:tc>
      </w:tr>
      <w:tr w14:paraId="3D4BDA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315" w:type="dxa"/>
          <w:tblCellSpacing w:w="15" w:type="dxa"/>
        </w:trPr>
        <w:tc>
          <w:tcPr>
            <w:tcW w:w="27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9F4F9D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Phase 3: Admin Panel</w:t>
            </w: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1BAB568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Week 7-9</w:t>
            </w:r>
          </w:p>
        </w:tc>
        <w:tc>
          <w:tcPr>
            <w:tcW w:w="2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124929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Admin dashboard, CRUD operations</w:t>
            </w:r>
          </w:p>
        </w:tc>
        <w:tc>
          <w:tcPr>
            <w:tcW w:w="2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9D839E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Admin can manage catalog</w:t>
            </w:r>
          </w:p>
        </w:tc>
      </w:tr>
      <w:tr w14:paraId="48388C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315" w:type="dxa"/>
          <w:tblCellSpacing w:w="15" w:type="dxa"/>
        </w:trPr>
        <w:tc>
          <w:tcPr>
            <w:tcW w:w="27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C3E6D5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Phase 4: Customer Frontend</w:t>
            </w: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CA32AF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Week 10-13</w:t>
            </w:r>
          </w:p>
        </w:tc>
        <w:tc>
          <w:tcPr>
            <w:tcW w:w="2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9AA4C0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Angular storefront, checkout flow</w:t>
            </w:r>
          </w:p>
        </w:tc>
        <w:tc>
          <w:tcPr>
            <w:tcW w:w="2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0B26F8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End-to-end shopping works</w:t>
            </w:r>
          </w:p>
        </w:tc>
      </w:tr>
      <w:tr w14:paraId="54195F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315" w:type="dxa"/>
          <w:tblCellSpacing w:w="15" w:type="dxa"/>
        </w:trPr>
        <w:tc>
          <w:tcPr>
            <w:tcW w:w="27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7A7F6C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Phase 5: Integration</w:t>
            </w: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0C5D3A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Week 14</w:t>
            </w:r>
          </w:p>
        </w:tc>
        <w:tc>
          <w:tcPr>
            <w:tcW w:w="2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6D70DC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Payment gateway, email notifications</w:t>
            </w:r>
          </w:p>
        </w:tc>
        <w:tc>
          <w:tcPr>
            <w:tcW w:w="2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F4F5BA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Orders can be placed</w:t>
            </w:r>
          </w:p>
        </w:tc>
      </w:tr>
      <w:tr w14:paraId="6D976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315" w:type="dxa"/>
          <w:tblCellSpacing w:w="15" w:type="dxa"/>
        </w:trPr>
        <w:tc>
          <w:tcPr>
            <w:tcW w:w="27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97A93D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Phase 6: Testing &amp; QA</w:t>
            </w: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89AA14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Week 15</w:t>
            </w:r>
          </w:p>
        </w:tc>
        <w:tc>
          <w:tcPr>
            <w:tcW w:w="2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0AA345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Bug fixes, security audit, performance testing</w:t>
            </w:r>
          </w:p>
        </w:tc>
        <w:tc>
          <w:tcPr>
            <w:tcW w:w="2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7CA7FA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UAT sign-off</w:t>
            </w:r>
          </w:p>
        </w:tc>
      </w:tr>
      <w:tr w14:paraId="6C292D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315" w:type="dxa"/>
          <w:tblCellSpacing w:w="15" w:type="dxa"/>
        </w:trPr>
        <w:tc>
          <w:tcPr>
            <w:tcW w:w="27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E01131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Phase 7: Deployment</w:t>
            </w: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BF006A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Week 16</w:t>
            </w:r>
          </w:p>
        </w:tc>
        <w:tc>
          <w:tcPr>
            <w:tcW w:w="2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147536B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Production deployment, monitoring setup</w:t>
            </w:r>
          </w:p>
        </w:tc>
        <w:tc>
          <w:tcPr>
            <w:tcW w:w="2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189F7C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Platform goes live</w:t>
            </w:r>
          </w:p>
        </w:tc>
      </w:tr>
    </w:tbl>
    <w:p w14:paraId="5233852C">
      <w:pPr>
        <w:keepNext w:val="0"/>
        <w:keepLines w:val="0"/>
        <w:widowControl/>
        <w:suppressLineNumbers w:val="0"/>
      </w:pPr>
    </w:p>
    <w:p w14:paraId="0CFBA27F">
      <w:pPr>
        <w:pStyle w:val="2"/>
        <w:keepNext w:val="0"/>
        <w:keepLines w:val="0"/>
        <w:widowControl/>
        <w:suppressLineNumbers w:val="0"/>
        <w:jc w:val="left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9. Deliverables</w:t>
      </w:r>
    </w:p>
    <w:p w14:paraId="3D74479E">
      <w:pPr>
        <w:pStyle w:val="3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-SA"/>
        </w:rPr>
        <w:t>9.1 Technical Deliverables</w:t>
      </w:r>
    </w:p>
    <w:p w14:paraId="2FB3AC9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 Source code (GitHub repository)</w:t>
      </w:r>
    </w:p>
    <w:p w14:paraId="35AAA21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 API documentation (Swagger/OpenAPI)</w:t>
      </w:r>
    </w:p>
    <w:p w14:paraId="0F15DA5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 Database schema &amp; migration scripts</w:t>
      </w:r>
    </w:p>
    <w:p w14:paraId="5BEB6D8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 Deployment scripts (Docker Compose, Kubernetes manifests)</w:t>
      </w:r>
    </w:p>
    <w:p w14:paraId="6FD0177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 Unit &amp; integration test suites (80%+ coverage)</w:t>
      </w:r>
    </w:p>
    <w:p w14:paraId="63439699">
      <w:pPr>
        <w:pStyle w:val="3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-SA"/>
        </w:rPr>
        <w:t>9.2 Documentation</w:t>
      </w:r>
    </w:p>
    <w:p w14:paraId="3D17B9B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 User manual (Admin &amp; Customer)</w:t>
      </w:r>
    </w:p>
    <w:p w14:paraId="14E6137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 API reference guide</w:t>
      </w:r>
    </w:p>
    <w:p w14:paraId="5BC1B54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 Deployment &amp; maintenance guide</w:t>
      </w:r>
    </w:p>
    <w:p w14:paraId="69B0D3B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 Security best practices document</w:t>
      </w:r>
    </w:p>
    <w:p w14:paraId="101BF05D">
      <w:pPr>
        <w:pStyle w:val="3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-SA"/>
        </w:rPr>
        <w:t>9.3 Training &amp; Support</w:t>
      </w:r>
    </w:p>
    <w:p w14:paraId="4CD2784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 2 training sessions for admin users</w:t>
      </w:r>
    </w:p>
    <w:p w14:paraId="78AEBDB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 30 days post-launch support</w:t>
      </w:r>
    </w:p>
    <w:p w14:paraId="3A4DFCD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 Bug-fix warranty (3 months)</w:t>
      </w:r>
    </w:p>
    <w:p w14:paraId="14191326">
      <w:pPr>
        <w:pStyle w:val="2"/>
        <w:keepNext w:val="0"/>
        <w:keepLines w:val="0"/>
        <w:widowControl/>
        <w:suppressLineNumbers w:val="0"/>
        <w:jc w:val="left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10. Assumptions &amp; Dependencies</w:t>
      </w:r>
    </w:p>
    <w:p w14:paraId="5E03F93B">
      <w:pPr>
        <w:pStyle w:val="3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-SA"/>
        </w:rPr>
        <w:t>Assumptions</w:t>
      </w:r>
    </w:p>
    <w:p w14:paraId="6FD8762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Style w:val="6"/>
        </w:rPr>
      </w:pPr>
      <w:r>
        <w:rPr>
          <w:rStyle w:val="6"/>
        </w:rPr>
        <w:t>Client provides brand assets (logo, color palette) by Week 2</w:t>
      </w:r>
    </w:p>
    <w:p w14:paraId="0303878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Style w:val="6"/>
        </w:rPr>
      </w:pPr>
      <w:r>
        <w:rPr>
          <w:rStyle w:val="6"/>
        </w:rPr>
        <w:t>Payment gateway account will be set up by client before Phase 5</w:t>
      </w:r>
    </w:p>
    <w:p w14:paraId="360A79E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Style w:val="6"/>
        </w:rPr>
      </w:pPr>
      <w:r>
        <w:rPr>
          <w:rStyle w:val="6"/>
        </w:rPr>
        <w:t>Product catalog data (initial 50 products) provided by Week 4</w:t>
      </w:r>
    </w:p>
    <w:p w14:paraId="5DA0D0D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Style w:val="6"/>
        </w:rPr>
      </w:pPr>
      <w:r>
        <w:rPr>
          <w:rStyle w:val="6"/>
        </w:rPr>
        <w:t>Client has access to cloud hosting (AWS/GCP/Azure)</w:t>
      </w:r>
    </w:p>
    <w:p w14:paraId="3347EC09">
      <w:pPr>
        <w:pStyle w:val="3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-SA"/>
        </w:rPr>
        <w:t>Dependencies</w:t>
      </w:r>
    </w:p>
    <w:p w14:paraId="5C0E2BB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Style w:val="6"/>
        </w:rPr>
      </w:pPr>
      <w:r>
        <w:rPr>
          <w:rStyle w:val="6"/>
        </w:rPr>
        <w:t>Third-party APIs: Payment gateway, SMS/email service</w:t>
      </w:r>
    </w:p>
    <w:p w14:paraId="5EE2C8D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Style w:val="6"/>
        </w:rPr>
      </w:pPr>
      <w:r>
        <w:rPr>
          <w:rStyle w:val="6"/>
        </w:rPr>
        <w:t>SSL certificate provisioning</w:t>
      </w:r>
    </w:p>
    <w:p w14:paraId="4530D54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Style w:val="6"/>
        </w:rPr>
      </w:pPr>
      <w:r>
        <w:rPr>
          <w:rStyle w:val="6"/>
        </w:rPr>
        <w:t>Domain name registration</w:t>
      </w:r>
    </w:p>
    <w:p w14:paraId="7CEF08AF">
      <w:pPr>
        <w:keepNext w:val="0"/>
        <w:keepLines w:val="0"/>
        <w:widowControl/>
        <w:suppressLineNumbers w:val="0"/>
      </w:pPr>
    </w:p>
    <w:p w14:paraId="4CA5900E">
      <w:pPr>
        <w:pStyle w:val="2"/>
        <w:keepNext w:val="0"/>
        <w:keepLines w:val="0"/>
        <w:widowControl/>
        <w:suppressLineNumbers w:val="0"/>
        <w:jc w:val="left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11. Risks &amp; Mitigation</w:t>
      </w:r>
    </w:p>
    <w:tbl>
      <w:tblPr>
        <w:tblW w:w="9837" w:type="dxa"/>
        <w:tblCellSpacing w:w="15" w:type="dxa"/>
        <w:tblInd w:w="-64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96"/>
        <w:gridCol w:w="894"/>
        <w:gridCol w:w="1221"/>
        <w:gridCol w:w="4426"/>
      </w:tblGrid>
      <w:tr w14:paraId="00B9FE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251" w:type="dxa"/>
            <w:shd w:val="clear"/>
            <w:vAlign w:val="center"/>
          </w:tcPr>
          <w:p w14:paraId="5CAAE2BD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lang w:val="en-US" w:eastAsia="zh-CN" w:bidi="ar-SA"/>
              </w:rPr>
              <w:t>Risk</w:t>
            </w:r>
          </w:p>
        </w:tc>
        <w:tc>
          <w:tcPr>
            <w:tcW w:w="864" w:type="dxa"/>
            <w:shd w:val="clear"/>
            <w:vAlign w:val="center"/>
          </w:tcPr>
          <w:p w14:paraId="3A3DA0B5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lang w:val="en-US" w:eastAsia="zh-CN" w:bidi="ar-SA"/>
              </w:rPr>
              <w:t>Impact</w:t>
            </w:r>
          </w:p>
        </w:tc>
        <w:tc>
          <w:tcPr>
            <w:tcW w:w="1191" w:type="dxa"/>
            <w:shd w:val="clear"/>
            <w:vAlign w:val="center"/>
          </w:tcPr>
          <w:p w14:paraId="2E9C5E60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lang w:val="en-US" w:eastAsia="zh-CN" w:bidi="ar-SA"/>
              </w:rPr>
              <w:t>Probability</w:t>
            </w:r>
          </w:p>
        </w:tc>
        <w:tc>
          <w:tcPr>
            <w:tcW w:w="4381" w:type="dxa"/>
            <w:shd w:val="clear"/>
            <w:vAlign w:val="center"/>
          </w:tcPr>
          <w:p w14:paraId="737D123E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lang w:val="en-US" w:eastAsia="zh-CN" w:bidi="ar-SA"/>
              </w:rPr>
              <w:t>Mitigation</w:t>
            </w:r>
          </w:p>
        </w:tc>
      </w:tr>
      <w:tr w14:paraId="1C73A3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F03C079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Payment gateway integration delays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4C0327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High</w:t>
            </w:r>
          </w:p>
        </w:tc>
        <w:tc>
          <w:tcPr>
            <w:tcW w:w="1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1898A8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Medium</w:t>
            </w:r>
          </w:p>
        </w:tc>
        <w:tc>
          <w:tcPr>
            <w:tcW w:w="4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D65141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Start integration early, have backup provider</w:t>
            </w:r>
          </w:p>
        </w:tc>
      </w:tr>
      <w:tr w14:paraId="2B26EB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8DFDAB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Scope creep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51E83C4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High</w:t>
            </w:r>
          </w:p>
        </w:tc>
        <w:tc>
          <w:tcPr>
            <w:tcW w:w="1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AADD13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High</w:t>
            </w:r>
          </w:p>
        </w:tc>
        <w:tc>
          <w:tcPr>
            <w:tcW w:w="4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989629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Strict change request process, signed approval needed</w:t>
            </w:r>
          </w:p>
        </w:tc>
      </w:tr>
      <w:tr w14:paraId="36BB52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76B430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Performance issues at scale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31F3C2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Medium</w:t>
            </w:r>
          </w:p>
        </w:tc>
        <w:tc>
          <w:tcPr>
            <w:tcW w:w="1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F58B4E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Low</w:t>
            </w:r>
          </w:p>
        </w:tc>
        <w:tc>
          <w:tcPr>
            <w:tcW w:w="4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E80D4D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Load testing in Phase 6, caching strategy</w:t>
            </w:r>
          </w:p>
        </w:tc>
      </w:tr>
      <w:tr w14:paraId="3BA1B2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74384D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Security vulnerabilities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BBFC0E3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High</w:t>
            </w:r>
          </w:p>
        </w:tc>
        <w:tc>
          <w:tcPr>
            <w:tcW w:w="1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4B9C15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Low</w:t>
            </w:r>
          </w:p>
        </w:tc>
        <w:tc>
          <w:tcPr>
            <w:tcW w:w="4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9938B8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Security audit, penetration testing before launch</w:t>
            </w:r>
          </w:p>
        </w:tc>
      </w:tr>
      <w:tr w14:paraId="5062DB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A87D88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Key developer attrition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C43B18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Medium</w:t>
            </w:r>
          </w:p>
        </w:tc>
        <w:tc>
          <w:tcPr>
            <w:tcW w:w="1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BD8C2D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Low</w:t>
            </w:r>
          </w:p>
        </w:tc>
        <w:tc>
          <w:tcPr>
            <w:tcW w:w="4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FAEA2B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Knowledge sharing, documentation</w:t>
            </w:r>
          </w:p>
        </w:tc>
      </w:tr>
    </w:tbl>
    <w:p w14:paraId="2AA00A13">
      <w:pPr>
        <w:keepNext w:val="0"/>
        <w:keepLines w:val="0"/>
        <w:widowControl/>
        <w:suppressLineNumbers w:val="0"/>
      </w:pPr>
    </w:p>
    <w:p w14:paraId="54F7E2E7">
      <w:pPr>
        <w:pStyle w:val="2"/>
        <w:keepNext w:val="0"/>
        <w:keepLines w:val="0"/>
        <w:widowControl/>
        <w:suppressLineNumbers w:val="0"/>
        <w:jc w:val="left"/>
        <w:rPr>
          <w:rFonts w:hint="default" w:ascii="Arial" w:hAnsi="Arial" w:cs="Arial"/>
          <w:lang w:val="en-US"/>
        </w:rPr>
      </w:pPr>
    </w:p>
    <w:p w14:paraId="4746A1B6">
      <w:pPr>
        <w:pStyle w:val="2"/>
        <w:keepNext w:val="0"/>
        <w:keepLines w:val="0"/>
        <w:widowControl/>
        <w:suppressLineNumbers w:val="0"/>
        <w:jc w:val="left"/>
        <w:rPr>
          <w:rFonts w:hint="default" w:ascii="Arial" w:hAnsi="Arial" w:cs="Arial"/>
          <w:lang w:val="en-US"/>
        </w:rPr>
      </w:pPr>
    </w:p>
    <w:p w14:paraId="131809EB">
      <w:pPr>
        <w:pStyle w:val="2"/>
        <w:keepNext w:val="0"/>
        <w:keepLines w:val="0"/>
        <w:widowControl/>
        <w:suppressLineNumbers w:val="0"/>
        <w:jc w:val="left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12. Success Criteria</w:t>
      </w:r>
    </w:p>
    <w:p w14:paraId="1DEF65E8">
      <w:pPr>
        <w:pStyle w:val="3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-SA"/>
        </w:rPr>
        <w:t>Technical Success</w:t>
      </w:r>
    </w:p>
    <w:p w14:paraId="52B39E7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 99.9% uptime in first 3 months</w:t>
      </w:r>
    </w:p>
    <w:p w14:paraId="645CB82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 Page load time &lt;3 seconds</w:t>
      </w:r>
    </w:p>
    <w:p w14:paraId="3D46B58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 Zero critical security vulnerabilities</w:t>
      </w:r>
    </w:p>
    <w:p w14:paraId="5B56D69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 API response time &lt;500ms (95th percentile)</w:t>
      </w:r>
    </w:p>
    <w:p w14:paraId="14FC92EE">
      <w:pPr>
        <w:pStyle w:val="3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-SA"/>
        </w:rPr>
        <w:t>Business Success</w:t>
      </w:r>
    </w:p>
    <w:p w14:paraId="56474B9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Platform handles 100 concurrent users</w:t>
      </w:r>
    </w:p>
    <w:p w14:paraId="4EF9376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 Admin can process 50+ orders/day independently</w:t>
      </w:r>
    </w:p>
    <w:p w14:paraId="61539BE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 Customer can complete checkout in &lt;2 minutes</w:t>
      </w:r>
    </w:p>
    <w:p w14:paraId="00CA3B4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 Mobile responsive (works on iOS/Android browsers)</w:t>
      </w:r>
    </w:p>
    <w:p w14:paraId="3A52CF92">
      <w:pPr>
        <w:pStyle w:val="2"/>
        <w:keepNext w:val="0"/>
        <w:keepLines w:val="0"/>
        <w:widowControl/>
        <w:suppressLineNumbers w:val="0"/>
        <w:jc w:val="left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13. Budget &amp; Resource Plan</w:t>
      </w:r>
    </w:p>
    <w:p w14:paraId="2D19357E">
      <w:pPr>
        <w:pStyle w:val="3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-SA"/>
        </w:rPr>
        <w:t>13.1 Team Composition</w:t>
      </w:r>
    </w:p>
    <w:p w14:paraId="0A80C2E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Backend Developer</w:t>
      </w:r>
      <w:r>
        <w:t xml:space="preserve"> (Spring Boot) </w:t>
      </w:r>
    </w:p>
    <w:p w14:paraId="2235F34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Frontend Developer</w:t>
      </w:r>
      <w:r>
        <w:t xml:space="preserve"> (Angular) </w:t>
      </w:r>
    </w:p>
    <w:p w14:paraId="0C02438D">
      <w:pPr>
        <w:pStyle w:val="3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-SA"/>
        </w:rPr>
        <w:t>13.2 Estimated Budget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88"/>
        <w:gridCol w:w="3354"/>
      </w:tblGrid>
      <w:tr w14:paraId="5336D7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/>
            <w:vAlign w:val="center"/>
          </w:tcPr>
          <w:p w14:paraId="7756F0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3309" w:type="dxa"/>
            <w:shd w:val="clear"/>
            <w:vAlign w:val="center"/>
          </w:tcPr>
          <w:p w14:paraId="4EE091D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Style w:val="1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Cost (</w:t>
            </w:r>
            <w:r>
              <w:rPr>
                <w:rStyle w:val="13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INR)</w:t>
            </w:r>
          </w:p>
        </w:tc>
      </w:tr>
      <w:tr w14:paraId="3A29D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/>
            <w:vAlign w:val="center"/>
          </w:tcPr>
          <w:p w14:paraId="6B433657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Development</w:t>
            </w:r>
          </w:p>
        </w:tc>
        <w:tc>
          <w:tcPr>
            <w:tcW w:w="3309" w:type="dxa"/>
            <w:shd w:val="clear"/>
            <w:vAlign w:val="center"/>
          </w:tcPr>
          <w:p w14:paraId="5375D83A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10,000 (Front end engineer)</w:t>
            </w:r>
          </w:p>
        </w:tc>
      </w:tr>
      <w:tr w14:paraId="60C6AB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/>
            <w:vAlign w:val="center"/>
          </w:tcPr>
          <w:p w14:paraId="1EFE8202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Design</w:t>
            </w:r>
          </w:p>
        </w:tc>
        <w:tc>
          <w:tcPr>
            <w:tcW w:w="3309" w:type="dxa"/>
            <w:shd w:val="clear"/>
            <w:vAlign w:val="center"/>
          </w:tcPr>
          <w:p w14:paraId="77442491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% based margin</w:t>
            </w:r>
          </w:p>
        </w:tc>
      </w:tr>
      <w:tr w14:paraId="3D6F4D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/>
            <w:vAlign w:val="center"/>
          </w:tcPr>
          <w:p w14:paraId="7E647FF2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QA &amp; Testing</w:t>
            </w:r>
          </w:p>
        </w:tc>
        <w:tc>
          <w:tcPr>
            <w:tcW w:w="3309" w:type="dxa"/>
            <w:shd w:val="clear"/>
            <w:vAlign w:val="center"/>
          </w:tcPr>
          <w:p w14:paraId="29265FEC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% based margin</w:t>
            </w:r>
          </w:p>
        </w:tc>
      </w:tr>
      <w:tr w14:paraId="7DD253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/>
            <w:vAlign w:val="center"/>
          </w:tcPr>
          <w:p w14:paraId="4426C1F7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Infrastructure</w:t>
            </w:r>
          </w:p>
        </w:tc>
        <w:tc>
          <w:tcPr>
            <w:tcW w:w="3309" w:type="dxa"/>
            <w:shd w:val="clear"/>
            <w:vAlign w:val="center"/>
          </w:tcPr>
          <w:p w14:paraId="0ADF6DB0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As per Domain cost</w:t>
            </w:r>
          </w:p>
        </w:tc>
      </w:tr>
      <w:tr w14:paraId="3A572E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/>
            <w:vAlign w:val="center"/>
          </w:tcPr>
          <w:p w14:paraId="7EDCFAAC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Third-party services</w:t>
            </w:r>
          </w:p>
        </w:tc>
        <w:tc>
          <w:tcPr>
            <w:tcW w:w="3309" w:type="dxa"/>
            <w:shd w:val="clear"/>
            <w:vAlign w:val="center"/>
          </w:tcPr>
          <w:p w14:paraId="2CE7CDD4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  <w:t>As per Payment Gateway services</w:t>
            </w:r>
          </w:p>
        </w:tc>
      </w:tr>
      <w:tr w14:paraId="3837B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/>
            <w:vAlign w:val="center"/>
          </w:tcPr>
          <w:p w14:paraId="04631990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309" w:type="dxa"/>
            <w:shd w:val="clear"/>
            <w:vAlign w:val="center"/>
          </w:tcPr>
          <w:p w14:paraId="33C9A93A">
            <w:pPr>
              <w:keepNext w:val="0"/>
              <w:keepLines w:val="0"/>
              <w:widowControl/>
              <w:suppressLineNumbers w:val="0"/>
              <w:jc w:val="left"/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-SA"/>
              </w:rPr>
            </w:pPr>
          </w:p>
        </w:tc>
      </w:tr>
    </w:tbl>
    <w:p w14:paraId="74617973">
      <w:pPr>
        <w:keepNext w:val="0"/>
        <w:keepLines w:val="0"/>
        <w:widowControl/>
        <w:suppressLineNumbers w:val="0"/>
      </w:pPr>
    </w:p>
    <w:p w14:paraId="75E79C7E">
      <w:pPr>
        <w:pStyle w:val="2"/>
        <w:keepNext w:val="0"/>
        <w:keepLines w:val="0"/>
        <w:widowControl/>
        <w:suppressLineNumbers w:val="0"/>
        <w:jc w:val="left"/>
        <w:rPr>
          <w:rFonts w:hint="default" w:ascii="Arial" w:hAnsi="Arial" w:cs="Arial"/>
          <w:lang w:val="en-US"/>
        </w:rPr>
      </w:pPr>
    </w:p>
    <w:p w14:paraId="3B475BD3">
      <w:pPr>
        <w:pStyle w:val="2"/>
        <w:keepNext w:val="0"/>
        <w:keepLines w:val="0"/>
        <w:widowControl/>
        <w:suppressLineNumbers w:val="0"/>
        <w:jc w:val="left"/>
        <w:rPr>
          <w:rFonts w:hint="default" w:ascii="Arial" w:hAnsi="Arial" w:cs="Arial"/>
          <w:lang w:val="en-US"/>
        </w:rPr>
      </w:pPr>
    </w:p>
    <w:p w14:paraId="4E2DB78B">
      <w:pPr>
        <w:rPr>
          <w:rFonts w:ascii="SimSun" w:hAnsi="SimSun" w:eastAsia="SimSun" w:cs="SimSun"/>
          <w:sz w:val="24"/>
          <w:szCs w:val="24"/>
        </w:rPr>
      </w:pPr>
    </w:p>
    <w:p w14:paraId="49428E15">
      <w:pPr>
        <w:rPr>
          <w:rFonts w:ascii="SimSun" w:hAnsi="SimSun" w:eastAsia="SimSun" w:cs="SimSun"/>
          <w:sz w:val="24"/>
          <w:szCs w:val="24"/>
        </w:rPr>
      </w:pPr>
    </w:p>
    <w:p w14:paraId="0C5E2483">
      <w:pPr>
        <w:rPr>
          <w:rFonts w:ascii="SimSun" w:hAnsi="SimSun" w:eastAsia="SimSun" w:cs="SimSun"/>
          <w:sz w:val="24"/>
          <w:szCs w:val="24"/>
        </w:rPr>
      </w:pPr>
    </w:p>
    <w:p w14:paraId="7955A254">
      <w:pPr>
        <w:rPr>
          <w:rFonts w:ascii="SimSun" w:hAnsi="SimSun" w:eastAsia="SimSun" w:cs="SimSun"/>
          <w:sz w:val="24"/>
          <w:szCs w:val="24"/>
        </w:rPr>
      </w:pPr>
    </w:p>
    <w:p w14:paraId="3DC3F8B1">
      <w:pPr>
        <w:pStyle w:val="3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-SA"/>
        </w:rPr>
      </w:pPr>
    </w:p>
    <w:p w14:paraId="014E3291">
      <w:pPr>
        <w:pStyle w:val="3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-SA"/>
        </w:rPr>
        <w:t>Customer Journey</w:t>
      </w:r>
    </w:p>
    <w:p w14:paraId="3982BD0F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87010" cy="4517390"/>
            <wp:effectExtent l="0" t="0" r="1270" b="8890"/>
            <wp:docPr id="2" name="Picture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7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l="11355" t="2472" r="11644" b="3370"/>
                    <a:stretch>
                      <a:fillRect/>
                    </a:stretch>
                  </pic:blipFill>
                  <pic:spPr>
                    <a:xfrm>
                      <a:off x="0" y="0"/>
                      <a:ext cx="5287010" cy="45173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D16C82">
      <w:pPr>
        <w:pStyle w:val="3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-SA"/>
        </w:rPr>
        <w:t>Admin Journey</w:t>
      </w:r>
    </w:p>
    <w:p w14:paraId="4D2A1D71">
      <w:pPr>
        <w:pStyle w:val="3"/>
        <w:keepNext w:val="0"/>
        <w:keepLines w:val="0"/>
        <w:widowControl/>
        <w:suppressLineNumbers w:val="0"/>
        <w:jc w:val="center"/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inline distT="0" distB="0" distL="114300" distR="114300">
            <wp:extent cx="4832985" cy="3301365"/>
            <wp:effectExtent l="0" t="0" r="13335" b="5715"/>
            <wp:docPr id="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0"/>
                    <pic:cNvPicPr>
                      <a:picLocks noChangeAspect="1"/>
                    </pic:cNvPicPr>
                  </pic:nvPicPr>
                  <pic:blipFill>
                    <a:blip r:embed="rId5"/>
                    <a:srcRect l="1593" t="589"/>
                    <a:stretch>
                      <a:fillRect/>
                    </a:stretch>
                  </pic:blipFill>
                  <pic:spPr>
                    <a:xfrm>
                      <a:off x="0" y="0"/>
                      <a:ext cx="4832985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BF3E2">
      <w:pPr>
        <w:rPr>
          <w:rFonts w:hint="default" w:ascii="Arial" w:hAnsi="Arial" w:cs="Arial"/>
          <w:lang w:val="en-US"/>
        </w:rPr>
      </w:pPr>
    </w:p>
    <w:p w14:paraId="44B6F4FA">
      <w:pPr>
        <w:pStyle w:val="2"/>
        <w:keepNext w:val="0"/>
        <w:keepLines w:val="0"/>
        <w:widowControl/>
        <w:suppressLineNumbers w:val="0"/>
        <w:jc w:val="left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15. Sign-Off</w:t>
      </w:r>
    </w:p>
    <w:p w14:paraId="362C8980"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By signing below, all parties agree to the scope, timeline, and budget outlined in this document.</w:t>
      </w:r>
    </w:p>
    <w:tbl>
      <w:tblPr>
        <w:tblW w:w="914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04"/>
        <w:gridCol w:w="1860"/>
        <w:gridCol w:w="2400"/>
        <w:gridCol w:w="1885"/>
      </w:tblGrid>
      <w:tr w14:paraId="785C4D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959" w:type="dxa"/>
            <w:shd w:val="clear"/>
            <w:vAlign w:val="center"/>
          </w:tcPr>
          <w:p w14:paraId="688704BB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lang w:val="en-US" w:eastAsia="zh-CN"/>
              </w:rPr>
              <w:t>Role</w:t>
            </w:r>
          </w:p>
        </w:tc>
        <w:tc>
          <w:tcPr>
            <w:tcW w:w="1830" w:type="dxa"/>
            <w:shd w:val="clear"/>
            <w:vAlign w:val="center"/>
          </w:tcPr>
          <w:p w14:paraId="51CEA496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lang w:val="en-US" w:eastAsia="zh-CN"/>
              </w:rPr>
              <w:t>Name</w:t>
            </w:r>
          </w:p>
        </w:tc>
        <w:tc>
          <w:tcPr>
            <w:tcW w:w="2370" w:type="dxa"/>
            <w:shd w:val="clear"/>
            <w:vAlign w:val="center"/>
          </w:tcPr>
          <w:p w14:paraId="1C4BE85C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lang w:val="en-US" w:eastAsia="zh-CN"/>
              </w:rPr>
              <w:t>Signature</w:t>
            </w:r>
          </w:p>
        </w:tc>
        <w:tc>
          <w:tcPr>
            <w:tcW w:w="1840" w:type="dxa"/>
            <w:shd w:val="clear"/>
            <w:vAlign w:val="center"/>
          </w:tcPr>
          <w:p w14:paraId="029A5CD4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lang w:val="en-US" w:eastAsia="zh-CN"/>
              </w:rPr>
              <w:t>Date</w:t>
            </w:r>
          </w:p>
        </w:tc>
      </w:tr>
      <w:tr w14:paraId="39ACFC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959" w:type="dxa"/>
            <w:shd w:val="clear"/>
            <w:vAlign w:val="center"/>
          </w:tcPr>
          <w:p w14:paraId="2383D3B3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lang w:val="en-US" w:eastAsia="zh-CN"/>
              </w:rPr>
              <w:t>Client Representative</w:t>
            </w:r>
          </w:p>
        </w:tc>
        <w:tc>
          <w:tcPr>
            <w:tcW w:w="1830" w:type="dxa"/>
            <w:shd w:val="clear"/>
            <w:vAlign w:val="center"/>
          </w:tcPr>
          <w:p w14:paraId="017B7AD3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/>
              </w:rPr>
            </w:pPr>
          </w:p>
        </w:tc>
        <w:tc>
          <w:tcPr>
            <w:tcW w:w="2370" w:type="dxa"/>
            <w:shd w:val="clear"/>
            <w:vAlign w:val="center"/>
          </w:tcPr>
          <w:p w14:paraId="2AC936EA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/>
              </w:rPr>
            </w:pPr>
          </w:p>
        </w:tc>
        <w:tc>
          <w:tcPr>
            <w:tcW w:w="1840" w:type="dxa"/>
            <w:shd w:val="clear"/>
            <w:vAlign w:val="center"/>
          </w:tcPr>
          <w:p w14:paraId="0C001878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/>
              </w:rPr>
            </w:pPr>
          </w:p>
        </w:tc>
      </w:tr>
      <w:tr w14:paraId="4117D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959" w:type="dxa"/>
            <w:shd w:val="clear"/>
            <w:vAlign w:val="center"/>
          </w:tcPr>
          <w:p w14:paraId="2B41F7B5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lang w:val="en-US" w:eastAsia="zh-CN"/>
              </w:rPr>
              <w:t>Project Manager</w:t>
            </w:r>
          </w:p>
        </w:tc>
        <w:tc>
          <w:tcPr>
            <w:tcW w:w="1830" w:type="dxa"/>
            <w:shd w:val="clear"/>
            <w:vAlign w:val="center"/>
          </w:tcPr>
          <w:p w14:paraId="56190278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Prashant</w:t>
            </w:r>
          </w:p>
        </w:tc>
        <w:tc>
          <w:tcPr>
            <w:tcW w:w="2370" w:type="dxa"/>
            <w:shd w:val="clear"/>
            <w:vAlign w:val="center"/>
          </w:tcPr>
          <w:p w14:paraId="5491B59F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PN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6CDB76CA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jc w:val="center"/>
              <w:rPr>
                <w:rFonts w:hint="eastAsia" w:asciiTheme="minorHAnsi" w:hAnsiTheme="minorHAnsi" w:eastAsiaTheme="minorEastAsia" w:cstheme="minorBidi"/>
                <w:sz w:val="24"/>
                <w:szCs w:val="24"/>
                <w:lang w:val="en-US" w:eastAsia="zh-CN" w:bidi="ar-SA"/>
              </w:rPr>
            </w:pPr>
            <w:r>
              <w:rPr>
                <w:lang w:val="en-US" w:eastAsia="zh-CN"/>
              </w:rPr>
              <w:t>Jan 15, 2026</w:t>
            </w:r>
          </w:p>
        </w:tc>
      </w:tr>
      <w:tr w14:paraId="1C53B5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959" w:type="dxa"/>
            <w:shd w:val="clear"/>
            <w:vAlign w:val="center"/>
          </w:tcPr>
          <w:p w14:paraId="31AE3011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lang w:val="en-US" w:eastAsia="zh-CN"/>
              </w:rPr>
              <w:t>Technical Lead</w:t>
            </w:r>
          </w:p>
        </w:tc>
        <w:tc>
          <w:tcPr>
            <w:tcW w:w="1830" w:type="dxa"/>
            <w:shd w:val="clear"/>
            <w:vAlign w:val="center"/>
          </w:tcPr>
          <w:p w14:paraId="6B57AB6C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Prashant</w:t>
            </w:r>
          </w:p>
        </w:tc>
        <w:tc>
          <w:tcPr>
            <w:tcW w:w="2370" w:type="dxa"/>
            <w:shd w:val="clear"/>
            <w:vAlign w:val="center"/>
          </w:tcPr>
          <w:p w14:paraId="0E605825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PN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21291E8B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jc w:val="center"/>
              <w:rPr>
                <w:rFonts w:hint="eastAsia" w:asciiTheme="minorHAnsi" w:hAnsiTheme="minorHAnsi" w:eastAsiaTheme="minorEastAsia" w:cstheme="minorBidi"/>
                <w:sz w:val="24"/>
                <w:szCs w:val="24"/>
                <w:lang w:val="en-US" w:eastAsia="zh-CN" w:bidi="ar-SA"/>
              </w:rPr>
            </w:pPr>
            <w:r>
              <w:rPr>
                <w:lang w:val="en-US" w:eastAsia="zh-CN"/>
              </w:rPr>
              <w:t>Jan 15, 2026</w:t>
            </w:r>
          </w:p>
        </w:tc>
      </w:tr>
    </w:tbl>
    <w:p w14:paraId="44B05792">
      <w:pPr>
        <w:keepNext w:val="0"/>
        <w:keepLines w:val="0"/>
        <w:widowControl/>
        <w:suppressLineNumbers w:val="0"/>
      </w:pPr>
    </w:p>
    <w:p w14:paraId="051D87DD">
      <w:pPr>
        <w:keepNext w:val="0"/>
        <w:keepLines w:val="0"/>
        <w:widowControl/>
        <w:suppressLineNumbers w:val="0"/>
      </w:pPr>
    </w:p>
    <w:p w14:paraId="085655ED">
      <w:pPr>
        <w:pStyle w:val="3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-SA"/>
        </w:rPr>
      </w:pPr>
    </w:p>
    <w:p w14:paraId="709D87D9">
      <w:pPr>
        <w:pStyle w:val="3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-SA"/>
        </w:rPr>
      </w:pPr>
      <w:bookmarkStart w:id="0" w:name="_GoBack"/>
      <w:bookmarkEnd w:id="0"/>
    </w:p>
    <w:p w14:paraId="69470438">
      <w:pPr>
        <w:pStyle w:val="3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-SA"/>
        </w:rPr>
        <w:t>Revision History</w:t>
      </w:r>
    </w:p>
    <w:tbl>
      <w:tblPr>
        <w:tblW w:w="0" w:type="auto"/>
        <w:tblCellSpacing w:w="15" w:type="dxa"/>
        <w:tblInd w:w="6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3"/>
        <w:gridCol w:w="1476"/>
        <w:gridCol w:w="1319"/>
        <w:gridCol w:w="2031"/>
      </w:tblGrid>
      <w:tr w14:paraId="61642B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918" w:type="dxa"/>
            <w:shd w:val="clear"/>
            <w:vAlign w:val="center"/>
          </w:tcPr>
          <w:p w14:paraId="0217A72A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kern w:val="0"/>
                <w:sz w:val="28"/>
                <w:szCs w:val="28"/>
                <w:lang w:val="en-US" w:eastAsia="zh-CN" w:bidi="ar-SA"/>
              </w:rPr>
              <w:t>Version</w:t>
            </w:r>
          </w:p>
        </w:tc>
        <w:tc>
          <w:tcPr>
            <w:tcW w:w="1446" w:type="dxa"/>
            <w:shd w:val="clear"/>
            <w:vAlign w:val="center"/>
          </w:tcPr>
          <w:p w14:paraId="4F100D75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kern w:val="0"/>
                <w:sz w:val="28"/>
                <w:szCs w:val="28"/>
                <w:lang w:val="en-US" w:eastAsia="zh-CN" w:bidi="ar-SA"/>
              </w:rPr>
              <w:t>Date</w:t>
            </w:r>
          </w:p>
        </w:tc>
        <w:tc>
          <w:tcPr>
            <w:tcW w:w="1289" w:type="dxa"/>
            <w:shd w:val="clear"/>
            <w:vAlign w:val="center"/>
          </w:tcPr>
          <w:p w14:paraId="6A6E3025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kern w:val="0"/>
                <w:sz w:val="28"/>
                <w:szCs w:val="28"/>
                <w:lang w:val="en-US" w:eastAsia="zh-CN" w:bidi="ar-SA"/>
              </w:rPr>
              <w:t>Author</w:t>
            </w:r>
          </w:p>
        </w:tc>
        <w:tc>
          <w:tcPr>
            <w:tcW w:w="1986" w:type="dxa"/>
            <w:shd w:val="clear"/>
            <w:vAlign w:val="center"/>
          </w:tcPr>
          <w:p w14:paraId="0E7D8725">
            <w:pPr>
              <w:pStyle w:val="3"/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kern w:val="0"/>
                <w:sz w:val="28"/>
                <w:szCs w:val="28"/>
                <w:lang w:val="en-US" w:eastAsia="zh-CN" w:bidi="ar-SA"/>
              </w:rPr>
              <w:t>Changes</w:t>
            </w:r>
          </w:p>
        </w:tc>
      </w:tr>
      <w:tr w14:paraId="6AEF47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18" w:type="dxa"/>
            <w:shd w:val="clear"/>
            <w:vAlign w:val="center"/>
          </w:tcPr>
          <w:p w14:paraId="140F07E4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1.0</w:t>
            </w:r>
          </w:p>
        </w:tc>
        <w:tc>
          <w:tcPr>
            <w:tcW w:w="1446" w:type="dxa"/>
            <w:shd w:val="clear"/>
            <w:vAlign w:val="center"/>
          </w:tcPr>
          <w:p w14:paraId="71F01836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Jan 15, 2026</w:t>
            </w:r>
          </w:p>
        </w:tc>
        <w:tc>
          <w:tcPr>
            <w:tcW w:w="1289" w:type="dxa"/>
            <w:shd w:val="clear"/>
            <w:vAlign w:val="center"/>
          </w:tcPr>
          <w:p w14:paraId="233871E3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Prashant</w:t>
            </w:r>
          </w:p>
        </w:tc>
        <w:tc>
          <w:tcPr>
            <w:tcW w:w="1986" w:type="dxa"/>
            <w:shd w:val="clear"/>
            <w:vAlign w:val="center"/>
          </w:tcPr>
          <w:p w14:paraId="670B0842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Initial draft</w:t>
            </w:r>
          </w:p>
        </w:tc>
      </w:tr>
    </w:tbl>
    <w:p w14:paraId="112A1678">
      <w:pPr>
        <w:keepNext w:val="0"/>
        <w:keepLines w:val="0"/>
        <w:widowControl/>
        <w:suppressLineNumbers w:val="0"/>
      </w:pPr>
    </w:p>
    <w:p w14:paraId="4ED67090"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3"/>
        </w:rPr>
        <w:t>End of Document</w:t>
      </w:r>
    </w:p>
    <w:p w14:paraId="6C8318B8">
      <w:pPr>
        <w:rPr>
          <w:rFonts w:hint="default" w:ascii="Arial" w:hAnsi="Arial" w:eastAsia="Microsoft YaHei UI" w:cs="Arial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Nirmala Text Semilight">
    <w:panose1 w:val="020B0402040204020203"/>
    <w:charset w:val="00"/>
    <w:family w:val="auto"/>
    <w:pitch w:val="default"/>
    <w:sig w:usb0="80FF8023" w:usb1="0200004A" w:usb2="00000200" w:usb3="00040000" w:csb0="00000001" w:csb1="00000000"/>
  </w:font>
  <w:font w:name="Myanmar Text">
    <w:panose1 w:val="020B0502040204020203"/>
    <w:charset w:val="00"/>
    <w:family w:val="auto"/>
    <w:pitch w:val="default"/>
    <w:sig w:usb0="80000003" w:usb1="00000000" w:usb2="00000400" w:usb3="00000000" w:csb0="0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ndara Light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Cascadia Mono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Microsoft YaHei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font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7935DE"/>
    <w:multiLevelType w:val="multilevel"/>
    <w:tmpl w:val="887935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4D33257"/>
    <w:multiLevelType w:val="multilevel"/>
    <w:tmpl w:val="94D332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6D947DD"/>
    <w:multiLevelType w:val="multilevel"/>
    <w:tmpl w:val="96D947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130325B"/>
    <w:multiLevelType w:val="multilevel"/>
    <w:tmpl w:val="A13032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C8F6EB3"/>
    <w:multiLevelType w:val="multilevel"/>
    <w:tmpl w:val="AC8F6E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2DC0A43"/>
    <w:multiLevelType w:val="multilevel"/>
    <w:tmpl w:val="B2DC0A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16CC6BB"/>
    <w:multiLevelType w:val="multilevel"/>
    <w:tmpl w:val="D16CC6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BCC77DA"/>
    <w:multiLevelType w:val="multilevel"/>
    <w:tmpl w:val="DBCC77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A05104F"/>
    <w:multiLevelType w:val="multilevel"/>
    <w:tmpl w:val="EA0510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B72AE81"/>
    <w:multiLevelType w:val="multilevel"/>
    <w:tmpl w:val="EB72AE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D92C067"/>
    <w:multiLevelType w:val="multilevel"/>
    <w:tmpl w:val="FD92C0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3B9A792"/>
    <w:multiLevelType w:val="multilevel"/>
    <w:tmpl w:val="23B9A7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0CC7580"/>
    <w:multiLevelType w:val="multilevel"/>
    <w:tmpl w:val="50CC75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5424DFD4"/>
    <w:multiLevelType w:val="multilevel"/>
    <w:tmpl w:val="5424DF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60D290A8"/>
    <w:multiLevelType w:val="multilevel"/>
    <w:tmpl w:val="60D290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6A6603E2"/>
    <w:multiLevelType w:val="multilevel"/>
    <w:tmpl w:val="6A6603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5"/>
  </w:num>
  <w:num w:numId="2">
    <w:abstractNumId w:val="14"/>
  </w:num>
  <w:num w:numId="3">
    <w:abstractNumId w:val="2"/>
  </w:num>
  <w:num w:numId="4">
    <w:abstractNumId w:val="10"/>
  </w:num>
  <w:num w:numId="5">
    <w:abstractNumId w:val="8"/>
  </w:num>
  <w:num w:numId="6">
    <w:abstractNumId w:val="11"/>
  </w:num>
  <w:num w:numId="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  <w:num w:numId="9">
    <w:abstractNumId w:val="5"/>
  </w:num>
  <w:num w:numId="10">
    <w:abstractNumId w:val="13"/>
  </w:num>
  <w:num w:numId="11">
    <w:abstractNumId w:val="7"/>
  </w:num>
  <w:num w:numId="12">
    <w:abstractNumId w:val="1"/>
  </w:num>
  <w:num w:numId="13">
    <w:abstractNumId w:val="6"/>
  </w:num>
  <w:num w:numId="14">
    <w:abstractNumId w:val="12"/>
  </w:num>
  <w:num w:numId="15">
    <w:abstractNumId w:val="9"/>
  </w:num>
  <w:num w:numId="16">
    <w:abstractNumId w:val="0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BA47E9"/>
    <w:rsid w:val="32BA47E9"/>
    <w:rsid w:val="56C51B68"/>
    <w:rsid w:val="64F00DD1"/>
    <w:rsid w:val="73BA4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6">
    <w:name w:val="Default Paragraph Font"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1">
    <w:name w:val="Hyperlink"/>
    <w:basedOn w:val="6"/>
    <w:uiPriority w:val="0"/>
    <w:rPr>
      <w:color w:val="0000FF"/>
      <w:u w:val="single"/>
    </w:rPr>
  </w:style>
  <w:style w:type="paragraph" w:styleId="12">
    <w:name w:val="Normal (Web)"/>
    <w:basedOn w:val="1"/>
    <w:uiPriority w:val="0"/>
    <w:rPr>
      <w:sz w:val="24"/>
      <w:szCs w:val="24"/>
    </w:rPr>
  </w:style>
  <w:style w:type="character" w:styleId="13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2026-01-15T05:38:00Z</dcterms:created>
  <dc:creator>Prashant Nagar</dc:creator>
  <cp:lastModifiedBy>Prashant Nagar</cp:lastModifiedBy>
  <dcterms:modified xsi:type="dcterms:W3CDTF">2026-01-15T10:18:40Z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752E821EF3734D7BB6126EA86440E7BE_11</vt:lpwstr>
  </property>
</Properties>
</file>