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35DC83" w14:textId="77777777" w:rsidR="00381533" w:rsidRDefault="00000000">
      <w:pPr>
        <w:pStyle w:val="Title"/>
      </w:pPr>
      <w:r>
        <w:t>Wireframe / Mock-up Templates</w:t>
      </w:r>
    </w:p>
    <w:p w14:paraId="4D595A51" w14:textId="77777777" w:rsidR="00381533" w:rsidRDefault="00000000">
      <w:pPr>
        <w:pStyle w:val="Heading1"/>
      </w:pPr>
      <w:r>
        <w:t>Page Name / Feature Area</w:t>
      </w:r>
    </w:p>
    <w:p w14:paraId="77EAAF43" w14:textId="77777777" w:rsidR="00381533" w:rsidRDefault="00000000">
      <w:r>
        <w:t>Client Risk Profiling Questionnaire</w:t>
      </w:r>
    </w:p>
    <w:p w14:paraId="01529561" w14:textId="77777777" w:rsidR="00381533" w:rsidRDefault="00000000">
      <w:pPr>
        <w:pStyle w:val="Heading1"/>
      </w:pPr>
      <w:r>
        <w:t>Purpose of the Screen</w:t>
      </w:r>
    </w:p>
    <w:p w14:paraId="58395D6A" w14:textId="77777777" w:rsidR="00381533" w:rsidRDefault="00000000">
      <w:r>
        <w:t>To capture client responses through a dynamic and adaptive questionnaire that helps determine the risk profile accurately.</w:t>
      </w:r>
    </w:p>
    <w:p w14:paraId="2BC187AC" w14:textId="77777777" w:rsidR="00381533" w:rsidRDefault="00000000">
      <w:pPr>
        <w:pStyle w:val="Heading1"/>
      </w:pPr>
      <w:r>
        <w:t>Wireframe or Sketch</w:t>
      </w:r>
    </w:p>
    <w:p w14:paraId="3A7EA076" w14:textId="77777777" w:rsidR="00381533" w:rsidRDefault="00000000">
      <w:r>
        <w:t>- Header with client name/context</w:t>
      </w:r>
      <w:r>
        <w:br/>
        <w:t>- Progress bar showing completion status</w:t>
      </w:r>
      <w:r>
        <w:br/>
        <w:t>- Dynamic question container with radio/select inputs</w:t>
      </w:r>
      <w:r>
        <w:br/>
        <w:t>- Navigation buttons (Next, Previous, Save/Resume later)</w:t>
      </w:r>
      <w:r>
        <w:br/>
        <w:t>- Help icon/tooltips for behavioral explanation</w:t>
      </w:r>
    </w:p>
    <w:p w14:paraId="26DE9394" w14:textId="77777777" w:rsidR="00381533" w:rsidRDefault="00000000">
      <w:pPr>
        <w:pStyle w:val="Heading1"/>
      </w:pPr>
      <w:r>
        <w:t>Annotations / Notes</w:t>
      </w:r>
    </w:p>
    <w:p w14:paraId="43D05DE5" w14:textId="77777777" w:rsidR="00381533" w:rsidRDefault="00000000">
      <w:r>
        <w:t>- Each question dynamically adapts based on client responses</w:t>
      </w:r>
      <w:r>
        <w:br/>
        <w:t>- Save/Resume option allows partial completion</w:t>
      </w:r>
      <w:r>
        <w:br/>
        <w:t>- Help tooltips provide clarity for non-technical users</w:t>
      </w:r>
    </w:p>
    <w:p w14:paraId="2BAEFED2" w14:textId="77777777" w:rsidR="00381533" w:rsidRDefault="00000000">
      <w:pPr>
        <w:pStyle w:val="Heading1"/>
      </w:pPr>
      <w:r>
        <w:t>User Flow (optional)</w:t>
      </w:r>
    </w:p>
    <w:p w14:paraId="737295F4" w14:textId="77777777" w:rsidR="00381533" w:rsidRDefault="00000000">
      <w:r>
        <w:t>Client completes questionnaire → Profile score generated → Advisor review</w:t>
      </w:r>
    </w:p>
    <w:p w14:paraId="0DEF9F6A" w14:textId="77777777" w:rsidR="00381533" w:rsidRDefault="00000000">
      <w:pPr>
        <w:pStyle w:val="Heading1"/>
      </w:pPr>
      <w:r>
        <w:t>Version / Iteration Number</w:t>
      </w:r>
    </w:p>
    <w:p w14:paraId="3CC35D08" w14:textId="77777777" w:rsidR="00381533" w:rsidRDefault="00000000">
      <w:r>
        <w:t>Version 1.0</w:t>
      </w:r>
    </w:p>
    <w:p w14:paraId="2DD4C63D" w14:textId="77777777" w:rsidR="00381533" w:rsidRDefault="00000000">
      <w:pPr>
        <w:pStyle w:val="Heading1"/>
      </w:pPr>
      <w:r>
        <w:t>Feedback from Stakeholders</w:t>
      </w:r>
    </w:p>
    <w:p w14:paraId="56C5CCD4" w14:textId="77777777" w:rsidR="00381533" w:rsidRDefault="00000000">
      <w:r>
        <w:t>- Liked progress bar for transparency</w:t>
      </w:r>
      <w:r>
        <w:br/>
        <w:t>- Suggested simplifying language of some risk-related questions</w:t>
      </w:r>
    </w:p>
    <w:p w14:paraId="7D4FC378" w14:textId="77777777" w:rsidR="00381533" w:rsidRDefault="00000000">
      <w:r>
        <w:br w:type="page"/>
      </w:r>
    </w:p>
    <w:p w14:paraId="23962345" w14:textId="144DF1C4" w:rsidR="00630A7D" w:rsidRPr="00630A7D" w:rsidRDefault="00630A7D" w:rsidP="00630A7D">
      <w:pPr>
        <w:rPr>
          <w:lang w:val="en-IN"/>
        </w:rPr>
      </w:pPr>
      <w:r w:rsidRPr="00630A7D">
        <w:rPr>
          <w:lang w:val="en-IN"/>
        </w:rPr>
        <w:lastRenderedPageBreak/>
        <w:drawing>
          <wp:inline distT="0" distB="0" distL="0" distR="0" wp14:anchorId="1A6B5B31" wp14:editId="30966282">
            <wp:extent cx="5486400" cy="5486400"/>
            <wp:effectExtent l="0" t="0" r="0" b="0"/>
            <wp:docPr id="16455846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77FB9" w14:textId="77777777" w:rsidR="00630A7D" w:rsidRDefault="00630A7D"/>
    <w:p w14:paraId="42EA5849" w14:textId="77777777" w:rsidR="00630A7D" w:rsidRDefault="00630A7D">
      <w:pPr>
        <w:pStyle w:val="Heading1"/>
      </w:pPr>
    </w:p>
    <w:p w14:paraId="3183C025" w14:textId="77777777" w:rsidR="00630A7D" w:rsidRDefault="00630A7D">
      <w:pPr>
        <w:pStyle w:val="Heading1"/>
      </w:pPr>
    </w:p>
    <w:p w14:paraId="4A9ECB05" w14:textId="77777777" w:rsidR="00630A7D" w:rsidRDefault="00630A7D">
      <w:pPr>
        <w:pStyle w:val="Heading1"/>
      </w:pPr>
    </w:p>
    <w:p w14:paraId="3BE2F07F" w14:textId="77777777" w:rsidR="00630A7D" w:rsidRPr="00630A7D" w:rsidRDefault="00630A7D" w:rsidP="00630A7D"/>
    <w:p w14:paraId="780AC65B" w14:textId="78074995" w:rsidR="00381533" w:rsidRDefault="00000000">
      <w:pPr>
        <w:pStyle w:val="Heading1"/>
      </w:pPr>
      <w:r>
        <w:lastRenderedPageBreak/>
        <w:t>Page Name / Feature Area</w:t>
      </w:r>
    </w:p>
    <w:p w14:paraId="50688353" w14:textId="77777777" w:rsidR="00381533" w:rsidRDefault="00000000">
      <w:r>
        <w:t>Advisor Dashboard View</w:t>
      </w:r>
    </w:p>
    <w:p w14:paraId="5482E124" w14:textId="77777777" w:rsidR="00381533" w:rsidRDefault="00000000">
      <w:pPr>
        <w:pStyle w:val="Heading1"/>
      </w:pPr>
      <w:r>
        <w:t>Purpose of the Screen</w:t>
      </w:r>
    </w:p>
    <w:p w14:paraId="3C0401B0" w14:textId="77777777" w:rsidR="00381533" w:rsidRDefault="00000000">
      <w:r>
        <w:t>To give advisors a consolidated view of client profiles, risk scores, and suitability flags for better decision-making and compliance.</w:t>
      </w:r>
    </w:p>
    <w:p w14:paraId="00C18E17" w14:textId="77777777" w:rsidR="00381533" w:rsidRDefault="00000000">
      <w:pPr>
        <w:pStyle w:val="Heading1"/>
      </w:pPr>
      <w:r>
        <w:t>Wireframe or Sketch</w:t>
      </w:r>
    </w:p>
    <w:p w14:paraId="1C74B0F8" w14:textId="77777777" w:rsidR="00381533" w:rsidRDefault="00000000">
      <w:r>
        <w:t>- Client list with profile risk score summary</w:t>
      </w:r>
      <w:r>
        <w:br/>
        <w:t>- Suitability flags/icons</w:t>
      </w:r>
      <w:r>
        <w:br/>
        <w:t>- Action links for override with audit log option</w:t>
      </w:r>
    </w:p>
    <w:p w14:paraId="43B5DECE" w14:textId="77777777" w:rsidR="00381533" w:rsidRDefault="00000000">
      <w:pPr>
        <w:pStyle w:val="Heading1"/>
      </w:pPr>
      <w:r>
        <w:t>Annotations / Notes</w:t>
      </w:r>
    </w:p>
    <w:p w14:paraId="33315978" w14:textId="77777777" w:rsidR="00381533" w:rsidRDefault="00000000">
      <w:r>
        <w:t>- Advisors can filter clients by risk score category</w:t>
      </w:r>
      <w:r>
        <w:br/>
        <w:t>- Override action is logged for compliance</w:t>
      </w:r>
      <w:r>
        <w:br/>
        <w:t>- Icons/flags provide quick at-a-glance insights</w:t>
      </w:r>
    </w:p>
    <w:p w14:paraId="07421D79" w14:textId="77777777" w:rsidR="00381533" w:rsidRDefault="00000000">
      <w:pPr>
        <w:pStyle w:val="Heading1"/>
      </w:pPr>
      <w:r>
        <w:t>User Flow (optional)</w:t>
      </w:r>
    </w:p>
    <w:p w14:paraId="0E716C5F" w14:textId="77777777" w:rsidR="00381533" w:rsidRDefault="00000000">
      <w:r>
        <w:t>Advisor logs in → Views client list → Reviews suitability flags → Overrides if required</w:t>
      </w:r>
    </w:p>
    <w:p w14:paraId="305741F1" w14:textId="77777777" w:rsidR="00381533" w:rsidRDefault="00000000">
      <w:pPr>
        <w:pStyle w:val="Heading1"/>
      </w:pPr>
      <w:r>
        <w:t>Version / Iteration Number</w:t>
      </w:r>
    </w:p>
    <w:p w14:paraId="1E8994B1" w14:textId="77777777" w:rsidR="00381533" w:rsidRDefault="00000000">
      <w:r>
        <w:t>Version 1.0</w:t>
      </w:r>
    </w:p>
    <w:p w14:paraId="1F1A117C" w14:textId="77777777" w:rsidR="00381533" w:rsidRDefault="00000000">
      <w:pPr>
        <w:pStyle w:val="Heading1"/>
      </w:pPr>
      <w:r>
        <w:t>Feedback from Stakeholders</w:t>
      </w:r>
    </w:p>
    <w:p w14:paraId="461D8AF4" w14:textId="77777777" w:rsidR="00381533" w:rsidRDefault="00000000">
      <w:r>
        <w:t>- Appreciated compliance audit log feature</w:t>
      </w:r>
      <w:r>
        <w:br/>
        <w:t>- Suggested color-coding risk levels for better readability</w:t>
      </w:r>
    </w:p>
    <w:p w14:paraId="5496B905" w14:textId="48934D88" w:rsidR="00630A7D" w:rsidRPr="00630A7D" w:rsidRDefault="00000000" w:rsidP="00630A7D">
      <w:pPr>
        <w:rPr>
          <w:lang w:val="en-IN"/>
        </w:rPr>
      </w:pPr>
      <w:r>
        <w:br w:type="page"/>
      </w:r>
      <w:r w:rsidR="00630A7D" w:rsidRPr="00630A7D">
        <w:rPr>
          <w:lang w:val="en-IN"/>
        </w:rPr>
        <w:lastRenderedPageBreak/>
        <w:drawing>
          <wp:inline distT="0" distB="0" distL="0" distR="0" wp14:anchorId="6F5CC24B" wp14:editId="75BF57AC">
            <wp:extent cx="5486400" cy="5486400"/>
            <wp:effectExtent l="0" t="0" r="0" b="0"/>
            <wp:docPr id="323465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8825D" w14:textId="3544E5BC" w:rsidR="00381533" w:rsidRDefault="00381533"/>
    <w:sectPr w:rsidR="00381533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070611989">
    <w:abstractNumId w:val="8"/>
  </w:num>
  <w:num w:numId="2" w16cid:durableId="22632387">
    <w:abstractNumId w:val="6"/>
  </w:num>
  <w:num w:numId="3" w16cid:durableId="737169192">
    <w:abstractNumId w:val="5"/>
  </w:num>
  <w:num w:numId="4" w16cid:durableId="1783113553">
    <w:abstractNumId w:val="4"/>
  </w:num>
  <w:num w:numId="5" w16cid:durableId="1107038092">
    <w:abstractNumId w:val="7"/>
  </w:num>
  <w:num w:numId="6" w16cid:durableId="935136990">
    <w:abstractNumId w:val="3"/>
  </w:num>
  <w:num w:numId="7" w16cid:durableId="1423449408">
    <w:abstractNumId w:val="2"/>
  </w:num>
  <w:num w:numId="8" w16cid:durableId="1447233839">
    <w:abstractNumId w:val="1"/>
  </w:num>
  <w:num w:numId="9" w16cid:durableId="16297797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381533"/>
    <w:rsid w:val="00630A7D"/>
    <w:rsid w:val="00684E58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0895332"/>
  <w14:defaultImageDpi w14:val="300"/>
  <w15:docId w15:val="{4C7DC0DC-225E-4486-83F3-BD8B478771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630A7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Prashant Gavhane</cp:lastModifiedBy>
  <cp:revision>2</cp:revision>
  <dcterms:created xsi:type="dcterms:W3CDTF">2013-12-23T23:15:00Z</dcterms:created>
  <dcterms:modified xsi:type="dcterms:W3CDTF">2025-10-28T03:01:00Z</dcterms:modified>
  <cp:category/>
</cp:coreProperties>
</file>