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C2" w:rsidRPr="00A807C2" w:rsidRDefault="00A807C2" w:rsidP="00A807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A807C2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Statement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Before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playing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poker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at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Winamax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let's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go back to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basics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simple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card game:</w:t>
      </w:r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war!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  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Your goal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write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finds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out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which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player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winner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a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given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card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distribution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"war" game.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  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 game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War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card game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played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between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two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players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player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gets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variable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number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beginning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of the game: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that's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player's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deck.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placed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face down on top of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deck.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  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Step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1 :</w:t>
      </w:r>
      <w:proofErr w:type="gram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fight</w:t>
      </w:r>
      <w:proofErr w:type="spellEnd"/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At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game round, in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unison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player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reveals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top card of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their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deck –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"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battle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" – and the player with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higher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card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takes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both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played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moves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them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the bottom of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their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stack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ordered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follows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from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weakest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strongest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2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3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4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5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6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7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8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9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10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J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Q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K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A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  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Step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gram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2 :</w:t>
      </w:r>
      <w:proofErr w:type="gram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war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two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played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of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equal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there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"war". First,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both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players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place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three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next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card of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their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pile face down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they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go back to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step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 to decide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who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going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win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war –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several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"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wars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" can be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chained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–.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soon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player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wins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"war",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winner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adds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"war" to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their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deck.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  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Special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cases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:rsidR="00A807C2" w:rsidRPr="00A807C2" w:rsidRDefault="00A807C2" w:rsidP="00A80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player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runs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out of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during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"war" –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giving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up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three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doing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battle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–,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game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ends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both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players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placed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equally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first.</w:t>
      </w:r>
    </w:p>
    <w:p w:rsidR="00A807C2" w:rsidRPr="00A807C2" w:rsidRDefault="00A807C2" w:rsidP="00A80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test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cases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provided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puzzle are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built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such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way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game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always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ends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so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you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do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not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have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deal with infinite games –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A player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wins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when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other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player no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longer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has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in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their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deck.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Each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card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represented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its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value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followed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by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its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suit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: 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D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H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C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S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For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eample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4H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8C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AS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When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player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wins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battle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they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put back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at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bottom of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their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deck in a precise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order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First the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from the first player,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then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one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from the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second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player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for a "war",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first player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then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cards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from the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second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player –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For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exa</w:t>
      </w:r>
      <w:bookmarkStart w:id="0" w:name="_GoBack"/>
      <w:bookmarkEnd w:id="0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mple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card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distribution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proofErr w:type="gram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following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Player</w:t>
      </w:r>
      <w:proofErr w:type="gram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 :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10D 9S 8D KH 7D 5H 6S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Player 2 :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10H 7H 5C QC 2C 4H 6D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Then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after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one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game turn,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it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will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be: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Player 1 :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5H 6S 10D 9S 8D KH 7D 10H 7H 5C QC 2C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Player 2 : </w:t>
      </w:r>
      <w:r w:rsidRPr="00A807C2">
        <w:rPr>
          <w:rFonts w:ascii="Courier New" w:eastAsia="Times New Roman" w:hAnsi="Courier New" w:cs="Courier New"/>
          <w:sz w:val="20"/>
          <w:szCs w:val="20"/>
          <w:lang w:eastAsia="it-IT"/>
        </w:rPr>
        <w:t>4H 6D</w:t>
      </w:r>
    </w:p>
    <w:p w:rsidR="00A807C2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</w:t>
      </w:r>
    </w:p>
    <w:p w:rsidR="004D65AF" w:rsidRPr="00A807C2" w:rsidRDefault="00A807C2" w:rsidP="00A80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&gt;&gt;&gt; At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Winamax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languages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>we</w:t>
      </w:r>
      <w:proofErr w:type="spellEnd"/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love best are: </w:t>
      </w:r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C, C++, JavaScript,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Objective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-C and PHP. </w:t>
      </w:r>
      <w:proofErr w:type="spellStart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Shuffle</w:t>
      </w:r>
      <w:proofErr w:type="spellEnd"/>
      <w:r w:rsidRPr="00A807C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up and deal!</w:t>
      </w:r>
      <w:r w:rsidRPr="00A807C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&lt;&lt;&lt;</w:t>
      </w:r>
    </w:p>
    <w:sectPr w:rsidR="004D65AF" w:rsidRPr="00A807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967"/>
    <w:multiLevelType w:val="multilevel"/>
    <w:tmpl w:val="BAA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45D8D"/>
    <w:multiLevelType w:val="multilevel"/>
    <w:tmpl w:val="794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45"/>
    <w:rsid w:val="004D65AF"/>
    <w:rsid w:val="00A807C2"/>
    <w:rsid w:val="00E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34D8-115B-4AF9-B137-4DCE482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80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807C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A807C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A807C2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Carpredefinitoparagrafo"/>
    <w:rsid w:val="00A807C2"/>
  </w:style>
  <w:style w:type="character" w:styleId="Collegamentoipertestuale">
    <w:name w:val="Hyperlink"/>
    <w:basedOn w:val="Carpredefinitoparagrafo"/>
    <w:uiPriority w:val="99"/>
    <w:semiHidden/>
    <w:unhideWhenUsed/>
    <w:rsid w:val="00A80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4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91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38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657273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75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3</cp:revision>
  <dcterms:created xsi:type="dcterms:W3CDTF">2015-03-14T14:42:00Z</dcterms:created>
  <dcterms:modified xsi:type="dcterms:W3CDTF">2015-03-14T14:45:00Z</dcterms:modified>
</cp:coreProperties>
</file>