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6347FF">
      <w:pPr>
        <w:jc w:val="center"/>
        <w:rPr>
          <w:rFonts w:ascii="Algerian" w:hAnsi="Algerian"/>
          <w:b/>
          <w:bCs/>
          <w:color w:val="A20000"/>
          <w:sz w:val="56"/>
          <w:szCs w:val="56"/>
          <w:lang w:val="en-US"/>
        </w:rPr>
      </w:pPr>
    </w:p>
    <w:p w14:paraId="042E1EE4">
      <w:pPr>
        <w:jc w:val="center"/>
        <w:rPr>
          <w:rFonts w:ascii="Algerian" w:hAnsi="Algerian"/>
          <w:b/>
          <w:bCs/>
          <w:color w:val="A20000"/>
          <w:sz w:val="56"/>
          <w:szCs w:val="56"/>
          <w:lang w:val="en-US"/>
        </w:rPr>
      </w:pPr>
      <w:r>
        <w:drawing>
          <wp:inline distT="0" distB="0" distL="114300" distR="114300">
            <wp:extent cx="5336540" cy="6934200"/>
            <wp:effectExtent l="0" t="0" r="1270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6540" cy="693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87426">
      <w:pPr>
        <w:jc w:val="center"/>
        <w:rPr>
          <w:rFonts w:ascii="Algerian" w:hAnsi="Algerian"/>
          <w:b/>
          <w:bCs/>
          <w:color w:val="A20000"/>
          <w:sz w:val="56"/>
          <w:szCs w:val="56"/>
          <w:lang w:val="en-US"/>
        </w:rPr>
      </w:pPr>
    </w:p>
    <w:p w14:paraId="20AFAEEB">
      <w:pPr>
        <w:jc w:val="both"/>
        <w:rPr>
          <w:rFonts w:ascii="Algerian" w:hAnsi="Algerian"/>
          <w:b/>
          <w:bCs/>
          <w:color w:val="A20000"/>
          <w:sz w:val="56"/>
          <w:szCs w:val="56"/>
          <w:lang w:val="en-US"/>
        </w:rPr>
      </w:pPr>
      <w:bookmarkStart w:id="0" w:name="_GoBack"/>
      <w:bookmarkEnd w:id="0"/>
    </w:p>
    <w:p w14:paraId="6C56DB03">
      <w:pPr>
        <w:jc w:val="center"/>
        <w:rPr>
          <w:rFonts w:ascii="Algerian" w:hAnsi="Algerian"/>
          <w:b/>
          <w:bCs/>
          <w:color w:val="A20000"/>
          <w:sz w:val="56"/>
          <w:szCs w:val="56"/>
          <w:lang w:val="en-US"/>
        </w:rPr>
      </w:pPr>
      <w:r>
        <w:rPr>
          <w:rFonts w:ascii="Algerian" w:hAnsi="Algerian"/>
          <w:b/>
          <w:bCs/>
          <w:color w:val="A20000"/>
          <w:sz w:val="56"/>
          <w:szCs w:val="56"/>
          <w:lang w:val="en-US"/>
        </w:rPr>
        <w:t>Statistical plot</w:t>
      </w:r>
    </w:p>
    <w:p w14:paraId="45340B64">
      <w:pPr>
        <w:jc w:val="center"/>
        <w:rPr>
          <w:rFonts w:ascii="Algerian" w:hAnsi="Algerian"/>
          <w:b/>
          <w:bCs/>
          <w:color w:val="A20000"/>
          <w:sz w:val="56"/>
          <w:szCs w:val="56"/>
          <w:lang w:val="en-US"/>
        </w:rPr>
      </w:pPr>
    </w:p>
    <w:p w14:paraId="23226E07">
      <w:pPr>
        <w:rPr>
          <w:rFonts w:ascii="Algerian" w:hAnsi="Algerian"/>
          <w:b/>
          <w:bCs/>
          <w:color w:val="A20000"/>
          <w:sz w:val="56"/>
          <w:szCs w:val="56"/>
          <w:lang w:val="en-US"/>
        </w:rPr>
      </w:pPr>
      <w:r>
        <w:rPr>
          <w:rFonts w:cstheme="minorHAnsi"/>
          <w:sz w:val="32"/>
          <w:szCs w:val="32"/>
        </w:rPr>
        <w:t xml:space="preserve">A simple </w:t>
      </w:r>
      <w:r>
        <w:rPr>
          <w:rFonts w:cstheme="minorHAnsi"/>
          <w:b/>
          <w:bCs/>
          <w:sz w:val="32"/>
          <w:szCs w:val="32"/>
        </w:rPr>
        <w:t>student dataset</w:t>
      </w:r>
      <w:r>
        <w:rPr>
          <w:rFonts w:cstheme="minorHAnsi"/>
          <w:sz w:val="32"/>
          <w:szCs w:val="32"/>
        </w:rPr>
        <w:t>:</w:t>
      </w:r>
    </w:p>
    <w:p w14:paraId="7AE3D855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import seaborn as sns</w:t>
      </w:r>
    </w:p>
    <w:p w14:paraId="11EF3443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import matplotlib.pyplot as plt</w:t>
      </w:r>
    </w:p>
    <w:p w14:paraId="20B499BA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import pandas as pd</w:t>
      </w:r>
    </w:p>
    <w:p w14:paraId="4B7A2E90">
      <w:pPr>
        <w:rPr>
          <w:rFonts w:cstheme="minorHAnsi"/>
          <w:sz w:val="32"/>
          <w:szCs w:val="32"/>
        </w:rPr>
      </w:pPr>
    </w:p>
    <w:p w14:paraId="29593AC8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# Sample dataset</w:t>
      </w:r>
    </w:p>
    <w:p w14:paraId="5F30D6C8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data = pd.DataFrame({</w:t>
      </w:r>
    </w:p>
    <w:p w14:paraId="6FACA57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"Maths": [45, 67, 78, 56, 89, 92, 58, 76, 88, 95],</w:t>
      </w:r>
    </w:p>
    <w:p w14:paraId="4D55059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"Science": [40, 65, 80, 55, 86, 90, 60, 74, 85, 97],</w:t>
      </w:r>
    </w:p>
    <w:p w14:paraId="51C49520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"Gender": ["M","F","M","F","M","M","F","M","F","M"]</w:t>
      </w:r>
    </w:p>
    <w:p w14:paraId="7D99BE98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})</w:t>
      </w:r>
    </w:p>
    <w:p w14:paraId="0E31C27C">
      <w:pPr>
        <w:rPr>
          <w:rFonts w:cstheme="minorHAnsi"/>
          <w:sz w:val="32"/>
          <w:szCs w:val="32"/>
        </w:rPr>
      </w:pPr>
    </w:p>
    <w:p w14:paraId="25FECCDD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1. Regression Plot (sns.regplot)</w:t>
      </w:r>
    </w:p>
    <w:p w14:paraId="3B060E81">
      <w:pPr>
        <w:rPr>
          <w:rFonts w:cstheme="minorHAnsi"/>
          <w:color w:val="548235" w:themeColor="accent6" w:themeShade="BF"/>
          <w:sz w:val="32"/>
          <w:szCs w:val="32"/>
        </w:rPr>
      </w:pPr>
      <w:r>
        <w:rPr>
          <w:rFonts w:cstheme="minorHAnsi"/>
          <w:color w:val="548235" w:themeColor="accent6" w:themeShade="BF"/>
          <w:sz w:val="32"/>
          <w:szCs w:val="32"/>
        </w:rPr>
        <w:t>Scatterplot + regression line</w:t>
      </w:r>
    </w:p>
    <w:p w14:paraId="72674AF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sns.regplot(x="Maths", y="Science", data=data)</w:t>
      </w:r>
    </w:p>
    <w:p w14:paraId="7FB4F432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5C09212B">
      <w:pPr>
        <w:rPr>
          <w:rFonts w:cstheme="minorHAnsi"/>
          <w:sz w:val="32"/>
          <w:szCs w:val="32"/>
        </w:rPr>
      </w:pPr>
    </w:p>
    <w:p w14:paraId="654A43F6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2. Linear Model Plot (sns.lmplot)</w:t>
      </w:r>
    </w:p>
    <w:p w14:paraId="6D1E304C">
      <w:pPr>
        <w:rPr>
          <w:rFonts w:cstheme="minorHAnsi"/>
          <w:color w:val="548235" w:themeColor="accent6" w:themeShade="BF"/>
          <w:sz w:val="32"/>
          <w:szCs w:val="32"/>
        </w:rPr>
      </w:pPr>
      <w:r>
        <w:rPr>
          <w:rFonts w:cstheme="minorHAnsi"/>
          <w:color w:val="548235" w:themeColor="accent6" w:themeShade="BF"/>
          <w:sz w:val="32"/>
          <w:szCs w:val="32"/>
        </w:rPr>
        <w:t>Scatterplot + regression line with grouping (hue)</w:t>
      </w:r>
    </w:p>
    <w:p w14:paraId="3A2FBE15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sns.lmplot(x="Maths", y="Science", hue="Gender", data=data)</w:t>
      </w:r>
    </w:p>
    <w:p w14:paraId="013156C5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5CDA6DC0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3. KDE Plot (sns.kdeplot)</w:t>
      </w:r>
    </w:p>
    <w:p w14:paraId="42B142B5">
      <w:pPr>
        <w:rPr>
          <w:rFonts w:cstheme="minorHAnsi"/>
          <w:color w:val="548235" w:themeColor="accent6" w:themeShade="BF"/>
          <w:sz w:val="32"/>
          <w:szCs w:val="32"/>
        </w:rPr>
      </w:pPr>
      <w:r>
        <w:rPr>
          <w:rFonts w:cstheme="minorHAnsi"/>
          <w:color w:val="548235" w:themeColor="accent6" w:themeShade="BF"/>
          <w:sz w:val="32"/>
          <w:szCs w:val="32"/>
        </w:rPr>
        <w:t>Density visualization (bivariate)</w:t>
      </w:r>
    </w:p>
    <w:p w14:paraId="2558E48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sns.kdeplot(x="Maths", y="Science", data=data, cmap="Blues", fill=True)</w:t>
      </w:r>
    </w:p>
    <w:p w14:paraId="5E4419E2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75A1E331">
      <w:pPr>
        <w:rPr>
          <w:rFonts w:cstheme="minorHAnsi"/>
          <w:sz w:val="32"/>
          <w:szCs w:val="32"/>
        </w:rPr>
      </w:pPr>
    </w:p>
    <w:p w14:paraId="5E95C4D0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4. Rug Plot (sns.rugplot)</w:t>
      </w:r>
    </w:p>
    <w:p w14:paraId="32AC3CB3">
      <w:pPr>
        <w:rPr>
          <w:rFonts w:cstheme="minorHAnsi"/>
          <w:color w:val="548235" w:themeColor="accent6" w:themeShade="BF"/>
          <w:sz w:val="32"/>
          <w:szCs w:val="32"/>
        </w:rPr>
      </w:pPr>
      <w:r>
        <w:rPr>
          <w:rFonts w:cstheme="minorHAnsi"/>
          <w:color w:val="548235" w:themeColor="accent6" w:themeShade="BF"/>
          <w:sz w:val="32"/>
          <w:szCs w:val="32"/>
        </w:rPr>
        <w:t>Small ticks along the axis</w:t>
      </w:r>
    </w:p>
    <w:p w14:paraId="14A17067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sns.rugplot(x=data["Maths"], height=0.05)</w:t>
      </w:r>
    </w:p>
    <w:p w14:paraId="1061DCF0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15659B89">
      <w:pPr>
        <w:rPr>
          <w:rFonts w:cstheme="minorHAnsi"/>
          <w:sz w:val="32"/>
          <w:szCs w:val="32"/>
        </w:rPr>
      </w:pPr>
    </w:p>
    <w:p w14:paraId="760CA105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5. Joint Plot (KDE)</w:t>
      </w:r>
    </w:p>
    <w:p w14:paraId="5D8A3D3E">
      <w:pPr>
        <w:rPr>
          <w:rFonts w:cstheme="minorHAnsi"/>
          <w:color w:val="548235" w:themeColor="accent6" w:themeShade="BF"/>
          <w:sz w:val="32"/>
          <w:szCs w:val="32"/>
        </w:rPr>
      </w:pPr>
      <w:r>
        <w:rPr>
          <w:rFonts w:cstheme="minorHAnsi"/>
          <w:color w:val="548235" w:themeColor="accent6" w:themeShade="BF"/>
          <w:sz w:val="32"/>
          <w:szCs w:val="32"/>
        </w:rPr>
        <w:t>Joint distribution + KDE</w:t>
      </w:r>
    </w:p>
    <w:p w14:paraId="1B5C5A4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sns.jointplot(x="Maths", y="Science", data=data, kind="kde")</w:t>
      </w:r>
    </w:p>
    <w:p w14:paraId="40FF2437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171D1917">
      <w:pPr>
        <w:rPr>
          <w:rFonts w:cstheme="minorHAnsi"/>
          <w:sz w:val="32"/>
          <w:szCs w:val="32"/>
        </w:rPr>
      </w:pPr>
    </w:p>
    <w:p w14:paraId="5258494B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6. Joint Plot (Regression)</w:t>
      </w:r>
    </w:p>
    <w:p w14:paraId="20009618">
      <w:pPr>
        <w:rPr>
          <w:rFonts w:cstheme="minorHAnsi"/>
          <w:color w:val="548235" w:themeColor="accent6" w:themeShade="BF"/>
          <w:sz w:val="32"/>
          <w:szCs w:val="32"/>
        </w:rPr>
      </w:pPr>
      <w:r>
        <w:rPr>
          <w:rFonts w:cstheme="minorHAnsi"/>
          <w:color w:val="548235" w:themeColor="accent6" w:themeShade="BF"/>
          <w:sz w:val="32"/>
          <w:szCs w:val="32"/>
        </w:rPr>
        <w:t>Joint distribution + regression line</w:t>
      </w:r>
    </w:p>
    <w:p w14:paraId="518AD402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sns.jointplot(x="Maths", y="Science", data=data, kind="reg")</w:t>
      </w:r>
    </w:p>
    <w:p w14:paraId="55F440E5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166A67D0">
      <w:pPr>
        <w:rPr>
          <w:rFonts w:cstheme="minorHAnsi"/>
          <w:sz w:val="32"/>
          <w:szCs w:val="32"/>
        </w:rPr>
      </w:pPr>
    </w:p>
    <w:p w14:paraId="79B1A090">
      <w:pPr>
        <w:rPr>
          <w:rFonts w:cstheme="minorHAnsi"/>
          <w:sz w:val="32"/>
          <w:szCs w:val="32"/>
        </w:rPr>
      </w:pPr>
    </w:p>
    <w:p w14:paraId="29CBABDB">
      <w:pPr>
        <w:rPr>
          <w:rFonts w:cstheme="minorHAnsi"/>
          <w:sz w:val="32"/>
          <w:szCs w:val="32"/>
        </w:rPr>
      </w:pPr>
    </w:p>
    <w:p w14:paraId="017A880E">
      <w:pPr>
        <w:rPr>
          <w:rFonts w:cstheme="minorHAnsi"/>
          <w:sz w:val="32"/>
          <w:szCs w:val="32"/>
        </w:rPr>
      </w:pPr>
    </w:p>
    <w:p w14:paraId="0B1D4925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7. Boxen Plot (sns.boxenplot)</w:t>
      </w:r>
    </w:p>
    <w:p w14:paraId="7D8BB4DA">
      <w:pPr>
        <w:rPr>
          <w:rFonts w:cstheme="minorHAnsi"/>
          <w:color w:val="548235" w:themeColor="accent6" w:themeShade="BF"/>
          <w:sz w:val="32"/>
          <w:szCs w:val="32"/>
        </w:rPr>
      </w:pPr>
      <w:r>
        <w:rPr>
          <w:rFonts w:cstheme="minorHAnsi"/>
          <w:color w:val="548235" w:themeColor="accent6" w:themeShade="BF"/>
          <w:sz w:val="32"/>
          <w:szCs w:val="32"/>
        </w:rPr>
        <w:t>Enhanced boxplot for large datasets</w:t>
      </w:r>
    </w:p>
    <w:p w14:paraId="73A61A0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sns.boxenplot(x="Gender", y="Maths", data=data)</w:t>
      </w:r>
    </w:p>
    <w:p w14:paraId="4641BB70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62C08E6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22FF26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8. ECDF Plot (sns.ecdfplot)</w:t>
      </w:r>
    </w:p>
    <w:p w14:paraId="29A31B77">
      <w:pPr>
        <w:rPr>
          <w:rFonts w:cstheme="minorHAnsi"/>
          <w:color w:val="548235" w:themeColor="accent6" w:themeShade="BF"/>
          <w:sz w:val="32"/>
          <w:szCs w:val="32"/>
        </w:rPr>
      </w:pPr>
      <w:r>
        <w:rPr>
          <w:rFonts w:cstheme="minorHAnsi"/>
          <w:color w:val="548235" w:themeColor="accent6" w:themeShade="BF"/>
          <w:sz w:val="32"/>
          <w:szCs w:val="32"/>
        </w:rPr>
        <w:t>Cumulative distribution function</w:t>
      </w:r>
    </w:p>
    <w:p w14:paraId="716162B8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sns.ecdfplot(data["Maths"], complementary=True)</w:t>
      </w:r>
    </w:p>
    <w:p w14:paraId="4015196A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047CD8FE">
      <w:pPr>
        <w:rPr>
          <w:rFonts w:cstheme="minorHAnsi"/>
          <w:sz w:val="32"/>
          <w:szCs w:val="32"/>
        </w:rPr>
      </w:pPr>
    </w:p>
    <w:p w14:paraId="456AEE05">
      <w:pPr>
        <w:rPr>
          <w:rFonts w:cstheme="minorHAnsi"/>
          <w:sz w:val="32"/>
          <w:szCs w:val="32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B4F"/>
    <w:rsid w:val="000046CC"/>
    <w:rsid w:val="00350C4D"/>
    <w:rsid w:val="00C93B4F"/>
    <w:rsid w:val="00ED6DFC"/>
    <w:rsid w:val="6F3B0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203</Words>
  <Characters>1162</Characters>
  <Lines>9</Lines>
  <Paragraphs>2</Paragraphs>
  <TotalTime>11</TotalTime>
  <ScaleCrop>false</ScaleCrop>
  <LinksUpToDate>false</LinksUpToDate>
  <CharactersWithSpaces>1363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2025-08-27T06:10:00Z</dcterms:created>
  <dc:creator>Vennavalli Bhuvana</dc:creator>
  <cp:lastModifiedBy>Venkatesh Vennavalli</cp:lastModifiedBy>
  <dcterms:modified xsi:type="dcterms:W3CDTF">2025-09-17T12:27:59Z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366C196DA913440BA8D275CA464F1224_12</vt:lpwstr>
  </property>
</Properties>
</file>