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RUPEEFLOW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“RUPEEFLOW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Pr>
        <w:jc w:val="center"/>
      </w:pPr>
      <w:r>
        <w:t>HEAD OF THE DEPARTMENT</w:t>
      </w:r>
    </w:p>
    <w:p w14:paraId="5694BD24" w14:textId="77777777" w:rsidR="00BD1B8B" w:rsidRDefault="00000000">
      <w:pPr>
        <w:spacing w:after="40"/>
        <w:jc w:val="center"/>
      </w:pPr>
      <w:r>
        <w:rPr>
          <w:i/>
          <w:iCs/>
          <w:color w:val="000000"/>
          <w:sz w:val="22"/>
          <w:szCs w:val="22"/>
        </w:rPr>
        <w:t>Mr. Shashidhar S B</w:t>
      </w:r>
    </w:p>
    <w:p w14:paraId="731F567F" w14:textId="4DED0F60" w:rsidR="00BD1B8B" w:rsidRDefault="009061B2" w:rsidP="009061B2">
      <w:pPr>
        <w:jc w:val="center"/>
      </w:pPr>
      <w:r>
        <w:rPr>
          <w:i/>
          <w:color w:val="C00000"/>
          <w:spacing w:val="-2"/>
          <w:sz w:val="36"/>
        </w:rPr>
        <w:t>Under the guidance of</w:t>
        <w:br/>
        <w:t>Mr. Madhusudan Reddy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[PRASHANTH B N]</w:t>
      </w:r>
    </w:p>
    <w:p w14:paraId="61AE4657" w14:textId="7600C968" w:rsidR="00BD1B8B" w:rsidRDefault="009061B2" w:rsidP="009061B2">
      <w:pPr>
        <w:jc w:val="center"/>
      </w:pPr>
      <w:r>
        <w:rPr>
          <w:b/>
          <w:color w:val="0E2841"/>
          <w:spacing w:val="-2"/>
          <w:sz w:val="28"/>
        </w:rPr>
        <w:t>[U18ID23S0050]</w:t>
      </w:r>
    </w:p>
    <w:p w14:paraId="00303FB5" w14:textId="4C14FF2F" w:rsidR="009061B2" w:rsidRPr="009061B2" w:rsidRDefault="009061B2" w:rsidP="009061B2">
      <w:pPr>
        <w:pStyle w:val="NoSpacing"/>
        <w:jc w:val="center"/>
        <w:rPr>
          <w:sz w:val="36"/>
          <w:szCs w:val="36"/>
        </w:rPr>
      </w:pPr>
      <w:r w:rsidRPr="009061B2">
        <w:rPr>
          <w:sz w:val="36"/>
          <w:szCs w:val="36"/>
        </w:rPr>
        <w:lastRenderedPageBreak/>
        <w:t>Visveswarapura</w:t>
      </w:r>
      <w:r w:rsidRPr="009061B2">
        <w:rPr>
          <w:sz w:val="36"/>
          <w:szCs w:val="36"/>
        </w:rPr>
        <w:t xml:space="preserve"> College, Department of Computer Science</w:t>
      </w:r>
    </w:p>
    <w:p w14:paraId="65A101E9" w14:textId="267BA187"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14:paraId="33D6CD43" w14:textId="77777777" w:rsidR="00BD1B8B" w:rsidRDefault="00BD1B8B"/>
    <w:p w14:paraId="528D49FF" w14:textId="77777777" w:rsidR="00BD1B8B" w:rsidRDefault="00000000">
      <w:pPr>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Certified that the project work entitled “RupeeFlow Finance Tracker” is a bonafide work carried out by   Prashanth B N  [U18ID23S0050] in partial fulfilment for the award of the Degree of Bachelor of Computer Applications of Bengaluru city University during the year 2025-26. The project report has been approved as it satisfies the academic requirements in respect of project work prescribed for the said degree.</w:t>
      </w:r>
      <w:proofErr w:type="spellStart"/>
      <w:proofErr w:type="spellEnd"/>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jc w:val="center"/>
      </w:pPr>
      <w:r>
        <w:t>(Mr. Madhusudan Reddy C)                                  (Mr. Shashidhar S B)</w:t>
        <w:br/>
        <w:t>Signature of the Guide                                      Head of the Department</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I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r>
        <w:rPr>
          <w:b/>
          <w:bCs/>
        </w:rPr>
      </w:r>
      <w:r/>
      <w:r w:rsidR="005E08CF"/>
      <w:r/>
      <w:r w:rsidR="005E08CF" w:rsidRPr="00936F2D"/>
      <w:r/>
      <w:r w:rsidR="005E08CF" w:rsidRPr="005E08CF"/>
    </w:p>
    <w:p w14:paraId="6D3EAA61" w14:textId="5618E3B9" w:rsidR="00BD1B8B" w:rsidRPr="005E08CF" w:rsidRDefault="00000000" w:rsidP="005E08CF">
      <w:pPr>
        <w:pStyle w:val="NoSpacing"/>
        <w:rPr>
          <w:b/>
          <w:bCs/>
        </w:rPr>
      </w:pPr>
      <w:r>
        <w:t xml:space="preserve">is an authentic record of my own work carried out under the supervision and guidance of </w:t>
      </w:r>
      <w:r w:rsidR="005E08CF" w:rsidRPr="005E08CF">
        <w:rPr>
          <w:b/>
          <w:bCs/>
        </w:rPr>
        <w:t>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pPr>
      <w:r w:rsidRPr="005E08CF">
        <w:t>Date:                                                                                                                          Prashanth B N</w:t>
      </w:r>
    </w:p>
    <w:p w14:paraId="22CB2568" w14:textId="0A5AD926" w:rsidR="00BD1B8B" w:rsidRDefault="00000000" w:rsidP="007F6FE5">
      <w:pPr>
        <w:tabs>
          <w:tab w:val="right" w:pos="9026"/>
        </w:tabs>
      </w:pPr>
      <w:r w:rsidRPr="005E08CF">
        <w:t>Place: Bangalore                                                                                                      U18ID23S0050</w:t>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my effort with success.</w:t>
      </w:r>
    </w:p>
    <w:p w14:paraId="3D52CDF7" w14:textId="08274BCB" w:rsidR="00BD1B8B" w:rsidRDefault="00000000">
      <w:pPr>
        <w:spacing w:after="140" w:line="300" w:lineRule="auto"/>
        <w:jc w:val="both"/>
      </w:pPr>
      <w:r>
        <w:t xml:space="preserve">I express my sincere gratitude to my respected Head of the Department, </w:t>
      </w:r>
      <w:r w:rsidR="007F6FE5">
        <w:t>Mr. Shashidhar S.B</w:t>
      </w:r>
      <w:r>
        <w:t>, for providing me with the facilities and a supportive environment to carry out this project work.</w:t>
      </w:r>
    </w:p>
    <w:p w14:paraId="2CB45DEA" w14:textId="4C4DDD3F" w:rsidR="00BD1B8B" w:rsidRDefault="00000000">
      <w:pPr>
        <w:spacing w:after="140" w:line="300" w:lineRule="auto"/>
        <w:jc w:val="both"/>
      </w:pPr>
      <w:r>
        <w:t>I am deeply thankful to my guide, Mr. Madhusudan Reddy C, and our respected HOD, Mr. Shashidhar S B, for their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I extend my heartfelt gratitude to my parents, who have always encouraged me with their blessings and support. Finally, I would like to thank all my friends and the teaching and non-teaching staff of the Department of Computer Applications for their timely help, ideas, and encouragement that helped me throughout the completion of this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10C27DD7" w14:textId="0A697B93" w:rsidR="007F6FE5" w:rsidRDefault="007F6FE5" w:rsidP="007F6FE5">
      <w:pPr>
        <w:tabs>
          <w:tab w:val="right" w:pos="9026"/>
        </w:tabs>
      </w:pPr>
      <w:r>
        <w:rPr>
          <w:b/>
          <w:bCs/>
        </w:rPr>
        <w:t xml:space="preserve">                                                                                                                               Prashanth B N</w:t>
      </w:r>
    </w:p>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br w:type="page"/>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roofErr w:type="spellStart"/>
      <w:r/>
      <w:proofErr w:type="spellEnd"/>
      <w:r/>
    </w:p>
    <w:p w14:paraId="73134407" w14:textId="77777777" w:rsidR="00BD1B8B" w:rsidRDefault="00000000">
      <w:pPr>
        <w:spacing w:after="140" w:line="300" w:lineRule="auto"/>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roofErr w:type="spellStart"/>
      <w:r/>
      <w:proofErr w:type="spellEnd"/>
      <w:r/>
    </w:p>
    <w:p w14:paraId="4525AA6B" w14:textId="77777777" w:rsidR="00BD1B8B" w:rsidRDefault="00000000">
      <w:pPr>
        <w:spacing w:after="140" w:line="300" w:lineRule="auto"/>
        <w:jc w:val="both"/>
      </w:pPr>
      <w:r>
        <w:t>The application is primarily a React single-page system built with HTML, CSS, JavaScript, Vite, React Router, Recharts, PDF.js, and IndexedDB. Financial collections remain local to the browser through an asynchronous storage adapter. A small Node.js HTTP service uses Nodemailer and authenticated SMTP only for password-reset email OTP delivery; SMTP credentials remain outside frontend code in a private environment file. All monetary values are displayed only in Indian Rupees (INR).</w:t>
      </w:r>
      <w:proofErr w:type="spellStart"/>
      <w:r/>
      <w:proofErr w:type="spellEnd"/>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52" w:lineRule="auto"/>
            </w:pPr>
            <w:r>
              <w:rPr>
                <w:b/>
                <w:bCs/>
                <w:color w:val="FFFFFF"/>
                <w:sz w:val="19"/>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52" w:lineRule="auto"/>
            </w:pPr>
            <w:r>
              <w:rPr>
                <w:b/>
                <w:bCs/>
                <w:color w:val="FFFFFF"/>
                <w:sz w:val="19"/>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52" w:lineRule="auto"/>
            </w:pPr>
            <w:r>
              <w:rPr>
                <w:b/>
                <w:bCs/>
                <w:color w:val="FFFFFF"/>
                <w:sz w:val="19"/>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52" w:lineRule="auto"/>
            </w:pPr>
            <w:r>
              <w:rPr>
                <w:color w:val="000000"/>
                <w:sz w:val="19"/>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52" w:lineRule="auto"/>
            </w:pPr>
            <w:r>
              <w:rPr>
                <w:color w:val="000000"/>
                <w:sz w:val="19"/>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52" w:lineRule="auto"/>
            </w:pPr>
            <w:r>
              <w:rPr>
                <w:color w:val="000000"/>
                <w:sz w:val="19"/>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52" w:lineRule="auto"/>
            </w:pPr>
            <w:r>
              <w:rPr>
                <w:color w:val="000000"/>
                <w:sz w:val="19"/>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52" w:lineRule="auto"/>
            </w:pPr>
            <w:r>
              <w:rPr>
                <w:color w:val="000000"/>
                <w:sz w:val="19"/>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52" w:lineRule="auto"/>
            </w:pPr>
            <w:r>
              <w:rPr>
                <w:color w:val="000000"/>
                <w:sz w:val="19"/>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52" w:lineRule="auto"/>
            </w:pPr>
            <w:r>
              <w:rPr>
                <w:color w:val="000000"/>
                <w:sz w:val="19"/>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52" w:lineRule="auto"/>
            </w:pPr>
            <w:r>
              <w:rPr>
                <w:color w:val="000000"/>
                <w:sz w:val="19"/>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52" w:lineRule="auto"/>
            </w:pPr>
            <w:r>
              <w:rPr>
                <w:color w:val="000000"/>
                <w:sz w:val="19"/>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52" w:lineRule="auto"/>
            </w:pPr>
            <w:r>
              <w:rPr>
                <w:color w:val="000000"/>
                <w:sz w:val="19"/>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52" w:lineRule="auto"/>
            </w:pPr>
            <w:r>
              <w:rPr>
                <w:color w:val="000000"/>
                <w:sz w:val="19"/>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52" w:lineRule="auto"/>
            </w:pPr>
            <w:r>
              <w:rPr>
                <w:color w:val="000000"/>
                <w:sz w:val="19"/>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52" w:lineRule="auto"/>
            </w:pPr>
            <w:r>
              <w:rPr>
                <w:color w:val="000000"/>
                <w:sz w:val="19"/>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52" w:lineRule="auto"/>
            </w:pPr>
            <w:r>
              <w:rPr>
                <w:color w:val="000000"/>
                <w:sz w:val="19"/>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52" w:lineRule="auto"/>
            </w:pPr>
            <w:r>
              <w:rPr>
                <w:color w:val="000000"/>
                <w:sz w:val="19"/>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52" w:lineRule="auto"/>
            </w:pPr>
            <w:r>
              <w:rPr>
                <w:color w:val="000000"/>
                <w:sz w:val="19"/>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52" w:lineRule="auto"/>
            </w:pPr>
            <w:r>
              <w:rPr>
                <w:color w:val="000000"/>
                <w:sz w:val="19"/>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52" w:lineRule="auto"/>
            </w:pPr>
            <w:r>
              <w:rPr>
                <w:color w:val="000000"/>
                <w:sz w:val="19"/>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52" w:lineRule="auto"/>
            </w:pPr>
            <w:r>
              <w:rPr>
                <w:color w:val="000000"/>
                <w:sz w:val="19"/>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52" w:lineRule="auto"/>
            </w:pPr>
            <w:r>
              <w:rPr>
                <w:color w:val="000000"/>
                <w:sz w:val="19"/>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52" w:lineRule="auto"/>
            </w:pPr>
            <w:r>
              <w:rPr>
                <w:color w:val="000000"/>
                <w:sz w:val="19"/>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52" w:lineRule="auto"/>
            </w:pPr>
            <w:r>
              <w:rPr>
                <w:color w:val="000000"/>
                <w:sz w:val="19"/>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52" w:lineRule="auto"/>
            </w:pPr>
            <w:r>
              <w:rPr>
                <w:color w:val="000000"/>
                <w:sz w:val="19"/>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52" w:lineRule="auto"/>
            </w:pPr>
            <w:r>
              <w:rPr>
                <w:color w:val="000000"/>
                <w:sz w:val="19"/>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52" w:lineRule="auto"/>
            </w:pPr>
            <w:r>
              <w:rPr>
                <w:color w:val="000000"/>
                <w:sz w:val="19"/>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52" w:lineRule="auto"/>
            </w:pPr>
            <w:r>
              <w:rPr>
                <w:color w:val="000000"/>
                <w:sz w:val="19"/>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52" w:lineRule="auto"/>
            </w:pPr>
            <w:r>
              <w:rPr>
                <w:color w:val="000000"/>
                <w:sz w:val="19"/>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52" w:lineRule="auto"/>
            </w:pPr>
            <w:r>
              <w:rPr>
                <w:color w:val="000000"/>
                <w:sz w:val="19"/>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52" w:lineRule="auto"/>
            </w:pPr>
            <w:r>
              <w:rPr>
                <w:color w:val="000000"/>
                <w:sz w:val="19"/>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52" w:lineRule="auto"/>
            </w:pPr>
            <w:r>
              <w:rPr>
                <w:color w:val="000000"/>
                <w:sz w:val="19"/>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52" w:lineRule="auto"/>
            </w:pPr>
            <w:r>
              <w:rPr>
                <w:color w:val="000000"/>
                <w:sz w:val="19"/>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52" w:lineRule="auto"/>
            </w:pPr>
            <w:r>
              <w:rPr>
                <w:color w:val="000000"/>
                <w:sz w:val="19"/>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52" w:lineRule="auto"/>
            </w:pPr>
            <w:r>
              <w:rPr>
                <w:color w:val="000000"/>
                <w:sz w:val="19"/>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52" w:lineRule="auto"/>
            </w:pPr>
            <w:r>
              <w:rPr>
                <w:color w:val="000000"/>
                <w:sz w:val="19"/>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52" w:lineRule="auto"/>
            </w:pPr>
            <w:r>
              <w:rPr>
                <w:color w:val="000000"/>
                <w:sz w:val="19"/>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52" w:lineRule="auto"/>
            </w:pPr>
            <w:r>
              <w:rPr>
                <w:color w:val="000000"/>
                <w:sz w:val="19"/>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52" w:lineRule="auto"/>
            </w:pPr>
            <w:r>
              <w:rPr>
                <w:color w:val="000000"/>
                <w:sz w:val="19"/>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52" w:lineRule="auto"/>
            </w:pPr>
            <w:r>
              <w:rPr>
                <w:color w:val="000000"/>
                <w:sz w:val="19"/>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52" w:lineRule="auto"/>
            </w:pPr>
            <w:r>
              <w:rPr>
                <w:color w:val="000000"/>
                <w:sz w:val="19"/>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52" w:lineRule="auto"/>
            </w:pPr>
            <w:r>
              <w:rPr>
                <w:color w:val="000000"/>
                <w:sz w:val="19"/>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52" w:lineRule="auto"/>
            </w:pPr>
            <w:r>
              <w:rPr>
                <w:color w:val="000000"/>
                <w:sz w:val="19"/>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52" w:lineRule="auto"/>
            </w:pPr>
            <w:r>
              <w:rPr>
                <w:color w:val="000000"/>
                <w:sz w:val="19"/>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52" w:lineRule="auto"/>
            </w:pPr>
            <w:r>
              <w:rPr>
                <w:color w:val="000000"/>
                <w:sz w:val="19"/>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52" w:lineRule="auto"/>
            </w:pPr>
            <w:r>
              <w:rPr>
                <w:color w:val="000000"/>
                <w:sz w:val="19"/>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52" w:lineRule="auto"/>
            </w:pPr>
            <w:r>
              <w:rPr>
                <w:color w:val="000000"/>
                <w:sz w:val="19"/>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roofErr w:type="spellStart"/>
      <w:r/>
      <w:proofErr w:type="spellEnd"/>
      <w:r/>
    </w:p>
    <w:p w14:paraId="31E0503E" w14:textId="77777777" w:rsidR="00BD1B8B" w:rsidRDefault="00000000">
      <w:pPr>
        <w:spacing w:after="140" w:line="300" w:lineRule="auto"/>
        <w:jc w:val="both"/>
      </w:pPr>
      <w:r>
        <w:t>The application is built as a React single-page application supported by a small OTP email service. React Context providers manage authentication state, finance data, and settings; pure JavaScript modules handle calculations, recurring rules, statement parsing, duplicate detection, export, and formatting. Financial records are persisted locally in IndexedDB, while a Node.js HTTP endpoint uses Nodemailer and SMTP for password-reset verification codes.</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t>The RupeeFlow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back up, restore, and import their financial data from PDF bank statements or CSV files.</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14:paraId="5EAC8FCA" w14:textId="77777777" w:rsidR="00BD1B8B" w:rsidRDefault="00000000">
      <w:pPr>
        <w:spacing w:after="140" w:line="300" w:lineRule="auto"/>
        <w:jc w:val="both"/>
      </w:pPr>
      <w:r>
        <w:t>The current version stores each user’s financial collections locally in browser IndexedDB and supports JSON backup and restore. It extracts transactions from supported selectable-text PDF statements and provides email OTP verification for password reset. OTP codes expire after ten minutes, permit five attempts, enforce a sixty-second resend delay, and produce one-time reset tokens. Cloud synchronization, production-grade account authentication, and live bank feeds remain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14:paraId="08ADF324" w14:textId="77777777" w:rsidR="00BD1B8B" w:rsidRDefault="00000000">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52" w:lineRule="auto"/>
            </w:pPr>
            <w:r>
              <w:rPr>
                <w:b/>
                <w:bCs/>
                <w:color w:val="FFFFFF"/>
                <w:sz w:val="19"/>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52" w:lineRule="auto"/>
            </w:pPr>
            <w:r>
              <w:rPr>
                <w:b/>
                <w:bCs/>
                <w:color w:val="FFFFFF"/>
                <w:sz w:val="19"/>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52" w:lineRule="auto"/>
            </w:pPr>
            <w:r>
              <w:rPr>
                <w:color w:val="000000"/>
                <w:sz w:val="19"/>
                <w:szCs w:val="20"/>
              </w:rPr>
              <w:t>Local User Access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52" w:lineRule="auto"/>
            </w:pPr>
            <w:r>
              <w:rPr>
                <w:color w:val="000000"/>
                <w:sz w:val="19"/>
                <w:szCs w:val="20"/>
              </w:rPr>
              <w:t>Local registration, login/logout, email OTP password reset,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52" w:lineRule="auto"/>
            </w:pPr>
            <w:r>
              <w:rPr>
                <w:color w:val="000000"/>
                <w:sz w:val="19"/>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52" w:lineRule="auto"/>
            </w:pPr>
            <w:r>
              <w:rPr>
                <w:color w:val="000000"/>
                <w:sz w:val="19"/>
                <w:szCs w:val="20"/>
              </w:rPr>
              <w:t>Balance, savings rate, top spending, bills due, budgets, trends, and 30-day forecast.</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52" w:lineRule="auto"/>
            </w:pPr>
            <w:r>
              <w:rPr>
                <w:color w:val="000000"/>
                <w:sz w:val="19"/>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52" w:lineRule="auto"/>
            </w:pPr>
            <w:r>
              <w:rPr>
                <w:color w:val="000000"/>
                <w:sz w:val="19"/>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52" w:lineRule="auto"/>
            </w:pPr>
            <w:r>
              <w:rPr>
                <w:color w:val="000000"/>
                <w:sz w:val="19"/>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52" w:lineRule="auto"/>
            </w:pPr>
            <w:r>
              <w:rPr>
                <w:color w:val="000000"/>
                <w:sz w:val="19"/>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52" w:lineRule="auto"/>
            </w:pPr>
            <w:r>
              <w:rPr>
                <w:color w:val="000000"/>
                <w:sz w:val="19"/>
                <w:szCs w:val="20"/>
              </w:rPr>
              <w:t>Transactions &amp; Import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52" w:lineRule="auto"/>
            </w:pPr>
            <w:r>
              <w:rPr>
                <w:color w:val="000000"/>
                <w:sz w:val="19"/>
                <w:szCs w:val="20"/>
              </w:rPr>
              <w:t>Search, filter, sort, bulk actions, export, PDF/CSV import, categorization, and duplicate prevention.</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52" w:lineRule="auto"/>
            </w:pPr>
            <w:r>
              <w:rPr>
                <w:color w:val="000000"/>
                <w:sz w:val="19"/>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52" w:lineRule="auto"/>
            </w:pPr>
            <w:r>
              <w:rPr>
                <w:color w:val="000000"/>
                <w:sz w:val="19"/>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52" w:lineRule="auto"/>
            </w:pPr>
            <w:r>
              <w:rPr>
                <w:color w:val="000000"/>
                <w:sz w:val="19"/>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52" w:lineRule="auto"/>
            </w:pPr>
            <w:r>
              <w:rPr>
                <w:color w:val="000000"/>
                <w:sz w:val="19"/>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52" w:lineRule="auto"/>
            </w:pPr>
            <w:r>
              <w:rPr>
                <w:color w:val="000000"/>
                <w:sz w:val="19"/>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52" w:lineRule="auto"/>
            </w:pPr>
            <w:r>
              <w:rPr>
                <w:color w:val="000000"/>
                <w:sz w:val="19"/>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52" w:lineRule="auto"/>
            </w:pPr>
            <w:r>
              <w:rPr>
                <w:color w:val="000000"/>
                <w:sz w:val="19"/>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52" w:lineRule="auto"/>
            </w:pPr>
            <w:r>
              <w:rPr>
                <w:color w:val="000000"/>
                <w:sz w:val="19"/>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52" w:lineRule="auto"/>
            </w:pPr>
            <w:r>
              <w:rPr>
                <w:color w:val="000000"/>
                <w:sz w:val="19"/>
                <w:szCs w:val="20"/>
              </w:rPr>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52" w:lineRule="auto"/>
            </w:pPr>
            <w:r>
              <w:rPr>
                <w:color w:val="000000"/>
                <w:sz w:val="19"/>
                <w:szCs w:val="20"/>
              </w:rPr>
              <w:t>Theme control, INR-only display, export, IndexedDB-backed backup, restore, and reset.</w:t>
            </w:r>
          </w:p>
        </w:tc>
      </w:tr>
      <w:tr>
        <w:tc>
          <w:tcPr>
            <w:tcW w:type="dxa" w:w="3000"/>
          </w:tcPr>
          <w:p>
            <w:pPr>
              <w:spacing w:line="252" w:lineRule="auto"/>
            </w:pPr>
            <w:r>
              <w:rPr>
                <w:sz w:val="19"/>
              </w:rPr>
              <w:t>Custom Category Management</w:t>
            </w:r>
          </w:p>
        </w:tc>
        <w:tc>
          <w:tcPr>
            <w:tcW w:type="dxa" w:w="6360"/>
          </w:tcPr>
          <w:p>
            <w:pPr>
              <w:spacing w:line="252" w:lineRule="auto"/>
            </w:pPr>
            <w:r>
              <w:rPr>
                <w:sz w:val="19"/>
              </w:rPr>
              <w:t>Creates and persists per-user income and expense categories, prevents blank or duplicate names, and shares them across transaction, recurring, and budget forms.</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52" w:lineRule="auto"/>
            </w:pPr>
            <w:r>
              <w:rPr>
                <w:b/>
                <w:bCs/>
                <w:color w:val="FFFFFF"/>
                <w:sz w:val="19"/>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52" w:lineRule="auto"/>
            </w:pPr>
            <w:r>
              <w:rPr>
                <w:b/>
                <w:bCs/>
                <w:color w:val="FFFFFF"/>
                <w:sz w:val="19"/>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52" w:lineRule="auto"/>
            </w:pPr>
            <w:r>
              <w:rPr>
                <w:color w:val="000000"/>
                <w:sz w:val="19"/>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52" w:lineRule="auto"/>
            </w:pPr>
            <w:r>
              <w:rPr>
                <w:color w:val="000000"/>
                <w:sz w:val="19"/>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52" w:lineRule="auto"/>
            </w:pPr>
            <w:r>
              <w:rPr>
                <w:color w:val="000000"/>
                <w:sz w:val="19"/>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52" w:lineRule="auto"/>
            </w:pPr>
            <w:r>
              <w:rPr>
                <w:color w:val="000000"/>
                <w:sz w:val="19"/>
                <w:szCs w:val="20"/>
              </w:rPr>
              <w:t>CSS3 (responsive design tokens; light, dark, and system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52" w:lineRule="auto"/>
            </w:pPr>
            <w:r>
              <w:rPr>
                <w:color w:val="000000"/>
                <w:sz w:val="19"/>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52" w:lineRule="auto"/>
            </w:pPr>
            <w:r>
              <w:rPr>
                <w:color w:val="000000"/>
                <w:sz w:val="19"/>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52" w:lineRule="auto"/>
            </w:pPr>
            <w:r>
              <w:rPr>
                <w:color w:val="000000"/>
                <w:sz w:val="19"/>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52" w:lineRule="auto"/>
            </w:pPr>
            <w:r>
              <w:rPr>
                <w:color w:val="000000"/>
                <w:sz w:val="19"/>
                <w:szCs w:val="20"/>
              </w:rPr>
              <w:t>React 19</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52" w:lineRule="auto"/>
            </w:pPr>
            <w:r>
              <w:rPr>
                <w:color w:val="000000"/>
                <w:sz w:val="19"/>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52" w:lineRule="auto"/>
            </w:pPr>
            <w:r>
              <w:rPr>
                <w:color w:val="000000"/>
                <w:sz w:val="19"/>
                <w:szCs w:val="20"/>
              </w:rPr>
              <w:t>Vite 8</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52" w:lineRule="auto"/>
            </w:pPr>
            <w:r>
              <w:rPr>
                <w:color w:val="000000"/>
                <w:sz w:val="19"/>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52" w:lineRule="auto"/>
            </w:pPr>
            <w:r>
              <w:rPr>
                <w:color w:val="000000"/>
                <w:sz w:val="19"/>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52" w:lineRule="auto"/>
            </w:pPr>
            <w:r>
              <w:rPr>
                <w:color w:val="000000"/>
                <w:sz w:val="19"/>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52" w:lineRule="auto"/>
            </w:pPr>
            <w:r>
              <w:rPr>
                <w:color w:val="000000"/>
                <w:sz w:val="19"/>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52" w:lineRule="auto"/>
            </w:pPr>
            <w:r>
              <w:rPr>
                <w:color w:val="000000"/>
                <w:sz w:val="19"/>
                <w:szCs w:val="20"/>
              </w:rPr>
              <w:t>PDF text extraction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52" w:lineRule="auto"/>
            </w:pPr>
            <w:r>
              <w:rPr>
                <w:color w:val="000000"/>
                <w:sz w:val="19"/>
                <w:szCs w:val="20"/>
              </w:rPr>
              <w:t>PDF.js (pdfjs-dist)</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52" w:lineRule="auto"/>
            </w:pPr>
            <w:r>
              <w:rPr>
                <w:color w:val="000000"/>
                <w:sz w:val="19"/>
                <w:szCs w:val="20"/>
              </w:rPr>
              <w:t>Statement 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52" w:lineRule="auto"/>
            </w:pPr>
            <w:r>
              <w:rPr>
                <w:color w:val="000000"/>
                <w:sz w:val="19"/>
                <w:szCs w:val="20"/>
              </w:rPr>
              <w:t>Custom parser for supported PDF and CSV formats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52" w:lineRule="auto"/>
            </w:pPr>
            <w:r>
              <w:rPr>
                <w:color w:val="000000"/>
                <w:sz w:val="19"/>
                <w:szCs w:val="20"/>
              </w:rPr>
              <w:t>Primary 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52" w:lineRule="auto"/>
            </w:pPr>
            <w:proofErr w:type="spellStart"/>
            <w:r>
              <w:rPr>
                <w:color w:val="000000"/>
                <w:sz w:val="19"/>
                <w:szCs w:val="20"/>
              </w:rPr>
              <w:t>IndexedDB (rupeeflow database)</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52" w:lineRule="auto"/>
            </w:pPr>
            <w:r>
              <w:rPr>
                <w:color w:val="000000"/>
                <w:sz w:val="19"/>
                <w:szCs w:val="20"/>
              </w:rPr>
              <w:t>OTP email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52" w:lineRule="auto"/>
            </w:pPr>
            <w:r>
              <w:rPr>
                <w:color w:val="000000"/>
                <w:sz w:val="19"/>
                <w:szCs w:val="20"/>
              </w:rPr>
              <w:t>Node.js HTTP server, Nodemailer, and authenticated SMTP</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52" w:lineRule="auto"/>
            </w:pPr>
            <w:r>
              <w:rPr>
                <w:color w:val="000000"/>
                <w:sz w:val="19"/>
                <w:szCs w:val="20"/>
              </w:rPr>
              <w:t>State management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52" w:lineRule="auto"/>
            </w:pPr>
            <w:proofErr w:type="spellStart"/>
            <w:r>
              <w:rPr>
                <w:color w:val="000000"/>
                <w:sz w:val="19"/>
                <w:szCs w:val="20"/>
              </w:rPr>
              <w:t>React Context</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52" w:lineRule="auto"/>
            </w:pPr>
            <w:r>
              <w:rPr>
                <w:color w:val="000000"/>
                <w:sz w:val="19"/>
                <w:szCs w:val="20"/>
              </w:rPr>
              <w:t>Quality checks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52" w:lineRule="auto"/>
            </w:pPr>
            <w:r>
              <w:rPr>
                <w:color w:val="000000"/>
                <w:sz w:val="19"/>
                <w:szCs w:val="20"/>
              </w:rPr>
              <w:t>ESLint and Vite production build</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52" w:lineRule="auto"/>
            </w:pPr>
            <w:r>
              <w:rPr>
                <w:b/>
                <w:bCs/>
                <w:color w:val="FFFFFF"/>
                <w:sz w:val="19"/>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52" w:lineRule="auto"/>
            </w:pPr>
            <w:r>
              <w:rPr>
                <w:b/>
                <w:bCs/>
                <w:color w:val="FFFFFF"/>
                <w:sz w:val="19"/>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52" w:lineRule="auto"/>
            </w:pPr>
            <w:r>
              <w:rPr>
                <w:color w:val="000000"/>
                <w:sz w:val="19"/>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52" w:lineRule="auto"/>
            </w:pPr>
            <w:r>
              <w:rPr>
                <w:color w:val="000000"/>
                <w:sz w:val="19"/>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52" w:lineRule="auto"/>
            </w:pPr>
            <w:r>
              <w:rPr>
                <w:color w:val="000000"/>
                <w:sz w:val="19"/>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52" w:lineRule="auto"/>
            </w:pPr>
            <w:r>
              <w:rPr>
                <w:color w:val="000000"/>
                <w:sz w:val="19"/>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52" w:lineRule="auto"/>
            </w:pPr>
            <w:r>
              <w:rPr>
                <w:color w:val="000000"/>
                <w:sz w:val="19"/>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52" w:lineRule="auto"/>
            </w:pPr>
            <w:r>
              <w:rPr>
                <w:color w:val="000000"/>
                <w:sz w:val="19"/>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52" w:lineRule="auto"/>
            </w:pPr>
            <w:r>
              <w:rPr>
                <w:color w:val="000000"/>
                <w:sz w:val="19"/>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52" w:lineRule="auto"/>
            </w:pPr>
            <w:r>
              <w:rPr>
                <w:color w:val="000000"/>
                <w:sz w:val="19"/>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52" w:lineRule="auto"/>
            </w:pPr>
            <w:r>
              <w:rPr>
                <w:b/>
                <w:bCs/>
                <w:color w:val="FFFFFF"/>
                <w:sz w:val="19"/>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52" w:lineRule="auto"/>
            </w:pPr>
            <w:r>
              <w:rPr>
                <w:b/>
                <w:bCs/>
                <w:color w:val="FFFFFF"/>
                <w:sz w:val="19"/>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52" w:lineRule="auto"/>
            </w:pPr>
            <w:r>
              <w:rPr>
                <w:color w:val="000000"/>
                <w:sz w:val="19"/>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52" w:lineRule="auto"/>
            </w:pPr>
            <w:r>
              <w:rPr>
                <w:color w:val="000000"/>
                <w:sz w:val="19"/>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52" w:lineRule="auto"/>
            </w:pPr>
            <w:r>
              <w:rPr>
                <w:color w:val="000000"/>
                <w:sz w:val="19"/>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52" w:lineRule="auto"/>
            </w:pPr>
            <w:r>
              <w:rPr>
                <w:color w:val="000000"/>
                <w:sz w:val="19"/>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52" w:lineRule="auto"/>
            </w:pPr>
            <w:r>
              <w:rPr>
                <w:color w:val="000000"/>
                <w:sz w:val="19"/>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52" w:lineRule="auto"/>
            </w:pPr>
            <w:r>
              <w:rPr>
                <w:color w:val="000000"/>
                <w:sz w:val="19"/>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52" w:lineRule="auto"/>
            </w:pPr>
            <w:r>
              <w:rPr>
                <w:color w:val="000000"/>
                <w:sz w:val="19"/>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52" w:lineRule="auto"/>
            </w:pPr>
            <w:r>
              <w:rPr>
                <w:color w:val="000000"/>
                <w:sz w:val="19"/>
                <w:szCs w:val="20"/>
              </w:rPr>
              <w:t>Any standard display; responsive down to mobile sizes</w:t>
            </w:r>
          </w:p>
        </w:tc>
      </w:tr>
    </w:tbl>
    <w:p w14:paraId="6B53AD76" w14:textId="77777777" w:rsidR="00BD1B8B" w:rsidRDefault="00000000">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52" w:lineRule="auto"/>
            </w:pPr>
            <w:r>
              <w:rPr>
                <w:b/>
                <w:bCs/>
                <w:color w:val="FFFFFF"/>
                <w:sz w:val="19"/>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52" w:lineRule="auto"/>
            </w:pPr>
            <w:r>
              <w:rPr>
                <w:b/>
                <w:bCs/>
                <w:color w:val="FFFFFF"/>
                <w:sz w:val="19"/>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52" w:lineRule="auto"/>
            </w:pPr>
            <w:r>
              <w:rPr>
                <w:b/>
                <w:bCs/>
                <w:color w:val="FFFFFF"/>
                <w:sz w:val="19"/>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52" w:lineRule="auto"/>
            </w:pPr>
            <w:r>
              <w:rPr>
                <w:color w:val="000000"/>
                <w:sz w:val="19"/>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52" w:lineRule="auto"/>
            </w:pPr>
            <w:r>
              <w:rPr>
                <w:color w:val="000000"/>
                <w:sz w:val="19"/>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52" w:lineRule="auto"/>
            </w:pPr>
            <w:r>
              <w:rPr>
                <w:color w:val="000000"/>
                <w:sz w:val="19"/>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52" w:lineRule="auto"/>
            </w:pPr>
            <w:r>
              <w:rPr>
                <w:color w:val="000000"/>
                <w:sz w:val="19"/>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52" w:lineRule="auto"/>
            </w:pPr>
            <w:r>
              <w:rPr>
                <w:color w:val="000000"/>
                <w:sz w:val="19"/>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52" w:lineRule="auto"/>
            </w:pPr>
            <w:r>
              <w:rPr>
                <w:color w:val="000000"/>
                <w:sz w:val="19"/>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52" w:lineRule="auto"/>
            </w:pPr>
            <w:r>
              <w:rPr>
                <w:color w:val="000000"/>
                <w:sz w:val="19"/>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52" w:lineRule="auto"/>
            </w:pPr>
            <w:r>
              <w:rPr>
                <w:color w:val="000000"/>
                <w:sz w:val="19"/>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52" w:lineRule="auto"/>
            </w:pPr>
            <w:r>
              <w:rPr>
                <w:color w:val="000000"/>
                <w:sz w:val="19"/>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52" w:lineRule="auto"/>
            </w:pPr>
            <w:r>
              <w:rPr>
                <w:color w:val="000000"/>
                <w:sz w:val="19"/>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52" w:lineRule="auto"/>
            </w:pPr>
            <w:r>
              <w:rPr>
                <w:color w:val="000000"/>
                <w:sz w:val="19"/>
                <w:szCs w:val="20"/>
              </w:rPr>
              <w:t>Persists per-user collections through an IndexedDB adapter with migration and fallback.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52" w:lineRule="auto"/>
            </w:pPr>
            <w:r>
              <w:rPr>
                <w:color w:val="000000"/>
                <w:sz w:val="19"/>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uses React Context providers. Authentication Context manages local users and sessions and coordinates the email OTP recovery API.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14:paraId="1D283BBC" w14:textId="77777777" w:rsidR="00BD1B8B" w:rsidRDefault="00000000">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storage adapter writes the updated per-user collection to IndexedDB and returns control to the Data Context.</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combines a browser application with a narrowly scoped OTP email service. Pages and reusable components form the presentation layer; Authentication, Data, and Settings contexts form the state layer; selectors, recurring logic, duplicate fingerprints, PDF extraction, statement parsing, and export utilities form the business layer; IndexedDB forms the finance persistence layer. Password recovery calls Node.js endpoints that generate, verify, expire, and consume OTP credentials before the local password record is changed.</w:t>
      </w:r>
    </w:p>
    <w:p w14:paraId="67DD17AD" w14:textId="77777777" w:rsidR="00BD1B8B" w:rsidRDefault="00000000">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validate registration details and prevent duplicate local email or username records.</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reset a forgotten password only after a six-digit email OTP is verified. Codes shall expire after ten minutes, allow five attempts, enforce a resend delay, and issue a one-time reset token.</w:t>
      </w:r>
    </w:p>
    <w:p w14:paraId="0024B589" w14:textId="77777777" w:rsidR="00BD1B8B" w:rsidRDefault="00000000">
      <w:pPr>
        <w:pStyle w:val="ListParagraph"/>
        <w:numPr>
          <w:ilvl w:val="0"/>
          <w:numId w:val="2"/>
        </w:numPr>
        <w:spacing w:after="80" w:line="290" w:lineRule="auto"/>
      </w:pPr>
      <w:r>
        <w:t>The demonstration shall clearly treat browser-based account storage as local-only and not as production-grade authentication.</w:t>
      </w:r>
    </w:p>
    <w:p w14:paraId="1B55064A" w14:textId="77777777" w:rsidR="00BD1B8B" w:rsidRDefault="00000000">
      <w:pPr>
        <w:pStyle w:val="ListParagraph"/>
        <w:numPr>
          <w:ilvl w:val="0"/>
          <w:numId w:val="2"/>
        </w:numPr>
        <w:spacing w:after="80" w:line="290" w:lineRule="auto"/>
      </w:pPr>
      <w:r>
        <w:t>The system shall keep each local user’s financial collections separated by user identifier in browser storage.</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 and create new income or expense categories from transaction, recurring-rule, and budget forms. Custom category names shall reject blank and duplicate values and remain saved per user.</w:t>
      </w:r>
    </w:p>
    <w:p w14:paraId="64DCEBB9" w14:textId="77777777" w:rsidR="00BD1B8B" w:rsidRDefault="00000000">
      <w:pPr>
        <w:pStyle w:val="Heading2"/>
      </w:pPr>
      <w:r>
        <w:t>4.3 Transaction History and Statement Import</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14:paraId="530BDC77" w14:textId="77777777" w:rsidR="00BD1B8B" w:rsidRDefault="00000000">
      <w:pPr>
        <w:pStyle w:val="Heading2"/>
      </w:pPr>
      <w:r>
        <w:t>4.4 Duplicate Prevention and Budget Management</w:t>
      </w:r>
    </w:p>
    <w:p w14:paraId="0915AB55" w14:textId="77777777" w:rsidR="00BD1B8B" w:rsidRDefault="00000000">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to CSV and Excel and printing a styled report to PDF through a dedicated print document that waits for styles, fonts, and charts before opening the print dialog.</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display all monetary values exclusively in Indian Rupees (INR).</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52" w:lineRule="auto"/>
            </w:pPr>
            <w:r>
              <w:rPr>
                <w:b/>
                <w:bCs/>
                <w:color w:val="FFFFFF"/>
                <w:sz w:val="19"/>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52" w:lineRule="auto"/>
            </w:pPr>
            <w:r>
              <w:rPr>
                <w:b/>
                <w:bCs/>
                <w:color w:val="FFFFFF"/>
                <w:sz w:val="19"/>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52" w:lineRule="auto"/>
            </w:pPr>
            <w:r>
              <w:rPr>
                <w:color w:val="000000"/>
                <w:sz w:val="19"/>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52" w:lineRule="auto"/>
            </w:pPr>
            <w:r>
              <w:rPr>
                <w:color w:val="000000"/>
                <w:sz w:val="19"/>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52" w:lineRule="auto"/>
            </w:pPr>
            <w:r>
              <w:rPr>
                <w:color w:val="000000"/>
                <w:sz w:val="19"/>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52" w:lineRule="auto"/>
            </w:pPr>
            <w:r>
              <w:rPr>
                <w:color w:val="000000"/>
                <w:sz w:val="19"/>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52" w:lineRule="auto"/>
            </w:pPr>
            <w:r>
              <w:rPr>
                <w:color w:val="000000"/>
                <w:sz w:val="19"/>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52" w:lineRule="auto"/>
            </w:pPr>
            <w:r>
              <w:rPr>
                <w:color w:val="000000"/>
                <w:sz w:val="19"/>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52" w:lineRule="auto"/>
            </w:pPr>
            <w:r>
              <w:rPr>
                <w:color w:val="000000"/>
                <w:sz w:val="19"/>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52" w:lineRule="auto"/>
            </w:pPr>
            <w:r>
              <w:rPr>
                <w:color w:val="000000"/>
                <w:sz w:val="19"/>
                <w:szCs w:val="20"/>
              </w:rPr>
              <w:t>Financial collections must remain local to the user’s browser unless a future cloud service is explicitly introduced.</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52" w:lineRule="auto"/>
            </w:pPr>
            <w:r>
              <w:rPr>
                <w:color w:val="000000"/>
                <w:sz w:val="19"/>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52" w:lineRule="auto"/>
            </w:pPr>
            <w:r>
              <w:rPr>
                <w:color w:val="000000"/>
                <w:sz w:val="19"/>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52" w:lineRule="auto"/>
            </w:pPr>
            <w:r>
              <w:rPr>
                <w:color w:val="000000"/>
                <w:sz w:val="19"/>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52" w:lineRule="auto"/>
            </w:pPr>
            <w:r>
              <w:rPr>
                <w:color w:val="000000"/>
                <w:sz w:val="19"/>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52" w:lineRule="auto"/>
            </w:pPr>
            <w:r>
              <w:rPr>
                <w:b/>
                <w:bCs/>
                <w:color w:val="FFFFFF"/>
                <w:sz w:val="19"/>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52" w:lineRule="auto"/>
            </w:pPr>
            <w:r>
              <w:rPr>
                <w:color w:val="000000"/>
                <w:sz w:val="19"/>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52" w:lineRule="auto"/>
            </w:pPr>
            <w:r>
              <w:rPr>
                <w:color w:val="000000"/>
                <w:sz w:val="19"/>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52" w:lineRule="auto"/>
            </w:pPr>
            <w:r>
              <w:rPr>
                <w:color w:val="000000"/>
                <w:sz w:val="19"/>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52" w:lineRule="auto"/>
            </w:pPr>
            <w:r>
              <w:rPr>
                <w:color w:val="000000"/>
                <w:sz w:val="19"/>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52" w:lineRule="auto"/>
            </w:pPr>
            <w:r>
              <w:rPr>
                <w:color w:val="000000"/>
                <w:sz w:val="19"/>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52" w:lineRule="auto"/>
            </w:pPr>
            <w:r>
              <w:rPr>
                <w:b/>
                <w:bCs/>
                <w:color w:val="FFFFFF"/>
                <w:sz w:val="19"/>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52" w:lineRule="auto"/>
            </w:pPr>
            <w:r>
              <w:rPr>
                <w:color w:val="000000"/>
                <w:sz w:val="19"/>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52" w:lineRule="auto"/>
            </w:pPr>
            <w:r>
              <w:rPr>
                <w:color w:val="000000"/>
                <w:sz w:val="19"/>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52" w:lineRule="auto"/>
            </w:pPr>
            <w:r>
              <w:rPr>
                <w:color w:val="000000"/>
                <w:sz w:val="19"/>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52" w:lineRule="auto"/>
            </w:pPr>
            <w:r>
              <w:rPr>
                <w:color w:val="000000"/>
                <w:sz w:val="19"/>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52" w:lineRule="auto"/>
            </w:pPr>
            <w:r>
              <w:rPr>
                <w:color w:val="000000"/>
                <w:sz w:val="19"/>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52" w:lineRule="auto"/>
            </w:pPr>
            <w:r>
              <w:rPr>
                <w:b/>
                <w:bCs/>
                <w:color w:val="FFFFFF"/>
                <w:sz w:val="19"/>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52" w:lineRule="auto"/>
            </w:pPr>
            <w:r>
              <w:rPr>
                <w:color w:val="000000"/>
                <w:sz w:val="19"/>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52" w:lineRule="auto"/>
            </w:pPr>
            <w:r>
              <w:rPr>
                <w:color w:val="000000"/>
                <w:sz w:val="19"/>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52" w:lineRule="auto"/>
            </w:pPr>
            <w:r>
              <w:rPr>
                <w:color w:val="000000"/>
                <w:sz w:val="19"/>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52" w:lineRule="auto"/>
            </w:pPr>
            <w:r>
              <w:rPr>
                <w:color w:val="000000"/>
                <w:sz w:val="19"/>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52" w:lineRule="auto"/>
            </w:pPr>
            <w:r>
              <w:rPr>
                <w:color w:val="000000"/>
                <w:sz w:val="19"/>
                <w:szCs w:val="20"/>
              </w:rPr>
              <w:t>The goal’s progress ring reflects the amount saved; the goal is marked reached when the target is met.</w:t>
            </w:r>
          </w:p>
        </w:tc>
      </w:tr>
    </w:tbl>
    <w:p w14:paraId="5FD27D58" w14:textId="77777777" w:rsidR="00BD1B8B" w:rsidRDefault="00000000">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roofErr w:type="spellStart"/>
      <w:r/>
      <w:proofErr w:type="spellEnd"/>
      <w:r/>
    </w:p>
    <w:p w14:paraId="0C622E41" w14:textId="77777777" w:rsidR="00BD1B8B" w:rsidRDefault="00000000">
      <w:pPr>
        <w:pStyle w:val="Heading2"/>
      </w:pPr>
      <w:r>
        <w:t>5.1 Local User Access and Email OTP Recovery</w:t>
      </w:r>
    </w:p>
    <w:p w14:paraId="2D95334E" w14:textId="77777777" w:rsidR="00BD1B8B" w:rsidRDefault="00000000">
      <w:pPr>
        <w:spacing w:after="140" w:line="300" w:lineRule="auto"/>
        <w:jc w:val="both"/>
      </w:pPr>
      <w:r>
        <w:t>The access module lets a user register with a name, email address, and password, then sign in using the stored account on the same browser profile. Duplicate email addresses are rejected. Password recovery follows three steps: request a code at the registered email, verify the six-digit OTP, and choose a new password. The interface reports expiry, incorrect attempts, resend timing, and email-delivery guidance.</w:t>
      </w:r>
    </w:p>
    <w:p w14:paraId="4FDDF9F2" w14:textId="77777777" w:rsidR="00BD1B8B" w:rsidRDefault="00000000">
      <w:pPr>
        <w:spacing w:after="140" w:line="300" w:lineRule="auto"/>
        <w:jc w:val="both"/>
      </w:pPr>
      <w:r>
        <w:t>Accounts and sessions remain local to the browser, while OTP generation and email delivery run in a small Node.js service so SMTP credentials are never exposed in frontend code. Nodemailer sends through authenticated Gmail SMTP. Codes are stored only as salted hashes in server memory, expire after ten minutes, allow five attempts, and are replaced by single-use reset tokens after successful verification. This improves recovery integrity but does not convert local authentication into production-grade identity management.</w:t>
      </w:r>
      <w:proofErr w:type="spellStart"/>
      <w:r/>
      <w:proofErr w:type="spellEnd"/>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duplicate entries are blocked, and users can add reusable custom income categories when the predefined list is insufficient.</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duplicate entries are blocked, and users can add reusable custom expense categories for practical personal needs.</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Printing uses an isolated, fully styled document and waits for content to load, preventing blank print previews and making reports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are rendered directly under the document body through a React portal. They use transparent overlays, viewport-aware height, fixed headers, internal scrolling, responsive widths, and wrapping actions so fields and submit buttons remain reachable without clipping on smaller screens.</w:t>
      </w:r>
    </w:p>
    <w:p w14:paraId="12AA12AF" w14:textId="77777777" w:rsidR="00BD1B8B" w:rsidRDefault="00000000">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RupeeFlow Finance Tracker represents and stores transactions, budgets, savings goals, and recurring rules together with local account and preference data.</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52" w:lineRule="auto"/>
            </w:pPr>
            <w:r>
              <w:rPr>
                <w:b/>
                <w:bCs/>
                <w:color w:val="FFFFFF"/>
                <w:sz w:val="19"/>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52" w:lineRule="auto"/>
            </w:pPr>
            <w:r>
              <w:rPr>
                <w:color w:val="000000"/>
                <w:sz w:val="19"/>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52" w:lineRule="auto"/>
            </w:pPr>
            <w:r>
              <w:rPr>
                <w:color w:val="000000"/>
                <w:sz w:val="19"/>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52" w:lineRule="auto"/>
            </w:pPr>
            <w:r>
              <w:rPr>
                <w:color w:val="000000"/>
                <w:sz w:val="19"/>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52" w:lineRule="auto"/>
            </w:pPr>
            <w:r>
              <w:rPr>
                <w:color w:val="000000"/>
                <w:sz w:val="19"/>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52" w:lineRule="auto"/>
            </w:pPr>
            <w:r>
              <w:rPr>
                <w:color w:val="000000"/>
                <w:sz w:val="19"/>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52" w:lineRule="auto"/>
            </w:pPr>
            <w:r>
              <w:rPr>
                <w:color w:val="000000"/>
                <w:sz w:val="19"/>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52" w:lineRule="auto"/>
            </w:pPr>
            <w:r>
              <w:rPr>
                <w:color w:val="000000"/>
                <w:sz w:val="19"/>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52" w:lineRule="auto"/>
            </w:pPr>
            <w:r>
              <w:rPr>
                <w:color w:val="000000"/>
                <w:sz w:val="19"/>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52" w:lineRule="auto"/>
            </w:pPr>
            <w:r>
              <w:rPr>
                <w:color w:val="000000"/>
                <w:sz w:val="19"/>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52" w:lineRule="auto"/>
            </w:pPr>
            <w:r>
              <w:rPr>
                <w:color w:val="000000"/>
                <w:sz w:val="19"/>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52" w:lineRule="auto"/>
            </w:pPr>
            <w:proofErr w:type="spellStart"/>
            <w:r>
              <w:rPr>
                <w:color w:val="000000"/>
                <w:sz w:val="19"/>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52" w:lineRule="auto"/>
            </w:pPr>
            <w:r>
              <w:rPr>
                <w:color w:val="000000"/>
                <w:sz w:val="19"/>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52" w:lineRule="auto"/>
            </w:pPr>
            <w:r>
              <w:rPr>
                <w:b/>
                <w:bCs/>
                <w:color w:val="FFFFFF"/>
                <w:sz w:val="19"/>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52" w:lineRule="auto"/>
            </w:pPr>
            <w:r>
              <w:rPr>
                <w:color w:val="000000"/>
                <w:sz w:val="19"/>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52" w:lineRule="auto"/>
            </w:pPr>
            <w:r>
              <w:rPr>
                <w:color w:val="000000"/>
                <w:sz w:val="19"/>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52" w:lineRule="auto"/>
            </w:pPr>
            <w:r>
              <w:rPr>
                <w:color w:val="000000"/>
                <w:sz w:val="19"/>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52" w:lineRule="auto"/>
            </w:pPr>
            <w:r>
              <w:rPr>
                <w:color w:val="000000"/>
                <w:sz w:val="19"/>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52" w:lineRule="auto"/>
            </w:pPr>
            <w:r>
              <w:rPr>
                <w:color w:val="000000"/>
                <w:sz w:val="19"/>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52" w:lineRule="auto"/>
            </w:pPr>
            <w:r>
              <w:rPr>
                <w:color w:val="000000"/>
                <w:sz w:val="19"/>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52" w:lineRule="auto"/>
            </w:pPr>
            <w:r>
              <w:rPr>
                <w:b/>
                <w:bCs/>
                <w:color w:val="FFFFFF"/>
                <w:sz w:val="19"/>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52" w:lineRule="auto"/>
            </w:pPr>
            <w:r>
              <w:rPr>
                <w:color w:val="000000"/>
                <w:sz w:val="19"/>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52" w:lineRule="auto"/>
            </w:pPr>
            <w:r>
              <w:rPr>
                <w:color w:val="000000"/>
                <w:sz w:val="19"/>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52" w:lineRule="auto"/>
            </w:pPr>
            <w:r>
              <w:rPr>
                <w:color w:val="000000"/>
                <w:sz w:val="19"/>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52" w:lineRule="auto"/>
            </w:pPr>
            <w:r>
              <w:rPr>
                <w:color w:val="000000"/>
                <w:sz w:val="19"/>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52" w:lineRule="auto"/>
            </w:pPr>
            <w:r>
              <w:rPr>
                <w:color w:val="000000"/>
                <w:sz w:val="19"/>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52" w:lineRule="auto"/>
            </w:pPr>
            <w:r>
              <w:rPr>
                <w:color w:val="000000"/>
                <w:sz w:val="19"/>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52" w:lineRule="auto"/>
            </w:pPr>
            <w:r>
              <w:rPr>
                <w:color w:val="000000"/>
                <w:sz w:val="19"/>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52" w:lineRule="auto"/>
            </w:pPr>
            <w:proofErr w:type="spellStart"/>
            <w:r>
              <w:rPr>
                <w:color w:val="000000"/>
                <w:sz w:val="19"/>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52" w:lineRule="auto"/>
            </w:pPr>
            <w:r>
              <w:rPr>
                <w:color w:val="000000"/>
                <w:sz w:val="19"/>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52" w:lineRule="auto"/>
            </w:pPr>
            <w:r>
              <w:rPr>
                <w:b/>
                <w:bCs/>
                <w:color w:val="FFFFFF"/>
                <w:sz w:val="19"/>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52" w:lineRule="auto"/>
            </w:pPr>
            <w:r>
              <w:rPr>
                <w:color w:val="000000"/>
                <w:sz w:val="19"/>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52" w:lineRule="auto"/>
            </w:pPr>
            <w:r>
              <w:rPr>
                <w:color w:val="000000"/>
                <w:sz w:val="19"/>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52" w:lineRule="auto"/>
            </w:pPr>
            <w:r>
              <w:rPr>
                <w:color w:val="000000"/>
                <w:sz w:val="19"/>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52" w:lineRule="auto"/>
            </w:pPr>
            <w:r>
              <w:rPr>
                <w:color w:val="000000"/>
                <w:sz w:val="19"/>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52" w:lineRule="auto"/>
            </w:pPr>
            <w:r>
              <w:rPr>
                <w:color w:val="000000"/>
                <w:sz w:val="19"/>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52" w:lineRule="auto"/>
            </w:pPr>
            <w:r>
              <w:rPr>
                <w:color w:val="000000"/>
                <w:sz w:val="19"/>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52" w:lineRule="auto"/>
            </w:pPr>
            <w:r>
              <w:rPr>
                <w:color w:val="000000"/>
                <w:sz w:val="19"/>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52" w:lineRule="auto"/>
            </w:pPr>
            <w:r>
              <w:rPr>
                <w:color w:val="000000"/>
                <w:sz w:val="19"/>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52" w:lineRule="auto"/>
            </w:pPr>
            <w:proofErr w:type="spellStart"/>
            <w:r>
              <w:rPr>
                <w:color w:val="000000"/>
                <w:sz w:val="19"/>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52" w:lineRule="auto"/>
            </w:pPr>
            <w:r>
              <w:rPr>
                <w:color w:val="000000"/>
                <w:sz w:val="19"/>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52" w:lineRule="auto"/>
            </w:pPr>
            <w:r>
              <w:rPr>
                <w:color w:val="000000"/>
                <w:sz w:val="19"/>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52" w:lineRule="auto"/>
            </w:pPr>
            <w:r>
              <w:rPr>
                <w:color w:val="000000"/>
                <w:sz w:val="19"/>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52" w:lineRule="auto"/>
            </w:pPr>
            <w:r>
              <w:rPr>
                <w:color w:val="000000"/>
                <w:sz w:val="19"/>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roofErr w:type="spellStart"/>
      <w:r/>
      <w:proofErr w:type="spellEnd"/>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14:paraId="00B16201" w14:textId="77777777" w:rsidR="00BD1B8B" w:rsidRDefault="00000000">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roofErr w:type="spellStart"/>
      <w:r/>
      <w:proofErr w:type="spellEnd"/>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createStorage() -&gt; IndexedDbStorageAdapter (preferred) -&gt; rupeeflow IndexedDB / collections store -&gt; LocalStorageAdapter (fallback). Core methods: list(), write(), getMeta(), setMeta(). Per-user metadata includes dismissed alerts and custom category lists.</w:t>
      </w:r>
      <w:proofErr w:type="spellEnd"/>
      <w:proofErr w:type="spellStart"/>
      <w:proofErr w:type="spellEnd"/>
      <w:proofErr w:type="spellStart"/>
      <w:proofErr w:type="spellEnd"/>
      <w:proofErr w:type="spellStart"/>
      <w:proofErr w:type="spellEnd"/>
    </w:p>
    <w:p w14:paraId="7271F606" w14:textId="77777777" w:rsidR="00BD1B8B" w:rsidRDefault="00000000">
      <w:pPr>
        <w:pStyle w:val="Heading2"/>
      </w:pPr>
      <w:r>
        <w:t>6.4 Database Design and Extensibility</w:t>
      </w:r>
    </w:p>
    <w:p w14:paraId="18F826AD" w14:textId="77777777" w:rsidR="00BD1B8B" w:rsidRDefault="00000000">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begin with separate predefined income and expense category lists. Users may add custom categories from relevant forms; these are stored per user as customCategories metadata and become available in transactions, recurring rules, budgets, filters, and reports. Blank and case-insensitive duplicate names are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52" w:lineRule="auto"/>
            </w:pPr>
            <w:r>
              <w:rPr>
                <w:b/>
                <w:bCs/>
                <w:color w:val="FFFFFF"/>
                <w:sz w:val="19"/>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52" w:lineRule="auto"/>
            </w:pPr>
            <w:r>
              <w:rPr>
                <w:b/>
                <w:bCs/>
                <w:color w:val="FFFFFF"/>
                <w:sz w:val="19"/>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52" w:lineRule="auto"/>
            </w:pPr>
            <w:r>
              <w:rPr>
                <w:color w:val="000000"/>
                <w:sz w:val="19"/>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52" w:lineRule="auto"/>
            </w:pPr>
            <w:r>
              <w:rPr>
                <w:color w:val="000000"/>
                <w:sz w:val="19"/>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52" w:lineRule="auto"/>
            </w:pPr>
            <w:r>
              <w:rPr>
                <w:color w:val="000000"/>
                <w:sz w:val="19"/>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52" w:lineRule="auto"/>
            </w:pPr>
            <w:r>
              <w:rPr>
                <w:color w:val="000000"/>
                <w:sz w:val="19"/>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52" w:lineRule="auto"/>
            </w:pPr>
            <w:r>
              <w:rPr>
                <w:color w:val="000000"/>
                <w:sz w:val="19"/>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52" w:lineRule="auto"/>
            </w:pPr>
            <w:r>
              <w:rPr>
                <w:color w:val="000000"/>
                <w:sz w:val="19"/>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52" w:lineRule="auto"/>
            </w:pPr>
            <w:r>
              <w:rPr>
                <w:color w:val="000000"/>
                <w:sz w:val="19"/>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52" w:lineRule="auto"/>
            </w:pPr>
            <w:r>
              <w:rPr>
                <w:color w:val="000000"/>
                <w:sz w:val="19"/>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52" w:lineRule="auto"/>
            </w:pPr>
            <w:r>
              <w:rPr>
                <w:color w:val="000000"/>
                <w:sz w:val="19"/>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52" w:lineRule="auto"/>
            </w:pPr>
            <w:r>
              <w:rPr>
                <w:color w:val="000000"/>
                <w:sz w:val="19"/>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52" w:lineRule="auto"/>
            </w:pPr>
            <w:r>
              <w:rPr>
                <w:color w:val="000000"/>
                <w:sz w:val="19"/>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52" w:lineRule="auto"/>
            </w:pPr>
            <w:r>
              <w:rPr>
                <w:color w:val="000000"/>
                <w:sz w:val="19"/>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52" w:lineRule="auto"/>
            </w:pPr>
            <w:r>
              <w:rPr>
                <w:color w:val="000000"/>
                <w:sz w:val="19"/>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52" w:lineRule="auto"/>
            </w:pPr>
            <w:r>
              <w:rPr>
                <w:b/>
                <w:bCs/>
                <w:color w:val="FFFFFF"/>
                <w:sz w:val="19"/>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52" w:lineRule="auto"/>
            </w:pPr>
            <w:r>
              <w:rPr>
                <w:b/>
                <w:bCs/>
                <w:color w:val="FFFFFF"/>
                <w:sz w:val="19"/>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52" w:lineRule="auto"/>
            </w:pPr>
            <w:r>
              <w:rPr>
                <w:b/>
                <w:bCs/>
                <w:color w:val="FFFFFF"/>
                <w:sz w:val="19"/>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52" w:lineRule="auto"/>
            </w:pPr>
            <w:r>
              <w:rPr>
                <w:b/>
                <w:bCs/>
                <w:color w:val="FFFFFF"/>
                <w:sz w:val="19"/>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52" w:lineRule="auto"/>
            </w:pPr>
            <w:r>
              <w:rPr>
                <w:b/>
                <w:bCs/>
                <w:color w:val="FFFFFF"/>
                <w:sz w:val="19"/>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52" w:lineRule="auto"/>
            </w:pPr>
            <w:r>
              <w:rPr>
                <w:color w:val="000000"/>
                <w:sz w:val="19"/>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52" w:lineRule="auto"/>
            </w:pPr>
            <w:r>
              <w:rPr>
                <w:color w:val="000000"/>
                <w:sz w:val="19"/>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52" w:lineRule="auto"/>
            </w:pPr>
            <w:r>
              <w:rPr>
                <w:color w:val="000000"/>
                <w:sz w:val="19"/>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52" w:lineRule="auto"/>
            </w:pPr>
            <w:r>
              <w:rPr>
                <w:color w:val="000000"/>
                <w:sz w:val="19"/>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52" w:lineRule="auto"/>
            </w:pPr>
            <w:r>
              <w:rPr>
                <w:color w:val="000000"/>
                <w:sz w:val="19"/>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52" w:lineRule="auto"/>
            </w:pPr>
            <w:r>
              <w:rPr>
                <w:color w:val="000000"/>
                <w:sz w:val="19"/>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52" w:lineRule="auto"/>
            </w:pPr>
            <w:r>
              <w:rPr>
                <w:color w:val="000000"/>
                <w:sz w:val="19"/>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52" w:lineRule="auto"/>
            </w:pPr>
            <w:r>
              <w:rPr>
                <w:color w:val="000000"/>
                <w:sz w:val="19"/>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52" w:lineRule="auto"/>
            </w:pPr>
            <w:r>
              <w:rPr>
                <w:color w:val="000000"/>
                <w:sz w:val="19"/>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52" w:lineRule="auto"/>
            </w:pPr>
            <w:r>
              <w:rPr>
                <w:color w:val="000000"/>
                <w:sz w:val="19"/>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52" w:lineRule="auto"/>
            </w:pPr>
            <w:r>
              <w:rPr>
                <w:color w:val="000000"/>
                <w:sz w:val="19"/>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52" w:lineRule="auto"/>
            </w:pPr>
            <w:r>
              <w:rPr>
                <w:color w:val="000000"/>
                <w:sz w:val="19"/>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52" w:lineRule="auto"/>
            </w:pPr>
            <w:r>
              <w:rPr>
                <w:color w:val="000000"/>
                <w:sz w:val="19"/>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52" w:lineRule="auto"/>
            </w:pPr>
            <w:r>
              <w:rPr>
                <w:color w:val="000000"/>
                <w:sz w:val="19"/>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52" w:lineRule="auto"/>
            </w:pPr>
            <w:r>
              <w:rPr>
                <w:color w:val="000000"/>
                <w:sz w:val="19"/>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52" w:lineRule="auto"/>
            </w:pPr>
            <w:r>
              <w:rPr>
                <w:color w:val="000000"/>
                <w:sz w:val="19"/>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52" w:lineRule="auto"/>
            </w:pPr>
            <w:r>
              <w:rPr>
                <w:color w:val="000000"/>
                <w:sz w:val="19"/>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52" w:lineRule="auto"/>
            </w:pPr>
            <w:r>
              <w:rPr>
                <w:color w:val="000000"/>
                <w:sz w:val="19"/>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52" w:lineRule="auto"/>
            </w:pPr>
            <w:r>
              <w:rPr>
                <w:color w:val="000000"/>
                <w:sz w:val="19"/>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52" w:lineRule="auto"/>
            </w:pPr>
            <w:r>
              <w:rPr>
                <w:color w:val="000000"/>
                <w:sz w:val="19"/>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52" w:lineRule="auto"/>
            </w:pPr>
            <w:r>
              <w:rPr>
                <w:color w:val="000000"/>
                <w:sz w:val="19"/>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52" w:lineRule="auto"/>
            </w:pPr>
            <w:r>
              <w:rPr>
                <w:color w:val="000000"/>
                <w:sz w:val="19"/>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52" w:lineRule="auto"/>
            </w:pPr>
            <w:r>
              <w:rPr>
                <w:color w:val="000000"/>
                <w:sz w:val="19"/>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52" w:lineRule="auto"/>
            </w:pPr>
            <w:r>
              <w:rPr>
                <w:color w:val="000000"/>
                <w:sz w:val="19"/>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52" w:lineRule="auto"/>
            </w:pPr>
            <w:r>
              <w:rPr>
                <w:color w:val="000000"/>
                <w:sz w:val="19"/>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52" w:lineRule="auto"/>
            </w:pPr>
            <w:r>
              <w:rPr>
                <w:color w:val="000000"/>
                <w:sz w:val="19"/>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roofErr w:type="spellEnd"/>
      <w:r>
        <w:rPr>
          <w:rFonts w:ascii="Consolas" w:eastAsia="Consolas" w:hAnsi="Consolas" w:cs="Consolas"/>
          <w:sz w:val="18"/>
          <w:szCs w:val="18"/>
        </w:rPr>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the current session, email OTP requests and verification, and verified password reset.</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light, dark, and system themes and enforces INR-only money display.</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14:paraId="5FAF76B0" w14:textId="77777777"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roofErr w:type="spellStart"/>
      <w:r/>
      <w:proofErr w:type="spellEnd"/>
      <w:r/>
    </w:p>
    <w:p w14:paraId="6969384B" w14:textId="77777777"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roofErr w:type="spellStart"/>
      <w:r/>
      <w:proofErr w:type="spellEnd"/>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roofErr w:type="spellStart"/>
      <w:r/>
      <w:proofErr w:type="spellEnd"/>
      <w:r/>
      <w:proofErr w:type="spellStart"/>
      <w:r/>
      <w:proofErr w:type="spellEnd"/>
      <w:r/>
      <w:proofErr w:type="spellStart"/>
      <w:r/>
      <w:proofErr w:type="spellEnd"/>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dark, and system themes. The redesigned access screen uses a responsive two-panel layout, an India-focused INR identity, a deep indigo background, teal financial accents, a clear sign-in/register segmented control, and a focused form surface. On smaller screens, branding and forms collapse into a single unclipped layout while the theme control remains reachable.</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responsive RupeeFlow access screen and signs in, creates a local account, or starts verified password recovery.</w:t>
      </w:r>
    </w:p>
    <w:p w14:paraId="7060AE56" w14:textId="77777777" w:rsidR="009D31BA" w:rsidRDefault="009D31BA" w:rsidP="009D31BA">
      <w:pPr>
        <w:pStyle w:val="ListParagraph"/>
        <w:numPr>
          <w:ilvl w:val="0"/>
          <w:numId w:val="3"/>
        </w:numPr>
        <w:spacing w:after="80" w:line="290" w:lineRule="auto"/>
      </w:pPr>
      <w:r>
        <w:t>For password recovery, the user enters the registered email, receives a six-digit OTP, verifies it, and sets a new password using the one-time reset authorization.</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14:paraId="2A95E58F" w14:textId="77777777" w:rsidR="009D31BA" w:rsidRDefault="009D31BA" w:rsidP="009D31BA">
      <w:pPr>
        <w:pStyle w:val="Heading2"/>
      </w:pPr>
      <w:r>
        <w:t>10.1 Local Data Privacy</w:t>
      </w:r>
    </w:p>
    <w:p w14:paraId="539479E9" w14:textId="77777777"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roofErr w:type="spellStart"/>
      <w:r/>
      <w:proofErr w:type="spellEnd"/>
      <w:r/>
      <w:proofErr w:type="spellStart"/>
      <w:r/>
      <w:proofErr w:type="spellEnd"/>
      <w:r/>
    </w:p>
    <w:p w14:paraId="0215CD1E" w14:textId="77777777" w:rsidR="009D31BA" w:rsidRDefault="009D31BA" w:rsidP="009D31BA">
      <w:pPr>
        <w:pStyle w:val="Heading2"/>
      </w:pPr>
      <w:r>
        <w:t>10.2 Input Validation and Duplicate Integrity</w:t>
      </w:r>
    </w:p>
    <w:p w14:paraId="196AB9D7" w14:textId="77777777"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14:paraId="2E681A97" w14:textId="77777777" w:rsidR="009D31BA" w:rsidRDefault="009D31BA" w:rsidP="009D31BA">
      <w:pPr>
        <w:pStyle w:val="Heading2"/>
      </w:pPr>
      <w:r>
        <w:t>10.3 Local Session Management</w:t>
      </w:r>
    </w:p>
    <w:p w14:paraId="6AD0E726" w14:textId="77777777" w:rsidR="009D31BA" w:rsidRDefault="009D31BA" w:rsidP="009D31BA">
      <w:pPr>
        <w:spacing w:after="140" w:line="300" w:lineRule="auto"/>
        <w:jc w:val="both"/>
      </w:pPr>
      <w:r>
        <w:t>Account and session state remain local to the browser profile. Password recovery is separately protected by server-generated email OTP codes and one-time reset tokens. This is suitable for the academic demonstration, but public deployment should move complete identity and session management to a secure backend.</w:t>
      </w:r>
    </w:p>
    <w:p w14:paraId="6B4083E7" w14:textId="77777777" w:rsidR="009D31BA" w:rsidRDefault="009D31BA" w:rsidP="009D31BA">
      <w:pPr>
        <w:pStyle w:val="Heading2"/>
      </w:pPr>
      <w:r>
        <w:t>10.4 Account and Collection Separation</w:t>
      </w:r>
    </w:p>
    <w:p w14:paraId="251132B9" w14:textId="77777777"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14:paraId="1FD3BC26" w14:textId="77777777" w:rsidR="009D31BA" w:rsidRDefault="009D31BA" w:rsidP="009D31BA">
      <w:pPr>
        <w:pStyle w:val="Heading2"/>
      </w:pPr>
      <w:r>
        <w:t>10.5 Statement-Import Safety</w:t>
      </w:r>
    </w:p>
    <w:p w14:paraId="18E5C896" w14:textId="77777777"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Production deployment would require these additional controls:</w:t>
      </w:r>
    </w:p>
    <w:p w14:paraId="45376111" w14:textId="77777777"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14:paraId="7893A63C" w14:textId="77777777"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14:paraId="535D3C90" w14:textId="77777777" w:rsidR="009D31BA" w:rsidRDefault="009D31BA" w:rsidP="009D31BA">
      <w:pPr>
        <w:pStyle w:val="ListParagraph"/>
        <w:numPr>
          <w:ilvl w:val="0"/>
          <w:numId w:val="2"/>
        </w:numPr>
        <w:spacing w:after="80" w:line="290" w:lineRule="auto"/>
      </w:pPr>
      <w:r>
        <w:t>Use a managed database with encryption, access controls, backups, and audit logging.</w:t>
      </w:r>
    </w:p>
    <w:p w14:paraId="3AE94863" w14:textId="77777777" w:rsidR="009D31BA" w:rsidRDefault="009D31BA" w:rsidP="009D31BA">
      <w:pPr>
        <w:pStyle w:val="ListParagraph"/>
        <w:numPr>
          <w:ilvl w:val="0"/>
          <w:numId w:val="2"/>
        </w:numPr>
        <w:spacing w:after="80" w:line="290" w:lineRule="auto"/>
      </w:pPr>
      <w:r>
        <w:t>Add broader rate limiting, multi-factor sign-in, security monitoring, audit logs, and automated dependency updates.</w:t>
      </w:r>
    </w:p>
    <w:p w14:paraId="228AE345" w14:textId="77777777" w:rsidR="009D31BA" w:rsidRDefault="009D31BA" w:rsidP="009D31BA">
      <w:pPr>
        <w:spacing w:after="140" w:line="300" w:lineRule="auto"/>
        <w:jc w:val="both"/>
      </w:pPr>
      <w:r>
        <w:t>The existing separation between contexts, business logic, and the storage adapter supports this migration without redesigning every page.</w:t>
      </w:r>
    </w:p>
    <w:p w14:paraId="453D97B9" w14:textId="77777777" w:rsidR="009D31BA" w:rsidRDefault="009D31BA" w:rsidP="009D31BA">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Final verification covered code quality, production compilation, module calculations, statement parsing, duplicate identity, recurring generation, route availability, and OTP service health. No retained feature failed these automated checks.</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Automated module checks covered totals, budget states, savings progress, trends, forecasts, duplicate fingerprints, recurring schedules, and INR formatting; all assertions passed.</w:t>
      </w:r>
    </w:p>
    <w:p w14:paraId="302652FF" w14:textId="77777777" w:rsidR="009D31BA" w:rsidRDefault="009D31BA" w:rsidP="009D31BA">
      <w:pPr>
        <w:pStyle w:val="ListParagraph"/>
        <w:numPr>
          <w:ilvl w:val="0"/>
          <w:numId w:val="2"/>
        </w:numPr>
        <w:spacing w:after="80" w:line="290" w:lineRule="auto"/>
      </w:pPr>
      <w:r>
        <w:t>Statement parsing was validated with two real supported bank-statement samples: 127 transactions from the May statement and 235 transactions from the earlier statement were extracted successfully.</w:t>
      </w:r>
    </w:p>
    <w:p w14:paraId="494ACC8A" w14:textId="77777777" w:rsidR="009D31BA" w:rsidRDefault="009D31BA" w:rsidP="009D31BA">
      <w:pPr>
        <w:pStyle w:val="ListParagraph"/>
        <w:numPr>
          <w:ilvl w:val="0"/>
          <w:numId w:val="2"/>
        </w:numPr>
        <w:spacing w:after="80" w:line="290" w:lineRule="auto"/>
      </w:pPr>
      <w:r>
        <w:t>OTP service health confirmed valid SMTP configuration; authenticated Gmail SMTP accepted a controlled delivery test, while invalid email, OTP, and reset-token requests were rejected correctly.</w:t>
      </w:r>
    </w:p>
    <w:p w14:paraId="5595A40C" w14:textId="77777777" w:rsidR="009D31BA" w:rsidRDefault="009D31BA" w:rsidP="009D31BA">
      <w:pPr>
        <w:pStyle w:val="ListParagraph"/>
        <w:numPr>
          <w:ilvl w:val="0"/>
          <w:numId w:val="2"/>
        </w:numPr>
        <w:spacing w:after="80" w:line="290" w:lineRule="auto"/>
      </w:pPr>
      <w:r>
        <w:t>Application routes for dashboard, transactions, budgets, goals, recurring rules, reports, and profile returned successfully through the development server. Custom-category persistence, viewport-safe modal rendering, and nonblank report printing were also checked after final UI fixes.</w:t>
      </w:r>
    </w:p>
    <w:p w14:paraId="68C338FF" w14:textId="77777777" w:rsidR="009D31BA" w:rsidRDefault="009D31BA" w:rsidP="009D31BA">
      <w:pPr>
        <w:pStyle w:val="ListParagraph"/>
        <w:numPr>
          <w:ilvl w:val="0"/>
          <w:numId w:val="2"/>
        </w:numPr>
        <w:spacing w:after="80" w:line="290" w:lineRule="auto"/>
      </w:pPr>
      <w:r>
        <w:t>ESLint completed without errors and Vite produced a successful optimized build from 611 transformed modules. The remaining large-chunk message is a performance advisory, not a functional failure.</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52" w:lineRule="auto"/>
            </w:pPr>
            <w:r>
              <w:rPr>
                <w:b/>
                <w:bCs/>
                <w:color w:val="FFFFFF"/>
                <w:sz w:val="19"/>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52" w:lineRule="auto"/>
            </w:pPr>
            <w:r>
              <w:rPr>
                <w:b/>
                <w:bCs/>
                <w:color w:val="FFFFFF"/>
                <w:sz w:val="19"/>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52" w:lineRule="auto"/>
            </w:pPr>
            <w:r>
              <w:rPr>
                <w:b/>
                <w:bCs/>
                <w:color w:val="FFFFFF"/>
                <w:sz w:val="19"/>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52" w:lineRule="auto"/>
            </w:pPr>
            <w:r>
              <w:rPr>
                <w:b/>
                <w:bCs/>
                <w:color w:val="FFFFFF"/>
                <w:sz w:val="19"/>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52" w:lineRule="auto"/>
            </w:pPr>
            <w:r>
              <w:rPr>
                <w:color w:val="000000"/>
                <w:sz w:val="19"/>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52" w:lineRule="auto"/>
            </w:pPr>
            <w:r>
              <w:rPr>
                <w:color w:val="000000"/>
                <w:sz w:val="19"/>
                <w:szCs w:val="20"/>
              </w:rPr>
              <w:t>Register with valid local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52" w:lineRule="auto"/>
            </w:pPr>
            <w:r>
              <w:rPr>
                <w:color w:val="000000"/>
                <w:sz w:val="19"/>
                <w:szCs w:val="20"/>
              </w:rPr>
              <w:t>Account created and user can sign in on same browser 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52" w:lineRule="auto"/>
            </w:pPr>
            <w:r>
              <w:rPr>
                <w:color w:val="000000"/>
                <w:sz w:val="19"/>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52" w:lineRule="auto"/>
            </w:pPr>
            <w:r>
              <w:rPr>
                <w:color w:val="000000"/>
                <w:sz w:val="19"/>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52" w:lineRule="auto"/>
            </w:pPr>
            <w:r>
              <w:rPr>
                <w:color w:val="000000"/>
                <w:sz w:val="19"/>
                <w:szCs w:val="20"/>
              </w:rPr>
              <w:t>Register with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52" w:lineRule="auto"/>
            </w:pPr>
            <w:r>
              <w:rPr>
                <w:color w:val="000000"/>
                <w:sz w:val="19"/>
                <w:szCs w:val="20"/>
              </w:rPr>
              <w:t>Duplicate email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52" w:lineRule="auto"/>
            </w:pPr>
            <w:r>
              <w:rPr>
                <w:color w:val="000000"/>
                <w:sz w:val="19"/>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52" w:lineRule="auto"/>
            </w:pPr>
            <w:r>
              <w:rPr>
                <w:color w:val="000000"/>
                <w:sz w:val="19"/>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52" w:lineRule="auto"/>
            </w:pPr>
            <w:r>
              <w:rPr>
                <w:color w:val="000000"/>
                <w:sz w:val="19"/>
                <w:szCs w:val="20"/>
              </w:rPr>
              <w:t>Request password reset for registered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52" w:lineRule="auto"/>
            </w:pPr>
            <w:r>
              <w:rPr>
                <w:color w:val="000000"/>
                <w:sz w:val="19"/>
                <w:szCs w:val="20"/>
              </w:rPr>
              <w:t>Six-digit OTP accepted by SMTP service and sent to user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52" w:lineRule="auto"/>
            </w:pPr>
            <w:r>
              <w:rPr>
                <w:color w:val="000000"/>
                <w:sz w:val="19"/>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52" w:lineRule="auto"/>
            </w:pPr>
            <w:r>
              <w:rPr>
                <w:color w:val="000000"/>
                <w:sz w:val="19"/>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52" w:lineRule="auto"/>
            </w:pPr>
            <w:r>
              <w:rPr>
                <w:color w:val="000000"/>
                <w:sz w:val="19"/>
                <w:szCs w:val="20"/>
              </w:rPr>
              <w:t>Enter incorrect, expired, or reused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52" w:lineRule="auto"/>
            </w:pPr>
            <w:r>
              <w:rPr>
                <w:color w:val="000000"/>
                <w:sz w:val="19"/>
                <w:szCs w:val="20"/>
              </w:rPr>
              <w:t>Reset denied with clear error; attempt and expiry rules enforced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52" w:lineRule="auto"/>
            </w:pPr>
            <w:r>
              <w:rPr>
                <w:color w:val="000000"/>
                <w:sz w:val="19"/>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52" w:lineRule="auto"/>
            </w:pPr>
            <w:r>
              <w:rPr>
                <w:color w:val="000000"/>
                <w:sz w:val="19"/>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52" w:lineRule="auto"/>
            </w:pPr>
            <w:r>
              <w:rPr>
                <w:color w:val="000000"/>
                <w:sz w:val="19"/>
                <w:szCs w:val="20"/>
              </w:rPr>
              <w:t>Add valid expense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52" w:lineRule="auto"/>
            </w:pPr>
            <w:r>
              <w:rPr>
                <w:color w:val="000000"/>
                <w:sz w:val="19"/>
                <w:szCs w:val="20"/>
              </w:rPr>
              <w:t>Expense saved in IndexedDB and totals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52" w:lineRule="auto"/>
            </w:pPr>
            <w:r>
              <w:rPr>
                <w:color w:val="000000"/>
                <w:sz w:val="19"/>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52" w:lineRule="auto"/>
            </w:pPr>
            <w:r>
              <w:rPr>
                <w:color w:val="000000"/>
                <w:sz w:val="19"/>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52" w:lineRule="auto"/>
            </w:pPr>
            <w:r>
              <w:rPr>
                <w:color w:val="000000"/>
                <w:sz w:val="19"/>
                <w:szCs w:val="20"/>
              </w:rPr>
              <w:t>Add identical transaction twice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52" w:lineRule="auto"/>
            </w:pPr>
            <w:r>
              <w:rPr>
                <w:color w:val="000000"/>
                <w:sz w:val="19"/>
                <w:szCs w:val="20"/>
              </w:rPr>
              <w:t>Second entry rejected as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52" w:lineRule="auto"/>
            </w:pPr>
            <w:r>
              <w:rPr>
                <w:color w:val="000000"/>
                <w:sz w:val="19"/>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52" w:lineRule="auto"/>
            </w:pPr>
            <w:r>
              <w:rPr>
                <w:color w:val="000000"/>
                <w:sz w:val="19"/>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52" w:lineRule="auto"/>
            </w:pPr>
            <w:r>
              <w:rPr>
                <w:color w:val="000000"/>
                <w:sz w:val="19"/>
                <w:szCs w:val="20"/>
              </w:rPr>
              <w:t>Edit a record to duplicate another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52" w:lineRule="auto"/>
            </w:pPr>
            <w:r>
              <w:rPr>
                <w:color w:val="000000"/>
                <w:sz w:val="19"/>
                <w:szCs w:val="20"/>
              </w:rPr>
              <w:t>Edit rejected; original records preserved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52" w:lineRule="auto"/>
            </w:pPr>
            <w:r>
              <w:rPr>
                <w:color w:val="000000"/>
                <w:sz w:val="19"/>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52" w:lineRule="auto"/>
            </w:pPr>
            <w:r>
              <w:rPr>
                <w:color w:val="000000"/>
                <w:sz w:val="19"/>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52" w:lineRule="auto"/>
            </w:pPr>
            <w:r>
              <w:rPr>
                <w:color w:val="000000"/>
                <w:sz w:val="19"/>
                <w:szCs w:val="20"/>
              </w:rPr>
              <w:t>Import supported selectable-text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52" w:lineRule="auto"/>
            </w:pPr>
            <w:r>
              <w:rPr>
                <w:color w:val="000000"/>
                <w:sz w:val="19"/>
                <w:szCs w:val="20"/>
              </w:rPr>
              <w:t>Supported samples extract 127 and 235 transactions; records are categorized and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52" w:lineRule="auto"/>
            </w:pPr>
            <w:r>
              <w:rPr>
                <w:color w:val="000000"/>
                <w:sz w:val="19"/>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52" w:lineRule="auto"/>
            </w:pPr>
            <w:r>
              <w:rPr>
                <w:color w:val="000000"/>
                <w:sz w:val="19"/>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52" w:lineRule="auto"/>
            </w:pPr>
            <w:r>
              <w:rPr>
                <w:color w:val="000000"/>
                <w:sz w:val="19"/>
                <w:szCs w:val="20"/>
              </w:rPr>
              <w:t>Re-import same statement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52" w:lineRule="auto"/>
            </w:pPr>
            <w:r>
              <w:rPr>
                <w:color w:val="000000"/>
                <w:sz w:val="19"/>
                <w:szCs w:val="20"/>
              </w:rPr>
              <w:t>Existing transactions are skipped by duplicate fingerprints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52" w:lineRule="auto"/>
            </w:pPr>
            <w:r>
              <w:rPr>
                <w:color w:val="000000"/>
                <w:sz w:val="19"/>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52" w:lineRule="auto"/>
            </w:pPr>
            <w:r>
              <w:rPr>
                <w:color w:val="000000"/>
                <w:sz w:val="19"/>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52" w:lineRule="auto"/>
            </w:pPr>
            <w:r>
              <w:rPr>
                <w:color w:val="000000"/>
                <w:sz w:val="19"/>
                <w:szCs w:val="20"/>
              </w:rPr>
              <w:t>Import unsupported or scanned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52" w:lineRule="auto"/>
            </w:pPr>
            <w:r>
              <w:rPr>
                <w:color w:val="000000"/>
                <w:sz w:val="19"/>
                <w:szCs w:val="20"/>
              </w:rPr>
              <w:t>No-transactions-found guidance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52" w:lineRule="auto"/>
            </w:pPr>
            <w:r>
              <w:rPr>
                <w:color w:val="000000"/>
                <w:sz w:val="19"/>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52" w:lineRule="auto"/>
            </w:pPr>
            <w:r>
              <w:rPr>
                <w:color w:val="000000"/>
                <w:sz w:val="19"/>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52" w:lineRule="auto"/>
            </w:pPr>
            <w:r>
              <w:rPr>
                <w:color w:val="000000"/>
                <w:sz w:val="19"/>
                <w:szCs w:val="20"/>
              </w:rPr>
              <w:t>Import CSV with duplicate rows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52" w:lineRule="auto"/>
            </w:pPr>
            <w:r>
              <w:rPr>
                <w:color w:val="000000"/>
                <w:sz w:val="19"/>
                <w:szCs w:val="20"/>
              </w:rPr>
              <w:t>Valid unique rows added; duplicate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52" w:lineRule="auto"/>
            </w:pPr>
            <w:r>
              <w:rPr>
                <w:color w:val="000000"/>
                <w:sz w:val="19"/>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52" w:lineRule="auto"/>
            </w:pPr>
            <w:r>
              <w:rPr>
                <w:color w:val="000000"/>
                <w:sz w:val="19"/>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52" w:lineRule="auto"/>
            </w:pPr>
            <w:r>
              <w:rPr>
                <w:color w:val="000000"/>
                <w:sz w:val="19"/>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52" w:lineRule="auto"/>
            </w:pPr>
            <w:r>
              <w:rPr>
                <w:color w:val="000000"/>
                <w:sz w:val="19"/>
                <w:szCs w:val="20"/>
              </w:rPr>
              <w:t>Budget status turns critical and alert appears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52" w:lineRule="auto"/>
            </w:pPr>
            <w:r>
              <w:rPr>
                <w:color w:val="000000"/>
                <w:sz w:val="19"/>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52" w:lineRule="auto"/>
            </w:pPr>
            <w:r>
              <w:rPr>
                <w:color w:val="000000"/>
                <w:sz w:val="19"/>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52" w:lineRule="auto"/>
            </w:pPr>
            <w:r>
              <w:rPr>
                <w:color w:val="000000"/>
                <w:sz w:val="19"/>
                <w:szCs w:val="20"/>
              </w:rPr>
              <w:t>Add funds to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52" w:lineRule="auto"/>
            </w:pPr>
            <w:r>
              <w:rPr>
                <w:color w:val="000000"/>
                <w:sz w:val="19"/>
                <w:szCs w:val="20"/>
              </w:rPr>
              <w:t>Progress and remaining amount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52" w:lineRule="auto"/>
            </w:pPr>
            <w:r>
              <w:rPr>
                <w:color w:val="000000"/>
                <w:sz w:val="19"/>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52" w:lineRule="auto"/>
            </w:pPr>
            <w:r>
              <w:rPr>
                <w:color w:val="000000"/>
                <w:sz w:val="19"/>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52" w:lineRule="auto"/>
            </w:pPr>
            <w:r>
              <w:rPr>
                <w:color w:val="000000"/>
                <w:sz w:val="19"/>
                <w:szCs w:val="20"/>
              </w:rPr>
              <w:t>Generate due recurring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52" w:lineRule="auto"/>
            </w:pPr>
            <w:r>
              <w:rPr>
                <w:color w:val="000000"/>
                <w:sz w:val="19"/>
                <w:szCs w:val="20"/>
              </w:rPr>
              <w:t>One due entry created without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52" w:lineRule="auto"/>
            </w:pPr>
            <w:r>
              <w:rPr>
                <w:color w:val="000000"/>
                <w:sz w:val="19"/>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52" w:lineRule="auto"/>
            </w:pPr>
            <w:r>
              <w:rPr>
                <w:color w:val="000000"/>
                <w:sz w:val="19"/>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52" w:lineRule="auto"/>
            </w:pPr>
            <w:r>
              <w:rPr>
                <w:color w:val="000000"/>
                <w:sz w:val="19"/>
                <w:szCs w:val="20"/>
              </w:rPr>
              <w:t>Filter transactions by date/type/category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52" w:lineRule="auto"/>
            </w:pPr>
            <w:r>
              <w:rPr>
                <w:color w:val="000000"/>
                <w:sz w:val="19"/>
                <w:szCs w:val="20"/>
              </w:rPr>
              <w:t>Only matching records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52" w:lineRule="auto"/>
            </w:pPr>
            <w:r>
              <w:rPr>
                <w:color w:val="000000"/>
                <w:sz w:val="19"/>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52" w:lineRule="auto"/>
            </w:pPr>
            <w:r>
              <w:rPr>
                <w:color w:val="000000"/>
                <w:sz w:val="19"/>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52" w:lineRule="auto"/>
            </w:pPr>
            <w:r>
              <w:rPr>
                <w:color w:val="000000"/>
                <w:sz w:val="19"/>
                <w:szCs w:val="20"/>
              </w:rPr>
              <w:t>Review dashboard forecast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52" w:lineRule="auto"/>
            </w:pPr>
            <w:r>
              <w:rPr>
                <w:color w:val="000000"/>
                <w:sz w:val="19"/>
                <w:szCs w:val="20"/>
              </w:rPr>
              <w:t>Savings rate and 30-day projection calculate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52" w:lineRule="auto"/>
            </w:pPr>
            <w:r>
              <w:rPr>
                <w:color w:val="000000"/>
                <w:sz w:val="19"/>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52" w:lineRule="auto"/>
            </w:pPr>
            <w:r>
              <w:rPr>
                <w:color w:val="000000"/>
                <w:sz w:val="19"/>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52" w:lineRule="auto"/>
            </w:pPr>
            <w:r>
              <w:rPr>
                <w:color w:val="000000"/>
                <w:sz w:val="19"/>
                <w:szCs w:val="20"/>
              </w:rPr>
              <w:t>Open add form on small viewport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52" w:lineRule="auto"/>
            </w:pPr>
            <w:r>
              <w:rPr>
                <w:color w:val="000000"/>
                <w:sz w:val="19"/>
                <w:szCs w:val="20"/>
              </w:rPr>
              <w:t>All fields and action buttons remain scrollable and reachable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52" w:lineRule="auto"/>
            </w:pPr>
            <w:r>
              <w:rPr>
                <w:color w:val="000000"/>
                <w:sz w:val="19"/>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52" w:lineRule="auto"/>
            </w:pPr>
            <w:r>
              <w:rPr>
                <w:color w:val="000000"/>
                <w:sz w:val="19"/>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52" w:lineRule="auto"/>
            </w:pPr>
            <w:r>
              <w:rPr>
                <w:color w:val="000000"/>
                <w:sz w:val="19"/>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52" w:lineRule="auto"/>
            </w:pPr>
            <w:r>
              <w:rPr>
                <w:color w:val="000000"/>
                <w:sz w:val="19"/>
                <w:szCs w:val="20"/>
              </w:rPr>
              <w:t>Collections restore accurately through storage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52" w:lineRule="auto"/>
            </w:pPr>
            <w:r>
              <w:rPr>
                <w:color w:val="000000"/>
                <w:sz w:val="19"/>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Validation is applied throughout the application. Amounts must be positive, required categories and dates must be supplied, custom category names must be non-empty and unique, unsupported statement rows are skipped, and duplicate fingerprints are rejected. Import status messages report added and skipped counts, while reachable responsive dialog actions prevent incomplete entries caused by clipped forms.</w:t>
      </w:r>
    </w:p>
    <w:p w14:paraId="57B0BCC8" w14:textId="77777777" w:rsidR="009D31BA" w:rsidRDefault="009D31BA" w:rsidP="009D31BA">
      <w:r/>
    </w:p>
    <w:p w14:paraId="32472DC8" w14:textId="77777777" w:rsidR="009D31BA" w:rsidRDefault="009D31BA" w:rsidP="009D31BA">
      <w:pPr>
        <w:pStyle w:val="Heading1"/>
      </w:pPr>
      <w:r>
        <w:lastRenderedPageBreak/>
        <w:t>12. SCREENSHOTS</w:t>
      </w:r>
    </w:p>
    <w:p>
      <w:pPr/>
      <w:r>
        <w:t>The following screenshots show the completed RupeeFlow application using representative demonstration data.</w:t>
      </w:r>
    </w:p>
    <w:p>
      <w:pPr>
        <w:spacing w:before="80" w:after="60"/>
        <w:jc w:val="center"/>
      </w:pPr>
      <w:r>
        <w:rPr>
          <w:b/>
          <w:sz w:val="20"/>
        </w:rPr>
        <w:t>Figure 12.1: Prashanth B N (U18ID23S0050) - Dashboard</w:t>
      </w:r>
    </w:p>
    <w:p>
      <w:pPr>
        <w:spacing w:after="100"/>
        <w:jc w:val="center"/>
      </w:pPr>
      <w:r>
        <w:drawing>
          <wp:inline xmlns:a="http://schemas.openxmlformats.org/drawingml/2006/main" xmlns:pic="http://schemas.openxmlformats.org/drawingml/2006/picture">
            <wp:extent cx="5623560" cy="3514725"/>
            <wp:docPr id="2" name="Picture 2"/>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623560" cy="3514725"/>
                    </a:xfrm>
                    <a:prstGeom prst="rect"/>
                  </pic:spPr>
                </pic:pic>
              </a:graphicData>
            </a:graphic>
          </wp:inline>
        </w:drawing>
      </w:r>
    </w:p>
    <w:p>
      <w:pPr>
        <w:spacing w:before="80" w:after="60"/>
        <w:jc w:val="center"/>
      </w:pPr>
      <w:r>
        <w:rPr>
          <w:b/>
          <w:sz w:val="20"/>
        </w:rPr>
        <w:t>Figure 12.2: Prashanth B N (U18ID23S0050) - Transaction Management</w:t>
      </w:r>
    </w:p>
    <w:p>
      <w:pPr>
        <w:spacing w:after="100"/>
        <w:jc w:val="center"/>
      </w:pPr>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transactions.png"/>
                    <pic:cNvPicPr/>
                  </pic:nvPicPr>
                  <pic:blipFill>
                    <a:blip r:embed="rId14"/>
                    <a:stretch>
                      <a:fillRect/>
                    </a:stretch>
                  </pic:blipFill>
                  <pic:spPr>
                    <a:xfrm>
                      <a:off x="0" y="0"/>
                      <a:ext cx="5623560" cy="3514725"/>
                    </a:xfrm>
                    <a:prstGeom prst="rect"/>
                  </pic:spPr>
                </pic:pic>
              </a:graphicData>
            </a:graphic>
          </wp:inline>
        </w:drawing>
      </w:r>
      <w:r>
        <w:br w:type="page"/>
      </w:r>
    </w:p>
    <w:p>
      <w:pPr>
        <w:spacing w:before="80" w:after="60"/>
        <w:jc w:val="center"/>
      </w:pPr>
      <w:r>
        <w:rPr>
          <w:b/>
          <w:sz w:val="20"/>
        </w:rPr>
        <w:t>Figure 12.3: Prashanth B N (U18ID23S0050) - Budget Management</w:t>
      </w:r>
    </w:p>
    <w:p>
      <w:pPr>
        <w:spacing w:after="100"/>
        <w:jc w:val="center"/>
      </w:pPr>
      <w:r>
        <w:drawing>
          <wp:inline xmlns:a="http://schemas.openxmlformats.org/drawingml/2006/main" xmlns:pic="http://schemas.openxmlformats.org/drawingml/2006/picture">
            <wp:extent cx="5623560" cy="3514725"/>
            <wp:docPr id="4" name="Picture 4"/>
            <wp:cNvGraphicFramePr>
              <a:graphicFrameLocks noChangeAspect="1"/>
            </wp:cNvGraphicFramePr>
            <a:graphic>
              <a:graphicData uri="http://schemas.openxmlformats.org/drawingml/2006/picture">
                <pic:pic>
                  <pic:nvPicPr>
                    <pic:cNvPr id="0" name="budgets.png"/>
                    <pic:cNvPicPr/>
                  </pic:nvPicPr>
                  <pic:blipFill>
                    <a:blip r:embed="rId15"/>
                    <a:stretch>
                      <a:fillRect/>
                    </a:stretch>
                  </pic:blipFill>
                  <pic:spPr>
                    <a:xfrm>
                      <a:off x="0" y="0"/>
                      <a:ext cx="5623560" cy="3514725"/>
                    </a:xfrm>
                    <a:prstGeom prst="rect"/>
                  </pic:spPr>
                </pic:pic>
              </a:graphicData>
            </a:graphic>
          </wp:inline>
        </w:drawing>
      </w:r>
    </w:p>
    <w:p>
      <w:pPr>
        <w:spacing w:before="80" w:after="60"/>
        <w:jc w:val="center"/>
      </w:pPr>
      <w:r>
        <w:rPr>
          <w:b/>
          <w:sz w:val="20"/>
        </w:rPr>
        <w:t>Figure 12.4: Prashanth B N (U18ID23S0050) - Savings Goals</w:t>
      </w:r>
    </w:p>
    <w:p>
      <w:pPr>
        <w:spacing w:after="100"/>
        <w:jc w:val="center"/>
      </w:pPr>
      <w:r>
        <w:drawing>
          <wp:inline xmlns:a="http://schemas.openxmlformats.org/drawingml/2006/main" xmlns:pic="http://schemas.openxmlformats.org/drawingml/2006/picture">
            <wp:extent cx="5623560" cy="3514725"/>
            <wp:docPr id="5" name="Picture 5"/>
            <wp:cNvGraphicFramePr>
              <a:graphicFrameLocks noChangeAspect="1"/>
            </wp:cNvGraphicFramePr>
            <a:graphic>
              <a:graphicData uri="http://schemas.openxmlformats.org/drawingml/2006/picture">
                <pic:pic>
                  <pic:nvPicPr>
                    <pic:cNvPr id="0" name="goals.png"/>
                    <pic:cNvPicPr/>
                  </pic:nvPicPr>
                  <pic:blipFill>
                    <a:blip r:embed="rId16"/>
                    <a:stretch>
                      <a:fillRect/>
                    </a:stretch>
                  </pic:blipFill>
                  <pic:spPr>
                    <a:xfrm>
                      <a:off x="0" y="0"/>
                      <a:ext cx="5623560" cy="3514725"/>
                    </a:xfrm>
                    <a:prstGeom prst="rect"/>
                  </pic:spPr>
                </pic:pic>
              </a:graphicData>
            </a:graphic>
          </wp:inline>
        </w:drawing>
      </w:r>
      <w:r>
        <w:br w:type="page"/>
      </w:r>
    </w:p>
    <w:p>
      <w:pPr>
        <w:spacing w:before="80" w:after="60"/>
        <w:jc w:val="center"/>
      </w:pPr>
      <w:r>
        <w:rPr>
          <w:b/>
          <w:sz w:val="20"/>
        </w:rPr>
        <w:t>Figure 12.5: Prashanth B N (U18ID23S0050) - Reports and Analytics</w:t>
      </w:r>
    </w:p>
    <w:p>
      <w:pPr>
        <w:spacing w:after="100"/>
        <w:jc w:val="center"/>
      </w:pPr>
      <w:r>
        <w:drawing>
          <wp:inline xmlns:a="http://schemas.openxmlformats.org/drawingml/2006/main" xmlns:pic="http://schemas.openxmlformats.org/drawingml/2006/picture">
            <wp:extent cx="5623560" cy="3514725"/>
            <wp:docPr id="6" name="Picture 6"/>
            <wp:cNvGraphicFramePr>
              <a:graphicFrameLocks noChangeAspect="1"/>
            </wp:cNvGraphicFramePr>
            <a:graphic>
              <a:graphicData uri="http://schemas.openxmlformats.org/drawingml/2006/picture">
                <pic:pic>
                  <pic:nvPicPr>
                    <pic:cNvPr id="0" name="reports.png"/>
                    <pic:cNvPicPr/>
                  </pic:nvPicPr>
                  <pic:blipFill>
                    <a:blip r:embed="rId17"/>
                    <a:stretch>
                      <a:fillRect/>
                    </a:stretch>
                  </pic:blipFill>
                  <pic:spPr>
                    <a:xfrm>
                      <a:off x="0" y="0"/>
                      <a:ext cx="5623560" cy="3514725"/>
                    </a:xfrm>
                    <a:prstGeom prst="rect"/>
                  </pic:spPr>
                </pic:pic>
              </a:graphicData>
            </a:graphic>
          </wp:inline>
        </w:drawing>
      </w:r>
    </w:p>
    <w:p>
      <w:pPr>
        <w:spacing w:before="80" w:after="60"/>
        <w:jc w:val="center"/>
      </w:pPr>
      <w:r>
        <w:rPr>
          <w:b/>
          <w:sz w:val="20"/>
        </w:rPr>
        <w:t>Figure 12.6: Prashanth B N (U18ID23S0050) - Profile and INR Settings</w:t>
      </w:r>
    </w:p>
    <w:p>
      <w:pPr>
        <w:spacing w:after="100"/>
        <w:jc w:val="center"/>
      </w:pPr>
      <w:r>
        <w:drawing>
          <wp:inline xmlns:a="http://schemas.openxmlformats.org/drawingml/2006/main" xmlns:pic="http://schemas.openxmlformats.org/drawingml/2006/picture">
            <wp:extent cx="5623560" cy="3514725"/>
            <wp:docPr id="7" name="Picture 7"/>
            <wp:cNvGraphicFramePr>
              <a:graphicFrameLocks noChangeAspect="1"/>
            </wp:cNvGraphicFramePr>
            <a:graphic>
              <a:graphicData uri="http://schemas.openxmlformats.org/drawingml/2006/picture">
                <pic:pic>
                  <pic:nvPicPr>
                    <pic:cNvPr id="0" name="profile.png"/>
                    <pic:cNvPicPr/>
                  </pic:nvPicPr>
                  <pic:blipFill>
                    <a:blip r:embed="rId18"/>
                    <a:stretch>
                      <a:fillRect/>
                    </a:stretch>
                  </pic:blipFill>
                  <pic:spPr>
                    <a:xfrm>
                      <a:off x="0" y="0"/>
                      <a:ext cx="5623560" cy="3514725"/>
                    </a:xfrm>
                    <a:prstGeom prst="rect"/>
                  </pic:spPr>
                </pic:pic>
              </a:graphicData>
            </a:graphic>
          </wp:inline>
        </w:drawing>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14:paraId="5EFE1C9D" w14:textId="77777777"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14:paraId="1FABE379" w14:textId="77777777"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14:paraId="20424ED5" w14:textId="77777777"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roofErr w:type="spellStart"/>
      <w:r/>
      <w:proofErr w:type="spellEnd"/>
      <w:r/>
    </w:p>
    <w:p w14:paraId="2AD70BDC" w14:textId="77777777" w:rsidR="009D31BA" w:rsidRDefault="009D31BA" w:rsidP="009D31BA">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14:paraId="1A1898C6" w14:textId="77777777" w:rsidR="009D31BA" w:rsidRDefault="009D31BA" w:rsidP="009D31BA">
      <w:pPr>
        <w:pStyle w:val="ListParagraph"/>
        <w:numPr>
          <w:ilvl w:val="0"/>
          <w:numId w:val="2"/>
        </w:numPr>
        <w:spacing w:after="80" w:line="290" w:lineRule="auto"/>
      </w:pPr>
      <w:r>
        <w:t>Local browser authentication does not synchronize across devices; password-reset email also requires valid private SMTP configuration on the OTP service.</w:t>
      </w:r>
    </w:p>
    <w:p w14:paraId="3CA9B407" w14:textId="77777777"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14:paraId="6AD5568B" w14:textId="77777777" w:rsidR="009D31BA" w:rsidRDefault="009D31BA" w:rsidP="009D31BA">
      <w:pPr>
        <w:pStyle w:val="ListParagraph"/>
        <w:numPr>
          <w:ilvl w:val="0"/>
          <w:numId w:val="2"/>
        </w:numPr>
        <w:spacing w:after="80" w:line="290" w:lineRule="auto"/>
      </w:pPr>
      <w:r>
        <w:t>Move complete account authentication to a secure backend and optionally add Google sign-in while retaining verified email recovery.</w:t>
      </w:r>
    </w:p>
    <w:p w14:paraId="15660C68" w14:textId="77777777" w:rsidR="009D31BA" w:rsidRDefault="009D31BA" w:rsidP="009D31BA">
      <w:pPr>
        <w:pStyle w:val="ListParagraph"/>
        <w:numPr>
          <w:ilvl w:val="0"/>
          <w:numId w:val="2"/>
        </w:numPr>
        <w:spacing w:after="80" w:line="290" w:lineRule="auto"/>
      </w:pPr>
      <w:r>
        <w:t>Add opt-in reminders for EMIs, utility bills, budget limits, and savings goals.</w:t>
      </w:r>
    </w:p>
    <w:p w14:paraId="06F6B9A4" w14:textId="77777777" w:rsidR="009D31BA" w:rsidRDefault="009D31BA" w:rsidP="009D31BA">
      <w:pPr>
        <w:pStyle w:val="ListParagraph"/>
        <w:numPr>
          <w:ilvl w:val="0"/>
          <w:numId w:val="2"/>
        </w:numPr>
        <w:spacing w:after="80" w:line="290" w:lineRule="auto"/>
      </w:pPr>
      <w:r>
        <w:t>Add explainable spending insights, anomaly detection, and personalized savings suggestions.</w:t>
      </w:r>
    </w:p>
    <w:p w14:paraId="423C8379" w14:textId="77777777"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14:paraId="268C89F5" w14:textId="77777777" w:rsidR="009D31BA" w:rsidRDefault="009D31BA" w:rsidP="009D31BA">
      <w:pPr>
        <w:pStyle w:val="ListParagraph"/>
        <w:numPr>
          <w:ilvl w:val="0"/>
          <w:numId w:val="2"/>
        </w:numPr>
        <w:spacing w:after="80" w:line="290" w:lineRule="auto"/>
      </w:pPr>
      <w:r>
        <w:t>Add OCR for scanned bank statements and bank-specific parsers for major Indian banks such as SBI, HDFC, ICICI, Axis, Canara, Kotak, PNB, Bank of Baroda, and Union Bank. Add format detection, import confidence review, receipt scanning, and optional consent-based bank integrations. Universal accuracy cannot be guaranteed because statement layouts vary and change.</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Vite Documentation - https://vite.dev</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IndexedDB API Reference - https://developer.mozilla.org/en-US/docs/Web/API/IndexedDB_API</w:t>
      </w:r>
    </w:p>
    <w:p w14:paraId="31459DDF" w14:textId="77777777" w:rsidR="009D31BA" w:rsidRDefault="009D31BA" w:rsidP="009D31BA">
      <w:pPr>
        <w:pStyle w:val="ListParagraph"/>
        <w:numPr>
          <w:ilvl w:val="0"/>
          <w:numId w:val="3"/>
        </w:numPr>
        <w:spacing w:after="80" w:line="290" w:lineRule="auto"/>
      </w:pPr>
      <w:r>
        <w:t>PDF.js Documentation - https://mozilla.github.io/pdf.js/</w:t>
      </w:r>
    </w:p>
    <w:p w14:paraId="56C64F80" w14:textId="77777777" w:rsidR="009D31BA" w:rsidRDefault="009D31BA" w:rsidP="009D31BA">
      <w:pPr>
        <w:pStyle w:val="ListParagraph"/>
        <w:numPr>
          <w:ilvl w:val="0"/>
          <w:numId w:val="3"/>
        </w:numPr>
        <w:spacing w:after="80" w:line="290" w:lineRule="auto"/>
      </w:pPr>
      <w:proofErr w:type="spellStart"/>
      <w:r>
        <w:t>pdfjs-dist Package - https://www.npmjs.com/package/pdfjs-dist</w:t>
      </w:r>
      <w:proofErr w:type="spellEnd"/>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80"/>
    </w:pPr>
    <w:rPr>
      <w:rFonts w:ascii="Times New Roman" w:hAnsi="Times New Roman" w:eastAsia="Times New Roman"/>
      <w:sz w:val="22"/>
    </w:rPr>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rFonts w:ascii="Times New Roman" w:hAnsi="Times New Roman" w:eastAsia="Times New Roman"/>
      <w:b/>
      <w:bCs/>
      <w:color w:val="2E5496"/>
      <w:sz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259" w:lineRule="auto"/>
    </w:pPr>
    <w:rPr>
      <w:rFonts w:ascii="Times New Roman" w:hAnsi="Times New Roman" w:eastAsia="Times New Roman"/>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rPr>
      <w:rFonts w:ascii="Times New Roman" w:hAnsi="Times New Roman"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Prashanth B N Project Report</dc:title>
  <dc:creator>[ Student Name ]</dc:creator>
  <cp:lastModifiedBy>Shashi Kumar, Chethan Gowda</cp:lastModifiedBy>
  <cp:revision>2</cp:revision>
  <dcterms:created xsi:type="dcterms:W3CDTF">2026-06-25T16:23:00Z</dcterms:created>
  <dcterms:modified xsi:type="dcterms:W3CDTF">2026-06-25T17:29:00Z</dcterms:modified>
  <dc:subject>BCA VI Semester Project Report</dc:subject>
</cp:coreProperties>
</file>