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F33FD" w14:textId="77777777" w:rsidR="00836591" w:rsidRPr="00FE20FE" w:rsidRDefault="00000000">
      <w:pPr>
        <w:jc w:val="center"/>
        <w:rPr>
          <w:color w:val="000000" w:themeColor="text1"/>
        </w:rPr>
      </w:pPr>
      <w:r w:rsidRPr="00FE20FE">
        <w:rPr>
          <w:b/>
          <w:color w:val="000000" w:themeColor="text1"/>
          <w:sz w:val="30"/>
        </w:rPr>
        <w:t>SIMATS ENGINEERING</w:t>
      </w:r>
      <w:r w:rsidRPr="00FE20FE">
        <w:rPr>
          <w:b/>
          <w:color w:val="000000" w:themeColor="text1"/>
          <w:sz w:val="30"/>
        </w:rPr>
        <w:br/>
        <w:t>(SAVEETHA SCHOOL OF ENGINEERING)</w:t>
      </w:r>
    </w:p>
    <w:p w14:paraId="0C4A3FF7" w14:textId="77777777" w:rsidR="00836591" w:rsidRPr="00FE20FE" w:rsidRDefault="00000000">
      <w:pPr>
        <w:jc w:val="center"/>
        <w:rPr>
          <w:color w:val="000000" w:themeColor="text1"/>
        </w:rPr>
      </w:pPr>
      <w:r w:rsidRPr="00FE20FE">
        <w:rPr>
          <w:b/>
          <w:color w:val="000000" w:themeColor="text1"/>
          <w:sz w:val="22"/>
        </w:rPr>
        <w:t>Department of Artificial Intelligence and Data Science</w:t>
      </w:r>
    </w:p>
    <w:p w14:paraId="17848C0C" w14:textId="77777777" w:rsidR="00836591" w:rsidRPr="00FE20FE" w:rsidRDefault="00000000">
      <w:pPr>
        <w:jc w:val="center"/>
        <w:rPr>
          <w:color w:val="000000" w:themeColor="text1"/>
        </w:rPr>
      </w:pPr>
      <w:r w:rsidRPr="00FE20FE">
        <w:rPr>
          <w:b/>
          <w:color w:val="000000" w:themeColor="text1"/>
          <w:sz w:val="32"/>
        </w:rPr>
        <w:t>ASSESSMENT TOOL 3 – ERROR ANALYSIS</w:t>
      </w:r>
    </w:p>
    <w:tbl>
      <w:tblPr>
        <w:tblStyle w:val="TableGrid"/>
        <w:tblW w:w="0" w:type="auto"/>
        <w:tblLook w:val="04A0" w:firstRow="1" w:lastRow="0" w:firstColumn="1" w:lastColumn="0" w:noHBand="0" w:noVBand="1"/>
      </w:tblPr>
      <w:tblGrid>
        <w:gridCol w:w="2880"/>
        <w:gridCol w:w="6768"/>
      </w:tblGrid>
      <w:tr w:rsidR="00836591" w:rsidRPr="00FE20FE" w14:paraId="0A957051" w14:textId="77777777" w:rsidTr="00FE20FE">
        <w:tc>
          <w:tcPr>
            <w:tcW w:w="2880" w:type="dxa"/>
          </w:tcPr>
          <w:p w14:paraId="52FD6D5E" w14:textId="77777777" w:rsidR="00836591" w:rsidRPr="00FE20FE" w:rsidRDefault="00000000">
            <w:pPr>
              <w:spacing w:after="20"/>
              <w:rPr>
                <w:color w:val="000000" w:themeColor="text1"/>
              </w:rPr>
            </w:pPr>
            <w:r w:rsidRPr="00FE20FE">
              <w:rPr>
                <w:b/>
                <w:color w:val="000000" w:themeColor="text1"/>
                <w:sz w:val="18"/>
              </w:rPr>
              <w:t>Course Details</w:t>
            </w:r>
          </w:p>
        </w:tc>
        <w:tc>
          <w:tcPr>
            <w:tcW w:w="6768" w:type="dxa"/>
          </w:tcPr>
          <w:p w14:paraId="5F599426" w14:textId="77777777" w:rsidR="00836591" w:rsidRPr="00FE20FE" w:rsidRDefault="00000000">
            <w:pPr>
              <w:spacing w:after="20"/>
              <w:rPr>
                <w:color w:val="000000" w:themeColor="text1"/>
              </w:rPr>
            </w:pPr>
            <w:r w:rsidRPr="00FE20FE">
              <w:rPr>
                <w:b/>
                <w:color w:val="000000" w:themeColor="text1"/>
                <w:sz w:val="18"/>
              </w:rPr>
              <w:t>Information</w:t>
            </w:r>
          </w:p>
        </w:tc>
      </w:tr>
      <w:tr w:rsidR="00836591" w:rsidRPr="00FE20FE" w14:paraId="30484A3B" w14:textId="77777777" w:rsidTr="00FE20FE">
        <w:tc>
          <w:tcPr>
            <w:tcW w:w="2880" w:type="dxa"/>
          </w:tcPr>
          <w:p w14:paraId="2202863B" w14:textId="77777777" w:rsidR="00836591" w:rsidRPr="00FE20FE" w:rsidRDefault="00000000">
            <w:pPr>
              <w:spacing w:after="20"/>
              <w:rPr>
                <w:color w:val="000000" w:themeColor="text1"/>
              </w:rPr>
            </w:pPr>
            <w:r w:rsidRPr="00FE20FE">
              <w:rPr>
                <w:color w:val="000000" w:themeColor="text1"/>
                <w:sz w:val="18"/>
              </w:rPr>
              <w:t>Course Code</w:t>
            </w:r>
          </w:p>
        </w:tc>
        <w:tc>
          <w:tcPr>
            <w:tcW w:w="6768" w:type="dxa"/>
          </w:tcPr>
          <w:p w14:paraId="55E43EC1" w14:textId="77777777" w:rsidR="00836591" w:rsidRPr="00FE20FE" w:rsidRDefault="00000000">
            <w:pPr>
              <w:spacing w:after="20"/>
              <w:rPr>
                <w:color w:val="000000" w:themeColor="text1"/>
              </w:rPr>
            </w:pPr>
            <w:r w:rsidRPr="00FE20FE">
              <w:rPr>
                <w:color w:val="000000" w:themeColor="text1"/>
                <w:sz w:val="18"/>
              </w:rPr>
              <w:t>DSA03</w:t>
            </w:r>
          </w:p>
        </w:tc>
      </w:tr>
      <w:tr w:rsidR="00836591" w:rsidRPr="00FE20FE" w14:paraId="012E22B5" w14:textId="77777777" w:rsidTr="00FE20FE">
        <w:tc>
          <w:tcPr>
            <w:tcW w:w="2880" w:type="dxa"/>
          </w:tcPr>
          <w:p w14:paraId="60548449" w14:textId="77777777" w:rsidR="00836591" w:rsidRPr="00FE20FE" w:rsidRDefault="00000000">
            <w:pPr>
              <w:spacing w:after="20"/>
              <w:rPr>
                <w:color w:val="000000" w:themeColor="text1"/>
              </w:rPr>
            </w:pPr>
            <w:r w:rsidRPr="00FE20FE">
              <w:rPr>
                <w:color w:val="000000" w:themeColor="text1"/>
                <w:sz w:val="18"/>
              </w:rPr>
              <w:t>Course Title</w:t>
            </w:r>
          </w:p>
        </w:tc>
        <w:tc>
          <w:tcPr>
            <w:tcW w:w="6768" w:type="dxa"/>
          </w:tcPr>
          <w:p w14:paraId="2563CFF8" w14:textId="77777777" w:rsidR="00836591" w:rsidRPr="00FE20FE" w:rsidRDefault="00000000">
            <w:pPr>
              <w:spacing w:after="20"/>
              <w:rPr>
                <w:color w:val="000000" w:themeColor="text1"/>
              </w:rPr>
            </w:pPr>
            <w:r w:rsidRPr="00FE20FE">
              <w:rPr>
                <w:color w:val="000000" w:themeColor="text1"/>
                <w:sz w:val="18"/>
              </w:rPr>
              <w:t>Natural Language Processing</w:t>
            </w:r>
          </w:p>
        </w:tc>
      </w:tr>
      <w:tr w:rsidR="00836591" w:rsidRPr="00FE20FE" w14:paraId="777F7AFB" w14:textId="77777777" w:rsidTr="00FE20FE">
        <w:tc>
          <w:tcPr>
            <w:tcW w:w="2880" w:type="dxa"/>
          </w:tcPr>
          <w:p w14:paraId="61F6236A" w14:textId="77777777" w:rsidR="00836591" w:rsidRPr="00FE20FE" w:rsidRDefault="00000000">
            <w:pPr>
              <w:spacing w:after="20"/>
              <w:rPr>
                <w:color w:val="000000" w:themeColor="text1"/>
              </w:rPr>
            </w:pPr>
            <w:r w:rsidRPr="00FE20FE">
              <w:rPr>
                <w:color w:val="000000" w:themeColor="text1"/>
                <w:sz w:val="18"/>
              </w:rPr>
              <w:t>CO Assessed</w:t>
            </w:r>
          </w:p>
        </w:tc>
        <w:tc>
          <w:tcPr>
            <w:tcW w:w="6768" w:type="dxa"/>
          </w:tcPr>
          <w:p w14:paraId="3AB9730D" w14:textId="77777777" w:rsidR="00836591" w:rsidRPr="00FE20FE" w:rsidRDefault="00000000">
            <w:pPr>
              <w:spacing w:after="20"/>
              <w:rPr>
                <w:color w:val="000000" w:themeColor="text1"/>
              </w:rPr>
            </w:pPr>
            <w:r w:rsidRPr="00FE20FE">
              <w:rPr>
                <w:color w:val="000000" w:themeColor="text1"/>
                <w:sz w:val="18"/>
              </w:rPr>
              <w:t>CO2 – Manipulation</w:t>
            </w:r>
          </w:p>
        </w:tc>
      </w:tr>
      <w:tr w:rsidR="00836591" w:rsidRPr="00FE20FE" w14:paraId="7CE29AB8" w14:textId="77777777" w:rsidTr="00FE20FE">
        <w:tc>
          <w:tcPr>
            <w:tcW w:w="2880" w:type="dxa"/>
          </w:tcPr>
          <w:p w14:paraId="709DF767" w14:textId="77777777" w:rsidR="00836591" w:rsidRPr="00FE20FE" w:rsidRDefault="00000000">
            <w:pPr>
              <w:spacing w:after="20"/>
              <w:rPr>
                <w:color w:val="000000" w:themeColor="text1"/>
              </w:rPr>
            </w:pPr>
            <w:r w:rsidRPr="00FE20FE">
              <w:rPr>
                <w:color w:val="000000" w:themeColor="text1"/>
                <w:sz w:val="18"/>
              </w:rPr>
              <w:t>Weightage</w:t>
            </w:r>
          </w:p>
        </w:tc>
        <w:tc>
          <w:tcPr>
            <w:tcW w:w="6768" w:type="dxa"/>
          </w:tcPr>
          <w:p w14:paraId="77290CF2" w14:textId="77777777" w:rsidR="00836591" w:rsidRPr="00FE20FE" w:rsidRDefault="00000000">
            <w:pPr>
              <w:spacing w:after="20"/>
              <w:rPr>
                <w:color w:val="000000" w:themeColor="text1"/>
              </w:rPr>
            </w:pPr>
            <w:r w:rsidRPr="00FE20FE">
              <w:rPr>
                <w:color w:val="000000" w:themeColor="text1"/>
                <w:sz w:val="18"/>
              </w:rPr>
              <w:t>30% of CIA</w:t>
            </w:r>
          </w:p>
        </w:tc>
      </w:tr>
      <w:tr w:rsidR="00836591" w:rsidRPr="00FE20FE" w14:paraId="353E8759" w14:textId="77777777" w:rsidTr="00FE20FE">
        <w:tc>
          <w:tcPr>
            <w:tcW w:w="2880" w:type="dxa"/>
          </w:tcPr>
          <w:p w14:paraId="1C5679F6" w14:textId="77777777" w:rsidR="00836591" w:rsidRPr="00FE20FE" w:rsidRDefault="00000000">
            <w:pPr>
              <w:spacing w:after="20"/>
              <w:rPr>
                <w:color w:val="000000" w:themeColor="text1"/>
              </w:rPr>
            </w:pPr>
            <w:r w:rsidRPr="00FE20FE">
              <w:rPr>
                <w:color w:val="000000" w:themeColor="text1"/>
                <w:sz w:val="18"/>
              </w:rPr>
              <w:t>Student Name</w:t>
            </w:r>
          </w:p>
        </w:tc>
        <w:tc>
          <w:tcPr>
            <w:tcW w:w="6768" w:type="dxa"/>
          </w:tcPr>
          <w:p w14:paraId="3C91823F" w14:textId="4C2EABE1" w:rsidR="00836591" w:rsidRPr="00FE20FE" w:rsidRDefault="00FE20FE">
            <w:pPr>
              <w:spacing w:after="20"/>
              <w:rPr>
                <w:color w:val="000000" w:themeColor="text1"/>
              </w:rPr>
            </w:pPr>
            <w:r>
              <w:rPr>
                <w:color w:val="000000" w:themeColor="text1"/>
              </w:rPr>
              <w:t>Ramavath Prashanth Naik</w:t>
            </w:r>
          </w:p>
        </w:tc>
      </w:tr>
      <w:tr w:rsidR="00836591" w:rsidRPr="00FE20FE" w14:paraId="48D41A54" w14:textId="77777777" w:rsidTr="00FE20FE">
        <w:tc>
          <w:tcPr>
            <w:tcW w:w="2880" w:type="dxa"/>
          </w:tcPr>
          <w:p w14:paraId="3ADB40B7" w14:textId="77777777" w:rsidR="00836591" w:rsidRPr="00FE20FE" w:rsidRDefault="00000000">
            <w:pPr>
              <w:spacing w:after="20"/>
              <w:rPr>
                <w:color w:val="000000" w:themeColor="text1"/>
              </w:rPr>
            </w:pPr>
            <w:r w:rsidRPr="00FE20FE">
              <w:rPr>
                <w:color w:val="000000" w:themeColor="text1"/>
                <w:sz w:val="18"/>
              </w:rPr>
              <w:t>Register Number</w:t>
            </w:r>
          </w:p>
        </w:tc>
        <w:tc>
          <w:tcPr>
            <w:tcW w:w="6768" w:type="dxa"/>
          </w:tcPr>
          <w:p w14:paraId="084E8F17" w14:textId="4811FC90" w:rsidR="00836591" w:rsidRPr="00FE20FE" w:rsidRDefault="00FE20FE">
            <w:pPr>
              <w:spacing w:after="20"/>
              <w:rPr>
                <w:color w:val="000000" w:themeColor="text1"/>
              </w:rPr>
            </w:pPr>
            <w:r>
              <w:rPr>
                <w:color w:val="000000" w:themeColor="text1"/>
              </w:rPr>
              <w:t>192472272</w:t>
            </w:r>
          </w:p>
        </w:tc>
      </w:tr>
      <w:tr w:rsidR="00836591" w:rsidRPr="00FE20FE" w14:paraId="2B3D63D1" w14:textId="77777777" w:rsidTr="00FE20FE">
        <w:tc>
          <w:tcPr>
            <w:tcW w:w="2880" w:type="dxa"/>
          </w:tcPr>
          <w:p w14:paraId="0C02F278" w14:textId="77777777" w:rsidR="00836591" w:rsidRPr="00FE20FE" w:rsidRDefault="00000000">
            <w:pPr>
              <w:spacing w:after="20"/>
              <w:rPr>
                <w:color w:val="000000" w:themeColor="text1"/>
              </w:rPr>
            </w:pPr>
            <w:r w:rsidRPr="00FE20FE">
              <w:rPr>
                <w:color w:val="000000" w:themeColor="text1"/>
                <w:sz w:val="18"/>
              </w:rPr>
              <w:t>Section / Batch</w:t>
            </w:r>
          </w:p>
        </w:tc>
        <w:tc>
          <w:tcPr>
            <w:tcW w:w="6768" w:type="dxa"/>
          </w:tcPr>
          <w:p w14:paraId="681C92EC" w14:textId="1629B1ED" w:rsidR="00836591" w:rsidRPr="00FE20FE" w:rsidRDefault="00FE20FE">
            <w:pPr>
              <w:spacing w:after="20"/>
              <w:rPr>
                <w:color w:val="000000" w:themeColor="text1"/>
              </w:rPr>
            </w:pPr>
            <w:r>
              <w:rPr>
                <w:color w:val="000000" w:themeColor="text1"/>
              </w:rPr>
              <w:t>CSE-AI</w:t>
            </w:r>
          </w:p>
        </w:tc>
      </w:tr>
      <w:tr w:rsidR="00836591" w:rsidRPr="00FE20FE" w14:paraId="5CFE8849" w14:textId="77777777" w:rsidTr="00FE20FE">
        <w:tc>
          <w:tcPr>
            <w:tcW w:w="2880" w:type="dxa"/>
          </w:tcPr>
          <w:p w14:paraId="6D2B1AF8" w14:textId="77777777" w:rsidR="00836591" w:rsidRPr="00FE20FE" w:rsidRDefault="00000000">
            <w:pPr>
              <w:spacing w:after="20"/>
              <w:rPr>
                <w:color w:val="000000" w:themeColor="text1"/>
              </w:rPr>
            </w:pPr>
            <w:r w:rsidRPr="00FE20FE">
              <w:rPr>
                <w:color w:val="000000" w:themeColor="text1"/>
                <w:sz w:val="18"/>
              </w:rPr>
              <w:t>Date</w:t>
            </w:r>
          </w:p>
        </w:tc>
        <w:tc>
          <w:tcPr>
            <w:tcW w:w="6768" w:type="dxa"/>
          </w:tcPr>
          <w:p w14:paraId="29B69854" w14:textId="37A8434C" w:rsidR="00836591" w:rsidRPr="00FE20FE" w:rsidRDefault="00FE20FE">
            <w:pPr>
              <w:spacing w:after="20"/>
              <w:rPr>
                <w:color w:val="000000" w:themeColor="text1"/>
              </w:rPr>
            </w:pPr>
            <w:r>
              <w:rPr>
                <w:color w:val="000000" w:themeColor="text1"/>
              </w:rPr>
              <w:t>20-10-2026</w:t>
            </w:r>
          </w:p>
        </w:tc>
      </w:tr>
    </w:tbl>
    <w:p w14:paraId="2BBF3415" w14:textId="77777777" w:rsidR="00836591" w:rsidRPr="00FE20FE" w:rsidRDefault="00836591">
      <w:pPr>
        <w:rPr>
          <w:color w:val="000000" w:themeColor="text1"/>
        </w:rPr>
      </w:pPr>
    </w:p>
    <w:p w14:paraId="5312F6DB" w14:textId="77777777" w:rsidR="00836591" w:rsidRPr="00FE20FE" w:rsidRDefault="00000000">
      <w:pPr>
        <w:pStyle w:val="Heading1"/>
        <w:rPr>
          <w:color w:val="000000" w:themeColor="text1"/>
        </w:rPr>
      </w:pPr>
      <w:r w:rsidRPr="00FE20FE">
        <w:rPr>
          <w:color w:val="000000" w:themeColor="text1"/>
        </w:rPr>
        <w:t>ASSESSMENT TOOL 3 – ANSWERS</w:t>
      </w:r>
    </w:p>
    <w:p w14:paraId="19951C0F" w14:textId="77777777" w:rsidR="00836591" w:rsidRPr="00FE20FE" w:rsidRDefault="00000000">
      <w:pPr>
        <w:rPr>
          <w:color w:val="000000" w:themeColor="text1"/>
        </w:rPr>
      </w:pPr>
      <w:r w:rsidRPr="00FE20FE">
        <w:rPr>
          <w:color w:val="000000" w:themeColor="text1"/>
        </w:rPr>
        <w:t>Topic: Morphological Error Analysis, Finite-State Parsing, Stemming, and NLP Preprocessing</w:t>
      </w:r>
    </w:p>
    <w:p w14:paraId="08621F87" w14:textId="77777777" w:rsidR="00836591" w:rsidRPr="00FE20FE" w:rsidRDefault="00000000">
      <w:pPr>
        <w:pStyle w:val="Heading1"/>
        <w:rPr>
          <w:color w:val="000000" w:themeColor="text1"/>
        </w:rPr>
      </w:pPr>
      <w:r w:rsidRPr="00FE20FE">
        <w:rPr>
          <w:color w:val="000000" w:themeColor="text1"/>
        </w:rPr>
        <w:t>Question 1 – Morphological Analysis Error in Biomedical Dataset</w:t>
      </w:r>
    </w:p>
    <w:p w14:paraId="37603ABC" w14:textId="77777777" w:rsidR="00836591" w:rsidRPr="00FE20FE" w:rsidRDefault="00000000">
      <w:pPr>
        <w:rPr>
          <w:color w:val="000000" w:themeColor="text1"/>
        </w:rPr>
      </w:pPr>
      <w:r w:rsidRPr="00FE20FE">
        <w:rPr>
          <w:color w:val="000000" w:themeColor="text1"/>
        </w:rPr>
        <w:t>Aim: To investigate how applying Porter stemming directly to biomedical words can remove useful derivational information and affect search retrieval.</w:t>
      </w:r>
    </w:p>
    <w:p w14:paraId="01BA1D16" w14:textId="77777777" w:rsidR="00836591" w:rsidRPr="00FE20FE" w:rsidRDefault="00000000">
      <w:pPr>
        <w:pStyle w:val="Heading2"/>
        <w:rPr>
          <w:color w:val="000000" w:themeColor="text1"/>
        </w:rPr>
      </w:pPr>
      <w:r w:rsidRPr="00FE20FE">
        <w:rPr>
          <w:color w:val="000000" w:themeColor="text1"/>
        </w:rPr>
        <w:t>1. Preprocessing and sample experiment</w:t>
      </w:r>
    </w:p>
    <w:p w14:paraId="5BFA7FDA" w14:textId="77777777" w:rsidR="00836591" w:rsidRPr="00FE20FE" w:rsidRDefault="00000000">
      <w:pPr>
        <w:rPr>
          <w:color w:val="000000" w:themeColor="text1"/>
        </w:rPr>
      </w:pPr>
      <w:r w:rsidRPr="00FE20FE">
        <w:rPr>
          <w:color w:val="000000" w:themeColor="text1"/>
        </w:rPr>
        <w:t>A biomedical corpus such as PubMed 20k RCT can be loaded, text can be lowercased and tokenized, and the Porter Stemmer can be applied to each token. The short example below demonstrates the procedure on the target words; it is not a measured result from the full PubMed dataset.</w:t>
      </w:r>
    </w:p>
    <w:p w14:paraId="3407A424" w14:textId="77777777" w:rsidR="00836591" w:rsidRPr="00FE20FE" w:rsidRDefault="00000000">
      <w:pPr>
        <w:spacing w:after="120"/>
        <w:ind w:left="216"/>
        <w:rPr>
          <w:color w:val="000000" w:themeColor="text1"/>
        </w:rPr>
      </w:pPr>
      <w:r w:rsidRPr="00FE20FE">
        <w:rPr>
          <w:rFonts w:ascii="Courier New" w:hAnsi="Courier New"/>
          <w:color w:val="000000" w:themeColor="text1"/>
          <w:sz w:val="17"/>
        </w:rPr>
        <w:t>from nltk.stem import PorterStemmer</w:t>
      </w:r>
      <w:r w:rsidRPr="00FE20FE">
        <w:rPr>
          <w:rFonts w:ascii="Courier New" w:hAnsi="Courier New"/>
          <w:color w:val="000000" w:themeColor="text1"/>
          <w:sz w:val="17"/>
        </w:rPr>
        <w:br/>
        <w:t>from nltk.tokenize import word_tokenize</w:t>
      </w:r>
      <w:r w:rsidRPr="00FE20FE">
        <w:rPr>
          <w:rFonts w:ascii="Courier New" w:hAnsi="Courier New"/>
          <w:color w:val="000000" w:themeColor="text1"/>
          <w:sz w:val="17"/>
        </w:rPr>
        <w:br/>
      </w:r>
      <w:r w:rsidRPr="00FE20FE">
        <w:rPr>
          <w:rFonts w:ascii="Courier New" w:hAnsi="Courier New"/>
          <w:color w:val="000000" w:themeColor="text1"/>
          <w:sz w:val="17"/>
        </w:rPr>
        <w:br/>
        <w:t>stemmer = PorterStemmer()</w:t>
      </w:r>
      <w:r w:rsidRPr="00FE20FE">
        <w:rPr>
          <w:rFonts w:ascii="Courier New" w:hAnsi="Courier New"/>
          <w:color w:val="000000" w:themeColor="text1"/>
          <w:sz w:val="17"/>
        </w:rPr>
        <w:br/>
        <w:t>words = ["infection", "infectious", "infected", "infect"]</w:t>
      </w:r>
      <w:r w:rsidRPr="00FE20FE">
        <w:rPr>
          <w:rFonts w:ascii="Courier New" w:hAnsi="Courier New"/>
          <w:color w:val="000000" w:themeColor="text1"/>
          <w:sz w:val="17"/>
        </w:rPr>
        <w:br/>
      </w:r>
      <w:r w:rsidRPr="00FE20FE">
        <w:rPr>
          <w:rFonts w:ascii="Courier New" w:hAnsi="Courier New"/>
          <w:color w:val="000000" w:themeColor="text1"/>
          <w:sz w:val="17"/>
        </w:rPr>
        <w:br/>
        <w:t>for word in words:</w:t>
      </w:r>
      <w:r w:rsidRPr="00FE20FE">
        <w:rPr>
          <w:rFonts w:ascii="Courier New" w:hAnsi="Courier New"/>
          <w:color w:val="000000" w:themeColor="text1"/>
          <w:sz w:val="17"/>
        </w:rPr>
        <w:br/>
        <w:t xml:space="preserve">    print(word, "-&gt;", stemmer.stem(word))</w:t>
      </w:r>
    </w:p>
    <w:p w14:paraId="2430D0AC" w14:textId="77777777" w:rsidR="00836591" w:rsidRPr="00FE20FE" w:rsidRDefault="00000000">
      <w:pPr>
        <w:pStyle w:val="Heading2"/>
        <w:rPr>
          <w:color w:val="000000" w:themeColor="text1"/>
        </w:rPr>
      </w:pPr>
      <w:r w:rsidRPr="00FE20FE">
        <w:rPr>
          <w:color w:val="000000" w:themeColor="text1"/>
        </w:rPr>
        <w:t>2. Error analysis</w:t>
      </w:r>
    </w:p>
    <w:tbl>
      <w:tblPr>
        <w:tblStyle w:val="TableGrid"/>
        <w:tblW w:w="0" w:type="auto"/>
        <w:tblLook w:val="04A0" w:firstRow="1" w:lastRow="0" w:firstColumn="1" w:lastColumn="0" w:noHBand="0" w:noVBand="1"/>
      </w:tblPr>
      <w:tblGrid>
        <w:gridCol w:w="2553"/>
        <w:gridCol w:w="2554"/>
        <w:gridCol w:w="2553"/>
        <w:gridCol w:w="2554"/>
      </w:tblGrid>
      <w:tr w:rsidR="00836591" w:rsidRPr="00FE20FE" w14:paraId="32785F43" w14:textId="77777777" w:rsidTr="00FE20FE">
        <w:tc>
          <w:tcPr>
            <w:tcW w:w="2556" w:type="dxa"/>
          </w:tcPr>
          <w:p w14:paraId="7FC216EB" w14:textId="77777777" w:rsidR="00836591" w:rsidRPr="00FE20FE" w:rsidRDefault="00000000">
            <w:pPr>
              <w:spacing w:after="20"/>
              <w:rPr>
                <w:color w:val="000000" w:themeColor="text1"/>
              </w:rPr>
            </w:pPr>
            <w:r w:rsidRPr="00FE20FE">
              <w:rPr>
                <w:b/>
                <w:color w:val="000000" w:themeColor="text1"/>
                <w:sz w:val="18"/>
              </w:rPr>
              <w:t>Original word</w:t>
            </w:r>
          </w:p>
        </w:tc>
        <w:tc>
          <w:tcPr>
            <w:tcW w:w="2556" w:type="dxa"/>
          </w:tcPr>
          <w:p w14:paraId="53F63DAA" w14:textId="77777777" w:rsidR="00836591" w:rsidRPr="00FE20FE" w:rsidRDefault="00000000">
            <w:pPr>
              <w:spacing w:after="20"/>
              <w:rPr>
                <w:color w:val="000000" w:themeColor="text1"/>
              </w:rPr>
            </w:pPr>
            <w:r w:rsidRPr="00FE20FE">
              <w:rPr>
                <w:b/>
                <w:color w:val="000000" w:themeColor="text1"/>
                <w:sz w:val="18"/>
              </w:rPr>
              <w:t>Morphological information</w:t>
            </w:r>
          </w:p>
        </w:tc>
        <w:tc>
          <w:tcPr>
            <w:tcW w:w="2556" w:type="dxa"/>
          </w:tcPr>
          <w:p w14:paraId="28A88C2F" w14:textId="77777777" w:rsidR="00836591" w:rsidRPr="00FE20FE" w:rsidRDefault="00000000">
            <w:pPr>
              <w:spacing w:after="20"/>
              <w:rPr>
                <w:color w:val="000000" w:themeColor="text1"/>
              </w:rPr>
            </w:pPr>
            <w:r w:rsidRPr="00FE20FE">
              <w:rPr>
                <w:b/>
                <w:color w:val="000000" w:themeColor="text1"/>
                <w:sz w:val="18"/>
              </w:rPr>
              <w:t>Stemming concern</w:t>
            </w:r>
          </w:p>
        </w:tc>
        <w:tc>
          <w:tcPr>
            <w:tcW w:w="2556" w:type="dxa"/>
          </w:tcPr>
          <w:p w14:paraId="6516B05A" w14:textId="77777777" w:rsidR="00836591" w:rsidRPr="00FE20FE" w:rsidRDefault="00000000">
            <w:pPr>
              <w:spacing w:after="20"/>
              <w:rPr>
                <w:color w:val="000000" w:themeColor="text1"/>
              </w:rPr>
            </w:pPr>
            <w:r w:rsidRPr="00FE20FE">
              <w:rPr>
                <w:b/>
                <w:color w:val="000000" w:themeColor="text1"/>
                <w:sz w:val="18"/>
              </w:rPr>
              <w:t>Impact on search</w:t>
            </w:r>
          </w:p>
        </w:tc>
      </w:tr>
      <w:tr w:rsidR="00836591" w:rsidRPr="00FE20FE" w14:paraId="78721CF6" w14:textId="77777777" w:rsidTr="00FE20FE">
        <w:tc>
          <w:tcPr>
            <w:tcW w:w="2556" w:type="dxa"/>
          </w:tcPr>
          <w:p w14:paraId="4EEB5CC3" w14:textId="77777777" w:rsidR="00836591" w:rsidRPr="00FE20FE" w:rsidRDefault="00000000">
            <w:pPr>
              <w:spacing w:after="20"/>
              <w:rPr>
                <w:color w:val="000000" w:themeColor="text1"/>
              </w:rPr>
            </w:pPr>
            <w:r w:rsidRPr="00FE20FE">
              <w:rPr>
                <w:color w:val="000000" w:themeColor="text1"/>
                <w:sz w:val="18"/>
              </w:rPr>
              <w:t>infection</w:t>
            </w:r>
          </w:p>
        </w:tc>
        <w:tc>
          <w:tcPr>
            <w:tcW w:w="2556" w:type="dxa"/>
          </w:tcPr>
          <w:p w14:paraId="3652935C" w14:textId="77777777" w:rsidR="00836591" w:rsidRPr="00FE20FE" w:rsidRDefault="00000000">
            <w:pPr>
              <w:spacing w:after="20"/>
              <w:rPr>
                <w:color w:val="000000" w:themeColor="text1"/>
              </w:rPr>
            </w:pPr>
            <w:r w:rsidRPr="00FE20FE">
              <w:rPr>
                <w:color w:val="000000" w:themeColor="text1"/>
                <w:sz w:val="18"/>
              </w:rPr>
              <w:t>infect + -ion; noun-forming derivation</w:t>
            </w:r>
          </w:p>
        </w:tc>
        <w:tc>
          <w:tcPr>
            <w:tcW w:w="2556" w:type="dxa"/>
          </w:tcPr>
          <w:p w14:paraId="18EC0731" w14:textId="77777777" w:rsidR="00836591" w:rsidRPr="00FE20FE" w:rsidRDefault="00000000">
            <w:pPr>
              <w:spacing w:after="20"/>
              <w:rPr>
                <w:color w:val="000000" w:themeColor="text1"/>
              </w:rPr>
            </w:pPr>
            <w:r w:rsidRPr="00FE20FE">
              <w:rPr>
                <w:color w:val="000000" w:themeColor="text1"/>
                <w:sz w:val="18"/>
              </w:rPr>
              <w:t>Stemmer may reduce it to a form such as 'infect'.</w:t>
            </w:r>
          </w:p>
        </w:tc>
        <w:tc>
          <w:tcPr>
            <w:tcW w:w="2556" w:type="dxa"/>
          </w:tcPr>
          <w:p w14:paraId="31DCA351" w14:textId="77777777" w:rsidR="00836591" w:rsidRPr="00FE20FE" w:rsidRDefault="00000000">
            <w:pPr>
              <w:spacing w:after="20"/>
              <w:rPr>
                <w:color w:val="000000" w:themeColor="text1"/>
              </w:rPr>
            </w:pPr>
            <w:r w:rsidRPr="00FE20FE">
              <w:rPr>
                <w:color w:val="000000" w:themeColor="text1"/>
                <w:sz w:val="18"/>
              </w:rPr>
              <w:t>The noun concept may be merged with the verb base.</w:t>
            </w:r>
          </w:p>
        </w:tc>
      </w:tr>
      <w:tr w:rsidR="00836591" w:rsidRPr="00FE20FE" w14:paraId="16C15043" w14:textId="77777777" w:rsidTr="00FE20FE">
        <w:tc>
          <w:tcPr>
            <w:tcW w:w="2556" w:type="dxa"/>
          </w:tcPr>
          <w:p w14:paraId="4CCDEE98" w14:textId="77777777" w:rsidR="00836591" w:rsidRPr="00FE20FE" w:rsidRDefault="00000000">
            <w:pPr>
              <w:spacing w:after="20"/>
              <w:rPr>
                <w:color w:val="000000" w:themeColor="text1"/>
              </w:rPr>
            </w:pPr>
            <w:r w:rsidRPr="00FE20FE">
              <w:rPr>
                <w:color w:val="000000" w:themeColor="text1"/>
                <w:sz w:val="18"/>
              </w:rPr>
              <w:t>infectious</w:t>
            </w:r>
          </w:p>
        </w:tc>
        <w:tc>
          <w:tcPr>
            <w:tcW w:w="2556" w:type="dxa"/>
          </w:tcPr>
          <w:p w14:paraId="13472659" w14:textId="77777777" w:rsidR="00836591" w:rsidRPr="00FE20FE" w:rsidRDefault="00000000">
            <w:pPr>
              <w:spacing w:after="20"/>
              <w:rPr>
                <w:color w:val="000000" w:themeColor="text1"/>
              </w:rPr>
            </w:pPr>
            <w:r w:rsidRPr="00FE20FE">
              <w:rPr>
                <w:color w:val="000000" w:themeColor="text1"/>
                <w:sz w:val="18"/>
              </w:rPr>
              <w:t>infect + -ious; adjective-forming derivation</w:t>
            </w:r>
          </w:p>
        </w:tc>
        <w:tc>
          <w:tcPr>
            <w:tcW w:w="2556" w:type="dxa"/>
          </w:tcPr>
          <w:p w14:paraId="2B96D1BD" w14:textId="77777777" w:rsidR="00836591" w:rsidRPr="00FE20FE" w:rsidRDefault="00000000">
            <w:pPr>
              <w:spacing w:after="20"/>
              <w:rPr>
                <w:color w:val="000000" w:themeColor="text1"/>
              </w:rPr>
            </w:pPr>
            <w:r w:rsidRPr="00FE20FE">
              <w:rPr>
                <w:color w:val="000000" w:themeColor="text1"/>
                <w:sz w:val="18"/>
              </w:rPr>
              <w:t>Derivational meaning 'causing infection' can be lost.</w:t>
            </w:r>
          </w:p>
        </w:tc>
        <w:tc>
          <w:tcPr>
            <w:tcW w:w="2556" w:type="dxa"/>
          </w:tcPr>
          <w:p w14:paraId="53F91C58" w14:textId="77777777" w:rsidR="00836591" w:rsidRPr="00FE20FE" w:rsidRDefault="00000000">
            <w:pPr>
              <w:spacing w:after="20"/>
              <w:rPr>
                <w:color w:val="000000" w:themeColor="text1"/>
              </w:rPr>
            </w:pPr>
            <w:r w:rsidRPr="00FE20FE">
              <w:rPr>
                <w:color w:val="000000" w:themeColor="text1"/>
                <w:sz w:val="18"/>
              </w:rPr>
              <w:t>A clinically meaningful adjective distinction may disappear.</w:t>
            </w:r>
          </w:p>
        </w:tc>
      </w:tr>
      <w:tr w:rsidR="00836591" w:rsidRPr="00FE20FE" w14:paraId="48730B9D" w14:textId="77777777" w:rsidTr="00FE20FE">
        <w:tc>
          <w:tcPr>
            <w:tcW w:w="2556" w:type="dxa"/>
          </w:tcPr>
          <w:p w14:paraId="1130CA39" w14:textId="77777777" w:rsidR="00836591" w:rsidRPr="00FE20FE" w:rsidRDefault="00000000">
            <w:pPr>
              <w:spacing w:after="20"/>
              <w:rPr>
                <w:color w:val="000000" w:themeColor="text1"/>
              </w:rPr>
            </w:pPr>
            <w:r w:rsidRPr="00FE20FE">
              <w:rPr>
                <w:color w:val="000000" w:themeColor="text1"/>
                <w:sz w:val="18"/>
              </w:rPr>
              <w:t>infected</w:t>
            </w:r>
          </w:p>
        </w:tc>
        <w:tc>
          <w:tcPr>
            <w:tcW w:w="2556" w:type="dxa"/>
          </w:tcPr>
          <w:p w14:paraId="17CAA2CF" w14:textId="77777777" w:rsidR="00836591" w:rsidRPr="00FE20FE" w:rsidRDefault="00000000">
            <w:pPr>
              <w:spacing w:after="20"/>
              <w:rPr>
                <w:color w:val="000000" w:themeColor="text1"/>
              </w:rPr>
            </w:pPr>
            <w:r w:rsidRPr="00FE20FE">
              <w:rPr>
                <w:color w:val="000000" w:themeColor="text1"/>
                <w:sz w:val="18"/>
              </w:rPr>
              <w:t>infect + -ed; commonly inflectional past/participle</w:t>
            </w:r>
          </w:p>
        </w:tc>
        <w:tc>
          <w:tcPr>
            <w:tcW w:w="2556" w:type="dxa"/>
          </w:tcPr>
          <w:p w14:paraId="53D49838" w14:textId="77777777" w:rsidR="00836591" w:rsidRPr="00FE20FE" w:rsidRDefault="00000000">
            <w:pPr>
              <w:spacing w:after="20"/>
              <w:rPr>
                <w:color w:val="000000" w:themeColor="text1"/>
              </w:rPr>
            </w:pPr>
            <w:r w:rsidRPr="00FE20FE">
              <w:rPr>
                <w:color w:val="000000" w:themeColor="text1"/>
                <w:sz w:val="18"/>
              </w:rPr>
              <w:t>Reduction is often useful for matching word forms.</w:t>
            </w:r>
          </w:p>
        </w:tc>
        <w:tc>
          <w:tcPr>
            <w:tcW w:w="2556" w:type="dxa"/>
          </w:tcPr>
          <w:p w14:paraId="1DE07EF4" w14:textId="77777777" w:rsidR="00836591" w:rsidRPr="00FE20FE" w:rsidRDefault="00000000">
            <w:pPr>
              <w:spacing w:after="20"/>
              <w:rPr>
                <w:color w:val="000000" w:themeColor="text1"/>
              </w:rPr>
            </w:pPr>
            <w:r w:rsidRPr="00FE20FE">
              <w:rPr>
                <w:color w:val="000000" w:themeColor="text1"/>
                <w:sz w:val="18"/>
              </w:rPr>
              <w:t>Can improve recall when users search related forms.</w:t>
            </w:r>
          </w:p>
        </w:tc>
      </w:tr>
      <w:tr w:rsidR="00836591" w:rsidRPr="00FE20FE" w14:paraId="13636120" w14:textId="77777777" w:rsidTr="00FE20FE">
        <w:tc>
          <w:tcPr>
            <w:tcW w:w="2556" w:type="dxa"/>
          </w:tcPr>
          <w:p w14:paraId="00916FFD" w14:textId="77777777" w:rsidR="00836591" w:rsidRPr="00FE20FE" w:rsidRDefault="00000000">
            <w:pPr>
              <w:spacing w:after="20"/>
              <w:rPr>
                <w:color w:val="000000" w:themeColor="text1"/>
              </w:rPr>
            </w:pPr>
            <w:r w:rsidRPr="00FE20FE">
              <w:rPr>
                <w:color w:val="000000" w:themeColor="text1"/>
                <w:sz w:val="18"/>
              </w:rPr>
              <w:t>infect</w:t>
            </w:r>
          </w:p>
        </w:tc>
        <w:tc>
          <w:tcPr>
            <w:tcW w:w="2556" w:type="dxa"/>
          </w:tcPr>
          <w:p w14:paraId="6681EA3D" w14:textId="77777777" w:rsidR="00836591" w:rsidRPr="00FE20FE" w:rsidRDefault="00000000">
            <w:pPr>
              <w:spacing w:after="20"/>
              <w:rPr>
                <w:color w:val="000000" w:themeColor="text1"/>
              </w:rPr>
            </w:pPr>
            <w:r w:rsidRPr="00FE20FE">
              <w:rPr>
                <w:color w:val="000000" w:themeColor="text1"/>
                <w:sz w:val="18"/>
              </w:rPr>
              <w:t>Base form / verb</w:t>
            </w:r>
          </w:p>
        </w:tc>
        <w:tc>
          <w:tcPr>
            <w:tcW w:w="2556" w:type="dxa"/>
          </w:tcPr>
          <w:p w14:paraId="2104223F" w14:textId="77777777" w:rsidR="00836591" w:rsidRPr="00FE20FE" w:rsidRDefault="00000000">
            <w:pPr>
              <w:spacing w:after="20"/>
              <w:rPr>
                <w:color w:val="000000" w:themeColor="text1"/>
              </w:rPr>
            </w:pPr>
            <w:r w:rsidRPr="00FE20FE">
              <w:rPr>
                <w:color w:val="000000" w:themeColor="text1"/>
                <w:sz w:val="18"/>
              </w:rPr>
              <w:t>This is the root form used for comparison.</w:t>
            </w:r>
          </w:p>
        </w:tc>
        <w:tc>
          <w:tcPr>
            <w:tcW w:w="2556" w:type="dxa"/>
          </w:tcPr>
          <w:p w14:paraId="36A28209" w14:textId="77777777" w:rsidR="00836591" w:rsidRPr="00FE20FE" w:rsidRDefault="00000000">
            <w:pPr>
              <w:spacing w:after="20"/>
              <w:rPr>
                <w:color w:val="000000" w:themeColor="text1"/>
              </w:rPr>
            </w:pPr>
            <w:r w:rsidRPr="00FE20FE">
              <w:rPr>
                <w:color w:val="000000" w:themeColor="text1"/>
                <w:sz w:val="18"/>
              </w:rPr>
              <w:t>Provides a common search concept but not full morphology.</w:t>
            </w:r>
          </w:p>
        </w:tc>
      </w:tr>
    </w:tbl>
    <w:p w14:paraId="6691B189" w14:textId="77777777" w:rsidR="00836591" w:rsidRPr="00FE20FE" w:rsidRDefault="00836591">
      <w:pPr>
        <w:rPr>
          <w:color w:val="000000" w:themeColor="text1"/>
        </w:rPr>
      </w:pPr>
    </w:p>
    <w:p w14:paraId="7E54B559" w14:textId="77777777" w:rsidR="00836591" w:rsidRPr="00FE20FE" w:rsidRDefault="00000000">
      <w:pPr>
        <w:pStyle w:val="Heading2"/>
        <w:rPr>
          <w:color w:val="000000" w:themeColor="text1"/>
        </w:rPr>
      </w:pPr>
      <w:r w:rsidRPr="00FE20FE">
        <w:rPr>
          <w:color w:val="000000" w:themeColor="text1"/>
        </w:rPr>
        <w:lastRenderedPageBreak/>
        <w:t>3. Inflectional versus derivational morphology</w:t>
      </w:r>
    </w:p>
    <w:p w14:paraId="12BE1CB5" w14:textId="77777777" w:rsidR="00836591" w:rsidRPr="00FE20FE" w:rsidRDefault="00000000">
      <w:pPr>
        <w:rPr>
          <w:color w:val="000000" w:themeColor="text1"/>
        </w:rPr>
      </w:pPr>
      <w:r w:rsidRPr="00FE20FE">
        <w:rPr>
          <w:color w:val="000000" w:themeColor="text1"/>
        </w:rPr>
        <w:t>Inflectional morphology changes grammatical form without normally creating a new dictionary word or changing its word class (for example, infect → infected). Derivational morphology can create a related word with a different word class or meaning (for example, infect → infection or infectious). Stemming does not reliably distinguish these functions; therefore, aggressive stemming may merge medically distinct terms.</w:t>
      </w:r>
    </w:p>
    <w:p w14:paraId="22600B85" w14:textId="77777777" w:rsidR="00836591" w:rsidRPr="00FE20FE" w:rsidRDefault="00000000">
      <w:pPr>
        <w:pStyle w:val="Heading2"/>
        <w:rPr>
          <w:color w:val="000000" w:themeColor="text1"/>
        </w:rPr>
      </w:pPr>
      <w:r w:rsidRPr="00FE20FE">
        <w:rPr>
          <w:color w:val="000000" w:themeColor="text1"/>
        </w:rPr>
        <w:t>4. Recommended correction</w:t>
      </w:r>
    </w:p>
    <w:p w14:paraId="59A6B6E5" w14:textId="77777777" w:rsidR="00836591" w:rsidRPr="00FE20FE" w:rsidRDefault="00000000">
      <w:pPr>
        <w:rPr>
          <w:color w:val="000000" w:themeColor="text1"/>
        </w:rPr>
      </w:pPr>
      <w:r w:rsidRPr="00FE20FE">
        <w:rPr>
          <w:color w:val="000000" w:themeColor="text1"/>
        </w:rPr>
        <w:t>Use tokenization and normalization consistently, then compare at least three retrieval pipelines: no stemming, Porter stemming, and lemmatization or a domain-aware biomedical normalizer. Evaluate retrieval using precision, recall, or F1 on a labelled query set. Preserve original terms or derivational features for clinical search, rather than relying only on stems.</w:t>
      </w:r>
    </w:p>
    <w:p w14:paraId="6BC35744" w14:textId="77777777" w:rsidR="00836591" w:rsidRPr="00FE20FE" w:rsidRDefault="00000000">
      <w:pPr>
        <w:rPr>
          <w:color w:val="000000" w:themeColor="text1"/>
        </w:rPr>
      </w:pPr>
      <w:r w:rsidRPr="00FE20FE">
        <w:rPr>
          <w:color w:val="000000" w:themeColor="text1"/>
        </w:rPr>
        <w:t>Conclusion: Porter stemming may improve recall for inflectional variants but can lose derivational distinctions. Biomedical search should evaluate stemming against lemmatization and domain-specific normalization.</w:t>
      </w:r>
    </w:p>
    <w:p w14:paraId="3FF7B102" w14:textId="77777777" w:rsidR="00836591" w:rsidRPr="00FE20FE" w:rsidRDefault="00000000">
      <w:pPr>
        <w:pStyle w:val="Heading1"/>
        <w:rPr>
          <w:color w:val="000000" w:themeColor="text1"/>
        </w:rPr>
      </w:pPr>
      <w:r w:rsidRPr="00FE20FE">
        <w:rPr>
          <w:color w:val="000000" w:themeColor="text1"/>
        </w:rPr>
        <w:t>Question 2 – Error Analysis of Finite-State Morphological Parser in Social Media Data</w:t>
      </w:r>
    </w:p>
    <w:p w14:paraId="1C4E6362" w14:textId="77777777" w:rsidR="00836591" w:rsidRPr="00FE20FE" w:rsidRDefault="00000000">
      <w:pPr>
        <w:rPr>
          <w:color w:val="000000" w:themeColor="text1"/>
        </w:rPr>
      </w:pPr>
      <w:r w:rsidRPr="00FE20FE">
        <w:rPr>
          <w:color w:val="000000" w:themeColor="text1"/>
        </w:rPr>
        <w:t>Aim: To identify why a simple parser fails on words containing multiple prefixes and suffixes and propose corrected finite-state transitions.</w:t>
      </w:r>
    </w:p>
    <w:p w14:paraId="06476F49" w14:textId="77777777" w:rsidR="00836591" w:rsidRPr="00FE20FE" w:rsidRDefault="00000000">
      <w:pPr>
        <w:pStyle w:val="Heading2"/>
        <w:rPr>
          <w:color w:val="000000" w:themeColor="text1"/>
        </w:rPr>
      </w:pPr>
      <w:r w:rsidRPr="00FE20FE">
        <w:rPr>
          <w:color w:val="000000" w:themeColor="text1"/>
        </w:rPr>
        <w:t>1. Example error cases</w:t>
      </w:r>
    </w:p>
    <w:tbl>
      <w:tblPr>
        <w:tblStyle w:val="TableGrid"/>
        <w:tblW w:w="0" w:type="auto"/>
        <w:tblLook w:val="04A0" w:firstRow="1" w:lastRow="0" w:firstColumn="1" w:lastColumn="0" w:noHBand="0" w:noVBand="1"/>
      </w:tblPr>
      <w:tblGrid>
        <w:gridCol w:w="3404"/>
        <w:gridCol w:w="3405"/>
        <w:gridCol w:w="3405"/>
      </w:tblGrid>
      <w:tr w:rsidR="00836591" w:rsidRPr="00FE20FE" w14:paraId="7620FA86" w14:textId="77777777" w:rsidTr="00FE20FE">
        <w:tc>
          <w:tcPr>
            <w:tcW w:w="3408" w:type="dxa"/>
          </w:tcPr>
          <w:p w14:paraId="7D84FE56" w14:textId="77777777" w:rsidR="00836591" w:rsidRPr="00FE20FE" w:rsidRDefault="00000000">
            <w:pPr>
              <w:spacing w:after="20"/>
              <w:rPr>
                <w:color w:val="000000" w:themeColor="text1"/>
              </w:rPr>
            </w:pPr>
            <w:r w:rsidRPr="00FE20FE">
              <w:rPr>
                <w:b/>
                <w:color w:val="000000" w:themeColor="text1"/>
                <w:sz w:val="18"/>
              </w:rPr>
              <w:t>Word</w:t>
            </w:r>
          </w:p>
        </w:tc>
        <w:tc>
          <w:tcPr>
            <w:tcW w:w="3408" w:type="dxa"/>
          </w:tcPr>
          <w:p w14:paraId="721E19A2" w14:textId="77777777" w:rsidR="00836591" w:rsidRPr="00FE20FE" w:rsidRDefault="00000000">
            <w:pPr>
              <w:spacing w:after="20"/>
              <w:rPr>
                <w:color w:val="000000" w:themeColor="text1"/>
              </w:rPr>
            </w:pPr>
            <w:r w:rsidRPr="00FE20FE">
              <w:rPr>
                <w:b/>
                <w:color w:val="000000" w:themeColor="text1"/>
                <w:sz w:val="18"/>
              </w:rPr>
              <w:t>Possible analysis</w:t>
            </w:r>
          </w:p>
        </w:tc>
        <w:tc>
          <w:tcPr>
            <w:tcW w:w="3408" w:type="dxa"/>
          </w:tcPr>
          <w:p w14:paraId="07CA4761" w14:textId="77777777" w:rsidR="00836591" w:rsidRPr="00FE20FE" w:rsidRDefault="00000000">
            <w:pPr>
              <w:spacing w:after="20"/>
              <w:rPr>
                <w:color w:val="000000" w:themeColor="text1"/>
              </w:rPr>
            </w:pPr>
            <w:r w:rsidRPr="00FE20FE">
              <w:rPr>
                <w:b/>
                <w:color w:val="000000" w:themeColor="text1"/>
                <w:sz w:val="18"/>
              </w:rPr>
              <w:t>Likely parser failure</w:t>
            </w:r>
          </w:p>
        </w:tc>
      </w:tr>
      <w:tr w:rsidR="00836591" w:rsidRPr="00FE20FE" w14:paraId="23BEFF17" w14:textId="77777777" w:rsidTr="00FE20FE">
        <w:tc>
          <w:tcPr>
            <w:tcW w:w="3408" w:type="dxa"/>
          </w:tcPr>
          <w:p w14:paraId="6A37DFE9" w14:textId="77777777" w:rsidR="00836591" w:rsidRPr="00FE20FE" w:rsidRDefault="00000000">
            <w:pPr>
              <w:spacing w:after="20"/>
              <w:rPr>
                <w:color w:val="000000" w:themeColor="text1"/>
              </w:rPr>
            </w:pPr>
            <w:r w:rsidRPr="00FE20FE">
              <w:rPr>
                <w:color w:val="000000" w:themeColor="text1"/>
                <w:sz w:val="18"/>
              </w:rPr>
              <w:t>happiest</w:t>
            </w:r>
          </w:p>
        </w:tc>
        <w:tc>
          <w:tcPr>
            <w:tcW w:w="3408" w:type="dxa"/>
          </w:tcPr>
          <w:p w14:paraId="7C95E9F2" w14:textId="77777777" w:rsidR="00836591" w:rsidRPr="00FE20FE" w:rsidRDefault="00000000">
            <w:pPr>
              <w:spacing w:after="20"/>
              <w:rPr>
                <w:color w:val="000000" w:themeColor="text1"/>
              </w:rPr>
            </w:pPr>
            <w:r w:rsidRPr="00FE20FE">
              <w:rPr>
                <w:color w:val="000000" w:themeColor="text1"/>
                <w:sz w:val="18"/>
              </w:rPr>
              <w:t>happy + -est (y → i spelling change)</w:t>
            </w:r>
          </w:p>
        </w:tc>
        <w:tc>
          <w:tcPr>
            <w:tcW w:w="3408" w:type="dxa"/>
          </w:tcPr>
          <w:p w14:paraId="1E3CF63B" w14:textId="77777777" w:rsidR="00836591" w:rsidRPr="00FE20FE" w:rsidRDefault="00000000">
            <w:pPr>
              <w:spacing w:after="20"/>
              <w:rPr>
                <w:color w:val="000000" w:themeColor="text1"/>
              </w:rPr>
            </w:pPr>
            <w:r w:rsidRPr="00FE20FE">
              <w:rPr>
                <w:color w:val="000000" w:themeColor="text1"/>
                <w:sz w:val="18"/>
              </w:rPr>
              <w:t>Fails to handle spelling alternation before the superlative suffix.</w:t>
            </w:r>
          </w:p>
        </w:tc>
      </w:tr>
      <w:tr w:rsidR="00836591" w:rsidRPr="00FE20FE" w14:paraId="32821904" w14:textId="77777777" w:rsidTr="00FE20FE">
        <w:tc>
          <w:tcPr>
            <w:tcW w:w="3408" w:type="dxa"/>
          </w:tcPr>
          <w:p w14:paraId="714CDE09" w14:textId="77777777" w:rsidR="00836591" w:rsidRPr="00FE20FE" w:rsidRDefault="00000000">
            <w:pPr>
              <w:spacing w:after="20"/>
              <w:rPr>
                <w:color w:val="000000" w:themeColor="text1"/>
              </w:rPr>
            </w:pPr>
            <w:r w:rsidRPr="00FE20FE">
              <w:rPr>
                <w:color w:val="000000" w:themeColor="text1"/>
                <w:sz w:val="18"/>
              </w:rPr>
              <w:t>unbelievable</w:t>
            </w:r>
          </w:p>
        </w:tc>
        <w:tc>
          <w:tcPr>
            <w:tcW w:w="3408" w:type="dxa"/>
          </w:tcPr>
          <w:p w14:paraId="2CEEE074" w14:textId="77777777" w:rsidR="00836591" w:rsidRPr="00FE20FE" w:rsidRDefault="00000000">
            <w:pPr>
              <w:spacing w:after="20"/>
              <w:rPr>
                <w:color w:val="000000" w:themeColor="text1"/>
              </w:rPr>
            </w:pPr>
            <w:r w:rsidRPr="00FE20FE">
              <w:rPr>
                <w:color w:val="000000" w:themeColor="text1"/>
                <w:sz w:val="18"/>
              </w:rPr>
              <w:t>un- + believe + -able</w:t>
            </w:r>
          </w:p>
        </w:tc>
        <w:tc>
          <w:tcPr>
            <w:tcW w:w="3408" w:type="dxa"/>
          </w:tcPr>
          <w:p w14:paraId="63258C3E" w14:textId="77777777" w:rsidR="00836591" w:rsidRPr="00FE20FE" w:rsidRDefault="00000000">
            <w:pPr>
              <w:spacing w:after="20"/>
              <w:rPr>
                <w:color w:val="000000" w:themeColor="text1"/>
              </w:rPr>
            </w:pPr>
            <w:r w:rsidRPr="00FE20FE">
              <w:rPr>
                <w:color w:val="000000" w:themeColor="text1"/>
                <w:sz w:val="18"/>
              </w:rPr>
              <w:t>Recognizes only one affix or fails to process a prefix and suffix together.</w:t>
            </w:r>
          </w:p>
        </w:tc>
      </w:tr>
      <w:tr w:rsidR="00836591" w:rsidRPr="00FE20FE" w14:paraId="2170CE06" w14:textId="77777777" w:rsidTr="00FE20FE">
        <w:tc>
          <w:tcPr>
            <w:tcW w:w="3408" w:type="dxa"/>
          </w:tcPr>
          <w:p w14:paraId="440676E9" w14:textId="77777777" w:rsidR="00836591" w:rsidRPr="00FE20FE" w:rsidRDefault="00000000">
            <w:pPr>
              <w:spacing w:after="20"/>
              <w:rPr>
                <w:color w:val="000000" w:themeColor="text1"/>
              </w:rPr>
            </w:pPr>
            <w:r w:rsidRPr="00FE20FE">
              <w:rPr>
                <w:color w:val="000000" w:themeColor="text1"/>
                <w:sz w:val="18"/>
              </w:rPr>
              <w:t>running</w:t>
            </w:r>
          </w:p>
        </w:tc>
        <w:tc>
          <w:tcPr>
            <w:tcW w:w="3408" w:type="dxa"/>
          </w:tcPr>
          <w:p w14:paraId="470C94EC" w14:textId="77777777" w:rsidR="00836591" w:rsidRPr="00FE20FE" w:rsidRDefault="00000000">
            <w:pPr>
              <w:spacing w:after="20"/>
              <w:rPr>
                <w:color w:val="000000" w:themeColor="text1"/>
              </w:rPr>
            </w:pPr>
            <w:r w:rsidRPr="00FE20FE">
              <w:rPr>
                <w:color w:val="000000" w:themeColor="text1"/>
                <w:sz w:val="18"/>
              </w:rPr>
              <w:t>run + -ing (consonant doubling)</w:t>
            </w:r>
          </w:p>
        </w:tc>
        <w:tc>
          <w:tcPr>
            <w:tcW w:w="3408" w:type="dxa"/>
          </w:tcPr>
          <w:p w14:paraId="48B9F820" w14:textId="77777777" w:rsidR="00836591" w:rsidRPr="00FE20FE" w:rsidRDefault="00000000">
            <w:pPr>
              <w:spacing w:after="20"/>
              <w:rPr>
                <w:color w:val="000000" w:themeColor="text1"/>
              </w:rPr>
            </w:pPr>
            <w:r w:rsidRPr="00FE20FE">
              <w:rPr>
                <w:color w:val="000000" w:themeColor="text1"/>
                <w:sz w:val="18"/>
              </w:rPr>
              <w:t>Does not handle consonant doubling or gerund suffix.</w:t>
            </w:r>
          </w:p>
        </w:tc>
      </w:tr>
      <w:tr w:rsidR="00836591" w:rsidRPr="00FE20FE" w14:paraId="14D98A24" w14:textId="77777777" w:rsidTr="00FE20FE">
        <w:tc>
          <w:tcPr>
            <w:tcW w:w="3408" w:type="dxa"/>
          </w:tcPr>
          <w:p w14:paraId="7F9C9351" w14:textId="77777777" w:rsidR="00836591" w:rsidRPr="00FE20FE" w:rsidRDefault="00000000">
            <w:pPr>
              <w:spacing w:after="20"/>
              <w:rPr>
                <w:color w:val="000000" w:themeColor="text1"/>
              </w:rPr>
            </w:pPr>
            <w:r w:rsidRPr="00FE20FE">
              <w:rPr>
                <w:color w:val="000000" w:themeColor="text1"/>
                <w:sz w:val="18"/>
              </w:rPr>
              <w:t>reordering</w:t>
            </w:r>
          </w:p>
        </w:tc>
        <w:tc>
          <w:tcPr>
            <w:tcW w:w="3408" w:type="dxa"/>
          </w:tcPr>
          <w:p w14:paraId="34CC9425" w14:textId="77777777" w:rsidR="00836591" w:rsidRPr="00FE20FE" w:rsidRDefault="00000000">
            <w:pPr>
              <w:spacing w:after="20"/>
              <w:rPr>
                <w:color w:val="000000" w:themeColor="text1"/>
              </w:rPr>
            </w:pPr>
            <w:r w:rsidRPr="00FE20FE">
              <w:rPr>
                <w:color w:val="000000" w:themeColor="text1"/>
                <w:sz w:val="18"/>
              </w:rPr>
              <w:t>re- + order + -ing</w:t>
            </w:r>
          </w:p>
        </w:tc>
        <w:tc>
          <w:tcPr>
            <w:tcW w:w="3408" w:type="dxa"/>
          </w:tcPr>
          <w:p w14:paraId="275C23E3" w14:textId="77777777" w:rsidR="00836591" w:rsidRPr="00FE20FE" w:rsidRDefault="00000000">
            <w:pPr>
              <w:spacing w:after="20"/>
              <w:rPr>
                <w:color w:val="000000" w:themeColor="text1"/>
              </w:rPr>
            </w:pPr>
            <w:r w:rsidRPr="00FE20FE">
              <w:rPr>
                <w:color w:val="000000" w:themeColor="text1"/>
                <w:sz w:val="18"/>
              </w:rPr>
              <w:t>Cannot chain a prefix and suffix around the root.</w:t>
            </w:r>
          </w:p>
        </w:tc>
      </w:tr>
      <w:tr w:rsidR="00836591" w:rsidRPr="00FE20FE" w14:paraId="762C3B65" w14:textId="77777777" w:rsidTr="00FE20FE">
        <w:tc>
          <w:tcPr>
            <w:tcW w:w="3408" w:type="dxa"/>
          </w:tcPr>
          <w:p w14:paraId="78955646" w14:textId="77777777" w:rsidR="00836591" w:rsidRPr="00FE20FE" w:rsidRDefault="00000000">
            <w:pPr>
              <w:spacing w:after="20"/>
              <w:rPr>
                <w:color w:val="000000" w:themeColor="text1"/>
              </w:rPr>
            </w:pPr>
            <w:r w:rsidRPr="00FE20FE">
              <w:rPr>
                <w:color w:val="000000" w:themeColor="text1"/>
                <w:sz w:val="18"/>
              </w:rPr>
              <w:t>smartphones</w:t>
            </w:r>
          </w:p>
        </w:tc>
        <w:tc>
          <w:tcPr>
            <w:tcW w:w="3408" w:type="dxa"/>
          </w:tcPr>
          <w:p w14:paraId="141BBB69" w14:textId="77777777" w:rsidR="00836591" w:rsidRPr="00FE20FE" w:rsidRDefault="00000000">
            <w:pPr>
              <w:spacing w:after="20"/>
              <w:rPr>
                <w:color w:val="000000" w:themeColor="text1"/>
              </w:rPr>
            </w:pPr>
            <w:r w:rsidRPr="00FE20FE">
              <w:rPr>
                <w:color w:val="000000" w:themeColor="text1"/>
                <w:sz w:val="18"/>
              </w:rPr>
              <w:t>smartphone + -s</w:t>
            </w:r>
          </w:p>
        </w:tc>
        <w:tc>
          <w:tcPr>
            <w:tcW w:w="3408" w:type="dxa"/>
          </w:tcPr>
          <w:p w14:paraId="06F167EA" w14:textId="77777777" w:rsidR="00836591" w:rsidRPr="00FE20FE" w:rsidRDefault="00000000">
            <w:pPr>
              <w:spacing w:after="20"/>
              <w:rPr>
                <w:color w:val="000000" w:themeColor="text1"/>
              </w:rPr>
            </w:pPr>
            <w:r w:rsidRPr="00FE20FE">
              <w:rPr>
                <w:color w:val="000000" w:themeColor="text1"/>
                <w:sz w:val="18"/>
              </w:rPr>
              <w:t>May fail to identify a compound base followed by plural -s.</w:t>
            </w:r>
          </w:p>
        </w:tc>
      </w:tr>
      <w:tr w:rsidR="00836591" w:rsidRPr="00FE20FE" w14:paraId="3B2E247E" w14:textId="77777777" w:rsidTr="00FE20FE">
        <w:tc>
          <w:tcPr>
            <w:tcW w:w="3408" w:type="dxa"/>
          </w:tcPr>
          <w:p w14:paraId="19EF8529" w14:textId="77777777" w:rsidR="00836591" w:rsidRPr="00FE20FE" w:rsidRDefault="00000000">
            <w:pPr>
              <w:spacing w:after="20"/>
              <w:rPr>
                <w:color w:val="000000" w:themeColor="text1"/>
              </w:rPr>
            </w:pPr>
            <w:r w:rsidRPr="00FE20FE">
              <w:rPr>
                <w:color w:val="000000" w:themeColor="text1"/>
                <w:sz w:val="18"/>
              </w:rPr>
              <w:t>unreadable</w:t>
            </w:r>
          </w:p>
        </w:tc>
        <w:tc>
          <w:tcPr>
            <w:tcW w:w="3408" w:type="dxa"/>
          </w:tcPr>
          <w:p w14:paraId="14D425ED" w14:textId="77777777" w:rsidR="00836591" w:rsidRPr="00FE20FE" w:rsidRDefault="00000000">
            <w:pPr>
              <w:spacing w:after="20"/>
              <w:rPr>
                <w:color w:val="000000" w:themeColor="text1"/>
              </w:rPr>
            </w:pPr>
            <w:r w:rsidRPr="00FE20FE">
              <w:rPr>
                <w:color w:val="000000" w:themeColor="text1"/>
                <w:sz w:val="18"/>
              </w:rPr>
              <w:t>un- + read + -able</w:t>
            </w:r>
          </w:p>
        </w:tc>
        <w:tc>
          <w:tcPr>
            <w:tcW w:w="3408" w:type="dxa"/>
          </w:tcPr>
          <w:p w14:paraId="29BFB922" w14:textId="77777777" w:rsidR="00836591" w:rsidRPr="00FE20FE" w:rsidRDefault="00000000">
            <w:pPr>
              <w:spacing w:after="20"/>
              <w:rPr>
                <w:color w:val="000000" w:themeColor="text1"/>
              </w:rPr>
            </w:pPr>
            <w:r w:rsidRPr="00FE20FE">
              <w:rPr>
                <w:color w:val="000000" w:themeColor="text1"/>
                <w:sz w:val="18"/>
              </w:rPr>
              <w:t>May not permit both prefix and derivational suffix.</w:t>
            </w:r>
          </w:p>
        </w:tc>
      </w:tr>
    </w:tbl>
    <w:p w14:paraId="743AD920" w14:textId="77777777" w:rsidR="00836591" w:rsidRPr="00FE20FE" w:rsidRDefault="00836591">
      <w:pPr>
        <w:rPr>
          <w:color w:val="000000" w:themeColor="text1"/>
        </w:rPr>
      </w:pPr>
    </w:p>
    <w:p w14:paraId="10A89B49" w14:textId="77777777" w:rsidR="00836591" w:rsidRPr="00FE20FE" w:rsidRDefault="00000000">
      <w:pPr>
        <w:pStyle w:val="Heading2"/>
        <w:rPr>
          <w:color w:val="000000" w:themeColor="text1"/>
        </w:rPr>
      </w:pPr>
      <w:r w:rsidRPr="00FE20FE">
        <w:rPr>
          <w:color w:val="000000" w:themeColor="text1"/>
        </w:rPr>
        <w:t>2. Why the parser fails</w:t>
      </w:r>
    </w:p>
    <w:p w14:paraId="2F5A0055" w14:textId="77777777" w:rsidR="00836591" w:rsidRPr="00FE20FE" w:rsidRDefault="00000000">
      <w:pPr>
        <w:rPr>
          <w:color w:val="000000" w:themeColor="text1"/>
        </w:rPr>
      </w:pPr>
      <w:r w:rsidRPr="00FE20FE">
        <w:rPr>
          <w:color w:val="000000" w:themeColor="text1"/>
        </w:rPr>
        <w:t>A parser with only one fixed transition or a single-affix rule cannot represent multiple morphemes. It may also lack spelling rules, a root lexicon, compound handling, and constraints that prevent invalid affix sequences. Social-media text adds misspellings and informal forms, increasing out-of-vocabulary cases.</w:t>
      </w:r>
    </w:p>
    <w:p w14:paraId="2ACB9B4A" w14:textId="77777777" w:rsidR="00836591" w:rsidRPr="00FE20FE" w:rsidRDefault="00000000">
      <w:pPr>
        <w:pStyle w:val="Heading2"/>
        <w:rPr>
          <w:color w:val="000000" w:themeColor="text1"/>
        </w:rPr>
      </w:pPr>
      <w:r w:rsidRPr="00FE20FE">
        <w:rPr>
          <w:color w:val="000000" w:themeColor="text1"/>
        </w:rPr>
        <w:t>3. Proposed finite-state design</w:t>
      </w:r>
    </w:p>
    <w:tbl>
      <w:tblPr>
        <w:tblStyle w:val="TableGrid"/>
        <w:tblW w:w="0" w:type="auto"/>
        <w:tblLook w:val="04A0" w:firstRow="1" w:lastRow="0" w:firstColumn="1" w:lastColumn="0" w:noHBand="0" w:noVBand="1"/>
      </w:tblPr>
      <w:tblGrid>
        <w:gridCol w:w="3406"/>
        <w:gridCol w:w="3404"/>
        <w:gridCol w:w="3404"/>
      </w:tblGrid>
      <w:tr w:rsidR="00836591" w:rsidRPr="00FE20FE" w14:paraId="0181B46E" w14:textId="77777777" w:rsidTr="00FE20FE">
        <w:tc>
          <w:tcPr>
            <w:tcW w:w="3408" w:type="dxa"/>
          </w:tcPr>
          <w:p w14:paraId="60113AA0" w14:textId="77777777" w:rsidR="00836591" w:rsidRPr="00FE20FE" w:rsidRDefault="00000000">
            <w:pPr>
              <w:spacing w:after="20"/>
              <w:rPr>
                <w:color w:val="000000" w:themeColor="text1"/>
              </w:rPr>
            </w:pPr>
            <w:r w:rsidRPr="00FE20FE">
              <w:rPr>
                <w:b/>
                <w:color w:val="000000" w:themeColor="text1"/>
                <w:sz w:val="18"/>
              </w:rPr>
              <w:t>State / transition</w:t>
            </w:r>
          </w:p>
        </w:tc>
        <w:tc>
          <w:tcPr>
            <w:tcW w:w="3408" w:type="dxa"/>
          </w:tcPr>
          <w:p w14:paraId="1002F6AD" w14:textId="77777777" w:rsidR="00836591" w:rsidRPr="00FE20FE" w:rsidRDefault="00000000">
            <w:pPr>
              <w:spacing w:after="20"/>
              <w:rPr>
                <w:color w:val="000000" w:themeColor="text1"/>
              </w:rPr>
            </w:pPr>
            <w:r w:rsidRPr="00FE20FE">
              <w:rPr>
                <w:b/>
                <w:color w:val="000000" w:themeColor="text1"/>
                <w:sz w:val="18"/>
              </w:rPr>
              <w:t>Purpose</w:t>
            </w:r>
          </w:p>
        </w:tc>
        <w:tc>
          <w:tcPr>
            <w:tcW w:w="3408" w:type="dxa"/>
          </w:tcPr>
          <w:p w14:paraId="5CBE0990" w14:textId="77777777" w:rsidR="00836591" w:rsidRPr="00FE20FE" w:rsidRDefault="00000000">
            <w:pPr>
              <w:spacing w:after="20"/>
              <w:rPr>
                <w:color w:val="000000" w:themeColor="text1"/>
              </w:rPr>
            </w:pPr>
            <w:r w:rsidRPr="00FE20FE">
              <w:rPr>
                <w:b/>
                <w:color w:val="000000" w:themeColor="text1"/>
                <w:sz w:val="18"/>
              </w:rPr>
              <w:t>Example</w:t>
            </w:r>
          </w:p>
        </w:tc>
      </w:tr>
      <w:tr w:rsidR="00836591" w:rsidRPr="00FE20FE" w14:paraId="1D125C07" w14:textId="77777777" w:rsidTr="00FE20FE">
        <w:tc>
          <w:tcPr>
            <w:tcW w:w="3408" w:type="dxa"/>
          </w:tcPr>
          <w:p w14:paraId="67F38EA4" w14:textId="77777777" w:rsidR="00836591" w:rsidRPr="00FE20FE" w:rsidRDefault="00000000">
            <w:pPr>
              <w:spacing w:after="20"/>
              <w:rPr>
                <w:color w:val="000000" w:themeColor="text1"/>
              </w:rPr>
            </w:pPr>
            <w:r w:rsidRPr="00FE20FE">
              <w:rPr>
                <w:color w:val="000000" w:themeColor="text1"/>
                <w:sz w:val="18"/>
              </w:rPr>
              <w:t>Start → optional PREFIX</w:t>
            </w:r>
          </w:p>
        </w:tc>
        <w:tc>
          <w:tcPr>
            <w:tcW w:w="3408" w:type="dxa"/>
          </w:tcPr>
          <w:p w14:paraId="05B409A4" w14:textId="77777777" w:rsidR="00836591" w:rsidRPr="00FE20FE" w:rsidRDefault="00000000">
            <w:pPr>
              <w:spacing w:after="20"/>
              <w:rPr>
                <w:color w:val="000000" w:themeColor="text1"/>
              </w:rPr>
            </w:pPr>
            <w:r w:rsidRPr="00FE20FE">
              <w:rPr>
                <w:color w:val="000000" w:themeColor="text1"/>
                <w:sz w:val="18"/>
              </w:rPr>
              <w:t>Recognize prefixes such as un- and re-. Prefix may be absent.</w:t>
            </w:r>
          </w:p>
        </w:tc>
        <w:tc>
          <w:tcPr>
            <w:tcW w:w="3408" w:type="dxa"/>
          </w:tcPr>
          <w:p w14:paraId="66E29245" w14:textId="77777777" w:rsidR="00836591" w:rsidRPr="00FE20FE" w:rsidRDefault="00000000">
            <w:pPr>
              <w:spacing w:after="20"/>
              <w:rPr>
                <w:color w:val="000000" w:themeColor="text1"/>
              </w:rPr>
            </w:pPr>
            <w:r w:rsidRPr="00FE20FE">
              <w:rPr>
                <w:color w:val="000000" w:themeColor="text1"/>
                <w:sz w:val="18"/>
              </w:rPr>
              <w:t>un- / re-</w:t>
            </w:r>
          </w:p>
        </w:tc>
      </w:tr>
      <w:tr w:rsidR="00836591" w:rsidRPr="00FE20FE" w14:paraId="349D975A" w14:textId="77777777" w:rsidTr="00FE20FE">
        <w:tc>
          <w:tcPr>
            <w:tcW w:w="3408" w:type="dxa"/>
          </w:tcPr>
          <w:p w14:paraId="64612ECA" w14:textId="77777777" w:rsidR="00836591" w:rsidRPr="00FE20FE" w:rsidRDefault="00000000">
            <w:pPr>
              <w:spacing w:after="20"/>
              <w:rPr>
                <w:color w:val="000000" w:themeColor="text1"/>
              </w:rPr>
            </w:pPr>
            <w:r w:rsidRPr="00FE20FE">
              <w:rPr>
                <w:color w:val="000000" w:themeColor="text1"/>
                <w:sz w:val="18"/>
              </w:rPr>
              <w:t>PREFIX → ROOT</w:t>
            </w:r>
          </w:p>
        </w:tc>
        <w:tc>
          <w:tcPr>
            <w:tcW w:w="3408" w:type="dxa"/>
          </w:tcPr>
          <w:p w14:paraId="7F4CE8B3" w14:textId="77777777" w:rsidR="00836591" w:rsidRPr="00FE20FE" w:rsidRDefault="00000000">
            <w:pPr>
              <w:spacing w:after="20"/>
              <w:rPr>
                <w:color w:val="000000" w:themeColor="text1"/>
              </w:rPr>
            </w:pPr>
            <w:r w:rsidRPr="00FE20FE">
              <w:rPr>
                <w:color w:val="000000" w:themeColor="text1"/>
                <w:sz w:val="18"/>
              </w:rPr>
              <w:t>Match a valid root from a lexicon or root inventory.</w:t>
            </w:r>
          </w:p>
        </w:tc>
        <w:tc>
          <w:tcPr>
            <w:tcW w:w="3408" w:type="dxa"/>
          </w:tcPr>
          <w:p w14:paraId="44881BC1" w14:textId="77777777" w:rsidR="00836591" w:rsidRPr="00FE20FE" w:rsidRDefault="00000000">
            <w:pPr>
              <w:spacing w:after="20"/>
              <w:rPr>
                <w:color w:val="000000" w:themeColor="text1"/>
              </w:rPr>
            </w:pPr>
            <w:r w:rsidRPr="00FE20FE">
              <w:rPr>
                <w:color w:val="000000" w:themeColor="text1"/>
                <w:sz w:val="18"/>
              </w:rPr>
              <w:t>believe, order, read</w:t>
            </w:r>
          </w:p>
        </w:tc>
      </w:tr>
      <w:tr w:rsidR="00836591" w:rsidRPr="00FE20FE" w14:paraId="488401B5" w14:textId="77777777" w:rsidTr="00FE20FE">
        <w:tc>
          <w:tcPr>
            <w:tcW w:w="3408" w:type="dxa"/>
          </w:tcPr>
          <w:p w14:paraId="1CC4222D" w14:textId="77777777" w:rsidR="00836591" w:rsidRPr="00FE20FE" w:rsidRDefault="00000000">
            <w:pPr>
              <w:spacing w:after="20"/>
              <w:rPr>
                <w:color w:val="000000" w:themeColor="text1"/>
              </w:rPr>
            </w:pPr>
            <w:r w:rsidRPr="00FE20FE">
              <w:rPr>
                <w:color w:val="000000" w:themeColor="text1"/>
                <w:sz w:val="18"/>
              </w:rPr>
              <w:t>ROOT → optional DERIV_SUFFIX</w:t>
            </w:r>
          </w:p>
        </w:tc>
        <w:tc>
          <w:tcPr>
            <w:tcW w:w="3408" w:type="dxa"/>
          </w:tcPr>
          <w:p w14:paraId="2B5FE0F4" w14:textId="77777777" w:rsidR="00836591" w:rsidRPr="00FE20FE" w:rsidRDefault="00000000">
            <w:pPr>
              <w:spacing w:after="20"/>
              <w:rPr>
                <w:color w:val="000000" w:themeColor="text1"/>
              </w:rPr>
            </w:pPr>
            <w:r w:rsidRPr="00FE20FE">
              <w:rPr>
                <w:color w:val="000000" w:themeColor="text1"/>
                <w:sz w:val="18"/>
              </w:rPr>
              <w:t>Allow derivational suffixes such as -able.</w:t>
            </w:r>
          </w:p>
        </w:tc>
        <w:tc>
          <w:tcPr>
            <w:tcW w:w="3408" w:type="dxa"/>
          </w:tcPr>
          <w:p w14:paraId="1845CADB" w14:textId="77777777" w:rsidR="00836591" w:rsidRPr="00FE20FE" w:rsidRDefault="00000000">
            <w:pPr>
              <w:spacing w:after="20"/>
              <w:rPr>
                <w:color w:val="000000" w:themeColor="text1"/>
              </w:rPr>
            </w:pPr>
            <w:r w:rsidRPr="00FE20FE">
              <w:rPr>
                <w:color w:val="000000" w:themeColor="text1"/>
                <w:sz w:val="18"/>
              </w:rPr>
              <w:t>read + -able</w:t>
            </w:r>
          </w:p>
        </w:tc>
      </w:tr>
      <w:tr w:rsidR="00836591" w:rsidRPr="00FE20FE" w14:paraId="5B440B68" w14:textId="77777777" w:rsidTr="00FE20FE">
        <w:tc>
          <w:tcPr>
            <w:tcW w:w="3408" w:type="dxa"/>
          </w:tcPr>
          <w:p w14:paraId="0B4267E8" w14:textId="77777777" w:rsidR="00836591" w:rsidRPr="00FE20FE" w:rsidRDefault="00000000">
            <w:pPr>
              <w:spacing w:after="20"/>
              <w:rPr>
                <w:color w:val="000000" w:themeColor="text1"/>
              </w:rPr>
            </w:pPr>
            <w:r w:rsidRPr="00FE20FE">
              <w:rPr>
                <w:color w:val="000000" w:themeColor="text1"/>
                <w:sz w:val="18"/>
              </w:rPr>
              <w:t>ROOT/DERIV_SUFFIX → INFLECTION</w:t>
            </w:r>
          </w:p>
        </w:tc>
        <w:tc>
          <w:tcPr>
            <w:tcW w:w="3408" w:type="dxa"/>
          </w:tcPr>
          <w:p w14:paraId="0D98D905" w14:textId="77777777" w:rsidR="00836591" w:rsidRPr="00FE20FE" w:rsidRDefault="00000000">
            <w:pPr>
              <w:spacing w:after="20"/>
              <w:rPr>
                <w:color w:val="000000" w:themeColor="text1"/>
              </w:rPr>
            </w:pPr>
            <w:r w:rsidRPr="00FE20FE">
              <w:rPr>
                <w:color w:val="000000" w:themeColor="text1"/>
                <w:sz w:val="18"/>
              </w:rPr>
              <w:t>Allow inflectional endings such as -s, -ing, -est where valid.</w:t>
            </w:r>
          </w:p>
        </w:tc>
        <w:tc>
          <w:tcPr>
            <w:tcW w:w="3408" w:type="dxa"/>
          </w:tcPr>
          <w:p w14:paraId="3BCA4EF6" w14:textId="77777777" w:rsidR="00836591" w:rsidRPr="00FE20FE" w:rsidRDefault="00000000">
            <w:pPr>
              <w:spacing w:after="20"/>
              <w:rPr>
                <w:color w:val="000000" w:themeColor="text1"/>
              </w:rPr>
            </w:pPr>
            <w:r w:rsidRPr="00FE20FE">
              <w:rPr>
                <w:color w:val="000000" w:themeColor="text1"/>
                <w:sz w:val="18"/>
              </w:rPr>
              <w:t>smartphone + -s</w:t>
            </w:r>
          </w:p>
        </w:tc>
      </w:tr>
      <w:tr w:rsidR="00836591" w:rsidRPr="00FE20FE" w14:paraId="1E3F391D" w14:textId="77777777" w:rsidTr="00FE20FE">
        <w:tc>
          <w:tcPr>
            <w:tcW w:w="3408" w:type="dxa"/>
          </w:tcPr>
          <w:p w14:paraId="5C767F07" w14:textId="77777777" w:rsidR="00836591" w:rsidRPr="00FE20FE" w:rsidRDefault="00000000">
            <w:pPr>
              <w:spacing w:after="20"/>
              <w:rPr>
                <w:color w:val="000000" w:themeColor="text1"/>
              </w:rPr>
            </w:pPr>
            <w:r w:rsidRPr="00FE20FE">
              <w:rPr>
                <w:color w:val="000000" w:themeColor="text1"/>
                <w:sz w:val="18"/>
              </w:rPr>
              <w:t>Spelling-rule layer</w:t>
            </w:r>
          </w:p>
        </w:tc>
        <w:tc>
          <w:tcPr>
            <w:tcW w:w="3408" w:type="dxa"/>
          </w:tcPr>
          <w:p w14:paraId="48F41F1C" w14:textId="77777777" w:rsidR="00836591" w:rsidRPr="00FE20FE" w:rsidRDefault="00000000">
            <w:pPr>
              <w:spacing w:after="20"/>
              <w:rPr>
                <w:color w:val="000000" w:themeColor="text1"/>
              </w:rPr>
            </w:pPr>
            <w:r w:rsidRPr="00FE20FE">
              <w:rPr>
                <w:color w:val="000000" w:themeColor="text1"/>
                <w:sz w:val="18"/>
              </w:rPr>
              <w:t>Apply constrained alternations such as happy → happiest and run → running.</w:t>
            </w:r>
          </w:p>
        </w:tc>
        <w:tc>
          <w:tcPr>
            <w:tcW w:w="3408" w:type="dxa"/>
          </w:tcPr>
          <w:p w14:paraId="585A60C5" w14:textId="77777777" w:rsidR="00836591" w:rsidRPr="00FE20FE" w:rsidRDefault="00000000">
            <w:pPr>
              <w:spacing w:after="20"/>
              <w:rPr>
                <w:color w:val="000000" w:themeColor="text1"/>
              </w:rPr>
            </w:pPr>
            <w:r w:rsidRPr="00FE20FE">
              <w:rPr>
                <w:color w:val="000000" w:themeColor="text1"/>
                <w:sz w:val="18"/>
              </w:rPr>
              <w:t>y → i; consonant doubling</w:t>
            </w:r>
          </w:p>
        </w:tc>
      </w:tr>
      <w:tr w:rsidR="00836591" w:rsidRPr="00FE20FE" w14:paraId="78B61F8D" w14:textId="77777777" w:rsidTr="00FE20FE">
        <w:tc>
          <w:tcPr>
            <w:tcW w:w="3408" w:type="dxa"/>
          </w:tcPr>
          <w:p w14:paraId="7A7ED550" w14:textId="77777777" w:rsidR="00836591" w:rsidRPr="00FE20FE" w:rsidRDefault="00000000">
            <w:pPr>
              <w:spacing w:after="20"/>
              <w:rPr>
                <w:color w:val="000000" w:themeColor="text1"/>
              </w:rPr>
            </w:pPr>
            <w:r w:rsidRPr="00FE20FE">
              <w:rPr>
                <w:color w:val="000000" w:themeColor="text1"/>
                <w:sz w:val="18"/>
              </w:rPr>
              <w:t>Accepting state</w:t>
            </w:r>
          </w:p>
        </w:tc>
        <w:tc>
          <w:tcPr>
            <w:tcW w:w="3408" w:type="dxa"/>
          </w:tcPr>
          <w:p w14:paraId="6ECA5EB6" w14:textId="77777777" w:rsidR="00836591" w:rsidRPr="00FE20FE" w:rsidRDefault="00000000">
            <w:pPr>
              <w:spacing w:after="20"/>
              <w:rPr>
                <w:color w:val="000000" w:themeColor="text1"/>
              </w:rPr>
            </w:pPr>
            <w:r w:rsidRPr="00FE20FE">
              <w:rPr>
                <w:color w:val="000000" w:themeColor="text1"/>
                <w:sz w:val="18"/>
              </w:rPr>
              <w:t>Accept only sequences permitted by the lexicon and morphology rules.</w:t>
            </w:r>
          </w:p>
        </w:tc>
        <w:tc>
          <w:tcPr>
            <w:tcW w:w="3408" w:type="dxa"/>
          </w:tcPr>
          <w:p w14:paraId="64A067AC" w14:textId="77777777" w:rsidR="00836591" w:rsidRPr="00FE20FE" w:rsidRDefault="00000000">
            <w:pPr>
              <w:spacing w:after="20"/>
              <w:rPr>
                <w:color w:val="000000" w:themeColor="text1"/>
              </w:rPr>
            </w:pPr>
            <w:r w:rsidRPr="00FE20FE">
              <w:rPr>
                <w:color w:val="000000" w:themeColor="text1"/>
                <w:sz w:val="18"/>
              </w:rPr>
              <w:t>un + read + able</w:t>
            </w:r>
          </w:p>
        </w:tc>
      </w:tr>
    </w:tbl>
    <w:p w14:paraId="7DE55DE7" w14:textId="77777777" w:rsidR="00836591" w:rsidRPr="00FE20FE" w:rsidRDefault="00836591">
      <w:pPr>
        <w:rPr>
          <w:color w:val="000000" w:themeColor="text1"/>
        </w:rPr>
      </w:pPr>
    </w:p>
    <w:p w14:paraId="63506685" w14:textId="77777777" w:rsidR="00836591" w:rsidRPr="00FE20FE" w:rsidRDefault="00000000">
      <w:pPr>
        <w:rPr>
          <w:color w:val="000000" w:themeColor="text1"/>
        </w:rPr>
      </w:pPr>
      <w:r w:rsidRPr="00FE20FE">
        <w:rPr>
          <w:color w:val="000000" w:themeColor="text1"/>
        </w:rPr>
        <w:lastRenderedPageBreak/>
        <w:t>The finite-state transducer should allow zero or one valid prefix, a root, optional derivational suffixes, and compatible inflectional suffixes. Actual allowed sequences must be constrained by a lexicon and spelling rules; the parser should not accept every arbitrary combination.</w:t>
      </w:r>
    </w:p>
    <w:p w14:paraId="1E79E30C" w14:textId="77777777" w:rsidR="00836591" w:rsidRPr="00FE20FE" w:rsidRDefault="00000000">
      <w:pPr>
        <w:pStyle w:val="Heading2"/>
        <w:rPr>
          <w:color w:val="000000" w:themeColor="text1"/>
        </w:rPr>
      </w:pPr>
      <w:r w:rsidRPr="00FE20FE">
        <w:rPr>
          <w:color w:val="000000" w:themeColor="text1"/>
        </w:rPr>
        <w:t>4. Evaluation plan and complexity</w:t>
      </w:r>
    </w:p>
    <w:p w14:paraId="4507F7F6" w14:textId="77777777" w:rsidR="00836591" w:rsidRPr="00FE20FE" w:rsidRDefault="00000000">
      <w:pPr>
        <w:rPr>
          <w:color w:val="000000" w:themeColor="text1"/>
        </w:rPr>
      </w:pPr>
      <w:r w:rsidRPr="00FE20FE">
        <w:rPr>
          <w:color w:val="000000" w:themeColor="text1"/>
        </w:rPr>
        <w:t>Create a manually annotated sample from Sentiment140, split it into development and test sets, and score each word as correct or incorrect against gold morphological analyses. Report accuracy before and after correction. No numeric accuracy is provided here because the dataset has not been executed in this report. For a deterministic finite-state transducer, processing a word is typically linear in input length for a fixed automaton; additional lexical lookup and ambiguity handling can add cost. Multiple possible analyses may increase the number of paths that need to be resolved.</w:t>
      </w:r>
    </w:p>
    <w:p w14:paraId="5DC05F79" w14:textId="77777777" w:rsidR="00836591" w:rsidRPr="00FE20FE" w:rsidRDefault="00000000">
      <w:pPr>
        <w:rPr>
          <w:color w:val="000000" w:themeColor="text1"/>
        </w:rPr>
      </w:pPr>
      <w:r w:rsidRPr="00FE20FE">
        <w:rPr>
          <w:color w:val="000000" w:themeColor="text1"/>
        </w:rPr>
        <w:t>Conclusion: Explicit states for prefixes, roots, derivational suffixes, and inflectional suffixes, combined with spelling rules and lexical constraints, improve coverage of multi-affix words.</w:t>
      </w:r>
    </w:p>
    <w:p w14:paraId="381B8D42" w14:textId="77777777" w:rsidR="00836591" w:rsidRPr="00FE20FE" w:rsidRDefault="00000000">
      <w:pPr>
        <w:rPr>
          <w:color w:val="000000" w:themeColor="text1"/>
        </w:rPr>
      </w:pPr>
      <w:r w:rsidRPr="00FE20FE">
        <w:rPr>
          <w:color w:val="000000" w:themeColor="text1"/>
        </w:rPr>
        <w:br w:type="page"/>
      </w:r>
    </w:p>
    <w:p w14:paraId="1406F0D3" w14:textId="77777777" w:rsidR="00836591" w:rsidRPr="00FE20FE" w:rsidRDefault="00000000">
      <w:pPr>
        <w:pStyle w:val="Heading1"/>
        <w:rPr>
          <w:color w:val="000000" w:themeColor="text1"/>
        </w:rPr>
      </w:pPr>
      <w:r w:rsidRPr="00FE20FE">
        <w:rPr>
          <w:color w:val="000000" w:themeColor="text1"/>
        </w:rPr>
        <w:lastRenderedPageBreak/>
        <w:t>Question 6 – Error Analysis of a Finite-State Morphological Parser</w:t>
      </w:r>
    </w:p>
    <w:p w14:paraId="69518BF1" w14:textId="77777777" w:rsidR="00836591" w:rsidRPr="00FE20FE" w:rsidRDefault="00000000">
      <w:pPr>
        <w:rPr>
          <w:color w:val="000000" w:themeColor="text1"/>
        </w:rPr>
      </w:pPr>
      <w:r w:rsidRPr="00FE20FE">
        <w:rPr>
          <w:color w:val="000000" w:themeColor="text1"/>
        </w:rPr>
        <w:t>Aim: To correct a parser that incorrectly removes characters when identifying plural nouns.</w:t>
      </w:r>
    </w:p>
    <w:p w14:paraId="78728CB7" w14:textId="77777777" w:rsidR="00836591" w:rsidRPr="00FE20FE" w:rsidRDefault="00000000">
      <w:pPr>
        <w:pStyle w:val="Heading2"/>
        <w:rPr>
          <w:color w:val="000000" w:themeColor="text1"/>
        </w:rPr>
      </w:pPr>
      <w:r w:rsidRPr="00FE20FE">
        <w:rPr>
          <w:color w:val="000000" w:themeColor="text1"/>
        </w:rPr>
        <w:t>1. Identify the logical errors</w:t>
      </w:r>
    </w:p>
    <w:p w14:paraId="5D8D4576" w14:textId="77777777" w:rsidR="00836591" w:rsidRPr="00FE20FE" w:rsidRDefault="00000000">
      <w:pPr>
        <w:rPr>
          <w:color w:val="000000" w:themeColor="text1"/>
        </w:rPr>
      </w:pPr>
      <w:r w:rsidRPr="00FE20FE">
        <w:rPr>
          <w:color w:val="000000" w:themeColor="text1"/>
        </w:rPr>
        <w:t>The original condition checks whether a word ends in 's' but returns word[:-2]. This removes two characters from regular plurals such as cars, producing 'ca' rather than 'car'. It also fails for -es and -ies patterns and does not account for irregular plurals such as children.</w:t>
      </w:r>
    </w:p>
    <w:p w14:paraId="0FAE98CF" w14:textId="77777777" w:rsidR="00836591" w:rsidRPr="00FE20FE" w:rsidRDefault="00000000">
      <w:pPr>
        <w:pStyle w:val="Heading2"/>
        <w:rPr>
          <w:color w:val="000000" w:themeColor="text1"/>
        </w:rPr>
      </w:pPr>
      <w:r w:rsidRPr="00FE20FE">
        <w:rPr>
          <w:color w:val="000000" w:themeColor="text1"/>
        </w:rPr>
        <w:t>2. Corrected rule-based parser</w:t>
      </w:r>
    </w:p>
    <w:p w14:paraId="382907FA" w14:textId="77777777" w:rsidR="00836591" w:rsidRPr="00FE20FE" w:rsidRDefault="00000000">
      <w:pPr>
        <w:spacing w:after="120"/>
        <w:ind w:left="216"/>
        <w:rPr>
          <w:color w:val="000000" w:themeColor="text1"/>
        </w:rPr>
      </w:pPr>
      <w:r w:rsidRPr="00FE20FE">
        <w:rPr>
          <w:rFonts w:ascii="Courier New" w:hAnsi="Courier New"/>
          <w:color w:val="000000" w:themeColor="text1"/>
          <w:sz w:val="17"/>
        </w:rPr>
        <w:t>IRREGULAR = {</w:t>
      </w:r>
      <w:r w:rsidRPr="00FE20FE">
        <w:rPr>
          <w:rFonts w:ascii="Courier New" w:hAnsi="Courier New"/>
          <w:color w:val="000000" w:themeColor="text1"/>
          <w:sz w:val="17"/>
        </w:rPr>
        <w:br/>
        <w:t xml:space="preserve">    "children": "child",</w:t>
      </w:r>
      <w:r w:rsidRPr="00FE20FE">
        <w:rPr>
          <w:rFonts w:ascii="Courier New" w:hAnsi="Courier New"/>
          <w:color w:val="000000" w:themeColor="text1"/>
          <w:sz w:val="17"/>
        </w:rPr>
        <w:br/>
        <w:t xml:space="preserve">    "men": "man",</w:t>
      </w:r>
      <w:r w:rsidRPr="00FE20FE">
        <w:rPr>
          <w:rFonts w:ascii="Courier New" w:hAnsi="Courier New"/>
          <w:color w:val="000000" w:themeColor="text1"/>
          <w:sz w:val="17"/>
        </w:rPr>
        <w:br/>
        <w:t xml:space="preserve">    "women": "woman",</w:t>
      </w:r>
      <w:r w:rsidRPr="00FE20FE">
        <w:rPr>
          <w:rFonts w:ascii="Courier New" w:hAnsi="Courier New"/>
          <w:color w:val="000000" w:themeColor="text1"/>
          <w:sz w:val="17"/>
        </w:rPr>
        <w:br/>
        <w:t xml:space="preserve">    "mice": "mouse",</w:t>
      </w:r>
      <w:r w:rsidRPr="00FE20FE">
        <w:rPr>
          <w:rFonts w:ascii="Courier New" w:hAnsi="Courier New"/>
          <w:color w:val="000000" w:themeColor="text1"/>
          <w:sz w:val="17"/>
        </w:rPr>
        <w:br/>
        <w:t xml:space="preserve">    "teeth": "tooth",</w:t>
      </w:r>
      <w:r w:rsidRPr="00FE20FE">
        <w:rPr>
          <w:rFonts w:ascii="Courier New" w:hAnsi="Courier New"/>
          <w:color w:val="000000" w:themeColor="text1"/>
          <w:sz w:val="17"/>
        </w:rPr>
        <w:br/>
        <w:t xml:space="preserve">    "feet": "foot",</w:t>
      </w:r>
      <w:r w:rsidRPr="00FE20FE">
        <w:rPr>
          <w:rFonts w:ascii="Courier New" w:hAnsi="Courier New"/>
          <w:color w:val="000000" w:themeColor="text1"/>
          <w:sz w:val="17"/>
        </w:rPr>
        <w:br/>
        <w:t xml:space="preserve">    "people": "person"</w:t>
      </w:r>
      <w:r w:rsidRPr="00FE20FE">
        <w:rPr>
          <w:rFonts w:ascii="Courier New" w:hAnsi="Courier New"/>
          <w:color w:val="000000" w:themeColor="text1"/>
          <w:sz w:val="17"/>
        </w:rPr>
        <w:br/>
        <w:t>}</w:t>
      </w:r>
      <w:r w:rsidRPr="00FE20FE">
        <w:rPr>
          <w:rFonts w:ascii="Courier New" w:hAnsi="Courier New"/>
          <w:color w:val="000000" w:themeColor="text1"/>
          <w:sz w:val="17"/>
        </w:rPr>
        <w:br/>
      </w:r>
      <w:r w:rsidRPr="00FE20FE">
        <w:rPr>
          <w:rFonts w:ascii="Courier New" w:hAnsi="Courier New"/>
          <w:color w:val="000000" w:themeColor="text1"/>
          <w:sz w:val="17"/>
        </w:rPr>
        <w:br/>
        <w:t>def parser(word):</w:t>
      </w:r>
      <w:r w:rsidRPr="00FE20FE">
        <w:rPr>
          <w:rFonts w:ascii="Courier New" w:hAnsi="Courier New"/>
          <w:color w:val="000000" w:themeColor="text1"/>
          <w:sz w:val="17"/>
        </w:rPr>
        <w:br/>
        <w:t xml:space="preserve">    w = word.lower()</w:t>
      </w:r>
      <w:r w:rsidRPr="00FE20FE">
        <w:rPr>
          <w:rFonts w:ascii="Courier New" w:hAnsi="Courier New"/>
          <w:color w:val="000000" w:themeColor="text1"/>
          <w:sz w:val="17"/>
        </w:rPr>
        <w:br/>
      </w:r>
      <w:r w:rsidRPr="00FE20FE">
        <w:rPr>
          <w:rFonts w:ascii="Courier New" w:hAnsi="Courier New"/>
          <w:color w:val="000000" w:themeColor="text1"/>
          <w:sz w:val="17"/>
        </w:rPr>
        <w:br/>
        <w:t xml:space="preserve">    if w in IRREGULAR:</w:t>
      </w:r>
      <w:r w:rsidRPr="00FE20FE">
        <w:rPr>
          <w:rFonts w:ascii="Courier New" w:hAnsi="Courier New"/>
          <w:color w:val="000000" w:themeColor="text1"/>
          <w:sz w:val="17"/>
        </w:rPr>
        <w:br/>
        <w:t xml:space="preserve">        return IRREGULAR[w], "Plural Noun (irregular)"</w:t>
      </w:r>
      <w:r w:rsidRPr="00FE20FE">
        <w:rPr>
          <w:rFonts w:ascii="Courier New" w:hAnsi="Courier New"/>
          <w:color w:val="000000" w:themeColor="text1"/>
          <w:sz w:val="17"/>
        </w:rPr>
        <w:br/>
        <w:t xml:space="preserve">    if w.endswith("ies") and len(w) &gt; 3:</w:t>
      </w:r>
      <w:r w:rsidRPr="00FE20FE">
        <w:rPr>
          <w:rFonts w:ascii="Courier New" w:hAnsi="Courier New"/>
          <w:color w:val="000000" w:themeColor="text1"/>
          <w:sz w:val="17"/>
        </w:rPr>
        <w:br/>
        <w:t xml:space="preserve">        return w[:-3] + "y", "Plural Noun (-ies)"</w:t>
      </w:r>
      <w:r w:rsidRPr="00FE20FE">
        <w:rPr>
          <w:rFonts w:ascii="Courier New" w:hAnsi="Courier New"/>
          <w:color w:val="000000" w:themeColor="text1"/>
          <w:sz w:val="17"/>
        </w:rPr>
        <w:br/>
        <w:t xml:space="preserve">    if w.endswith(("ches", "shes", "xes", "zes", "sses")):</w:t>
      </w:r>
      <w:r w:rsidRPr="00FE20FE">
        <w:rPr>
          <w:rFonts w:ascii="Courier New" w:hAnsi="Courier New"/>
          <w:color w:val="000000" w:themeColor="text1"/>
          <w:sz w:val="17"/>
        </w:rPr>
        <w:br/>
        <w:t xml:space="preserve">        return w[:-2], "Plural Noun (-es)"</w:t>
      </w:r>
      <w:r w:rsidRPr="00FE20FE">
        <w:rPr>
          <w:rFonts w:ascii="Courier New" w:hAnsi="Courier New"/>
          <w:color w:val="000000" w:themeColor="text1"/>
          <w:sz w:val="17"/>
        </w:rPr>
        <w:br/>
        <w:t xml:space="preserve">    if w.endswith("s") and not w.endswith("ss") and len(w) &gt; 1:</w:t>
      </w:r>
      <w:r w:rsidRPr="00FE20FE">
        <w:rPr>
          <w:rFonts w:ascii="Courier New" w:hAnsi="Courier New"/>
          <w:color w:val="000000" w:themeColor="text1"/>
          <w:sz w:val="17"/>
        </w:rPr>
        <w:br/>
        <w:t xml:space="preserve">        return w[:-1], "Plural Noun (regular)"</w:t>
      </w:r>
      <w:r w:rsidRPr="00FE20FE">
        <w:rPr>
          <w:rFonts w:ascii="Courier New" w:hAnsi="Courier New"/>
          <w:color w:val="000000" w:themeColor="text1"/>
          <w:sz w:val="17"/>
        </w:rPr>
        <w:br/>
        <w:t xml:space="preserve">    return w, "Singular / unrecognized"</w:t>
      </w:r>
      <w:r w:rsidRPr="00FE20FE">
        <w:rPr>
          <w:rFonts w:ascii="Courier New" w:hAnsi="Courier New"/>
          <w:color w:val="000000" w:themeColor="text1"/>
          <w:sz w:val="17"/>
        </w:rPr>
        <w:br/>
      </w:r>
      <w:r w:rsidRPr="00FE20FE">
        <w:rPr>
          <w:rFonts w:ascii="Courier New" w:hAnsi="Courier New"/>
          <w:color w:val="000000" w:themeColor="text1"/>
          <w:sz w:val="17"/>
        </w:rPr>
        <w:br/>
        <w:t>words = ["cars", "boxes", "cities", "children", "car", "class"]</w:t>
      </w:r>
      <w:r w:rsidRPr="00FE20FE">
        <w:rPr>
          <w:rFonts w:ascii="Courier New" w:hAnsi="Courier New"/>
          <w:color w:val="000000" w:themeColor="text1"/>
          <w:sz w:val="17"/>
        </w:rPr>
        <w:br/>
        <w:t>for word in words:</w:t>
      </w:r>
      <w:r w:rsidRPr="00FE20FE">
        <w:rPr>
          <w:rFonts w:ascii="Courier New" w:hAnsi="Courier New"/>
          <w:color w:val="000000" w:themeColor="text1"/>
          <w:sz w:val="17"/>
        </w:rPr>
        <w:br/>
        <w:t xml:space="preserve">    print(word, "-&gt;", parser(word))</w:t>
      </w:r>
    </w:p>
    <w:p w14:paraId="1923E64D" w14:textId="77777777" w:rsidR="00836591" w:rsidRPr="00FE20FE" w:rsidRDefault="00000000">
      <w:pPr>
        <w:pStyle w:val="Heading2"/>
        <w:rPr>
          <w:color w:val="000000" w:themeColor="text1"/>
        </w:rPr>
      </w:pPr>
      <w:r w:rsidRPr="00FE20FE">
        <w:rPr>
          <w:color w:val="000000" w:themeColor="text1"/>
        </w:rPr>
        <w:t>3. Illustrative output</w:t>
      </w:r>
    </w:p>
    <w:tbl>
      <w:tblPr>
        <w:tblStyle w:val="TableGrid"/>
        <w:tblW w:w="0" w:type="auto"/>
        <w:tblLook w:val="04A0" w:firstRow="1" w:lastRow="0" w:firstColumn="1" w:lastColumn="0" w:noHBand="0" w:noVBand="1"/>
      </w:tblPr>
      <w:tblGrid>
        <w:gridCol w:w="3404"/>
        <w:gridCol w:w="3405"/>
        <w:gridCol w:w="3405"/>
      </w:tblGrid>
      <w:tr w:rsidR="00836591" w:rsidRPr="00FE20FE" w14:paraId="62D31911" w14:textId="77777777" w:rsidTr="00FE20FE">
        <w:tc>
          <w:tcPr>
            <w:tcW w:w="3408" w:type="dxa"/>
          </w:tcPr>
          <w:p w14:paraId="1146E1B5" w14:textId="77777777" w:rsidR="00836591" w:rsidRPr="00FE20FE" w:rsidRDefault="00000000">
            <w:pPr>
              <w:spacing w:after="20"/>
              <w:rPr>
                <w:color w:val="000000" w:themeColor="text1"/>
              </w:rPr>
            </w:pPr>
            <w:r w:rsidRPr="00FE20FE">
              <w:rPr>
                <w:b/>
                <w:color w:val="000000" w:themeColor="text1"/>
                <w:sz w:val="18"/>
              </w:rPr>
              <w:t>Input</w:t>
            </w:r>
          </w:p>
        </w:tc>
        <w:tc>
          <w:tcPr>
            <w:tcW w:w="3408" w:type="dxa"/>
          </w:tcPr>
          <w:p w14:paraId="674D860A" w14:textId="77777777" w:rsidR="00836591" w:rsidRPr="00FE20FE" w:rsidRDefault="00000000">
            <w:pPr>
              <w:spacing w:after="20"/>
              <w:rPr>
                <w:color w:val="000000" w:themeColor="text1"/>
              </w:rPr>
            </w:pPr>
            <w:r w:rsidRPr="00FE20FE">
              <w:rPr>
                <w:b/>
                <w:color w:val="000000" w:themeColor="text1"/>
                <w:sz w:val="18"/>
              </w:rPr>
              <w:t>Expected base</w:t>
            </w:r>
          </w:p>
        </w:tc>
        <w:tc>
          <w:tcPr>
            <w:tcW w:w="3408" w:type="dxa"/>
          </w:tcPr>
          <w:p w14:paraId="241C0AB2" w14:textId="77777777" w:rsidR="00836591" w:rsidRPr="00FE20FE" w:rsidRDefault="00000000">
            <w:pPr>
              <w:spacing w:after="20"/>
              <w:rPr>
                <w:color w:val="000000" w:themeColor="text1"/>
              </w:rPr>
            </w:pPr>
            <w:r w:rsidRPr="00FE20FE">
              <w:rPr>
                <w:b/>
                <w:color w:val="000000" w:themeColor="text1"/>
                <w:sz w:val="18"/>
              </w:rPr>
              <w:t>Parser label</w:t>
            </w:r>
          </w:p>
        </w:tc>
      </w:tr>
      <w:tr w:rsidR="00836591" w:rsidRPr="00FE20FE" w14:paraId="5736F900" w14:textId="77777777" w:rsidTr="00FE20FE">
        <w:tc>
          <w:tcPr>
            <w:tcW w:w="3408" w:type="dxa"/>
          </w:tcPr>
          <w:p w14:paraId="5775892D" w14:textId="77777777" w:rsidR="00836591" w:rsidRPr="00FE20FE" w:rsidRDefault="00000000">
            <w:pPr>
              <w:spacing w:after="20"/>
              <w:rPr>
                <w:color w:val="000000" w:themeColor="text1"/>
              </w:rPr>
            </w:pPr>
            <w:r w:rsidRPr="00FE20FE">
              <w:rPr>
                <w:color w:val="000000" w:themeColor="text1"/>
                <w:sz w:val="18"/>
              </w:rPr>
              <w:t>cars</w:t>
            </w:r>
          </w:p>
        </w:tc>
        <w:tc>
          <w:tcPr>
            <w:tcW w:w="3408" w:type="dxa"/>
          </w:tcPr>
          <w:p w14:paraId="531C61AE" w14:textId="77777777" w:rsidR="00836591" w:rsidRPr="00FE20FE" w:rsidRDefault="00000000">
            <w:pPr>
              <w:spacing w:after="20"/>
              <w:rPr>
                <w:color w:val="000000" w:themeColor="text1"/>
              </w:rPr>
            </w:pPr>
            <w:r w:rsidRPr="00FE20FE">
              <w:rPr>
                <w:color w:val="000000" w:themeColor="text1"/>
                <w:sz w:val="18"/>
              </w:rPr>
              <w:t>car</w:t>
            </w:r>
          </w:p>
        </w:tc>
        <w:tc>
          <w:tcPr>
            <w:tcW w:w="3408" w:type="dxa"/>
          </w:tcPr>
          <w:p w14:paraId="02DC445B" w14:textId="77777777" w:rsidR="00836591" w:rsidRPr="00FE20FE" w:rsidRDefault="00000000">
            <w:pPr>
              <w:spacing w:after="20"/>
              <w:rPr>
                <w:color w:val="000000" w:themeColor="text1"/>
              </w:rPr>
            </w:pPr>
            <w:r w:rsidRPr="00FE20FE">
              <w:rPr>
                <w:color w:val="000000" w:themeColor="text1"/>
                <w:sz w:val="18"/>
              </w:rPr>
              <w:t>Plural Noun (regular)</w:t>
            </w:r>
          </w:p>
        </w:tc>
      </w:tr>
      <w:tr w:rsidR="00836591" w:rsidRPr="00FE20FE" w14:paraId="1692E761" w14:textId="77777777" w:rsidTr="00FE20FE">
        <w:tc>
          <w:tcPr>
            <w:tcW w:w="3408" w:type="dxa"/>
          </w:tcPr>
          <w:p w14:paraId="72FB59B4" w14:textId="77777777" w:rsidR="00836591" w:rsidRPr="00FE20FE" w:rsidRDefault="00000000">
            <w:pPr>
              <w:spacing w:after="20"/>
              <w:rPr>
                <w:color w:val="000000" w:themeColor="text1"/>
              </w:rPr>
            </w:pPr>
            <w:r w:rsidRPr="00FE20FE">
              <w:rPr>
                <w:color w:val="000000" w:themeColor="text1"/>
                <w:sz w:val="18"/>
              </w:rPr>
              <w:t>boxes</w:t>
            </w:r>
          </w:p>
        </w:tc>
        <w:tc>
          <w:tcPr>
            <w:tcW w:w="3408" w:type="dxa"/>
          </w:tcPr>
          <w:p w14:paraId="2FAD4408" w14:textId="77777777" w:rsidR="00836591" w:rsidRPr="00FE20FE" w:rsidRDefault="00000000">
            <w:pPr>
              <w:spacing w:after="20"/>
              <w:rPr>
                <w:color w:val="000000" w:themeColor="text1"/>
              </w:rPr>
            </w:pPr>
            <w:r w:rsidRPr="00FE20FE">
              <w:rPr>
                <w:color w:val="000000" w:themeColor="text1"/>
                <w:sz w:val="18"/>
              </w:rPr>
              <w:t>box</w:t>
            </w:r>
          </w:p>
        </w:tc>
        <w:tc>
          <w:tcPr>
            <w:tcW w:w="3408" w:type="dxa"/>
          </w:tcPr>
          <w:p w14:paraId="2517A147" w14:textId="77777777" w:rsidR="00836591" w:rsidRPr="00FE20FE" w:rsidRDefault="00000000">
            <w:pPr>
              <w:spacing w:after="20"/>
              <w:rPr>
                <w:color w:val="000000" w:themeColor="text1"/>
              </w:rPr>
            </w:pPr>
            <w:r w:rsidRPr="00FE20FE">
              <w:rPr>
                <w:color w:val="000000" w:themeColor="text1"/>
                <w:sz w:val="18"/>
              </w:rPr>
              <w:t>Plural Noun (-es)</w:t>
            </w:r>
          </w:p>
        </w:tc>
      </w:tr>
      <w:tr w:rsidR="00836591" w:rsidRPr="00FE20FE" w14:paraId="5EF1E51F" w14:textId="77777777" w:rsidTr="00FE20FE">
        <w:tc>
          <w:tcPr>
            <w:tcW w:w="3408" w:type="dxa"/>
          </w:tcPr>
          <w:p w14:paraId="1CC32BC3" w14:textId="77777777" w:rsidR="00836591" w:rsidRPr="00FE20FE" w:rsidRDefault="00000000">
            <w:pPr>
              <w:spacing w:after="20"/>
              <w:rPr>
                <w:color w:val="000000" w:themeColor="text1"/>
              </w:rPr>
            </w:pPr>
            <w:r w:rsidRPr="00FE20FE">
              <w:rPr>
                <w:color w:val="000000" w:themeColor="text1"/>
                <w:sz w:val="18"/>
              </w:rPr>
              <w:t>cities</w:t>
            </w:r>
          </w:p>
        </w:tc>
        <w:tc>
          <w:tcPr>
            <w:tcW w:w="3408" w:type="dxa"/>
          </w:tcPr>
          <w:p w14:paraId="0672A22C" w14:textId="77777777" w:rsidR="00836591" w:rsidRPr="00FE20FE" w:rsidRDefault="00000000">
            <w:pPr>
              <w:spacing w:after="20"/>
              <w:rPr>
                <w:color w:val="000000" w:themeColor="text1"/>
              </w:rPr>
            </w:pPr>
            <w:r w:rsidRPr="00FE20FE">
              <w:rPr>
                <w:color w:val="000000" w:themeColor="text1"/>
                <w:sz w:val="18"/>
              </w:rPr>
              <w:t>city</w:t>
            </w:r>
          </w:p>
        </w:tc>
        <w:tc>
          <w:tcPr>
            <w:tcW w:w="3408" w:type="dxa"/>
          </w:tcPr>
          <w:p w14:paraId="76C42CA6" w14:textId="77777777" w:rsidR="00836591" w:rsidRPr="00FE20FE" w:rsidRDefault="00000000">
            <w:pPr>
              <w:spacing w:after="20"/>
              <w:rPr>
                <w:color w:val="000000" w:themeColor="text1"/>
              </w:rPr>
            </w:pPr>
            <w:r w:rsidRPr="00FE20FE">
              <w:rPr>
                <w:color w:val="000000" w:themeColor="text1"/>
                <w:sz w:val="18"/>
              </w:rPr>
              <w:t>Plural Noun (-ies)</w:t>
            </w:r>
          </w:p>
        </w:tc>
      </w:tr>
      <w:tr w:rsidR="00836591" w:rsidRPr="00FE20FE" w14:paraId="759B0E2B" w14:textId="77777777" w:rsidTr="00FE20FE">
        <w:tc>
          <w:tcPr>
            <w:tcW w:w="3408" w:type="dxa"/>
          </w:tcPr>
          <w:p w14:paraId="00EFCA2E" w14:textId="77777777" w:rsidR="00836591" w:rsidRPr="00FE20FE" w:rsidRDefault="00000000">
            <w:pPr>
              <w:spacing w:after="20"/>
              <w:rPr>
                <w:color w:val="000000" w:themeColor="text1"/>
              </w:rPr>
            </w:pPr>
            <w:r w:rsidRPr="00FE20FE">
              <w:rPr>
                <w:color w:val="000000" w:themeColor="text1"/>
                <w:sz w:val="18"/>
              </w:rPr>
              <w:t>children</w:t>
            </w:r>
          </w:p>
        </w:tc>
        <w:tc>
          <w:tcPr>
            <w:tcW w:w="3408" w:type="dxa"/>
          </w:tcPr>
          <w:p w14:paraId="0A2BFA1E" w14:textId="77777777" w:rsidR="00836591" w:rsidRPr="00FE20FE" w:rsidRDefault="00000000">
            <w:pPr>
              <w:spacing w:after="20"/>
              <w:rPr>
                <w:color w:val="000000" w:themeColor="text1"/>
              </w:rPr>
            </w:pPr>
            <w:r w:rsidRPr="00FE20FE">
              <w:rPr>
                <w:color w:val="000000" w:themeColor="text1"/>
                <w:sz w:val="18"/>
              </w:rPr>
              <w:t>child</w:t>
            </w:r>
          </w:p>
        </w:tc>
        <w:tc>
          <w:tcPr>
            <w:tcW w:w="3408" w:type="dxa"/>
          </w:tcPr>
          <w:p w14:paraId="5426F53D" w14:textId="77777777" w:rsidR="00836591" w:rsidRPr="00FE20FE" w:rsidRDefault="00000000">
            <w:pPr>
              <w:spacing w:after="20"/>
              <w:rPr>
                <w:color w:val="000000" w:themeColor="text1"/>
              </w:rPr>
            </w:pPr>
            <w:r w:rsidRPr="00FE20FE">
              <w:rPr>
                <w:color w:val="000000" w:themeColor="text1"/>
                <w:sz w:val="18"/>
              </w:rPr>
              <w:t>Plural Noun (irregular)</w:t>
            </w:r>
          </w:p>
        </w:tc>
      </w:tr>
      <w:tr w:rsidR="00836591" w:rsidRPr="00FE20FE" w14:paraId="3998859A" w14:textId="77777777" w:rsidTr="00FE20FE">
        <w:tc>
          <w:tcPr>
            <w:tcW w:w="3408" w:type="dxa"/>
          </w:tcPr>
          <w:p w14:paraId="587B8A72" w14:textId="77777777" w:rsidR="00836591" w:rsidRPr="00FE20FE" w:rsidRDefault="00000000">
            <w:pPr>
              <w:spacing w:after="20"/>
              <w:rPr>
                <w:color w:val="000000" w:themeColor="text1"/>
              </w:rPr>
            </w:pPr>
            <w:r w:rsidRPr="00FE20FE">
              <w:rPr>
                <w:color w:val="000000" w:themeColor="text1"/>
                <w:sz w:val="18"/>
              </w:rPr>
              <w:t>car</w:t>
            </w:r>
          </w:p>
        </w:tc>
        <w:tc>
          <w:tcPr>
            <w:tcW w:w="3408" w:type="dxa"/>
          </w:tcPr>
          <w:p w14:paraId="167B16F3" w14:textId="77777777" w:rsidR="00836591" w:rsidRPr="00FE20FE" w:rsidRDefault="00000000">
            <w:pPr>
              <w:spacing w:after="20"/>
              <w:rPr>
                <w:color w:val="000000" w:themeColor="text1"/>
              </w:rPr>
            </w:pPr>
            <w:r w:rsidRPr="00FE20FE">
              <w:rPr>
                <w:color w:val="000000" w:themeColor="text1"/>
                <w:sz w:val="18"/>
              </w:rPr>
              <w:t>car</w:t>
            </w:r>
          </w:p>
        </w:tc>
        <w:tc>
          <w:tcPr>
            <w:tcW w:w="3408" w:type="dxa"/>
          </w:tcPr>
          <w:p w14:paraId="0B2C3276" w14:textId="77777777" w:rsidR="00836591" w:rsidRPr="00FE20FE" w:rsidRDefault="00000000">
            <w:pPr>
              <w:spacing w:after="20"/>
              <w:rPr>
                <w:color w:val="000000" w:themeColor="text1"/>
              </w:rPr>
            </w:pPr>
            <w:r w:rsidRPr="00FE20FE">
              <w:rPr>
                <w:color w:val="000000" w:themeColor="text1"/>
                <w:sz w:val="18"/>
              </w:rPr>
              <w:t>Singular / unrecognized</w:t>
            </w:r>
          </w:p>
        </w:tc>
      </w:tr>
      <w:tr w:rsidR="00836591" w:rsidRPr="00FE20FE" w14:paraId="28CA9355" w14:textId="77777777" w:rsidTr="00FE20FE">
        <w:tc>
          <w:tcPr>
            <w:tcW w:w="3408" w:type="dxa"/>
          </w:tcPr>
          <w:p w14:paraId="2B4A2948" w14:textId="77777777" w:rsidR="00836591" w:rsidRPr="00FE20FE" w:rsidRDefault="00000000">
            <w:pPr>
              <w:spacing w:after="20"/>
              <w:rPr>
                <w:color w:val="000000" w:themeColor="text1"/>
              </w:rPr>
            </w:pPr>
            <w:r w:rsidRPr="00FE20FE">
              <w:rPr>
                <w:color w:val="000000" w:themeColor="text1"/>
                <w:sz w:val="18"/>
              </w:rPr>
              <w:t>class</w:t>
            </w:r>
          </w:p>
        </w:tc>
        <w:tc>
          <w:tcPr>
            <w:tcW w:w="3408" w:type="dxa"/>
          </w:tcPr>
          <w:p w14:paraId="571E7BCF" w14:textId="77777777" w:rsidR="00836591" w:rsidRPr="00FE20FE" w:rsidRDefault="00000000">
            <w:pPr>
              <w:spacing w:after="20"/>
              <w:rPr>
                <w:color w:val="000000" w:themeColor="text1"/>
              </w:rPr>
            </w:pPr>
            <w:r w:rsidRPr="00FE20FE">
              <w:rPr>
                <w:color w:val="000000" w:themeColor="text1"/>
                <w:sz w:val="18"/>
              </w:rPr>
              <w:t>class</w:t>
            </w:r>
          </w:p>
        </w:tc>
        <w:tc>
          <w:tcPr>
            <w:tcW w:w="3408" w:type="dxa"/>
          </w:tcPr>
          <w:p w14:paraId="47808712" w14:textId="77777777" w:rsidR="00836591" w:rsidRPr="00FE20FE" w:rsidRDefault="00000000">
            <w:pPr>
              <w:spacing w:after="20"/>
              <w:rPr>
                <w:color w:val="000000" w:themeColor="text1"/>
              </w:rPr>
            </w:pPr>
            <w:r w:rsidRPr="00FE20FE">
              <w:rPr>
                <w:color w:val="000000" w:themeColor="text1"/>
                <w:sz w:val="18"/>
              </w:rPr>
              <w:t>Singular / unrecognized</w:t>
            </w:r>
          </w:p>
        </w:tc>
      </w:tr>
    </w:tbl>
    <w:p w14:paraId="7E82FCE4" w14:textId="77777777" w:rsidR="00836591" w:rsidRPr="00FE20FE" w:rsidRDefault="00836591">
      <w:pPr>
        <w:rPr>
          <w:color w:val="000000" w:themeColor="text1"/>
        </w:rPr>
      </w:pPr>
    </w:p>
    <w:p w14:paraId="022CAEF1" w14:textId="77777777" w:rsidR="00836591" w:rsidRPr="00FE20FE" w:rsidRDefault="00000000">
      <w:pPr>
        <w:rPr>
          <w:color w:val="000000" w:themeColor="text1"/>
        </w:rPr>
      </w:pPr>
      <w:r w:rsidRPr="00FE20FE">
        <w:rPr>
          <w:color w:val="000000" w:themeColor="text1"/>
        </w:rPr>
        <w:t>The output above describes the expected behavior of the corrected rules. The rule-based approach is still incomplete: some nouns have unchanged singular/plural forms (for example, sheep), and exceptions may not follow the listed patterns. A lexical database such as WordNet can provide lemmas for broader coverage.</w:t>
      </w:r>
    </w:p>
    <w:p w14:paraId="07400DA0" w14:textId="77777777" w:rsidR="00836591" w:rsidRPr="00FE20FE" w:rsidRDefault="00000000">
      <w:pPr>
        <w:pStyle w:val="Heading2"/>
        <w:rPr>
          <w:color w:val="000000" w:themeColor="text1"/>
        </w:rPr>
      </w:pPr>
      <w:r w:rsidRPr="00FE20FE">
        <w:rPr>
          <w:color w:val="000000" w:themeColor="text1"/>
        </w:rPr>
        <w:t>4. Limitations</w:t>
      </w:r>
    </w:p>
    <w:p w14:paraId="3F575DD6" w14:textId="77777777" w:rsidR="00836591" w:rsidRPr="00FE20FE" w:rsidRDefault="00000000">
      <w:pPr>
        <w:rPr>
          <w:color w:val="000000" w:themeColor="text1"/>
        </w:rPr>
      </w:pPr>
      <w:r w:rsidRPr="00FE20FE">
        <w:rPr>
          <w:color w:val="000000" w:themeColor="text1"/>
        </w:rPr>
        <w:t>Rule-based parsing is transparent and fast, but it requires manually maintained rules and exception lists. It can misclassify unknown words, compounds, spelling variants, and nouns with irregular or unchanged plural forms. For robust use, combine rules with a lexicon and report performance on annotated test examples.</w:t>
      </w:r>
    </w:p>
    <w:p w14:paraId="15B7B9BF" w14:textId="77777777" w:rsidR="00836591" w:rsidRPr="00FE20FE" w:rsidRDefault="00000000">
      <w:pPr>
        <w:rPr>
          <w:color w:val="000000" w:themeColor="text1"/>
        </w:rPr>
      </w:pPr>
      <w:r w:rsidRPr="00FE20FE">
        <w:rPr>
          <w:color w:val="000000" w:themeColor="text1"/>
        </w:rPr>
        <w:t>Conclusion: Correct suffix handling and an irregular-word dictionary fix the main slicing error and improve plural normalization, but a rule-based parser cannot cover all English nouns.</w:t>
      </w:r>
    </w:p>
    <w:p w14:paraId="445D84DE" w14:textId="77777777" w:rsidR="00836591" w:rsidRPr="00FE20FE" w:rsidRDefault="00000000">
      <w:pPr>
        <w:pStyle w:val="Heading1"/>
        <w:rPr>
          <w:color w:val="000000" w:themeColor="text1"/>
        </w:rPr>
      </w:pPr>
      <w:r w:rsidRPr="00FE20FE">
        <w:rPr>
          <w:color w:val="000000" w:themeColor="text1"/>
        </w:rPr>
        <w:lastRenderedPageBreak/>
        <w:t>Question 7 – Error Analysis of Morphological Feature Extraction</w:t>
      </w:r>
    </w:p>
    <w:p w14:paraId="52BF0021" w14:textId="77777777" w:rsidR="00836591" w:rsidRPr="00FE20FE" w:rsidRDefault="00000000">
      <w:pPr>
        <w:rPr>
          <w:color w:val="000000" w:themeColor="text1"/>
        </w:rPr>
      </w:pPr>
      <w:r w:rsidRPr="00FE20FE">
        <w:rPr>
          <w:color w:val="000000" w:themeColor="text1"/>
        </w:rPr>
        <w:t>Aim: To fix a text-preprocessing pipeline that stems vocabulary only after CountVectorizer has already built the feature matrix.</w:t>
      </w:r>
    </w:p>
    <w:p w14:paraId="0474D6C5" w14:textId="77777777" w:rsidR="00836591" w:rsidRPr="00FE20FE" w:rsidRDefault="00000000">
      <w:pPr>
        <w:pStyle w:val="Heading2"/>
        <w:rPr>
          <w:color w:val="000000" w:themeColor="text1"/>
        </w:rPr>
      </w:pPr>
      <w:r w:rsidRPr="00FE20FE">
        <w:rPr>
          <w:color w:val="000000" w:themeColor="text1"/>
        </w:rPr>
        <w:t>1. Identify the preprocessing error</w:t>
      </w:r>
    </w:p>
    <w:p w14:paraId="116002CF" w14:textId="77777777" w:rsidR="00836591" w:rsidRPr="00FE20FE" w:rsidRDefault="00000000">
      <w:pPr>
        <w:rPr>
          <w:color w:val="000000" w:themeColor="text1"/>
        </w:rPr>
      </w:pPr>
      <w:r w:rsidRPr="00FE20FE">
        <w:rPr>
          <w:color w:val="000000" w:themeColor="text1"/>
        </w:rPr>
        <w:t>The original program calls CountVectorizer before stemming. As a result, variants such as running, runs, and runners are created as separate vocabulary features. Stemming the displayed feature names afterward only changes the printed list; it does not merge the corresponding columns in the already-created matrix X.</w:t>
      </w:r>
    </w:p>
    <w:p w14:paraId="2B587E5E" w14:textId="77777777" w:rsidR="00836591" w:rsidRPr="00FE20FE" w:rsidRDefault="00000000">
      <w:pPr>
        <w:pStyle w:val="Heading2"/>
        <w:rPr>
          <w:color w:val="000000" w:themeColor="text1"/>
        </w:rPr>
      </w:pPr>
      <w:r w:rsidRPr="00FE20FE">
        <w:rPr>
          <w:color w:val="000000" w:themeColor="text1"/>
        </w:rPr>
        <w:t>2. Corrected pipeline</w:t>
      </w:r>
    </w:p>
    <w:p w14:paraId="7CF49457" w14:textId="77777777" w:rsidR="00836591" w:rsidRPr="00FE20FE" w:rsidRDefault="00000000">
      <w:pPr>
        <w:spacing w:after="120"/>
        <w:ind w:left="216"/>
        <w:rPr>
          <w:color w:val="000000" w:themeColor="text1"/>
        </w:rPr>
      </w:pPr>
      <w:r w:rsidRPr="00FE20FE">
        <w:rPr>
          <w:rFonts w:ascii="Courier New" w:hAnsi="Courier New"/>
          <w:color w:val="000000" w:themeColor="text1"/>
          <w:sz w:val="17"/>
        </w:rPr>
        <w:t>from nltk.stem import PorterStemmer</w:t>
      </w:r>
      <w:r w:rsidRPr="00FE20FE">
        <w:rPr>
          <w:rFonts w:ascii="Courier New" w:hAnsi="Courier New"/>
          <w:color w:val="000000" w:themeColor="text1"/>
          <w:sz w:val="17"/>
        </w:rPr>
        <w:br/>
        <w:t>from sklearn.feature_extraction.text import CountVectorizer</w:t>
      </w:r>
      <w:r w:rsidRPr="00FE20FE">
        <w:rPr>
          <w:rFonts w:ascii="Courier New" w:hAnsi="Courier New"/>
          <w:color w:val="000000" w:themeColor="text1"/>
          <w:sz w:val="17"/>
        </w:rPr>
        <w:br/>
      </w:r>
      <w:r w:rsidRPr="00FE20FE">
        <w:rPr>
          <w:rFonts w:ascii="Courier New" w:hAnsi="Courier New"/>
          <w:color w:val="000000" w:themeColor="text1"/>
          <w:sz w:val="17"/>
        </w:rPr>
        <w:br/>
        <w:t>stemmer = PorterStemmer()</w:t>
      </w:r>
      <w:r w:rsidRPr="00FE20FE">
        <w:rPr>
          <w:rFonts w:ascii="Courier New" w:hAnsi="Courier New"/>
          <w:color w:val="000000" w:themeColor="text1"/>
          <w:sz w:val="17"/>
        </w:rPr>
        <w:br/>
      </w:r>
      <w:r w:rsidRPr="00FE20FE">
        <w:rPr>
          <w:rFonts w:ascii="Courier New" w:hAnsi="Courier New"/>
          <w:color w:val="000000" w:themeColor="text1"/>
          <w:sz w:val="17"/>
        </w:rPr>
        <w:br/>
        <w:t>documents = [</w:t>
      </w:r>
      <w:r w:rsidRPr="00FE20FE">
        <w:rPr>
          <w:rFonts w:ascii="Courier New" w:hAnsi="Courier New"/>
          <w:color w:val="000000" w:themeColor="text1"/>
          <w:sz w:val="17"/>
        </w:rPr>
        <w:br/>
        <w:t xml:space="preserve">    "running runners runs",</w:t>
      </w:r>
      <w:r w:rsidRPr="00FE20FE">
        <w:rPr>
          <w:rFonts w:ascii="Courier New" w:hAnsi="Courier New"/>
          <w:color w:val="000000" w:themeColor="text1"/>
          <w:sz w:val="17"/>
        </w:rPr>
        <w:br/>
        <w:t xml:space="preserve">    "studies studied studying",</w:t>
      </w:r>
      <w:r w:rsidRPr="00FE20FE">
        <w:rPr>
          <w:rFonts w:ascii="Courier New" w:hAnsi="Courier New"/>
          <w:color w:val="000000" w:themeColor="text1"/>
          <w:sz w:val="17"/>
        </w:rPr>
        <w:br/>
        <w:t xml:space="preserve">    "organization organized organizer"</w:t>
      </w:r>
      <w:r w:rsidRPr="00FE20FE">
        <w:rPr>
          <w:rFonts w:ascii="Courier New" w:hAnsi="Courier New"/>
          <w:color w:val="000000" w:themeColor="text1"/>
          <w:sz w:val="17"/>
        </w:rPr>
        <w:br/>
        <w:t>]</w:t>
      </w:r>
      <w:r w:rsidRPr="00FE20FE">
        <w:rPr>
          <w:rFonts w:ascii="Courier New" w:hAnsi="Courier New"/>
          <w:color w:val="000000" w:themeColor="text1"/>
          <w:sz w:val="17"/>
        </w:rPr>
        <w:br/>
      </w:r>
      <w:r w:rsidRPr="00FE20FE">
        <w:rPr>
          <w:rFonts w:ascii="Courier New" w:hAnsi="Courier New"/>
          <w:color w:val="000000" w:themeColor="text1"/>
          <w:sz w:val="17"/>
        </w:rPr>
        <w:br/>
        <w:t>def stem_tokenizer(text):</w:t>
      </w:r>
      <w:r w:rsidRPr="00FE20FE">
        <w:rPr>
          <w:rFonts w:ascii="Courier New" w:hAnsi="Courier New"/>
          <w:color w:val="000000" w:themeColor="text1"/>
          <w:sz w:val="17"/>
        </w:rPr>
        <w:br/>
        <w:t xml:space="preserve">    # Simple whitespace tokenizer for this demonstration.</w:t>
      </w:r>
      <w:r w:rsidRPr="00FE20FE">
        <w:rPr>
          <w:rFonts w:ascii="Courier New" w:hAnsi="Courier New"/>
          <w:color w:val="000000" w:themeColor="text1"/>
          <w:sz w:val="17"/>
        </w:rPr>
        <w:br/>
        <w:t xml:space="preserve">    # For general text, use a tokenizer that handles punctuation properly.</w:t>
      </w:r>
      <w:r w:rsidRPr="00FE20FE">
        <w:rPr>
          <w:rFonts w:ascii="Courier New" w:hAnsi="Courier New"/>
          <w:color w:val="000000" w:themeColor="text1"/>
          <w:sz w:val="17"/>
        </w:rPr>
        <w:br/>
        <w:t xml:space="preserve">    return [stemmer.stem(token.lower()) for token in text.split()]</w:t>
      </w:r>
      <w:r w:rsidRPr="00FE20FE">
        <w:rPr>
          <w:rFonts w:ascii="Courier New" w:hAnsi="Courier New"/>
          <w:color w:val="000000" w:themeColor="text1"/>
          <w:sz w:val="17"/>
        </w:rPr>
        <w:br/>
      </w:r>
      <w:r w:rsidRPr="00FE20FE">
        <w:rPr>
          <w:rFonts w:ascii="Courier New" w:hAnsi="Courier New"/>
          <w:color w:val="000000" w:themeColor="text1"/>
          <w:sz w:val="17"/>
        </w:rPr>
        <w:br/>
        <w:t>vectorizer = CountVectorizer(</w:t>
      </w:r>
      <w:r w:rsidRPr="00FE20FE">
        <w:rPr>
          <w:rFonts w:ascii="Courier New" w:hAnsi="Courier New"/>
          <w:color w:val="000000" w:themeColor="text1"/>
          <w:sz w:val="17"/>
        </w:rPr>
        <w:br/>
        <w:t xml:space="preserve">    tokenizer=stem_tokenizer,</w:t>
      </w:r>
      <w:r w:rsidRPr="00FE20FE">
        <w:rPr>
          <w:rFonts w:ascii="Courier New" w:hAnsi="Courier New"/>
          <w:color w:val="000000" w:themeColor="text1"/>
          <w:sz w:val="17"/>
        </w:rPr>
        <w:br/>
        <w:t xml:space="preserve">    token_pattern=None,</w:t>
      </w:r>
      <w:r w:rsidRPr="00FE20FE">
        <w:rPr>
          <w:rFonts w:ascii="Courier New" w:hAnsi="Courier New"/>
          <w:color w:val="000000" w:themeColor="text1"/>
          <w:sz w:val="17"/>
        </w:rPr>
        <w:br/>
        <w:t xml:space="preserve">    lowercase=False</w:t>
      </w:r>
      <w:r w:rsidRPr="00FE20FE">
        <w:rPr>
          <w:rFonts w:ascii="Courier New" w:hAnsi="Courier New"/>
          <w:color w:val="000000" w:themeColor="text1"/>
          <w:sz w:val="17"/>
        </w:rPr>
        <w:br/>
        <w:t>)</w:t>
      </w:r>
      <w:r w:rsidRPr="00FE20FE">
        <w:rPr>
          <w:rFonts w:ascii="Courier New" w:hAnsi="Courier New"/>
          <w:color w:val="000000" w:themeColor="text1"/>
          <w:sz w:val="17"/>
        </w:rPr>
        <w:br/>
      </w:r>
      <w:r w:rsidRPr="00FE20FE">
        <w:rPr>
          <w:rFonts w:ascii="Courier New" w:hAnsi="Courier New"/>
          <w:color w:val="000000" w:themeColor="text1"/>
          <w:sz w:val="17"/>
        </w:rPr>
        <w:br/>
        <w:t>X = vectorizer.fit_transform(documents)</w:t>
      </w:r>
      <w:r w:rsidRPr="00FE20FE">
        <w:rPr>
          <w:rFonts w:ascii="Courier New" w:hAnsi="Courier New"/>
          <w:color w:val="000000" w:themeColor="text1"/>
          <w:sz w:val="17"/>
        </w:rPr>
        <w:br/>
        <w:t>features = vectorizer.get_feature_names_out()</w:t>
      </w:r>
      <w:r w:rsidRPr="00FE20FE">
        <w:rPr>
          <w:rFonts w:ascii="Courier New" w:hAnsi="Courier New"/>
          <w:color w:val="000000" w:themeColor="text1"/>
          <w:sz w:val="17"/>
        </w:rPr>
        <w:br/>
      </w:r>
      <w:r w:rsidRPr="00FE20FE">
        <w:rPr>
          <w:rFonts w:ascii="Courier New" w:hAnsi="Courier New"/>
          <w:color w:val="000000" w:themeColor="text1"/>
          <w:sz w:val="17"/>
        </w:rPr>
        <w:br/>
        <w:t>print("Vocabulary:", list(features))</w:t>
      </w:r>
      <w:r w:rsidRPr="00FE20FE">
        <w:rPr>
          <w:rFonts w:ascii="Courier New" w:hAnsi="Courier New"/>
          <w:color w:val="000000" w:themeColor="text1"/>
          <w:sz w:val="17"/>
        </w:rPr>
        <w:br/>
        <w:t>print("Vocabulary size after stemming:", len(features))</w:t>
      </w:r>
      <w:r w:rsidRPr="00FE20FE">
        <w:rPr>
          <w:rFonts w:ascii="Courier New" w:hAnsi="Courier New"/>
          <w:color w:val="000000" w:themeColor="text1"/>
          <w:sz w:val="17"/>
        </w:rPr>
        <w:br/>
        <w:t>print("Document-term matrix shape:", X.shape)</w:t>
      </w:r>
    </w:p>
    <w:p w14:paraId="4DEBD6A6" w14:textId="77777777" w:rsidR="00836591" w:rsidRPr="00FE20FE" w:rsidRDefault="00000000">
      <w:pPr>
        <w:pStyle w:val="Heading2"/>
        <w:rPr>
          <w:color w:val="000000" w:themeColor="text1"/>
        </w:rPr>
      </w:pPr>
      <w:r w:rsidRPr="00FE20FE">
        <w:rPr>
          <w:color w:val="000000" w:themeColor="text1"/>
        </w:rPr>
        <w:t>3. Comparison and evaluation</w:t>
      </w:r>
    </w:p>
    <w:tbl>
      <w:tblPr>
        <w:tblStyle w:val="TableGrid"/>
        <w:tblW w:w="0" w:type="auto"/>
        <w:tblLook w:val="04A0" w:firstRow="1" w:lastRow="0" w:firstColumn="1" w:lastColumn="0" w:noHBand="0" w:noVBand="1"/>
      </w:tblPr>
      <w:tblGrid>
        <w:gridCol w:w="3404"/>
        <w:gridCol w:w="3405"/>
        <w:gridCol w:w="3405"/>
      </w:tblGrid>
      <w:tr w:rsidR="00836591" w:rsidRPr="00FE20FE" w14:paraId="38753370" w14:textId="77777777" w:rsidTr="00FE20FE">
        <w:tc>
          <w:tcPr>
            <w:tcW w:w="3408" w:type="dxa"/>
          </w:tcPr>
          <w:p w14:paraId="6B9680AF" w14:textId="77777777" w:rsidR="00836591" w:rsidRPr="00FE20FE" w:rsidRDefault="00000000">
            <w:pPr>
              <w:spacing w:after="20"/>
              <w:rPr>
                <w:color w:val="000000" w:themeColor="text1"/>
              </w:rPr>
            </w:pPr>
            <w:r w:rsidRPr="00FE20FE">
              <w:rPr>
                <w:b/>
                <w:color w:val="000000" w:themeColor="text1"/>
                <w:sz w:val="18"/>
              </w:rPr>
              <w:t>Measure</w:t>
            </w:r>
          </w:p>
        </w:tc>
        <w:tc>
          <w:tcPr>
            <w:tcW w:w="3408" w:type="dxa"/>
          </w:tcPr>
          <w:p w14:paraId="07D3A660" w14:textId="77777777" w:rsidR="00836591" w:rsidRPr="00FE20FE" w:rsidRDefault="00000000">
            <w:pPr>
              <w:spacing w:after="20"/>
              <w:rPr>
                <w:color w:val="000000" w:themeColor="text1"/>
              </w:rPr>
            </w:pPr>
            <w:r w:rsidRPr="00FE20FE">
              <w:rPr>
                <w:b/>
                <w:color w:val="000000" w:themeColor="text1"/>
                <w:sz w:val="18"/>
              </w:rPr>
              <w:t>Before correction</w:t>
            </w:r>
          </w:p>
        </w:tc>
        <w:tc>
          <w:tcPr>
            <w:tcW w:w="3408" w:type="dxa"/>
          </w:tcPr>
          <w:p w14:paraId="5DA25A75" w14:textId="77777777" w:rsidR="00836591" w:rsidRPr="00FE20FE" w:rsidRDefault="00000000">
            <w:pPr>
              <w:spacing w:after="20"/>
              <w:rPr>
                <w:color w:val="000000" w:themeColor="text1"/>
              </w:rPr>
            </w:pPr>
            <w:r w:rsidRPr="00FE20FE">
              <w:rPr>
                <w:b/>
                <w:color w:val="000000" w:themeColor="text1"/>
                <w:sz w:val="18"/>
              </w:rPr>
              <w:t>After correction</w:t>
            </w:r>
          </w:p>
        </w:tc>
      </w:tr>
      <w:tr w:rsidR="00836591" w:rsidRPr="00FE20FE" w14:paraId="08D68BAE" w14:textId="77777777" w:rsidTr="00FE20FE">
        <w:tc>
          <w:tcPr>
            <w:tcW w:w="3408" w:type="dxa"/>
          </w:tcPr>
          <w:p w14:paraId="03432FF9" w14:textId="77777777" w:rsidR="00836591" w:rsidRPr="00FE20FE" w:rsidRDefault="00000000">
            <w:pPr>
              <w:spacing w:after="20"/>
              <w:rPr>
                <w:color w:val="000000" w:themeColor="text1"/>
              </w:rPr>
            </w:pPr>
            <w:r w:rsidRPr="00FE20FE">
              <w:rPr>
                <w:color w:val="000000" w:themeColor="text1"/>
                <w:sz w:val="18"/>
              </w:rPr>
              <w:t>Pipeline order</w:t>
            </w:r>
          </w:p>
        </w:tc>
        <w:tc>
          <w:tcPr>
            <w:tcW w:w="3408" w:type="dxa"/>
          </w:tcPr>
          <w:p w14:paraId="43942698" w14:textId="77777777" w:rsidR="00836591" w:rsidRPr="00FE20FE" w:rsidRDefault="00000000">
            <w:pPr>
              <w:spacing w:after="20"/>
              <w:rPr>
                <w:color w:val="000000" w:themeColor="text1"/>
              </w:rPr>
            </w:pPr>
            <w:r w:rsidRPr="00FE20FE">
              <w:rPr>
                <w:color w:val="000000" w:themeColor="text1"/>
                <w:sz w:val="18"/>
              </w:rPr>
              <w:t>Vectorize first, stem names later</w:t>
            </w:r>
          </w:p>
        </w:tc>
        <w:tc>
          <w:tcPr>
            <w:tcW w:w="3408" w:type="dxa"/>
          </w:tcPr>
          <w:p w14:paraId="25996579" w14:textId="77777777" w:rsidR="00836591" w:rsidRPr="00FE20FE" w:rsidRDefault="00000000">
            <w:pPr>
              <w:spacing w:after="20"/>
              <w:rPr>
                <w:color w:val="000000" w:themeColor="text1"/>
              </w:rPr>
            </w:pPr>
            <w:r w:rsidRPr="00FE20FE">
              <w:rPr>
                <w:color w:val="000000" w:themeColor="text1"/>
                <w:sz w:val="18"/>
              </w:rPr>
              <w:t>Stem tokens before vocabulary construction</w:t>
            </w:r>
          </w:p>
        </w:tc>
      </w:tr>
      <w:tr w:rsidR="00836591" w:rsidRPr="00FE20FE" w14:paraId="64E99C26" w14:textId="77777777" w:rsidTr="00FE20FE">
        <w:tc>
          <w:tcPr>
            <w:tcW w:w="3408" w:type="dxa"/>
          </w:tcPr>
          <w:p w14:paraId="29B958F2" w14:textId="77777777" w:rsidR="00836591" w:rsidRPr="00FE20FE" w:rsidRDefault="00000000">
            <w:pPr>
              <w:spacing w:after="20"/>
              <w:rPr>
                <w:color w:val="000000" w:themeColor="text1"/>
              </w:rPr>
            </w:pPr>
            <w:r w:rsidRPr="00FE20FE">
              <w:rPr>
                <w:color w:val="000000" w:themeColor="text1"/>
                <w:sz w:val="18"/>
              </w:rPr>
              <w:t>Vocabulary</w:t>
            </w:r>
          </w:p>
        </w:tc>
        <w:tc>
          <w:tcPr>
            <w:tcW w:w="3408" w:type="dxa"/>
          </w:tcPr>
          <w:p w14:paraId="4696015F" w14:textId="77777777" w:rsidR="00836591" w:rsidRPr="00FE20FE" w:rsidRDefault="00000000">
            <w:pPr>
              <w:spacing w:after="20"/>
              <w:rPr>
                <w:color w:val="000000" w:themeColor="text1"/>
              </w:rPr>
            </w:pPr>
            <w:r w:rsidRPr="00FE20FE">
              <w:rPr>
                <w:color w:val="000000" w:themeColor="text1"/>
                <w:sz w:val="18"/>
              </w:rPr>
              <w:t>Inflectional variants remain separate columns</w:t>
            </w:r>
          </w:p>
        </w:tc>
        <w:tc>
          <w:tcPr>
            <w:tcW w:w="3408" w:type="dxa"/>
          </w:tcPr>
          <w:p w14:paraId="03BF81F7" w14:textId="77777777" w:rsidR="00836591" w:rsidRPr="00FE20FE" w:rsidRDefault="00000000">
            <w:pPr>
              <w:spacing w:after="20"/>
              <w:rPr>
                <w:color w:val="000000" w:themeColor="text1"/>
              </w:rPr>
            </w:pPr>
            <w:r w:rsidRPr="00FE20FE">
              <w:rPr>
                <w:color w:val="000000" w:themeColor="text1"/>
                <w:sz w:val="18"/>
              </w:rPr>
              <w:t>Variants with the same stem can share a feature</w:t>
            </w:r>
          </w:p>
        </w:tc>
      </w:tr>
      <w:tr w:rsidR="00836591" w:rsidRPr="00FE20FE" w14:paraId="5563ADF3" w14:textId="77777777" w:rsidTr="00FE20FE">
        <w:tc>
          <w:tcPr>
            <w:tcW w:w="3408" w:type="dxa"/>
          </w:tcPr>
          <w:p w14:paraId="71183937" w14:textId="77777777" w:rsidR="00836591" w:rsidRPr="00FE20FE" w:rsidRDefault="00000000">
            <w:pPr>
              <w:spacing w:after="20"/>
              <w:rPr>
                <w:color w:val="000000" w:themeColor="text1"/>
              </w:rPr>
            </w:pPr>
            <w:r w:rsidRPr="00FE20FE">
              <w:rPr>
                <w:color w:val="000000" w:themeColor="text1"/>
                <w:sz w:val="18"/>
              </w:rPr>
              <w:t>Feature matrix</w:t>
            </w:r>
          </w:p>
        </w:tc>
        <w:tc>
          <w:tcPr>
            <w:tcW w:w="3408" w:type="dxa"/>
          </w:tcPr>
          <w:p w14:paraId="4957E3E6" w14:textId="77777777" w:rsidR="00836591" w:rsidRPr="00FE20FE" w:rsidRDefault="00000000">
            <w:pPr>
              <w:spacing w:after="20"/>
              <w:rPr>
                <w:color w:val="000000" w:themeColor="text1"/>
              </w:rPr>
            </w:pPr>
            <w:r w:rsidRPr="00FE20FE">
              <w:rPr>
                <w:color w:val="000000" w:themeColor="text1"/>
                <w:sz w:val="18"/>
              </w:rPr>
              <w:t>Columns are not merged by editing printed names</w:t>
            </w:r>
          </w:p>
        </w:tc>
        <w:tc>
          <w:tcPr>
            <w:tcW w:w="3408" w:type="dxa"/>
          </w:tcPr>
          <w:p w14:paraId="4BCEBE34" w14:textId="77777777" w:rsidR="00836591" w:rsidRPr="00FE20FE" w:rsidRDefault="00000000">
            <w:pPr>
              <w:spacing w:after="20"/>
              <w:rPr>
                <w:color w:val="000000" w:themeColor="text1"/>
              </w:rPr>
            </w:pPr>
            <w:r w:rsidRPr="00FE20FE">
              <w:rPr>
                <w:color w:val="000000" w:themeColor="text1"/>
                <w:sz w:val="18"/>
              </w:rPr>
              <w:t>CountVectorizer builds columns from normalized tokens</w:t>
            </w:r>
          </w:p>
        </w:tc>
      </w:tr>
      <w:tr w:rsidR="00836591" w:rsidRPr="00FE20FE" w14:paraId="4A481B3B" w14:textId="77777777" w:rsidTr="00FE20FE">
        <w:tc>
          <w:tcPr>
            <w:tcW w:w="3408" w:type="dxa"/>
          </w:tcPr>
          <w:p w14:paraId="6C15340B" w14:textId="77777777" w:rsidR="00836591" w:rsidRPr="00FE20FE" w:rsidRDefault="00000000">
            <w:pPr>
              <w:spacing w:after="20"/>
              <w:rPr>
                <w:color w:val="000000" w:themeColor="text1"/>
              </w:rPr>
            </w:pPr>
            <w:r w:rsidRPr="00FE20FE">
              <w:rPr>
                <w:color w:val="000000" w:themeColor="text1"/>
                <w:sz w:val="18"/>
              </w:rPr>
              <w:t>Classification accuracy</w:t>
            </w:r>
          </w:p>
        </w:tc>
        <w:tc>
          <w:tcPr>
            <w:tcW w:w="3408" w:type="dxa"/>
          </w:tcPr>
          <w:p w14:paraId="047A7200" w14:textId="77777777" w:rsidR="00836591" w:rsidRPr="00FE20FE" w:rsidRDefault="00000000">
            <w:pPr>
              <w:spacing w:after="20"/>
              <w:rPr>
                <w:color w:val="000000" w:themeColor="text1"/>
              </w:rPr>
            </w:pPr>
            <w:r w:rsidRPr="00FE20FE">
              <w:rPr>
                <w:color w:val="000000" w:themeColor="text1"/>
                <w:sz w:val="18"/>
              </w:rPr>
              <w:t>Must be measured on a held-out set</w:t>
            </w:r>
          </w:p>
        </w:tc>
        <w:tc>
          <w:tcPr>
            <w:tcW w:w="3408" w:type="dxa"/>
          </w:tcPr>
          <w:p w14:paraId="687421F8" w14:textId="77777777" w:rsidR="00836591" w:rsidRPr="00FE20FE" w:rsidRDefault="00000000">
            <w:pPr>
              <w:spacing w:after="20"/>
              <w:rPr>
                <w:color w:val="000000" w:themeColor="text1"/>
              </w:rPr>
            </w:pPr>
            <w:r w:rsidRPr="00FE20FE">
              <w:rPr>
                <w:color w:val="000000" w:themeColor="text1"/>
                <w:sz w:val="18"/>
              </w:rPr>
              <w:t>Must be measured using the same split and model</w:t>
            </w:r>
          </w:p>
        </w:tc>
      </w:tr>
      <w:tr w:rsidR="00836591" w:rsidRPr="00FE20FE" w14:paraId="51648556" w14:textId="77777777" w:rsidTr="00FE20FE">
        <w:tc>
          <w:tcPr>
            <w:tcW w:w="3408" w:type="dxa"/>
          </w:tcPr>
          <w:p w14:paraId="4B49951A" w14:textId="77777777" w:rsidR="00836591" w:rsidRPr="00FE20FE" w:rsidRDefault="00000000">
            <w:pPr>
              <w:spacing w:after="20"/>
              <w:rPr>
                <w:color w:val="000000" w:themeColor="text1"/>
              </w:rPr>
            </w:pPr>
            <w:r w:rsidRPr="00FE20FE">
              <w:rPr>
                <w:color w:val="000000" w:themeColor="text1"/>
                <w:sz w:val="18"/>
              </w:rPr>
              <w:t>Processing time</w:t>
            </w:r>
          </w:p>
        </w:tc>
        <w:tc>
          <w:tcPr>
            <w:tcW w:w="3408" w:type="dxa"/>
          </w:tcPr>
          <w:p w14:paraId="60E9EB26" w14:textId="77777777" w:rsidR="00836591" w:rsidRPr="00FE20FE" w:rsidRDefault="00000000">
            <w:pPr>
              <w:spacing w:after="20"/>
              <w:rPr>
                <w:color w:val="000000" w:themeColor="text1"/>
              </w:rPr>
            </w:pPr>
            <w:r w:rsidRPr="00FE20FE">
              <w:rPr>
                <w:color w:val="000000" w:themeColor="text1"/>
                <w:sz w:val="18"/>
              </w:rPr>
              <w:t>Measure full vectorization pipeline</w:t>
            </w:r>
          </w:p>
        </w:tc>
        <w:tc>
          <w:tcPr>
            <w:tcW w:w="3408" w:type="dxa"/>
          </w:tcPr>
          <w:p w14:paraId="08EEEF71" w14:textId="77777777" w:rsidR="00836591" w:rsidRPr="00FE20FE" w:rsidRDefault="00000000">
            <w:pPr>
              <w:spacing w:after="20"/>
              <w:rPr>
                <w:color w:val="000000" w:themeColor="text1"/>
              </w:rPr>
            </w:pPr>
            <w:r w:rsidRPr="00FE20FE">
              <w:rPr>
                <w:color w:val="000000" w:themeColor="text1"/>
                <w:sz w:val="18"/>
              </w:rPr>
              <w:t>Measure tokenization + stemming + vectorization</w:t>
            </w:r>
          </w:p>
        </w:tc>
      </w:tr>
    </w:tbl>
    <w:p w14:paraId="185C126E" w14:textId="77777777" w:rsidR="00836591" w:rsidRPr="00FE20FE" w:rsidRDefault="00836591">
      <w:pPr>
        <w:rPr>
          <w:color w:val="000000" w:themeColor="text1"/>
        </w:rPr>
      </w:pPr>
    </w:p>
    <w:p w14:paraId="1F3BC5CD" w14:textId="77777777" w:rsidR="00836591" w:rsidRPr="00FE20FE" w:rsidRDefault="00000000">
      <w:pPr>
        <w:rPr>
          <w:color w:val="000000" w:themeColor="text1"/>
        </w:rPr>
      </w:pPr>
      <w:r w:rsidRPr="00FE20FE">
        <w:rPr>
          <w:color w:val="000000" w:themeColor="text1"/>
        </w:rPr>
        <w:t>A valid experiment should compare the original and corrected pipelines on the same real-world corpus, using the same train/test split and classifier. Record vocabulary size, accuracy (or F1), and elapsed time. Exact values are not reported here because the 20 Newsgroups or other dataset was not run in this environment.</w:t>
      </w:r>
    </w:p>
    <w:p w14:paraId="53201A05" w14:textId="77777777" w:rsidR="00836591" w:rsidRPr="00FE20FE" w:rsidRDefault="00000000">
      <w:pPr>
        <w:pStyle w:val="Heading2"/>
        <w:rPr>
          <w:color w:val="000000" w:themeColor="text1"/>
        </w:rPr>
      </w:pPr>
      <w:r w:rsidRPr="00FE20FE">
        <w:rPr>
          <w:color w:val="000000" w:themeColor="text1"/>
        </w:rPr>
        <w:t>4. Interpretation</w:t>
      </w:r>
    </w:p>
    <w:p w14:paraId="119315C6" w14:textId="77777777" w:rsidR="00836591" w:rsidRPr="00FE20FE" w:rsidRDefault="00000000">
      <w:pPr>
        <w:rPr>
          <w:color w:val="000000" w:themeColor="text1"/>
        </w:rPr>
      </w:pPr>
      <w:r w:rsidRPr="00FE20FE">
        <w:rPr>
          <w:color w:val="000000" w:themeColor="text1"/>
        </w:rPr>
        <w:t>Stemming before vectorization can reduce redundant features, reduce vocabulary size, and help the classifier generalize across related word forms. However, stemming can also merge words with different meanings, so the effect on accuracy must be measured rather than assumed. For broader text, use a robust tokenizer and consider lemmatization.</w:t>
      </w:r>
    </w:p>
    <w:p w14:paraId="52B70C3E" w14:textId="77777777" w:rsidR="00836591" w:rsidRPr="00FE20FE" w:rsidRDefault="00000000">
      <w:pPr>
        <w:rPr>
          <w:color w:val="000000" w:themeColor="text1"/>
        </w:rPr>
      </w:pPr>
      <w:r w:rsidRPr="00FE20FE">
        <w:rPr>
          <w:color w:val="000000" w:themeColor="text1"/>
        </w:rPr>
        <w:lastRenderedPageBreak/>
        <w:t>Conclusion: Normalization must happen before feature extraction so the document-term matrix is built from normalized tokens, not merely from a modified display list.</w:t>
      </w:r>
    </w:p>
    <w:p w14:paraId="535D9305" w14:textId="77777777" w:rsidR="00836591" w:rsidRPr="00FE20FE" w:rsidRDefault="00000000">
      <w:pPr>
        <w:pStyle w:val="Heading1"/>
        <w:rPr>
          <w:color w:val="000000" w:themeColor="text1"/>
        </w:rPr>
      </w:pPr>
      <w:r w:rsidRPr="00FE20FE">
        <w:rPr>
          <w:color w:val="000000" w:themeColor="text1"/>
        </w:rPr>
        <w:t>Overall Conclusion</w:t>
      </w:r>
    </w:p>
    <w:p w14:paraId="47DE0141" w14:textId="77777777" w:rsidR="00836591" w:rsidRPr="00FE20FE" w:rsidRDefault="00000000">
      <w:pPr>
        <w:rPr>
          <w:color w:val="000000" w:themeColor="text1"/>
        </w:rPr>
      </w:pPr>
      <w:r w:rsidRPr="00FE20FE">
        <w:rPr>
          <w:color w:val="000000" w:themeColor="text1"/>
        </w:rPr>
        <w:t>This report demonstrates four error-analysis tasks: the risks of stemming biomedical derivations, the need for multi-affix finite-state parsing, correction of plural suffix handling, and correct ordering of stemming before feature extraction. The main lesson is to preserve morphological information where it affects meaning and to validate all preprocessing changes with annotated data and measurable evaluation results.</w:t>
      </w:r>
    </w:p>
    <w:p w14:paraId="2AE2FDAC" w14:textId="77777777" w:rsidR="00836591" w:rsidRPr="00FE20FE" w:rsidRDefault="00000000">
      <w:pPr>
        <w:pStyle w:val="Heading2"/>
        <w:rPr>
          <w:color w:val="000000" w:themeColor="text1"/>
        </w:rPr>
      </w:pPr>
      <w:r w:rsidRPr="00FE20FE">
        <w:rPr>
          <w:color w:val="000000" w:themeColor="text1"/>
        </w:rPr>
        <w:t>References / Tools</w:t>
      </w:r>
    </w:p>
    <w:p w14:paraId="612A67E7" w14:textId="77777777" w:rsidR="00836591" w:rsidRPr="00FE20FE" w:rsidRDefault="00000000">
      <w:pPr>
        <w:rPr>
          <w:color w:val="000000" w:themeColor="text1"/>
        </w:rPr>
      </w:pPr>
      <w:r w:rsidRPr="00FE20FE">
        <w:rPr>
          <w:color w:val="000000" w:themeColor="text1"/>
        </w:rPr>
        <w:t>NLTK PorterStemmer; scikit-learn CountVectorizer; PubMed 20k RCT Dataset (suggested by the assessment); Sentiment140 Dataset (suggested by the assessment); WordNet lexical database (suggested for parser validation). Dataset-specific metrics should be filled in after actual execution.</w:t>
      </w:r>
    </w:p>
    <w:sectPr w:rsidR="00836591" w:rsidRPr="00FE20FE"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84EC1" w14:textId="77777777" w:rsidR="003C6993" w:rsidRDefault="003C6993">
      <w:pPr>
        <w:spacing w:after="0" w:line="240" w:lineRule="auto"/>
      </w:pPr>
      <w:r>
        <w:separator/>
      </w:r>
    </w:p>
  </w:endnote>
  <w:endnote w:type="continuationSeparator" w:id="0">
    <w:p w14:paraId="7230BF47" w14:textId="77777777" w:rsidR="003C6993" w:rsidRDefault="003C6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05F1" w14:textId="77777777" w:rsidR="00836591" w:rsidRDefault="00000000">
    <w:pPr>
      <w:pStyle w:val="Footer"/>
      <w:jc w:val="center"/>
    </w:pPr>
    <w:r>
      <w:rPr>
        <w:sz w:val="16"/>
      </w:rPr>
      <w:t>Assessment Tool 3 – Error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C67D" w14:textId="77777777" w:rsidR="003C6993" w:rsidRDefault="003C6993">
      <w:pPr>
        <w:spacing w:after="0" w:line="240" w:lineRule="auto"/>
      </w:pPr>
      <w:r>
        <w:separator/>
      </w:r>
    </w:p>
  </w:footnote>
  <w:footnote w:type="continuationSeparator" w:id="0">
    <w:p w14:paraId="083BED22" w14:textId="77777777" w:rsidR="003C6993" w:rsidRDefault="003C6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D674" w14:textId="77777777" w:rsidR="00836591" w:rsidRDefault="00000000">
    <w:pPr>
      <w:pStyle w:val="Header"/>
      <w:jc w:val="center"/>
    </w:pPr>
    <w:r>
      <w:rPr>
        <w:i/>
        <w:sz w:val="16"/>
      </w:rPr>
      <w:t>DSA03 – Natural Language Processing | Assessment Tool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7582888">
    <w:abstractNumId w:val="8"/>
  </w:num>
  <w:num w:numId="2" w16cid:durableId="143357502">
    <w:abstractNumId w:val="6"/>
  </w:num>
  <w:num w:numId="3" w16cid:durableId="1990089461">
    <w:abstractNumId w:val="5"/>
  </w:num>
  <w:num w:numId="4" w16cid:durableId="743793013">
    <w:abstractNumId w:val="4"/>
  </w:num>
  <w:num w:numId="5" w16cid:durableId="260145013">
    <w:abstractNumId w:val="7"/>
  </w:num>
  <w:num w:numId="6" w16cid:durableId="779569278">
    <w:abstractNumId w:val="3"/>
  </w:num>
  <w:num w:numId="7" w16cid:durableId="97408534">
    <w:abstractNumId w:val="2"/>
  </w:num>
  <w:num w:numId="8" w16cid:durableId="232811667">
    <w:abstractNumId w:val="1"/>
  </w:num>
  <w:num w:numId="9" w16cid:durableId="1501853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6993"/>
    <w:rsid w:val="007B333F"/>
    <w:rsid w:val="00836591"/>
    <w:rsid w:val="00AA1D8D"/>
    <w:rsid w:val="00B47730"/>
    <w:rsid w:val="00CB0664"/>
    <w:rsid w:val="00FC693F"/>
    <w:rsid w:val="00FE20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4F84B"/>
  <w14:defaultImageDpi w14:val="300"/>
  <w15:docId w15:val="{C083E8B9-7488-4870-82EF-EEE30E60A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1781</Words>
  <Characters>10155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ramavathprashanth11@outlook.com</cp:lastModifiedBy>
  <cp:revision>2</cp:revision>
  <dcterms:created xsi:type="dcterms:W3CDTF">2026-10-20T08:10:00Z</dcterms:created>
  <dcterms:modified xsi:type="dcterms:W3CDTF">2026-10-20T08:10:00Z</dcterms:modified>
  <cp:category/>
</cp:coreProperties>
</file>