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A87" w14:textId="737BB3C8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PROJECTS:</w:t>
      </w:r>
    </w:p>
    <w:p w14:paraId="02132659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B89BAF9" w14:textId="166E1C23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MEAN LINE DESIGN OF CENTRIFUGAL COMPRESSOR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(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IISc-Present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MTech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883FFD6" w14:textId="77777777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0FA1DDB9" w14:textId="4EFA2CFD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eastAsia="LMMathSymbols6-Regular" w:hAnsi="Times New Roman" w:cs="Times New Roman"/>
          <w:kern w:val="0"/>
          <w:sz w:val="24"/>
          <w:szCs w:val="24"/>
        </w:rPr>
        <w:t xml:space="preserve">•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Mean line design refers to a method used in the design process of centrifugal compressors. It involves the creation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of a mean streamline or average flow path within the compressor impeller. It aims to optimize the impeller shape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and flow path to achieve desirable performance characteristics, such as improved efficiency and pressure rise.</w:t>
      </w:r>
    </w:p>
    <w:p w14:paraId="64BF19D1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1040E5BC" w14:textId="77777777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2448934A" w14:textId="35EBECFA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FINITE VOLUME METHOD FOR CONSERVATION LAWS ON UNSTRUCTURED GRIDS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    (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IISc-Present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Course Project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78CB1B2" w14:textId="77777777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AB5F727" w14:textId="7499B9D1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eastAsia="LMMathSymbols6-Regular" w:hAnsi="Times New Roman" w:cs="Times New Roman"/>
          <w:kern w:val="0"/>
          <w:sz w:val="24"/>
          <w:szCs w:val="24"/>
        </w:rPr>
        <w:t xml:space="preserve">•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A study of solving Navier-Strokes equations with Finite Volume Method based on unstructured grids and the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computational analysis.</w:t>
      </w:r>
    </w:p>
    <w:p w14:paraId="1DF561E1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DF1B6AA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72A89984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BATTERY THERMAL MANAGEMENT SYSTEM </w:t>
      </w:r>
    </w:p>
    <w:p w14:paraId="70021CF5" w14:textId="3C832F3D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IISc-2023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Course Project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0953839" w14:textId="7949BD49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eastAsia="LMMathSymbols6-Regular" w:hAnsi="Times New Roman" w:cs="Times New Roman"/>
          <w:kern w:val="0"/>
          <w:sz w:val="24"/>
          <w:szCs w:val="24"/>
        </w:rPr>
        <w:t xml:space="preserve">•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It is a necessary component of lithium-ion battery systems, especially at high ambient temperatures. It is to keep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batteries working under suitable conditions and improve the electrical performance and battery life and to prevent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thermal runaway and improve safety. By air cooling, liquid cooling, and phase change material (PCM) cooling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F8FD874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3FF59DE" w14:textId="77777777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9E92E5E" w14:textId="3A048524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SYSTEM SIMULATION ON GREEN HYDROGEN PRODUCTION WITH THE HELP OF SOEC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</w:t>
      </w:r>
      <w:r w:rsidRPr="003F2C11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</w:rPr>
        <w:t>(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IISc-2023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Course Project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449E446" w14:textId="17C17BD0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eastAsia="LMMathSymbols6-Regular" w:hAnsi="Times New Roman" w:cs="Times New Roman"/>
          <w:kern w:val="0"/>
          <w:sz w:val="24"/>
          <w:szCs w:val="24"/>
        </w:rPr>
        <w:t xml:space="preserve">•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 xml:space="preserve">Under applied electrical potential using a photo voltaic cell for our case, a solid oxide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electrolyser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 xml:space="preserve"> cell (SOEC) splits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water into hydrogen (</w:t>
      </w:r>
      <w:r w:rsidRPr="003F2C11">
        <w:rPr>
          <w:rFonts w:ascii="Times New Roman" w:eastAsia="LMMathItalic10-Regular" w:hAnsi="Times New Roman" w:cs="Times New Roman"/>
          <w:i/>
          <w:iCs/>
          <w:kern w:val="0"/>
          <w:sz w:val="24"/>
          <w:szCs w:val="24"/>
        </w:rPr>
        <w:t>H</w:t>
      </w:r>
      <w:r w:rsidRPr="003F2C11">
        <w:rPr>
          <w:rFonts w:ascii="Times New Roman" w:eastAsia="LMRoman7-Regular" w:hAnsi="Times New Roman" w:cs="Times New Roman"/>
          <w:kern w:val="0"/>
          <w:sz w:val="24"/>
          <w:szCs w:val="24"/>
        </w:rPr>
        <w:t>2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) by transferring oxygen ions (</w:t>
      </w:r>
      <w:r w:rsidRPr="003F2C11">
        <w:rPr>
          <w:rFonts w:ascii="Times New Roman" w:eastAsia="LMMathItalic10-Regular" w:hAnsi="Times New Roman" w:cs="Times New Roman"/>
          <w:i/>
          <w:iCs/>
          <w:kern w:val="0"/>
          <w:sz w:val="24"/>
          <w:szCs w:val="24"/>
        </w:rPr>
        <w:t>O</w:t>
      </w:r>
      <w:r w:rsidRPr="003F2C11">
        <w:rPr>
          <w:rFonts w:ascii="Times New Roman" w:eastAsia="LMMathSymbols7-Regular" w:hAnsi="Times New Roman" w:cs="Times New Roman"/>
          <w:kern w:val="0"/>
          <w:sz w:val="24"/>
          <w:szCs w:val="24"/>
        </w:rPr>
        <w:t>−</w:t>
      </w:r>
      <w:r w:rsidRPr="003F2C11">
        <w:rPr>
          <w:rFonts w:ascii="Times New Roman" w:eastAsia="LMRoman7-Regular" w:hAnsi="Times New Roman" w:cs="Times New Roman"/>
          <w:kern w:val="0"/>
          <w:sz w:val="24"/>
          <w:szCs w:val="24"/>
        </w:rPr>
        <w:t xml:space="preserve">2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) through a solid ionic conductive membrane that after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recombining with electrons to form oxygen molecules (</w:t>
      </w:r>
      <w:r w:rsidRPr="003F2C11">
        <w:rPr>
          <w:rFonts w:ascii="Times New Roman" w:eastAsia="LMMathItalic10-Regular" w:hAnsi="Times New Roman" w:cs="Times New Roman"/>
          <w:i/>
          <w:iCs/>
          <w:kern w:val="0"/>
          <w:sz w:val="24"/>
          <w:szCs w:val="24"/>
        </w:rPr>
        <w:t>O</w:t>
      </w:r>
      <w:r w:rsidRPr="003F2C11">
        <w:rPr>
          <w:rFonts w:ascii="Times New Roman" w:eastAsia="LMRoman7-Regular" w:hAnsi="Times New Roman" w:cs="Times New Roman"/>
          <w:kern w:val="0"/>
          <w:sz w:val="24"/>
          <w:szCs w:val="24"/>
        </w:rPr>
        <w:t>2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). Because of the integration of excess heat using solar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collectors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efficiency of SOEC systems becomes higher than other electrolysis technologies.</w:t>
      </w:r>
    </w:p>
    <w:p w14:paraId="07D1459D" w14:textId="77777777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242D7791" w14:textId="77777777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32"/>
          <w:szCs w:val="32"/>
        </w:rPr>
      </w:pP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D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ESIGN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and D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EVELOPMENT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OF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E</w:t>
      </w: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t>FFICYCLE</w:t>
      </w:r>
      <w:r w:rsidRPr="003F2C11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</w:p>
    <w:p w14:paraId="1C6CFA70" w14:textId="00B0FEC0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SNIST-2020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BTech Project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232D9C63" w14:textId="20D686BA" w:rsid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3F2C11">
        <w:rPr>
          <w:rFonts w:ascii="Times New Roman" w:eastAsia="LMMathSymbols6-Regular" w:hAnsi="Times New Roman" w:cs="Times New Roman"/>
          <w:kern w:val="0"/>
          <w:sz w:val="24"/>
          <w:szCs w:val="24"/>
        </w:rPr>
        <w:t xml:space="preserve">•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Design, fabrication, and assembly processes for building a Hybrid Efficycle. Implemented some innovative ideas 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totally commercial design methodology and fabricated a two-seated robust vehicle that is powered by a motor and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354BB">
        <w:rPr>
          <w:rFonts w:ascii="Times New Roman" w:hAnsi="Times New Roman" w:cs="Times New Roman"/>
          <w:kern w:val="0"/>
          <w:sz w:val="24"/>
          <w:szCs w:val="24"/>
        </w:rPr>
        <w:t xml:space="preserve">also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 xml:space="preserve">can be 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pedalled</w:t>
      </w:r>
      <w:r w:rsidRPr="003F2C1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EEB2883" w14:textId="4501971F" w:rsidR="003F2C11" w:rsidRDefault="005354BB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354BB">
        <w:rPr>
          <w:rFonts w:ascii="Times New Roman" w:hAnsi="Times New Roman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="003F2C11">
        <w:rPr>
          <w:rFonts w:ascii="Times New Roman" w:hAnsi="Times New Roman" w:cs="Times New Roman"/>
          <w:kern w:val="0"/>
          <w:sz w:val="24"/>
          <w:szCs w:val="24"/>
        </w:rPr>
        <w:t xml:space="preserve">We as a team of 12 members participated in </w:t>
      </w:r>
      <w:r>
        <w:rPr>
          <w:rFonts w:ascii="Times New Roman" w:hAnsi="Times New Roman" w:cs="Times New Roman"/>
          <w:kern w:val="0"/>
          <w:sz w:val="24"/>
          <w:szCs w:val="24"/>
        </w:rPr>
        <w:t>sae Efficycle all India event with the vehicle we designed and secured an all-India 2</w:t>
      </w:r>
      <w:r w:rsidRPr="005354B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position .</w:t>
      </w:r>
    </w:p>
    <w:p w14:paraId="30D9C4BC" w14:textId="6B0DD396" w:rsidR="003F2C11" w:rsidRPr="003F2C11" w:rsidRDefault="003F2C11" w:rsidP="003F2C1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68744324" w14:textId="77777777" w:rsidR="005354BB" w:rsidRDefault="005354BB" w:rsidP="005354B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3F2C11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 xml:space="preserve">DESIGN and DEVELOPMENT OF 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SOLAR VEHICLE:</w:t>
      </w:r>
    </w:p>
    <w:p w14:paraId="03492B23" w14:textId="77777777" w:rsidR="005354BB" w:rsidRPr="005354BB" w:rsidRDefault="005354BB" w:rsidP="005354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" w:after="0" w:line="252" w:lineRule="auto"/>
        <w:ind w:right="10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54BB">
        <w:rPr>
          <w:rFonts w:ascii="Times New Roman" w:hAnsi="Times New Roman" w:cs="Times New Roman"/>
          <w:sz w:val="24"/>
          <w:szCs w:val="24"/>
        </w:rPr>
        <w:t>Generated a 3D Model and Performed simulations of the steering subsystem Parts.</w:t>
      </w:r>
    </w:p>
    <w:p w14:paraId="290881E8" w14:textId="77777777" w:rsidR="005354BB" w:rsidRPr="005354BB" w:rsidRDefault="005354BB" w:rsidP="005354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0"/>
        </w:tabs>
        <w:spacing w:after="0" w:line="27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54BB">
        <w:rPr>
          <w:rFonts w:ascii="Times New Roman" w:hAnsi="Times New Roman" w:cs="Times New Roman"/>
          <w:sz w:val="24"/>
          <w:szCs w:val="24"/>
        </w:rPr>
        <w:t>Designed a commercial 3D Model of Rack &amp; Pinion and Performed FEA Simulations using ANSYS.</w:t>
      </w:r>
    </w:p>
    <w:p w14:paraId="466C70DB" w14:textId="77777777" w:rsidR="005354BB" w:rsidRDefault="005354BB" w:rsidP="005354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0"/>
        </w:tabs>
        <w:spacing w:before="12" w:after="0" w:line="240" w:lineRule="auto"/>
        <w:jc w:val="both"/>
        <w:rPr>
          <w:color w:val="000000"/>
        </w:rPr>
      </w:pPr>
      <w:r w:rsidRPr="005354BB">
        <w:rPr>
          <w:rFonts w:ascii="Times New Roman" w:hAnsi="Times New Roman" w:cs="Times New Roman"/>
          <w:sz w:val="24"/>
          <w:szCs w:val="24"/>
        </w:rPr>
        <w:t>Involved in fabrication, assembly and testing and validation of the entire Vehicle</w:t>
      </w:r>
      <w:r>
        <w:t>.</w:t>
      </w:r>
    </w:p>
    <w:p w14:paraId="5A8578C7" w14:textId="156896F7" w:rsidR="005354BB" w:rsidRDefault="005354BB" w:rsidP="005354B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kern w:val="0"/>
          <w:sz w:val="32"/>
          <w:szCs w:val="32"/>
        </w:rPr>
      </w:pPr>
      <w:r w:rsidRPr="003F2C11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</w:p>
    <w:p w14:paraId="30278A60" w14:textId="6CA86260" w:rsidR="005354BB" w:rsidRDefault="005354BB" w:rsidP="005354BB">
      <w:pPr>
        <w:pBdr>
          <w:top w:val="nil"/>
          <w:left w:val="nil"/>
          <w:bottom w:val="nil"/>
          <w:right w:val="nil"/>
          <w:between w:val="nil"/>
        </w:pBdr>
        <w:tabs>
          <w:tab w:val="left" w:pos="340"/>
        </w:tabs>
        <w:spacing w:before="13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D</w:t>
      </w:r>
      <w:r>
        <w:rPr>
          <w:rFonts w:ascii="Georgia" w:eastAsia="Georgia" w:hAnsi="Georgia" w:cs="Georgia"/>
          <w:b/>
        </w:rPr>
        <w:t>ESIGN AND FABRICATION OF RACK and PINION</w:t>
      </w:r>
      <w:r>
        <w:rPr>
          <w:rFonts w:ascii="Georgia" w:eastAsia="Georgia" w:hAnsi="Georgia" w:cs="Georgia"/>
          <w:b/>
        </w:rPr>
        <w:t>.</w:t>
      </w:r>
    </w:p>
    <w:p w14:paraId="77F444A3" w14:textId="77777777" w:rsidR="005354BB" w:rsidRPr="005354BB" w:rsidRDefault="005354BB" w:rsidP="005354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0"/>
        </w:tabs>
        <w:spacing w:before="16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54BB">
        <w:rPr>
          <w:rFonts w:ascii="Times New Roman" w:hAnsi="Times New Roman" w:cs="Times New Roman"/>
          <w:color w:val="000000"/>
          <w:sz w:val="24"/>
          <w:szCs w:val="24"/>
        </w:rPr>
        <w:t>Designed a commercial 3D model of Rack and Pinion.</w:t>
      </w:r>
    </w:p>
    <w:p w14:paraId="70FA1128" w14:textId="77777777" w:rsidR="005354BB" w:rsidRPr="005354BB" w:rsidRDefault="005354BB" w:rsidP="005354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0"/>
        </w:tabs>
        <w:spacing w:before="13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54BB">
        <w:rPr>
          <w:rFonts w:ascii="Times New Roman" w:hAnsi="Times New Roman" w:cs="Times New Roman"/>
          <w:color w:val="000000"/>
          <w:sz w:val="24"/>
          <w:szCs w:val="24"/>
        </w:rPr>
        <w:t>Performed FEA Simulation considering material other than the OEM part material.</w:t>
      </w:r>
    </w:p>
    <w:p w14:paraId="447113C2" w14:textId="77777777" w:rsidR="005354BB" w:rsidRPr="005354BB" w:rsidRDefault="005354BB" w:rsidP="005354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40"/>
        </w:tabs>
        <w:spacing w:before="13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54BB">
        <w:rPr>
          <w:rFonts w:ascii="Times New Roman" w:hAnsi="Times New Roman" w:cs="Times New Roman"/>
          <w:color w:val="000000"/>
          <w:sz w:val="24"/>
          <w:szCs w:val="24"/>
        </w:rPr>
        <w:t>Tested and validated the design drafted.</w:t>
      </w:r>
    </w:p>
    <w:p w14:paraId="4BC53D30" w14:textId="19C15EF5" w:rsidR="007D4A7F" w:rsidRPr="003F2C11" w:rsidRDefault="007D4A7F" w:rsidP="003F2C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4A7F" w:rsidRPr="003F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MathSymbols6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Roman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Symbols7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8598E"/>
    <w:multiLevelType w:val="multilevel"/>
    <w:tmpl w:val="F170FFD2"/>
    <w:lvl w:ilvl="0">
      <w:start w:val="1"/>
      <w:numFmt w:val="bullet"/>
      <w:lvlText w:val="•"/>
      <w:lvlJc w:val="left"/>
      <w:pPr>
        <w:ind w:left="339" w:hanging="240"/>
      </w:pPr>
      <w:rPr>
        <w:rFonts w:ascii="Times New Roman" w:eastAsia="Times New Roman" w:hAnsi="Times New Roman" w:cs="Times New Roman"/>
        <w:i/>
        <w:sz w:val="24"/>
        <w:szCs w:val="24"/>
      </w:rPr>
    </w:lvl>
    <w:lvl w:ilvl="1">
      <w:start w:val="1"/>
      <w:numFmt w:val="bullet"/>
      <w:lvlText w:val="•"/>
      <w:lvlJc w:val="left"/>
      <w:pPr>
        <w:ind w:left="1378" w:hanging="240"/>
      </w:pPr>
    </w:lvl>
    <w:lvl w:ilvl="2">
      <w:start w:val="1"/>
      <w:numFmt w:val="bullet"/>
      <w:lvlText w:val="•"/>
      <w:lvlJc w:val="left"/>
      <w:pPr>
        <w:ind w:left="2417" w:hanging="240"/>
      </w:pPr>
    </w:lvl>
    <w:lvl w:ilvl="3">
      <w:start w:val="1"/>
      <w:numFmt w:val="bullet"/>
      <w:lvlText w:val="•"/>
      <w:lvlJc w:val="left"/>
      <w:pPr>
        <w:ind w:left="3455" w:hanging="240"/>
      </w:pPr>
    </w:lvl>
    <w:lvl w:ilvl="4">
      <w:start w:val="1"/>
      <w:numFmt w:val="bullet"/>
      <w:lvlText w:val="•"/>
      <w:lvlJc w:val="left"/>
      <w:pPr>
        <w:ind w:left="4494" w:hanging="240"/>
      </w:pPr>
    </w:lvl>
    <w:lvl w:ilvl="5">
      <w:start w:val="1"/>
      <w:numFmt w:val="bullet"/>
      <w:lvlText w:val="•"/>
      <w:lvlJc w:val="left"/>
      <w:pPr>
        <w:ind w:left="5532" w:hanging="240"/>
      </w:pPr>
    </w:lvl>
    <w:lvl w:ilvl="6">
      <w:start w:val="1"/>
      <w:numFmt w:val="bullet"/>
      <w:lvlText w:val="•"/>
      <w:lvlJc w:val="left"/>
      <w:pPr>
        <w:ind w:left="6571" w:hanging="240"/>
      </w:pPr>
    </w:lvl>
    <w:lvl w:ilvl="7">
      <w:start w:val="1"/>
      <w:numFmt w:val="bullet"/>
      <w:lvlText w:val="•"/>
      <w:lvlJc w:val="left"/>
      <w:pPr>
        <w:ind w:left="7609" w:hanging="240"/>
      </w:pPr>
    </w:lvl>
    <w:lvl w:ilvl="8">
      <w:start w:val="1"/>
      <w:numFmt w:val="bullet"/>
      <w:lvlText w:val="•"/>
      <w:lvlJc w:val="left"/>
      <w:pPr>
        <w:ind w:left="8648" w:hanging="240"/>
      </w:pPr>
    </w:lvl>
  </w:abstractNum>
  <w:abstractNum w:abstractNumId="1" w15:restartNumberingAfterBreak="0">
    <w:nsid w:val="7F9004E1"/>
    <w:multiLevelType w:val="hybridMultilevel"/>
    <w:tmpl w:val="D340E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761733">
    <w:abstractNumId w:val="1"/>
  </w:num>
  <w:num w:numId="2" w16cid:durableId="201025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11"/>
    <w:rsid w:val="003F2C11"/>
    <w:rsid w:val="005354BB"/>
    <w:rsid w:val="007D4A7F"/>
    <w:rsid w:val="00E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2294"/>
  <w15:chartTrackingRefBased/>
  <w15:docId w15:val="{8498D867-C616-4A5E-B11E-11EC1E27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nicholous prashanth</dc:creator>
  <cp:keywords/>
  <dc:description/>
  <cp:lastModifiedBy>nicholous prashanth</cp:lastModifiedBy>
  <cp:revision>1</cp:revision>
  <dcterms:created xsi:type="dcterms:W3CDTF">2023-10-15T03:23:00Z</dcterms:created>
  <dcterms:modified xsi:type="dcterms:W3CDTF">2023-10-15T03:43:00Z</dcterms:modified>
</cp:coreProperties>
</file>