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5A7" w:rsidRPr="0067739F" w:rsidRDefault="0067739F" w:rsidP="0067739F">
      <w:pPr>
        <w:pStyle w:val="Heading1"/>
      </w:pPr>
      <w:r w:rsidRPr="0067739F">
        <w:t>Coin CRM</w:t>
      </w:r>
    </w:p>
    <w:p w:rsidR="0067739F" w:rsidRDefault="0067739F" w:rsidP="0067739F">
      <w:pPr>
        <w:pStyle w:val="Heading2"/>
      </w:pPr>
      <w:r w:rsidRPr="0067739F">
        <w:t>At a Glance</w:t>
      </w:r>
    </w:p>
    <w:p w:rsidR="0067739F" w:rsidRDefault="0067739F" w:rsidP="0067739F">
      <w:r>
        <w:t xml:space="preserve">Coin CRM is </w:t>
      </w:r>
      <w:r w:rsidR="00285B17">
        <w:t xml:space="preserve">a platform </w:t>
      </w:r>
      <w:r>
        <w:t>that can be integrated with the customers’ existing legacy or modern databases. It can also be interfaced with POS solutions of retailers. Using the data gleaned from sales activity and customer behavior,</w:t>
      </w:r>
      <w:r w:rsidR="00285B17">
        <w:t xml:space="preserve"> Coin uses AI</w:t>
      </w:r>
      <w:r>
        <w:t xml:space="preserve"> to identify customer profiles, predict sales for</w:t>
      </w:r>
      <w:r w:rsidR="00285B17">
        <w:t>e</w:t>
      </w:r>
      <w:r>
        <w:t>casts</w:t>
      </w:r>
      <w:r w:rsidR="00285B17">
        <w:t xml:space="preserve"> etc. to roll out smart Omni-channel campaigns.  The platform is also supplemented by a robust and easily customizable reporting and analytics platform.</w:t>
      </w:r>
    </w:p>
    <w:p w:rsidR="00285B17" w:rsidRDefault="00285B17" w:rsidP="0067739F">
      <w:r>
        <w:t>A short summary of the platform’s major modules and features are listed below</w:t>
      </w:r>
    </w:p>
    <w:p w:rsidR="00285B17" w:rsidRDefault="00285B17" w:rsidP="00285B17">
      <w:pPr>
        <w:pStyle w:val="Heading3"/>
      </w:pPr>
      <w:r w:rsidRPr="00285B17">
        <w:t>Member Module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1"/>
        <w:gridCol w:w="1839"/>
        <w:gridCol w:w="1840"/>
        <w:gridCol w:w="1858"/>
        <w:gridCol w:w="1982"/>
      </w:tblGrid>
      <w:tr w:rsidR="00285B17" w:rsidTr="00B74449">
        <w:tc>
          <w:tcPr>
            <w:tcW w:w="1870" w:type="dxa"/>
          </w:tcPr>
          <w:p w:rsidR="00285B17" w:rsidRDefault="00285B17" w:rsidP="00B74449">
            <w:pPr>
              <w:pStyle w:val="ListParagraph"/>
              <w:numPr>
                <w:ilvl w:val="0"/>
                <w:numId w:val="4"/>
              </w:numPr>
            </w:pPr>
            <w:r>
              <w:t>Import</w:t>
            </w:r>
          </w:p>
        </w:tc>
        <w:tc>
          <w:tcPr>
            <w:tcW w:w="1870" w:type="dxa"/>
          </w:tcPr>
          <w:p w:rsidR="00285B17" w:rsidRDefault="00285B17" w:rsidP="00B74449">
            <w:pPr>
              <w:pStyle w:val="ListParagraph"/>
              <w:numPr>
                <w:ilvl w:val="0"/>
                <w:numId w:val="4"/>
              </w:numPr>
            </w:pPr>
            <w:r>
              <w:t>Create</w:t>
            </w:r>
          </w:p>
        </w:tc>
        <w:tc>
          <w:tcPr>
            <w:tcW w:w="1870" w:type="dxa"/>
          </w:tcPr>
          <w:p w:rsidR="00285B17" w:rsidRDefault="00285B17" w:rsidP="00B74449">
            <w:pPr>
              <w:pStyle w:val="ListParagraph"/>
              <w:numPr>
                <w:ilvl w:val="0"/>
                <w:numId w:val="4"/>
              </w:numPr>
            </w:pPr>
            <w:r>
              <w:t>Search</w:t>
            </w:r>
          </w:p>
        </w:tc>
        <w:tc>
          <w:tcPr>
            <w:tcW w:w="1870" w:type="dxa"/>
          </w:tcPr>
          <w:p w:rsidR="00285B17" w:rsidRDefault="00285B17" w:rsidP="00B74449">
            <w:pPr>
              <w:pStyle w:val="ListParagraph"/>
              <w:numPr>
                <w:ilvl w:val="0"/>
                <w:numId w:val="4"/>
              </w:numPr>
            </w:pPr>
            <w:r>
              <w:t>Ticketing</w:t>
            </w:r>
          </w:p>
        </w:tc>
        <w:tc>
          <w:tcPr>
            <w:tcW w:w="1870" w:type="dxa"/>
          </w:tcPr>
          <w:p w:rsidR="00285B17" w:rsidRDefault="00285B17" w:rsidP="00B74449">
            <w:pPr>
              <w:pStyle w:val="ListParagraph"/>
              <w:numPr>
                <w:ilvl w:val="0"/>
                <w:numId w:val="4"/>
              </w:numPr>
            </w:pPr>
            <w:r>
              <w:t>Transaction</w:t>
            </w:r>
          </w:p>
        </w:tc>
      </w:tr>
    </w:tbl>
    <w:p w:rsidR="00285B17" w:rsidRDefault="00B74449" w:rsidP="00B74449">
      <w:pPr>
        <w:pStyle w:val="Heading3"/>
      </w:pPr>
      <w:r>
        <w:t>Marketing Module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865"/>
        <w:gridCol w:w="1843"/>
        <w:gridCol w:w="1925"/>
        <w:gridCol w:w="1837"/>
      </w:tblGrid>
      <w:tr w:rsidR="00B74449" w:rsidTr="00B74449">
        <w:tc>
          <w:tcPr>
            <w:tcW w:w="1870" w:type="dxa"/>
          </w:tcPr>
          <w:p w:rsidR="00B74449" w:rsidRDefault="00B74449" w:rsidP="00B74449">
            <w:pPr>
              <w:pStyle w:val="ListParagraph"/>
              <w:numPr>
                <w:ilvl w:val="0"/>
                <w:numId w:val="5"/>
              </w:numPr>
            </w:pPr>
            <w:r>
              <w:t>Promotion</w:t>
            </w:r>
          </w:p>
        </w:tc>
        <w:tc>
          <w:tcPr>
            <w:tcW w:w="1870" w:type="dxa"/>
          </w:tcPr>
          <w:p w:rsidR="00B74449" w:rsidRDefault="00B74449" w:rsidP="00B74449">
            <w:pPr>
              <w:pStyle w:val="ListParagraph"/>
              <w:numPr>
                <w:ilvl w:val="0"/>
                <w:numId w:val="5"/>
              </w:numPr>
            </w:pPr>
            <w:r>
              <w:t>Campaign</w:t>
            </w:r>
          </w:p>
        </w:tc>
        <w:tc>
          <w:tcPr>
            <w:tcW w:w="1870" w:type="dxa"/>
          </w:tcPr>
          <w:p w:rsidR="00B74449" w:rsidRDefault="00B74449" w:rsidP="00B74449">
            <w:pPr>
              <w:pStyle w:val="ListParagraph"/>
              <w:numPr>
                <w:ilvl w:val="0"/>
                <w:numId w:val="5"/>
              </w:numPr>
            </w:pPr>
            <w:r>
              <w:t>Criteria</w:t>
            </w:r>
          </w:p>
        </w:tc>
        <w:tc>
          <w:tcPr>
            <w:tcW w:w="1870" w:type="dxa"/>
          </w:tcPr>
          <w:p w:rsidR="00B74449" w:rsidRDefault="00B74449" w:rsidP="00B74449">
            <w:pPr>
              <w:pStyle w:val="ListParagraph"/>
              <w:numPr>
                <w:ilvl w:val="0"/>
                <w:numId w:val="5"/>
              </w:numPr>
            </w:pPr>
            <w:r>
              <w:t>Newsletter</w:t>
            </w:r>
          </w:p>
        </w:tc>
        <w:tc>
          <w:tcPr>
            <w:tcW w:w="1870" w:type="dxa"/>
          </w:tcPr>
          <w:p w:rsidR="00B74449" w:rsidRDefault="00B74449" w:rsidP="00B74449">
            <w:pPr>
              <w:pStyle w:val="ListParagraph"/>
              <w:numPr>
                <w:ilvl w:val="0"/>
                <w:numId w:val="5"/>
              </w:numPr>
            </w:pPr>
            <w:r>
              <w:t>Survey</w:t>
            </w:r>
          </w:p>
        </w:tc>
      </w:tr>
    </w:tbl>
    <w:p w:rsidR="00B74449" w:rsidRDefault="00B74449" w:rsidP="00B74449">
      <w:pPr>
        <w:pStyle w:val="Heading3"/>
      </w:pPr>
      <w:r>
        <w:t>Utilities Module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B74449" w:rsidTr="00B74449">
        <w:tc>
          <w:tcPr>
            <w:tcW w:w="1870" w:type="dxa"/>
          </w:tcPr>
          <w:p w:rsidR="00B74449" w:rsidRDefault="00B74449" w:rsidP="00B74449">
            <w:pPr>
              <w:pStyle w:val="ListParagraph"/>
              <w:numPr>
                <w:ilvl w:val="0"/>
                <w:numId w:val="6"/>
              </w:numPr>
            </w:pPr>
            <w:r>
              <w:t>Scheduler</w:t>
            </w:r>
          </w:p>
        </w:tc>
        <w:tc>
          <w:tcPr>
            <w:tcW w:w="1870" w:type="dxa"/>
          </w:tcPr>
          <w:p w:rsidR="00B74449" w:rsidRDefault="00B74449" w:rsidP="00B74449">
            <w:pPr>
              <w:pStyle w:val="ListParagraph"/>
              <w:numPr>
                <w:ilvl w:val="0"/>
                <w:numId w:val="6"/>
              </w:numPr>
            </w:pPr>
            <w:r>
              <w:t>Letter Templates</w:t>
            </w:r>
          </w:p>
        </w:tc>
        <w:tc>
          <w:tcPr>
            <w:tcW w:w="1870" w:type="dxa"/>
          </w:tcPr>
          <w:p w:rsidR="00B74449" w:rsidRDefault="00B74449" w:rsidP="00B74449">
            <w:pPr>
              <w:pStyle w:val="ListParagraph"/>
              <w:numPr>
                <w:ilvl w:val="0"/>
                <w:numId w:val="6"/>
              </w:numPr>
            </w:pPr>
            <w:r>
              <w:t>Audit</w:t>
            </w:r>
          </w:p>
        </w:tc>
        <w:tc>
          <w:tcPr>
            <w:tcW w:w="1870" w:type="dxa"/>
          </w:tcPr>
          <w:p w:rsidR="00B74449" w:rsidRDefault="00B74449" w:rsidP="00B74449">
            <w:pPr>
              <w:pStyle w:val="ListParagraph"/>
              <w:numPr>
                <w:ilvl w:val="0"/>
                <w:numId w:val="6"/>
              </w:numPr>
            </w:pPr>
            <w:r>
              <w:t>Products</w:t>
            </w:r>
          </w:p>
        </w:tc>
        <w:tc>
          <w:tcPr>
            <w:tcW w:w="1870" w:type="dxa"/>
          </w:tcPr>
          <w:p w:rsidR="00B74449" w:rsidRDefault="00B74449" w:rsidP="00B74449">
            <w:pPr>
              <w:pStyle w:val="ListParagraph"/>
              <w:numPr>
                <w:ilvl w:val="0"/>
                <w:numId w:val="6"/>
              </w:numPr>
            </w:pPr>
            <w:r>
              <w:t>Activities</w:t>
            </w:r>
          </w:p>
        </w:tc>
      </w:tr>
    </w:tbl>
    <w:p w:rsidR="00B74449" w:rsidRDefault="009739A9" w:rsidP="00B74449">
      <w:pPr>
        <w:pStyle w:val="Heading3"/>
      </w:pPr>
      <w:r>
        <w:t>`</w:t>
      </w:r>
      <w:r w:rsidR="00B74449">
        <w:t>Reports Modules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B74449" w:rsidTr="00B74449">
        <w:tc>
          <w:tcPr>
            <w:tcW w:w="1870" w:type="dxa"/>
          </w:tcPr>
          <w:p w:rsidR="00B74449" w:rsidRDefault="00B74449" w:rsidP="00B74449">
            <w:pPr>
              <w:pStyle w:val="ListParagraph"/>
              <w:numPr>
                <w:ilvl w:val="0"/>
                <w:numId w:val="7"/>
              </w:numPr>
            </w:pPr>
            <w:r>
              <w:t>KPI Report</w:t>
            </w:r>
          </w:p>
        </w:tc>
        <w:tc>
          <w:tcPr>
            <w:tcW w:w="1870" w:type="dxa"/>
          </w:tcPr>
          <w:p w:rsidR="00B74449" w:rsidRDefault="00B74449" w:rsidP="00B74449">
            <w:pPr>
              <w:pStyle w:val="ListParagraph"/>
              <w:numPr>
                <w:ilvl w:val="0"/>
                <w:numId w:val="7"/>
              </w:numPr>
            </w:pPr>
            <w:r>
              <w:t>Survey</w:t>
            </w:r>
          </w:p>
        </w:tc>
        <w:tc>
          <w:tcPr>
            <w:tcW w:w="1870" w:type="dxa"/>
          </w:tcPr>
          <w:p w:rsidR="00B74449" w:rsidRDefault="00B74449" w:rsidP="00B74449">
            <w:pPr>
              <w:pStyle w:val="ListParagraph"/>
              <w:numPr>
                <w:ilvl w:val="0"/>
                <w:numId w:val="7"/>
              </w:numPr>
            </w:pPr>
            <w:r>
              <w:t>Campaign</w:t>
            </w:r>
          </w:p>
        </w:tc>
        <w:tc>
          <w:tcPr>
            <w:tcW w:w="1870" w:type="dxa"/>
          </w:tcPr>
          <w:p w:rsidR="00B74449" w:rsidRDefault="00B74449" w:rsidP="00B74449">
            <w:pPr>
              <w:pStyle w:val="ListParagraph"/>
              <w:numPr>
                <w:ilvl w:val="0"/>
                <w:numId w:val="7"/>
              </w:numPr>
            </w:pPr>
            <w:r>
              <w:t>Ticket</w:t>
            </w:r>
          </w:p>
        </w:tc>
        <w:tc>
          <w:tcPr>
            <w:tcW w:w="1870" w:type="dxa"/>
          </w:tcPr>
          <w:p w:rsidR="00B74449" w:rsidRDefault="00B74449" w:rsidP="00B74449">
            <w:pPr>
              <w:pStyle w:val="ListParagraph"/>
              <w:numPr>
                <w:ilvl w:val="0"/>
                <w:numId w:val="7"/>
              </w:numPr>
            </w:pPr>
            <w:r>
              <w:t>Sales</w:t>
            </w:r>
          </w:p>
        </w:tc>
      </w:tr>
    </w:tbl>
    <w:p w:rsidR="001936A0" w:rsidRDefault="001936A0" w:rsidP="00B74449"/>
    <w:p w:rsidR="001936A0" w:rsidRDefault="001936A0" w:rsidP="00B74449">
      <w:r>
        <w:t xml:space="preserve">From a user perspective, users are presented with a </w:t>
      </w:r>
    </w:p>
    <w:p w:rsidR="00B74449" w:rsidRDefault="001936A0" w:rsidP="001936A0">
      <w:pPr>
        <w:pStyle w:val="ListParagraph"/>
        <w:numPr>
          <w:ilvl w:val="0"/>
          <w:numId w:val="8"/>
        </w:numPr>
      </w:pPr>
      <w:r>
        <w:t>Context sensitive Dashboard</w:t>
      </w:r>
    </w:p>
    <w:p w:rsidR="001936A0" w:rsidRDefault="001936A0" w:rsidP="001936A0">
      <w:pPr>
        <w:pStyle w:val="ListParagraph"/>
        <w:numPr>
          <w:ilvl w:val="0"/>
          <w:numId w:val="8"/>
        </w:numPr>
      </w:pPr>
      <w:r>
        <w:t>Advanced Settings panels to customize their view</w:t>
      </w:r>
    </w:p>
    <w:p w:rsidR="001936A0" w:rsidRDefault="001936A0" w:rsidP="001936A0">
      <w:pPr>
        <w:pStyle w:val="ListParagraph"/>
        <w:numPr>
          <w:ilvl w:val="0"/>
          <w:numId w:val="8"/>
        </w:numPr>
      </w:pPr>
      <w:r>
        <w:t>Entitlements based reports</w:t>
      </w:r>
    </w:p>
    <w:p w:rsidR="001936A0" w:rsidRDefault="001936A0" w:rsidP="001936A0">
      <w:pPr>
        <w:pStyle w:val="ListParagraph"/>
        <w:numPr>
          <w:ilvl w:val="0"/>
          <w:numId w:val="8"/>
        </w:numPr>
      </w:pPr>
      <w:r>
        <w:t>Gift cards as one of its product lineup (configuration and design)</w:t>
      </w:r>
    </w:p>
    <w:p w:rsidR="001936A0" w:rsidRDefault="001936A0" w:rsidP="007203FF">
      <w:pPr>
        <w:pStyle w:val="Heading2"/>
      </w:pPr>
      <w:r>
        <w:t>First Impressions</w:t>
      </w:r>
    </w:p>
    <w:p w:rsidR="001936A0" w:rsidRDefault="001936A0" w:rsidP="001936A0">
      <w:r>
        <w:t xml:space="preserve"> The product seemed very well rounded. The features that were advertised seemed to be w</w:t>
      </w:r>
      <w:bookmarkStart w:id="0" w:name="_GoBack"/>
      <w:bookmarkEnd w:id="0"/>
      <w:r>
        <w:t>orking well. The meat of the presentation was related to the analytics and reporting capability of the product.</w:t>
      </w:r>
      <w:r w:rsidR="009739A9">
        <w:t xml:space="preserve"> </w:t>
      </w:r>
      <w:r>
        <w:t xml:space="preserve"> </w:t>
      </w:r>
      <w:r w:rsidR="009739A9">
        <w:t>However the full capability of the advertised platform remains to be verified.</w:t>
      </w:r>
    </w:p>
    <w:p w:rsidR="009739A9" w:rsidRDefault="009739A9" w:rsidP="001936A0">
      <w:r>
        <w:t>For Example, The platform developers expect the burden of integration of the application with POS devices with the various POS solution providers. This seemed to me like a major stumbling block.</w:t>
      </w:r>
    </w:p>
    <w:p w:rsidR="009739A9" w:rsidRDefault="009739A9" w:rsidP="001936A0">
      <w:r>
        <w:t>The capability of the application’s ability to integrate natively with customer’s database (legacy as well modern) seemed to be naively positive</w:t>
      </w:r>
    </w:p>
    <w:p w:rsidR="009739A9" w:rsidRDefault="009739A9" w:rsidP="001936A0">
      <w:r>
        <w:t xml:space="preserve">On the whole, my first impression was that the application best suited for a “mom and pop” chain where everything was build according to the application developer’s specification. </w:t>
      </w:r>
    </w:p>
    <w:p w:rsidR="009739A9" w:rsidRDefault="009739A9" w:rsidP="001936A0">
      <w:r>
        <w:t>Integration with a well-established retail chain seemed challenging.</w:t>
      </w:r>
    </w:p>
    <w:p w:rsidR="0067739F" w:rsidRPr="0067739F" w:rsidRDefault="009739A9" w:rsidP="0067739F">
      <w:r>
        <w:t>These were my first impressions, a closer inspection of the product might reveal otherwise.</w:t>
      </w:r>
    </w:p>
    <w:sectPr w:rsidR="0067739F" w:rsidRPr="00677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C29A1"/>
    <w:multiLevelType w:val="hybridMultilevel"/>
    <w:tmpl w:val="B0F65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6450D1"/>
    <w:multiLevelType w:val="hybridMultilevel"/>
    <w:tmpl w:val="57D0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276EB6"/>
    <w:multiLevelType w:val="hybridMultilevel"/>
    <w:tmpl w:val="93BAF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E11AB7"/>
    <w:multiLevelType w:val="hybridMultilevel"/>
    <w:tmpl w:val="28943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610B21"/>
    <w:multiLevelType w:val="hybridMultilevel"/>
    <w:tmpl w:val="52922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1C4F02"/>
    <w:multiLevelType w:val="hybridMultilevel"/>
    <w:tmpl w:val="89064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704A4E"/>
    <w:multiLevelType w:val="hybridMultilevel"/>
    <w:tmpl w:val="408ED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2E0FF0"/>
    <w:multiLevelType w:val="hybridMultilevel"/>
    <w:tmpl w:val="4D0E6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5"/>
  </w:num>
  <w:num w:numId="5">
    <w:abstractNumId w:val="0"/>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YwMzU3NDQ1N7ewNDFX0lEKTi0uzszPAykwqgUAxNYvQiwAAAA="/>
  </w:docVars>
  <w:rsids>
    <w:rsidRoot w:val="0067739F"/>
    <w:rsid w:val="001936A0"/>
    <w:rsid w:val="00285B17"/>
    <w:rsid w:val="0067739F"/>
    <w:rsid w:val="007203FF"/>
    <w:rsid w:val="007C4F03"/>
    <w:rsid w:val="009739A9"/>
    <w:rsid w:val="00B74449"/>
    <w:rsid w:val="00D96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B9CBFB-18E5-4BC1-80C2-F2DFB51ED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73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73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5B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7739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85B17"/>
    <w:pPr>
      <w:ind w:left="720"/>
      <w:contextualSpacing/>
    </w:pPr>
  </w:style>
  <w:style w:type="character" w:customStyle="1" w:styleId="Heading3Char">
    <w:name w:val="Heading 3 Char"/>
    <w:basedOn w:val="DefaultParagraphFont"/>
    <w:link w:val="Heading3"/>
    <w:uiPriority w:val="9"/>
    <w:rsid w:val="00285B1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285B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Thomas</dc:creator>
  <cp:keywords/>
  <dc:description/>
  <cp:lastModifiedBy>Prashant Thomas</cp:lastModifiedBy>
  <cp:revision>2</cp:revision>
  <dcterms:created xsi:type="dcterms:W3CDTF">2018-02-14T07:08:00Z</dcterms:created>
  <dcterms:modified xsi:type="dcterms:W3CDTF">2018-02-14T08:06:00Z</dcterms:modified>
</cp:coreProperties>
</file>