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AB78C" w14:textId="71005C36" w:rsidR="00840B78" w:rsidRDefault="00840B78" w:rsidP="00840B78"/>
    <w:p w14:paraId="3B804D9A" w14:textId="496A7545" w:rsidR="00725354" w:rsidRDefault="00725354" w:rsidP="00840B78"/>
    <w:p w14:paraId="442DDB52" w14:textId="243CCCD5" w:rsidR="00725354" w:rsidRDefault="00725354" w:rsidP="00840B78"/>
    <w:p w14:paraId="2E43B27B" w14:textId="686D4E0C" w:rsidR="00725354" w:rsidRDefault="00725354" w:rsidP="00840B78"/>
    <w:p w14:paraId="7622DC6A" w14:textId="27EF9883" w:rsidR="00725354" w:rsidRDefault="00725354" w:rsidP="00840B78"/>
    <w:p w14:paraId="326ED681" w14:textId="2DBA916A" w:rsidR="00725354" w:rsidRDefault="001C372F" w:rsidP="00840B78">
      <w:r>
        <w:rPr>
          <w:noProof/>
          <w:lang w:val="en-US"/>
        </w:rPr>
        <w:drawing>
          <wp:anchor distT="0" distB="0" distL="114300" distR="114300" simplePos="0" relativeHeight="251589120" behindDoc="0" locked="0" layoutInCell="1" allowOverlap="1" wp14:anchorId="2A18315F" wp14:editId="408EFE78">
            <wp:simplePos x="0" y="0"/>
            <wp:positionH relativeFrom="column">
              <wp:posOffset>1943100</wp:posOffset>
            </wp:positionH>
            <wp:positionV relativeFrom="paragraph">
              <wp:posOffset>91440</wp:posOffset>
            </wp:positionV>
            <wp:extent cx="1714500" cy="1733550"/>
            <wp:effectExtent l="0" t="0" r="0" b="0"/>
            <wp:wrapNone/>
            <wp:docPr id="1" name="Picture 1" descr="T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GLOGO"/>
                    <pic:cNvPicPr>
                      <a:picLocks noChangeAspect="1" noChangeArrowheads="1"/>
                    </pic:cNvPicPr>
                  </pic:nvPicPr>
                  <pic:blipFill>
                    <a:blip r:embed="rId11" cstate="print">
                      <a:extLst>
                        <a:ext uri="{28A0092B-C50C-407E-A947-70E740481C1C}">
                          <a14:useLocalDpi xmlns:a14="http://schemas.microsoft.com/office/drawing/2010/main" val="0"/>
                        </a:ext>
                      </a:extLst>
                    </a:blip>
                    <a:srcRect l="9918" t="8028" r="9888" b="10844"/>
                    <a:stretch>
                      <a:fillRect/>
                    </a:stretch>
                  </pic:blipFill>
                  <pic:spPr bwMode="auto">
                    <a:xfrm>
                      <a:off x="0" y="0"/>
                      <a:ext cx="1714500"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27E06A" w14:textId="2A3EAB4F" w:rsidR="00725354" w:rsidRDefault="00725354" w:rsidP="00840B78"/>
    <w:p w14:paraId="51D91C45" w14:textId="77777777" w:rsidR="00725354" w:rsidRDefault="00725354" w:rsidP="00840B78"/>
    <w:p w14:paraId="111E7423" w14:textId="77777777" w:rsidR="00725354" w:rsidRDefault="00725354" w:rsidP="00840B78"/>
    <w:p w14:paraId="585A19DC" w14:textId="77777777" w:rsidR="00725354" w:rsidRDefault="00725354" w:rsidP="00840B78"/>
    <w:p w14:paraId="139F0124" w14:textId="61AD00ED" w:rsidR="00725354" w:rsidRDefault="00725354" w:rsidP="00840B78"/>
    <w:p w14:paraId="55FB6AFD" w14:textId="77777777" w:rsidR="00725354" w:rsidRDefault="00725354" w:rsidP="00840B78"/>
    <w:p w14:paraId="29444C7F" w14:textId="77777777" w:rsidR="005F3782" w:rsidRDefault="005F3782" w:rsidP="005F3782">
      <w:pPr>
        <w:jc w:val="center"/>
      </w:pPr>
    </w:p>
    <w:p w14:paraId="09479B30" w14:textId="77777777" w:rsidR="00584B58" w:rsidRDefault="00584B58" w:rsidP="0032067E">
      <w:pPr>
        <w:jc w:val="center"/>
        <w:rPr>
          <w:rFonts w:eastAsia="Times New Roman"/>
          <w:b/>
          <w:bCs/>
          <w:smallCaps/>
          <w:spacing w:val="5"/>
          <w:sz w:val="68"/>
          <w:lang w:val="en-US"/>
        </w:rPr>
      </w:pPr>
    </w:p>
    <w:p w14:paraId="55590950" w14:textId="3CE0BC3B" w:rsidR="00A163F7" w:rsidRDefault="00F33A9D" w:rsidP="0032067E">
      <w:pPr>
        <w:jc w:val="center"/>
        <w:rPr>
          <w:rFonts w:eastAsia="Times New Roman"/>
          <w:b/>
          <w:bCs/>
          <w:smallCaps/>
          <w:spacing w:val="5"/>
          <w:sz w:val="68"/>
          <w:lang w:val="en-US"/>
        </w:rPr>
      </w:pPr>
      <w:r>
        <w:rPr>
          <w:rFonts w:eastAsia="Times New Roman"/>
          <w:b/>
          <w:bCs/>
          <w:smallCaps/>
          <w:spacing w:val="5"/>
          <w:sz w:val="68"/>
          <w:lang w:val="en-US"/>
        </w:rPr>
        <w:t>Business Requirements</w:t>
      </w:r>
      <w:r w:rsidR="00EC7A21">
        <w:rPr>
          <w:rFonts w:eastAsia="Times New Roman"/>
          <w:b/>
          <w:bCs/>
          <w:smallCaps/>
          <w:spacing w:val="5"/>
          <w:sz w:val="68"/>
          <w:lang w:val="en-US"/>
        </w:rPr>
        <w:t xml:space="preserve"> Document</w:t>
      </w:r>
      <w:r w:rsidR="006841F0">
        <w:rPr>
          <w:rFonts w:eastAsia="Times New Roman"/>
          <w:b/>
          <w:bCs/>
          <w:smallCaps/>
          <w:spacing w:val="5"/>
          <w:sz w:val="68"/>
          <w:lang w:val="en-US"/>
        </w:rPr>
        <w:t xml:space="preserve"> </w:t>
      </w:r>
    </w:p>
    <w:p w14:paraId="2114CA9A" w14:textId="77777777" w:rsidR="005F3782" w:rsidRPr="005F3782" w:rsidRDefault="005F3782" w:rsidP="005F3782">
      <w:pPr>
        <w:rPr>
          <w:lang w:val="en-US"/>
        </w:rPr>
      </w:pPr>
    </w:p>
    <w:p w14:paraId="35AD37A9" w14:textId="77777777" w:rsidR="005F3782" w:rsidRPr="005F3782" w:rsidRDefault="005F3782" w:rsidP="005F3782">
      <w:pPr>
        <w:rPr>
          <w:lang w:val="en-US"/>
        </w:rPr>
      </w:pPr>
      <w:bookmarkStart w:id="0" w:name="_Hlk496802044"/>
    </w:p>
    <w:p w14:paraId="6B9CCCC4" w14:textId="4DB495BA" w:rsidR="00990899" w:rsidRPr="008234E3" w:rsidRDefault="00990899" w:rsidP="00C73DD3">
      <w:pPr>
        <w:jc w:val="center"/>
        <w:rPr>
          <w:b/>
          <w:sz w:val="32"/>
          <w:lang w:val="en-US"/>
        </w:rPr>
      </w:pPr>
      <w:bookmarkStart w:id="1" w:name="_Hlk496799187"/>
      <w:bookmarkStart w:id="2" w:name="_Hlk496802594"/>
      <w:r w:rsidRPr="008234E3">
        <w:rPr>
          <w:b/>
          <w:sz w:val="32"/>
          <w:lang w:val="en-US"/>
        </w:rPr>
        <w:t>Project Name:</w:t>
      </w:r>
      <w:r w:rsidR="00D67611" w:rsidRPr="008234E3">
        <w:rPr>
          <w:b/>
          <w:sz w:val="32"/>
          <w:lang w:val="en-US"/>
        </w:rPr>
        <w:t xml:space="preserve"> </w:t>
      </w:r>
      <w:r w:rsidR="00C1159C">
        <w:rPr>
          <w:b/>
          <w:sz w:val="32"/>
          <w:lang w:val="en-US"/>
        </w:rPr>
        <w:t>WFS – PRO Ticketing System</w:t>
      </w:r>
    </w:p>
    <w:bookmarkEnd w:id="1"/>
    <w:p w14:paraId="5192F13C" w14:textId="77777777" w:rsidR="005F3782" w:rsidRPr="008234E3" w:rsidRDefault="005F3782" w:rsidP="005F3782">
      <w:pPr>
        <w:rPr>
          <w:sz w:val="28"/>
          <w:lang w:val="en-US"/>
        </w:rPr>
      </w:pPr>
    </w:p>
    <w:p w14:paraId="0D3D6BFB" w14:textId="77777777" w:rsidR="005F3782" w:rsidRPr="005F3782" w:rsidRDefault="005F3782" w:rsidP="005F3782">
      <w:pPr>
        <w:rPr>
          <w:lang w:val="en-US"/>
        </w:rPr>
      </w:pPr>
    </w:p>
    <w:p w14:paraId="08644637" w14:textId="77777777" w:rsidR="005F3782" w:rsidRDefault="005F3782" w:rsidP="005F3782">
      <w:pPr>
        <w:rPr>
          <w:lang w:val="en-US"/>
        </w:rPr>
      </w:pPr>
    </w:p>
    <w:p w14:paraId="09E67125" w14:textId="77777777" w:rsidR="00397B29" w:rsidRDefault="00397B29" w:rsidP="005F3782">
      <w:pPr>
        <w:rPr>
          <w:lang w:val="en-US"/>
        </w:rPr>
      </w:pPr>
    </w:p>
    <w:tbl>
      <w:tblPr>
        <w:tblpPr w:leftFromText="180" w:rightFromText="180" w:vertAnchor="text" w:horzAnchor="margin" w:tblpX="-290" w:tblpY="157"/>
        <w:tblW w:w="52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2468"/>
        <w:gridCol w:w="2610"/>
        <w:gridCol w:w="2160"/>
      </w:tblGrid>
      <w:tr w:rsidR="00623543" w:rsidRPr="00397B29" w14:paraId="1BCB8F20" w14:textId="77777777" w:rsidTr="00C1159C">
        <w:tc>
          <w:tcPr>
            <w:tcW w:w="2387" w:type="dxa"/>
            <w:shd w:val="clear" w:color="auto" w:fill="C0504D"/>
          </w:tcPr>
          <w:p w14:paraId="688F3EA7" w14:textId="77777777" w:rsidR="00623543" w:rsidRPr="00397B29" w:rsidRDefault="00623543" w:rsidP="00584B58">
            <w:pPr>
              <w:jc w:val="center"/>
              <w:rPr>
                <w:b/>
                <w:bCs/>
                <w:color w:val="FFFFFF"/>
                <w:sz w:val="22"/>
              </w:rPr>
            </w:pPr>
            <w:r w:rsidRPr="00397B29">
              <w:rPr>
                <w:b/>
                <w:bCs/>
                <w:color w:val="FFFFFF"/>
                <w:sz w:val="22"/>
              </w:rPr>
              <w:t>Description</w:t>
            </w:r>
          </w:p>
        </w:tc>
        <w:tc>
          <w:tcPr>
            <w:tcW w:w="2468" w:type="dxa"/>
            <w:shd w:val="clear" w:color="auto" w:fill="C0504D"/>
          </w:tcPr>
          <w:p w14:paraId="5A637EEF" w14:textId="77777777" w:rsidR="00623543" w:rsidRPr="00397B29" w:rsidRDefault="00623543" w:rsidP="00584B58">
            <w:pPr>
              <w:jc w:val="center"/>
              <w:rPr>
                <w:b/>
                <w:bCs/>
                <w:color w:val="FFFFFF"/>
                <w:sz w:val="22"/>
              </w:rPr>
            </w:pPr>
            <w:r w:rsidRPr="00397B29">
              <w:rPr>
                <w:b/>
                <w:bCs/>
                <w:color w:val="FFFFFF"/>
                <w:sz w:val="22"/>
              </w:rPr>
              <w:t>Role</w:t>
            </w:r>
          </w:p>
        </w:tc>
        <w:tc>
          <w:tcPr>
            <w:tcW w:w="2610" w:type="dxa"/>
            <w:shd w:val="clear" w:color="auto" w:fill="C0504D"/>
          </w:tcPr>
          <w:p w14:paraId="360970BD" w14:textId="77777777" w:rsidR="00623543" w:rsidRPr="00397B29" w:rsidRDefault="00623543" w:rsidP="00584B58">
            <w:pPr>
              <w:jc w:val="center"/>
              <w:rPr>
                <w:b/>
                <w:bCs/>
                <w:color w:val="FFFFFF"/>
                <w:sz w:val="22"/>
              </w:rPr>
            </w:pPr>
            <w:r w:rsidRPr="00397B29">
              <w:rPr>
                <w:b/>
                <w:bCs/>
                <w:color w:val="FFFFFF"/>
                <w:sz w:val="22"/>
              </w:rPr>
              <w:t>Name</w:t>
            </w:r>
          </w:p>
        </w:tc>
        <w:tc>
          <w:tcPr>
            <w:tcW w:w="2160" w:type="dxa"/>
            <w:shd w:val="clear" w:color="auto" w:fill="C0504D"/>
          </w:tcPr>
          <w:p w14:paraId="0A87EE3F" w14:textId="77777777" w:rsidR="00623543" w:rsidRPr="00397B29" w:rsidRDefault="00623543" w:rsidP="00584B58">
            <w:pPr>
              <w:jc w:val="center"/>
              <w:rPr>
                <w:b/>
                <w:bCs/>
                <w:color w:val="FFFFFF"/>
                <w:sz w:val="22"/>
              </w:rPr>
            </w:pPr>
            <w:r w:rsidRPr="00397B29">
              <w:rPr>
                <w:b/>
                <w:bCs/>
                <w:color w:val="FFFFFF"/>
                <w:sz w:val="22"/>
              </w:rPr>
              <w:t>Date</w:t>
            </w:r>
          </w:p>
        </w:tc>
      </w:tr>
      <w:tr w:rsidR="00623543" w:rsidRPr="00397B29" w14:paraId="0395645E" w14:textId="77777777" w:rsidTr="00C1159C">
        <w:trPr>
          <w:trHeight w:val="647"/>
        </w:trPr>
        <w:tc>
          <w:tcPr>
            <w:tcW w:w="2387" w:type="dxa"/>
            <w:vAlign w:val="center"/>
          </w:tcPr>
          <w:p w14:paraId="6B3E86DB" w14:textId="3C15579C" w:rsidR="00623543" w:rsidRPr="00397B29" w:rsidRDefault="00623543" w:rsidP="00584B58">
            <w:pPr>
              <w:rPr>
                <w:rFonts w:eastAsia="Times New Roman"/>
                <w:bCs/>
                <w:color w:val="000000"/>
                <w:sz w:val="22"/>
                <w:lang w:eastAsia="en-GB"/>
              </w:rPr>
            </w:pPr>
            <w:r>
              <w:rPr>
                <w:rFonts w:eastAsia="Times New Roman"/>
                <w:bCs/>
                <w:color w:val="000000"/>
                <w:sz w:val="22"/>
                <w:lang w:eastAsia="en-GB"/>
              </w:rPr>
              <w:t>Created</w:t>
            </w:r>
            <w:r w:rsidRPr="00397B29">
              <w:rPr>
                <w:rFonts w:eastAsia="Times New Roman"/>
                <w:bCs/>
                <w:color w:val="000000"/>
                <w:sz w:val="22"/>
                <w:lang w:eastAsia="en-GB"/>
              </w:rPr>
              <w:t xml:space="preserve"> by</w:t>
            </w:r>
          </w:p>
        </w:tc>
        <w:tc>
          <w:tcPr>
            <w:tcW w:w="2468" w:type="dxa"/>
            <w:vAlign w:val="center"/>
          </w:tcPr>
          <w:p w14:paraId="58C85D4B" w14:textId="5539FBA8" w:rsidR="00623543" w:rsidRPr="00397B29" w:rsidRDefault="00C1159C" w:rsidP="00584B58">
            <w:pPr>
              <w:rPr>
                <w:rFonts w:eastAsia="Times New Roman"/>
                <w:bCs/>
                <w:color w:val="000000"/>
                <w:sz w:val="22"/>
                <w:lang w:eastAsia="en-GB"/>
              </w:rPr>
            </w:pPr>
            <w:r>
              <w:rPr>
                <w:rFonts w:eastAsia="Times New Roman"/>
                <w:bCs/>
                <w:color w:val="000000"/>
                <w:sz w:val="22"/>
                <w:lang w:eastAsia="en-GB"/>
              </w:rPr>
              <w:t>Senior Manager-WFS</w:t>
            </w:r>
          </w:p>
        </w:tc>
        <w:tc>
          <w:tcPr>
            <w:tcW w:w="2610" w:type="dxa"/>
            <w:vAlign w:val="center"/>
          </w:tcPr>
          <w:p w14:paraId="19AFE914" w14:textId="38420405" w:rsidR="00623543" w:rsidRPr="00397B29" w:rsidRDefault="00C1159C" w:rsidP="00584B58">
            <w:pPr>
              <w:rPr>
                <w:rFonts w:eastAsia="Times New Roman"/>
                <w:bCs/>
                <w:color w:val="000000"/>
                <w:sz w:val="22"/>
                <w:lang w:eastAsia="en-GB"/>
              </w:rPr>
            </w:pPr>
            <w:r>
              <w:rPr>
                <w:rFonts w:eastAsia="Times New Roman"/>
                <w:bCs/>
                <w:color w:val="000000"/>
                <w:sz w:val="22"/>
                <w:lang w:eastAsia="en-GB"/>
              </w:rPr>
              <w:t>Reshmi Nambiar</w:t>
            </w:r>
          </w:p>
        </w:tc>
        <w:tc>
          <w:tcPr>
            <w:tcW w:w="2160" w:type="dxa"/>
            <w:vAlign w:val="center"/>
          </w:tcPr>
          <w:p w14:paraId="28C75F07" w14:textId="4B6C67AD" w:rsidR="00623543" w:rsidRPr="005D7296" w:rsidRDefault="00C1159C" w:rsidP="00584B58">
            <w:pPr>
              <w:rPr>
                <w:sz w:val="22"/>
              </w:rPr>
            </w:pPr>
            <w:r>
              <w:rPr>
                <w:sz w:val="22"/>
              </w:rPr>
              <w:t>23-Apr-2018</w:t>
            </w:r>
          </w:p>
        </w:tc>
      </w:tr>
      <w:tr w:rsidR="00623543" w:rsidRPr="00397B29" w14:paraId="0C85A88C" w14:textId="77777777" w:rsidTr="00C1159C">
        <w:trPr>
          <w:trHeight w:val="701"/>
        </w:trPr>
        <w:tc>
          <w:tcPr>
            <w:tcW w:w="2387" w:type="dxa"/>
            <w:vAlign w:val="center"/>
          </w:tcPr>
          <w:p w14:paraId="15380EF1" w14:textId="77777777" w:rsidR="00623543" w:rsidRPr="00977797" w:rsidRDefault="00623543" w:rsidP="00584B58">
            <w:pPr>
              <w:rPr>
                <w:rFonts w:eastAsia="Times New Roman"/>
                <w:bCs/>
                <w:color w:val="000000"/>
                <w:sz w:val="22"/>
                <w:lang w:eastAsia="en-GB"/>
              </w:rPr>
            </w:pPr>
            <w:r w:rsidRPr="00977797">
              <w:rPr>
                <w:rFonts w:eastAsia="Times New Roman"/>
                <w:bCs/>
                <w:color w:val="000000"/>
                <w:sz w:val="22"/>
                <w:lang w:eastAsia="en-GB"/>
              </w:rPr>
              <w:t>Approved by</w:t>
            </w:r>
          </w:p>
        </w:tc>
        <w:tc>
          <w:tcPr>
            <w:tcW w:w="2468" w:type="dxa"/>
            <w:vAlign w:val="center"/>
          </w:tcPr>
          <w:p w14:paraId="22A1EE26" w14:textId="7B56A3AF" w:rsidR="00623543" w:rsidRPr="008234E3" w:rsidRDefault="00623543" w:rsidP="00584B58">
            <w:pPr>
              <w:rPr>
                <w:rFonts w:eastAsia="Times New Roman"/>
                <w:bCs/>
                <w:color w:val="000000"/>
                <w:sz w:val="22"/>
                <w:lang w:eastAsia="en-GB"/>
              </w:rPr>
            </w:pPr>
          </w:p>
        </w:tc>
        <w:tc>
          <w:tcPr>
            <w:tcW w:w="2610" w:type="dxa"/>
            <w:vAlign w:val="center"/>
          </w:tcPr>
          <w:p w14:paraId="3939DCEE" w14:textId="5AB20AD6" w:rsidR="00623543" w:rsidRPr="008234E3" w:rsidRDefault="00623543" w:rsidP="00584B58">
            <w:pPr>
              <w:rPr>
                <w:rFonts w:eastAsia="Times New Roman"/>
                <w:bCs/>
                <w:color w:val="000000"/>
                <w:sz w:val="22"/>
                <w:lang w:eastAsia="en-GB"/>
              </w:rPr>
            </w:pPr>
          </w:p>
        </w:tc>
        <w:tc>
          <w:tcPr>
            <w:tcW w:w="2160" w:type="dxa"/>
            <w:vAlign w:val="center"/>
          </w:tcPr>
          <w:p w14:paraId="77EAF9FF" w14:textId="3FB3402E" w:rsidR="00623543" w:rsidRPr="00F86641" w:rsidRDefault="00623543" w:rsidP="00584B58">
            <w:pPr>
              <w:rPr>
                <w:sz w:val="22"/>
                <w:highlight w:val="yellow"/>
              </w:rPr>
            </w:pPr>
          </w:p>
        </w:tc>
      </w:tr>
    </w:tbl>
    <w:p w14:paraId="7E9FAE8A" w14:textId="77777777" w:rsidR="00397B29" w:rsidRDefault="00397B29" w:rsidP="005F3782">
      <w:pPr>
        <w:rPr>
          <w:lang w:val="en-US"/>
        </w:rPr>
      </w:pPr>
    </w:p>
    <w:p w14:paraId="4EF7E05D" w14:textId="77777777" w:rsidR="00397B29" w:rsidRDefault="00397B29" w:rsidP="005F3782">
      <w:pPr>
        <w:rPr>
          <w:lang w:val="en-US"/>
        </w:rPr>
      </w:pPr>
    </w:p>
    <w:p w14:paraId="16672FEC" w14:textId="77777777" w:rsidR="00397B29" w:rsidRDefault="00397B29" w:rsidP="005F3782">
      <w:pPr>
        <w:rPr>
          <w:lang w:val="en-US"/>
        </w:rPr>
      </w:pPr>
    </w:p>
    <w:p w14:paraId="0FA625F0" w14:textId="77777777" w:rsidR="00397B29" w:rsidRPr="005F3782" w:rsidRDefault="00397B29" w:rsidP="005F3782">
      <w:pPr>
        <w:rPr>
          <w:lang w:val="en-US"/>
        </w:rPr>
      </w:pPr>
    </w:p>
    <w:p w14:paraId="740A1A50" w14:textId="77777777" w:rsidR="005F3782" w:rsidRPr="005F3782" w:rsidRDefault="005F3782" w:rsidP="005F3782">
      <w:pPr>
        <w:rPr>
          <w:lang w:val="en-US"/>
        </w:rPr>
      </w:pPr>
    </w:p>
    <w:p w14:paraId="42A05CC2" w14:textId="77777777" w:rsidR="005F3782" w:rsidRPr="005F3782" w:rsidRDefault="005F3782" w:rsidP="005F3782">
      <w:pPr>
        <w:rPr>
          <w:lang w:val="en-US"/>
        </w:rPr>
      </w:pPr>
    </w:p>
    <w:p w14:paraId="1D135552" w14:textId="77777777" w:rsidR="005F3782" w:rsidRPr="005F3782" w:rsidRDefault="005F3782" w:rsidP="005F3782">
      <w:pPr>
        <w:rPr>
          <w:lang w:val="en-US"/>
        </w:rPr>
      </w:pPr>
    </w:p>
    <w:p w14:paraId="09BCF246" w14:textId="77777777" w:rsidR="005F3782" w:rsidRPr="005F3782" w:rsidRDefault="005F3782" w:rsidP="005F3782">
      <w:pPr>
        <w:rPr>
          <w:lang w:val="en-US"/>
        </w:rPr>
      </w:pPr>
    </w:p>
    <w:p w14:paraId="30A725D9" w14:textId="77777777" w:rsidR="005F3782" w:rsidRPr="005F3782" w:rsidRDefault="005F3782" w:rsidP="005F3782">
      <w:pPr>
        <w:rPr>
          <w:lang w:val="en-US"/>
        </w:rPr>
      </w:pPr>
    </w:p>
    <w:p w14:paraId="1763B513" w14:textId="77777777" w:rsidR="005F3782" w:rsidRDefault="005F3782" w:rsidP="005F3782">
      <w:pPr>
        <w:rPr>
          <w:lang w:val="en-US"/>
        </w:rPr>
      </w:pPr>
    </w:p>
    <w:p w14:paraId="67265911" w14:textId="77777777" w:rsidR="00840B78" w:rsidRDefault="005F3782" w:rsidP="005F3782">
      <w:pPr>
        <w:tabs>
          <w:tab w:val="left" w:pos="1230"/>
        </w:tabs>
        <w:rPr>
          <w:lang w:val="en-US"/>
        </w:rPr>
      </w:pPr>
      <w:r>
        <w:rPr>
          <w:lang w:val="en-US"/>
        </w:rPr>
        <w:tab/>
      </w:r>
    </w:p>
    <w:p w14:paraId="4533BFBC" w14:textId="77777777" w:rsidR="00397B29" w:rsidRDefault="00397B29" w:rsidP="005F3782">
      <w:pPr>
        <w:tabs>
          <w:tab w:val="left" w:pos="1230"/>
        </w:tabs>
        <w:rPr>
          <w:lang w:val="en-US"/>
        </w:rPr>
      </w:pPr>
    </w:p>
    <w:p w14:paraId="6D4F71FA" w14:textId="77777777" w:rsidR="00397B29" w:rsidRDefault="00397B29" w:rsidP="005F3782">
      <w:pPr>
        <w:tabs>
          <w:tab w:val="left" w:pos="1230"/>
        </w:tabs>
      </w:pPr>
    </w:p>
    <w:p w14:paraId="1BD46621" w14:textId="77777777" w:rsidR="00644751" w:rsidRDefault="00644751" w:rsidP="005F3782">
      <w:pPr>
        <w:tabs>
          <w:tab w:val="left" w:pos="1230"/>
        </w:tabs>
      </w:pPr>
    </w:p>
    <w:p w14:paraId="3E5EBF74" w14:textId="77777777" w:rsidR="00397B29" w:rsidRDefault="00397B29" w:rsidP="005F3782">
      <w:pPr>
        <w:tabs>
          <w:tab w:val="left" w:pos="1230"/>
        </w:tabs>
      </w:pPr>
    </w:p>
    <w:p w14:paraId="53E39936" w14:textId="5EE80119" w:rsidR="00840B78" w:rsidRDefault="00840B78" w:rsidP="00840B78"/>
    <w:p w14:paraId="057F0091" w14:textId="77777777" w:rsidR="0032067E" w:rsidRDefault="0032067E" w:rsidP="00840B78"/>
    <w:p w14:paraId="5D797ED0" w14:textId="77777777" w:rsidR="00840B78" w:rsidRDefault="00840B78" w:rsidP="00840B78"/>
    <w:p w14:paraId="1902D55F" w14:textId="77777777" w:rsidR="00397B29" w:rsidRDefault="00397B29" w:rsidP="00840B78"/>
    <w:p w14:paraId="1CC04EE4" w14:textId="076192B9" w:rsidR="00397B29" w:rsidRDefault="00B92EEA" w:rsidP="00310C6E">
      <w:pPr>
        <w:rPr>
          <w:rFonts w:eastAsia="Times New Roman" w:cs="Calibri"/>
          <w:b/>
          <w:bCs/>
          <w:smallCaps/>
          <w:spacing w:val="5"/>
          <w:sz w:val="22"/>
          <w:u w:val="single"/>
          <w:lang w:val="en-US"/>
        </w:rPr>
      </w:pPr>
      <w:r>
        <w:rPr>
          <w:rFonts w:eastAsia="Times New Roman" w:cs="Calibri"/>
          <w:b/>
          <w:bCs/>
          <w:smallCaps/>
          <w:spacing w:val="5"/>
          <w:sz w:val="28"/>
          <w:szCs w:val="28"/>
          <w:u w:val="single"/>
          <w:lang w:val="en-US"/>
        </w:rPr>
        <w:br w:type="page"/>
      </w:r>
      <w:bookmarkStart w:id="3" w:name="_Hlk496798765"/>
      <w:bookmarkStart w:id="4" w:name="_Hlk496799203"/>
      <w:r w:rsidR="00397B29" w:rsidRPr="00C567A6">
        <w:rPr>
          <w:rFonts w:eastAsia="Times New Roman" w:cs="Calibri"/>
          <w:b/>
          <w:bCs/>
          <w:smallCaps/>
          <w:spacing w:val="5"/>
          <w:sz w:val="22"/>
          <w:u w:val="single"/>
          <w:lang w:val="en-US"/>
        </w:rPr>
        <w:lastRenderedPageBreak/>
        <w:t>Revision History</w:t>
      </w:r>
    </w:p>
    <w:p w14:paraId="454680F3" w14:textId="77777777" w:rsidR="00310C6E" w:rsidRPr="00C567A6" w:rsidRDefault="00310C6E" w:rsidP="00310C6E">
      <w:pPr>
        <w:rPr>
          <w:rFonts w:eastAsia="Times New Roman"/>
          <w:b/>
          <w:bCs/>
          <w:sz w:val="22"/>
          <w:lang w:val="en-US"/>
        </w:rPr>
      </w:pPr>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85" w:type="dxa"/>
          <w:left w:w="85" w:type="dxa"/>
          <w:bottom w:w="85" w:type="dxa"/>
          <w:right w:w="85" w:type="dxa"/>
        </w:tblCellMar>
        <w:tblLook w:val="0000" w:firstRow="0" w:lastRow="0" w:firstColumn="0" w:lastColumn="0" w:noHBand="0" w:noVBand="0"/>
      </w:tblPr>
      <w:tblGrid>
        <w:gridCol w:w="1070"/>
        <w:gridCol w:w="1206"/>
        <w:gridCol w:w="3198"/>
        <w:gridCol w:w="1802"/>
        <w:gridCol w:w="1878"/>
      </w:tblGrid>
      <w:tr w:rsidR="00397B29" w:rsidRPr="00C567A6" w14:paraId="75947CA0" w14:textId="77777777" w:rsidTr="00310C6E">
        <w:trPr>
          <w:cantSplit/>
        </w:trPr>
        <w:tc>
          <w:tcPr>
            <w:tcW w:w="584" w:type="pct"/>
            <w:shd w:val="clear" w:color="auto" w:fill="CCCCCC"/>
            <w:vAlign w:val="center"/>
          </w:tcPr>
          <w:p w14:paraId="189F4F35" w14:textId="77777777" w:rsidR="00397B29" w:rsidRPr="00C567A6" w:rsidRDefault="00397B29" w:rsidP="00397B29">
            <w:pPr>
              <w:spacing w:after="200" w:line="276" w:lineRule="auto"/>
              <w:jc w:val="center"/>
              <w:rPr>
                <w:rFonts w:eastAsia="Times New Roman" w:cs="Calibri"/>
                <w:b/>
                <w:bCs/>
                <w:sz w:val="22"/>
                <w:lang w:val="en-US"/>
              </w:rPr>
            </w:pPr>
            <w:r w:rsidRPr="00C567A6">
              <w:rPr>
                <w:rFonts w:eastAsia="Times New Roman" w:cs="Calibri"/>
                <w:b/>
                <w:bCs/>
                <w:sz w:val="22"/>
                <w:lang w:val="en-US"/>
              </w:rPr>
              <w:t>Ver. No.</w:t>
            </w:r>
          </w:p>
        </w:tc>
        <w:tc>
          <w:tcPr>
            <w:tcW w:w="659" w:type="pct"/>
            <w:shd w:val="clear" w:color="auto" w:fill="CCCCCC"/>
            <w:vAlign w:val="center"/>
          </w:tcPr>
          <w:p w14:paraId="32AE5795" w14:textId="77777777" w:rsidR="00397B29" w:rsidRPr="00C567A6" w:rsidRDefault="00397B29" w:rsidP="00397B29">
            <w:pPr>
              <w:spacing w:after="200" w:line="276" w:lineRule="auto"/>
              <w:jc w:val="center"/>
              <w:rPr>
                <w:rFonts w:eastAsia="Times New Roman" w:cs="Calibri"/>
                <w:b/>
                <w:bCs/>
                <w:sz w:val="22"/>
                <w:lang w:val="en-US"/>
              </w:rPr>
            </w:pPr>
            <w:r w:rsidRPr="00C567A6">
              <w:rPr>
                <w:rFonts w:eastAsia="Times New Roman" w:cs="Calibri"/>
                <w:b/>
                <w:bCs/>
                <w:sz w:val="22"/>
                <w:lang w:val="en-US"/>
              </w:rPr>
              <w:t>Date of Revision</w:t>
            </w:r>
          </w:p>
        </w:tc>
        <w:tc>
          <w:tcPr>
            <w:tcW w:w="1747" w:type="pct"/>
            <w:shd w:val="clear" w:color="auto" w:fill="CCCCCC"/>
            <w:vAlign w:val="center"/>
          </w:tcPr>
          <w:p w14:paraId="6562B2DD" w14:textId="77777777" w:rsidR="00397B29" w:rsidRPr="00C567A6" w:rsidRDefault="00397B29" w:rsidP="00397B29">
            <w:pPr>
              <w:spacing w:after="200" w:line="276" w:lineRule="auto"/>
              <w:jc w:val="center"/>
              <w:rPr>
                <w:rFonts w:eastAsia="Times New Roman" w:cs="Calibri"/>
                <w:b/>
                <w:bCs/>
                <w:sz w:val="22"/>
                <w:lang w:val="en-US"/>
              </w:rPr>
            </w:pPr>
            <w:r w:rsidRPr="00C567A6">
              <w:rPr>
                <w:rFonts w:eastAsia="Times New Roman" w:cs="Calibri"/>
                <w:b/>
                <w:bCs/>
                <w:sz w:val="22"/>
                <w:lang w:val="en-US"/>
              </w:rPr>
              <w:t>Revision Description</w:t>
            </w:r>
          </w:p>
        </w:tc>
        <w:tc>
          <w:tcPr>
            <w:tcW w:w="984" w:type="pct"/>
            <w:shd w:val="clear" w:color="auto" w:fill="CCCCCC"/>
            <w:vAlign w:val="center"/>
          </w:tcPr>
          <w:p w14:paraId="1674A9EB" w14:textId="77777777" w:rsidR="00397B29" w:rsidRPr="00C567A6" w:rsidRDefault="00397B29" w:rsidP="00397B29">
            <w:pPr>
              <w:spacing w:after="200" w:line="276" w:lineRule="auto"/>
              <w:jc w:val="center"/>
              <w:rPr>
                <w:rFonts w:eastAsia="Times New Roman" w:cs="Calibri"/>
                <w:b/>
                <w:bCs/>
                <w:sz w:val="22"/>
                <w:lang w:val="en-US"/>
              </w:rPr>
            </w:pPr>
            <w:r w:rsidRPr="00C567A6">
              <w:rPr>
                <w:rFonts w:eastAsia="Times New Roman" w:cs="Calibri"/>
                <w:b/>
                <w:bCs/>
                <w:sz w:val="22"/>
                <w:lang w:val="en-US"/>
              </w:rPr>
              <w:t>Created by</w:t>
            </w:r>
          </w:p>
        </w:tc>
        <w:tc>
          <w:tcPr>
            <w:tcW w:w="1026" w:type="pct"/>
            <w:shd w:val="clear" w:color="auto" w:fill="CCCCCC"/>
            <w:vAlign w:val="center"/>
          </w:tcPr>
          <w:p w14:paraId="14A769DA" w14:textId="5F464F10" w:rsidR="00397B29" w:rsidRPr="00C567A6" w:rsidRDefault="00B92EEA" w:rsidP="00397B29">
            <w:pPr>
              <w:spacing w:after="200" w:line="276" w:lineRule="auto"/>
              <w:jc w:val="center"/>
              <w:rPr>
                <w:rFonts w:eastAsia="Times New Roman" w:cs="Calibri"/>
                <w:b/>
                <w:bCs/>
                <w:sz w:val="22"/>
                <w:lang w:val="en-US"/>
              </w:rPr>
            </w:pPr>
            <w:r w:rsidRPr="00C567A6">
              <w:rPr>
                <w:rFonts w:eastAsia="Times New Roman" w:cs="Calibri"/>
                <w:b/>
                <w:bCs/>
                <w:sz w:val="22"/>
                <w:lang w:val="en-US"/>
              </w:rPr>
              <w:t>Reviewed</w:t>
            </w:r>
            <w:r w:rsidR="00397B29" w:rsidRPr="00C567A6">
              <w:rPr>
                <w:rFonts w:eastAsia="Times New Roman" w:cs="Calibri"/>
                <w:b/>
                <w:bCs/>
                <w:sz w:val="22"/>
                <w:lang w:val="en-US"/>
              </w:rPr>
              <w:t xml:space="preserve"> by</w:t>
            </w:r>
          </w:p>
        </w:tc>
      </w:tr>
      <w:tr w:rsidR="00397B29" w:rsidRPr="00C567A6" w14:paraId="190D1587" w14:textId="77777777" w:rsidTr="00310C6E">
        <w:trPr>
          <w:cantSplit/>
          <w:trHeight w:val="405"/>
        </w:trPr>
        <w:tc>
          <w:tcPr>
            <w:tcW w:w="584" w:type="pct"/>
            <w:vAlign w:val="center"/>
          </w:tcPr>
          <w:p w14:paraId="5C7DFB50" w14:textId="5743D22B" w:rsidR="00397B29" w:rsidRPr="00C567A6" w:rsidRDefault="008234E3" w:rsidP="00397B29">
            <w:pPr>
              <w:spacing w:after="200" w:line="276" w:lineRule="auto"/>
              <w:jc w:val="center"/>
              <w:rPr>
                <w:rFonts w:eastAsia="Times New Roman"/>
                <w:sz w:val="22"/>
                <w:lang w:val="en-US"/>
              </w:rPr>
            </w:pPr>
            <w:r>
              <w:rPr>
                <w:rFonts w:eastAsia="Times New Roman"/>
                <w:sz w:val="22"/>
                <w:lang w:val="en-US"/>
              </w:rPr>
              <w:t>1.0</w:t>
            </w:r>
          </w:p>
        </w:tc>
        <w:tc>
          <w:tcPr>
            <w:tcW w:w="659" w:type="pct"/>
            <w:vAlign w:val="center"/>
          </w:tcPr>
          <w:p w14:paraId="681F0932" w14:textId="5E636F70" w:rsidR="00397B29" w:rsidRPr="00C567A6" w:rsidRDefault="00C1159C" w:rsidP="00397B29">
            <w:pPr>
              <w:spacing w:after="200" w:line="276" w:lineRule="auto"/>
              <w:rPr>
                <w:rFonts w:eastAsia="Times New Roman"/>
                <w:sz w:val="22"/>
                <w:lang w:val="en-US"/>
              </w:rPr>
            </w:pPr>
            <w:r>
              <w:rPr>
                <w:rFonts w:eastAsia="Times New Roman"/>
                <w:sz w:val="22"/>
                <w:lang w:val="en-US"/>
              </w:rPr>
              <w:t>23-Apr-18</w:t>
            </w:r>
          </w:p>
        </w:tc>
        <w:tc>
          <w:tcPr>
            <w:tcW w:w="1747" w:type="pct"/>
            <w:vAlign w:val="center"/>
          </w:tcPr>
          <w:p w14:paraId="09B0BAE7" w14:textId="1EB7FC21" w:rsidR="00397B29" w:rsidRPr="00C567A6" w:rsidRDefault="00310C6E" w:rsidP="00397B29">
            <w:pPr>
              <w:spacing w:after="200" w:line="276" w:lineRule="auto"/>
              <w:rPr>
                <w:rFonts w:eastAsia="Times New Roman"/>
                <w:sz w:val="22"/>
                <w:lang w:val="en-US"/>
              </w:rPr>
            </w:pPr>
            <w:r>
              <w:rPr>
                <w:rFonts w:eastAsia="Times New Roman"/>
                <w:sz w:val="22"/>
                <w:lang w:val="en-US"/>
              </w:rPr>
              <w:t>Initial Release</w:t>
            </w:r>
          </w:p>
        </w:tc>
        <w:tc>
          <w:tcPr>
            <w:tcW w:w="984" w:type="pct"/>
            <w:vAlign w:val="center"/>
          </w:tcPr>
          <w:p w14:paraId="5BFEED6F" w14:textId="00438805" w:rsidR="00397B29" w:rsidRPr="00C567A6" w:rsidRDefault="00C1159C" w:rsidP="00397B29">
            <w:pPr>
              <w:spacing w:after="200" w:line="276" w:lineRule="auto"/>
              <w:jc w:val="center"/>
              <w:rPr>
                <w:rFonts w:eastAsia="Times New Roman"/>
                <w:sz w:val="22"/>
                <w:lang w:val="en-US"/>
              </w:rPr>
            </w:pPr>
            <w:r>
              <w:rPr>
                <w:rFonts w:eastAsia="Times New Roman"/>
                <w:sz w:val="22"/>
                <w:lang w:val="en-US"/>
              </w:rPr>
              <w:t>Reshmi Nambiar</w:t>
            </w:r>
          </w:p>
        </w:tc>
        <w:tc>
          <w:tcPr>
            <w:tcW w:w="1026" w:type="pct"/>
            <w:vAlign w:val="center"/>
          </w:tcPr>
          <w:p w14:paraId="5DE79A08" w14:textId="7ED210B8" w:rsidR="00397B29" w:rsidRPr="00C567A6" w:rsidRDefault="00397B29" w:rsidP="00397B29">
            <w:pPr>
              <w:spacing w:after="200" w:line="276" w:lineRule="auto"/>
              <w:rPr>
                <w:rFonts w:eastAsia="Times New Roman"/>
                <w:sz w:val="22"/>
                <w:lang w:val="en-US"/>
              </w:rPr>
            </w:pPr>
          </w:p>
        </w:tc>
      </w:tr>
      <w:tr w:rsidR="00397B29" w:rsidRPr="00397B29" w14:paraId="62F247DA" w14:textId="77777777" w:rsidTr="00310C6E">
        <w:trPr>
          <w:cantSplit/>
          <w:trHeight w:val="557"/>
        </w:trPr>
        <w:tc>
          <w:tcPr>
            <w:tcW w:w="584" w:type="pct"/>
            <w:vAlign w:val="center"/>
          </w:tcPr>
          <w:p w14:paraId="25FF8FBF" w14:textId="30DB1750" w:rsidR="00397B29" w:rsidRPr="005824C2" w:rsidDel="00526A0A" w:rsidRDefault="00397B29" w:rsidP="00397B29">
            <w:pPr>
              <w:spacing w:after="200" w:line="276" w:lineRule="auto"/>
              <w:jc w:val="center"/>
              <w:rPr>
                <w:rFonts w:eastAsia="Times New Roman"/>
                <w:highlight w:val="yellow"/>
                <w:lang w:val="en-US"/>
              </w:rPr>
            </w:pPr>
          </w:p>
        </w:tc>
        <w:tc>
          <w:tcPr>
            <w:tcW w:w="659" w:type="pct"/>
            <w:vAlign w:val="center"/>
          </w:tcPr>
          <w:p w14:paraId="583A5299" w14:textId="007F5B38" w:rsidR="00397B29" w:rsidRPr="005824C2" w:rsidDel="00526A0A" w:rsidRDefault="00397B29" w:rsidP="00397B29">
            <w:pPr>
              <w:spacing w:after="200" w:line="276" w:lineRule="auto"/>
              <w:rPr>
                <w:rFonts w:eastAsia="Times New Roman"/>
                <w:highlight w:val="yellow"/>
                <w:lang w:val="en-US"/>
              </w:rPr>
            </w:pPr>
          </w:p>
        </w:tc>
        <w:tc>
          <w:tcPr>
            <w:tcW w:w="1747" w:type="pct"/>
            <w:vAlign w:val="center"/>
          </w:tcPr>
          <w:p w14:paraId="507FAAF9" w14:textId="244B86CE" w:rsidR="00397B29" w:rsidRPr="005824C2" w:rsidDel="00526A0A" w:rsidRDefault="00397B29" w:rsidP="00397B29">
            <w:pPr>
              <w:spacing w:after="200" w:line="276" w:lineRule="auto"/>
              <w:rPr>
                <w:rFonts w:eastAsia="Times New Roman"/>
                <w:highlight w:val="yellow"/>
                <w:lang w:val="en-US"/>
              </w:rPr>
            </w:pPr>
          </w:p>
        </w:tc>
        <w:tc>
          <w:tcPr>
            <w:tcW w:w="984" w:type="pct"/>
            <w:vAlign w:val="center"/>
          </w:tcPr>
          <w:p w14:paraId="4CCEE1CE" w14:textId="032E5A51" w:rsidR="00397B29" w:rsidRPr="005824C2" w:rsidDel="00526A0A" w:rsidRDefault="00397B29" w:rsidP="00397B29">
            <w:pPr>
              <w:spacing w:after="200" w:line="276" w:lineRule="auto"/>
              <w:jc w:val="center"/>
              <w:rPr>
                <w:rFonts w:eastAsia="Times New Roman"/>
                <w:highlight w:val="yellow"/>
                <w:lang w:val="en-US"/>
              </w:rPr>
            </w:pPr>
          </w:p>
        </w:tc>
        <w:tc>
          <w:tcPr>
            <w:tcW w:w="1026" w:type="pct"/>
            <w:vAlign w:val="center"/>
          </w:tcPr>
          <w:p w14:paraId="37B98363" w14:textId="5996A46A" w:rsidR="00397B29" w:rsidRPr="005824C2" w:rsidDel="00D209D1" w:rsidRDefault="00397B29" w:rsidP="00397B29">
            <w:pPr>
              <w:spacing w:after="200" w:line="276" w:lineRule="auto"/>
              <w:rPr>
                <w:rFonts w:eastAsia="Times New Roman"/>
                <w:highlight w:val="yellow"/>
                <w:lang w:val="en-US"/>
              </w:rPr>
            </w:pPr>
          </w:p>
        </w:tc>
      </w:tr>
      <w:tr w:rsidR="00397B29" w:rsidRPr="00397B29" w14:paraId="5B2BD486" w14:textId="77777777" w:rsidTr="00310C6E">
        <w:trPr>
          <w:cantSplit/>
          <w:trHeight w:val="405"/>
        </w:trPr>
        <w:tc>
          <w:tcPr>
            <w:tcW w:w="584" w:type="pct"/>
            <w:vAlign w:val="center"/>
          </w:tcPr>
          <w:p w14:paraId="03BB5CB4"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45E00516"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3E2FF076"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5028C60B" w14:textId="77777777" w:rsidR="00397B29" w:rsidRPr="00397B29" w:rsidDel="00526A0A" w:rsidRDefault="00397B29" w:rsidP="00397B29">
            <w:pPr>
              <w:spacing w:after="200" w:line="276" w:lineRule="auto"/>
              <w:jc w:val="center"/>
              <w:rPr>
                <w:rFonts w:eastAsia="Times New Roman"/>
                <w:sz w:val="22"/>
                <w:lang w:val="en-US"/>
              </w:rPr>
            </w:pPr>
          </w:p>
        </w:tc>
        <w:tc>
          <w:tcPr>
            <w:tcW w:w="1026" w:type="pct"/>
            <w:vAlign w:val="center"/>
          </w:tcPr>
          <w:p w14:paraId="47427268"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46046E45" w14:textId="77777777" w:rsidTr="00310C6E">
        <w:trPr>
          <w:cantSplit/>
          <w:trHeight w:val="405"/>
        </w:trPr>
        <w:tc>
          <w:tcPr>
            <w:tcW w:w="584" w:type="pct"/>
            <w:vAlign w:val="center"/>
          </w:tcPr>
          <w:p w14:paraId="3B85033A"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78D9AD25"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51D465EB"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5C56BD6A" w14:textId="77777777" w:rsidR="00397B29" w:rsidRPr="00397B29" w:rsidDel="00526A0A" w:rsidRDefault="00397B29" w:rsidP="00397B29">
            <w:pPr>
              <w:spacing w:after="200" w:line="276" w:lineRule="auto"/>
              <w:jc w:val="center"/>
              <w:rPr>
                <w:rFonts w:eastAsia="Times New Roman"/>
                <w:sz w:val="22"/>
                <w:lang w:val="en-US"/>
              </w:rPr>
            </w:pPr>
          </w:p>
        </w:tc>
        <w:tc>
          <w:tcPr>
            <w:tcW w:w="1026" w:type="pct"/>
            <w:vAlign w:val="center"/>
          </w:tcPr>
          <w:p w14:paraId="06AD6B92"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2C050553" w14:textId="77777777" w:rsidTr="00310C6E">
        <w:trPr>
          <w:cantSplit/>
          <w:trHeight w:val="405"/>
        </w:trPr>
        <w:tc>
          <w:tcPr>
            <w:tcW w:w="584" w:type="pct"/>
            <w:vAlign w:val="center"/>
          </w:tcPr>
          <w:p w14:paraId="330729AE"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34D6BF2B"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2D70AEFC"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56F5D5A2" w14:textId="77777777" w:rsidR="00397B29" w:rsidRPr="00397B29" w:rsidDel="00526A0A" w:rsidRDefault="00397B29" w:rsidP="00397B29">
            <w:pPr>
              <w:spacing w:after="200" w:line="276" w:lineRule="auto"/>
              <w:jc w:val="center"/>
              <w:rPr>
                <w:rFonts w:eastAsia="Times New Roman"/>
                <w:sz w:val="22"/>
                <w:lang w:val="en-US"/>
              </w:rPr>
            </w:pPr>
          </w:p>
        </w:tc>
        <w:tc>
          <w:tcPr>
            <w:tcW w:w="1026" w:type="pct"/>
            <w:vAlign w:val="center"/>
          </w:tcPr>
          <w:p w14:paraId="30118AC2"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5E4E2B9F" w14:textId="77777777" w:rsidTr="00310C6E">
        <w:trPr>
          <w:cantSplit/>
          <w:trHeight w:val="405"/>
        </w:trPr>
        <w:tc>
          <w:tcPr>
            <w:tcW w:w="584" w:type="pct"/>
            <w:vAlign w:val="center"/>
          </w:tcPr>
          <w:p w14:paraId="57AA1A9E"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33CBF498"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327332DA"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0872A18D" w14:textId="77777777" w:rsidR="00397B29" w:rsidRPr="00397B29" w:rsidDel="00526A0A" w:rsidRDefault="00397B29" w:rsidP="00397B29">
            <w:pPr>
              <w:spacing w:after="200" w:line="276" w:lineRule="auto"/>
              <w:rPr>
                <w:rFonts w:eastAsia="Times New Roman"/>
                <w:sz w:val="22"/>
                <w:lang w:val="en-US"/>
              </w:rPr>
            </w:pPr>
          </w:p>
        </w:tc>
        <w:tc>
          <w:tcPr>
            <w:tcW w:w="1026" w:type="pct"/>
            <w:vAlign w:val="center"/>
          </w:tcPr>
          <w:p w14:paraId="30AC5539"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54F62DAD" w14:textId="77777777" w:rsidTr="00310C6E">
        <w:trPr>
          <w:cantSplit/>
          <w:trHeight w:val="405"/>
        </w:trPr>
        <w:tc>
          <w:tcPr>
            <w:tcW w:w="584" w:type="pct"/>
            <w:vAlign w:val="center"/>
          </w:tcPr>
          <w:p w14:paraId="77EC4A46"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3EEA65A0"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41499141"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3E563431" w14:textId="77777777" w:rsidR="00397B29" w:rsidRPr="00397B29" w:rsidDel="00526A0A" w:rsidRDefault="00397B29" w:rsidP="00397B29">
            <w:pPr>
              <w:spacing w:after="200" w:line="276" w:lineRule="auto"/>
              <w:rPr>
                <w:rFonts w:eastAsia="Times New Roman"/>
                <w:sz w:val="22"/>
                <w:lang w:val="en-US"/>
              </w:rPr>
            </w:pPr>
          </w:p>
        </w:tc>
        <w:tc>
          <w:tcPr>
            <w:tcW w:w="1026" w:type="pct"/>
            <w:vAlign w:val="center"/>
          </w:tcPr>
          <w:p w14:paraId="0C1D23E1"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5C13E3AE" w14:textId="77777777" w:rsidTr="00310C6E">
        <w:trPr>
          <w:cantSplit/>
          <w:trHeight w:val="405"/>
        </w:trPr>
        <w:tc>
          <w:tcPr>
            <w:tcW w:w="584" w:type="pct"/>
            <w:vAlign w:val="center"/>
          </w:tcPr>
          <w:p w14:paraId="034335DF"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44764E54"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09A7CDB4"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058B2D10" w14:textId="77777777" w:rsidR="00397B29" w:rsidRPr="00397B29" w:rsidDel="00526A0A" w:rsidRDefault="00397B29" w:rsidP="00397B29">
            <w:pPr>
              <w:spacing w:after="200" w:line="276" w:lineRule="auto"/>
              <w:rPr>
                <w:rFonts w:eastAsia="Times New Roman"/>
                <w:sz w:val="22"/>
                <w:lang w:val="en-US"/>
              </w:rPr>
            </w:pPr>
          </w:p>
        </w:tc>
        <w:tc>
          <w:tcPr>
            <w:tcW w:w="1026" w:type="pct"/>
            <w:vAlign w:val="center"/>
          </w:tcPr>
          <w:p w14:paraId="474C7AE8"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3FF60E11" w14:textId="77777777" w:rsidTr="00310C6E">
        <w:trPr>
          <w:cantSplit/>
          <w:trHeight w:val="405"/>
        </w:trPr>
        <w:tc>
          <w:tcPr>
            <w:tcW w:w="584" w:type="pct"/>
            <w:vAlign w:val="center"/>
          </w:tcPr>
          <w:p w14:paraId="02127C68"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1A3B4E5E"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703A228C"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014C40C3" w14:textId="77777777" w:rsidR="00397B29" w:rsidRPr="00397B29" w:rsidDel="00526A0A" w:rsidRDefault="00397B29" w:rsidP="00397B29">
            <w:pPr>
              <w:spacing w:after="200" w:line="276" w:lineRule="auto"/>
              <w:rPr>
                <w:rFonts w:eastAsia="Times New Roman"/>
                <w:sz w:val="22"/>
                <w:lang w:val="en-US"/>
              </w:rPr>
            </w:pPr>
          </w:p>
        </w:tc>
        <w:tc>
          <w:tcPr>
            <w:tcW w:w="1026" w:type="pct"/>
            <w:vAlign w:val="center"/>
          </w:tcPr>
          <w:p w14:paraId="655D1B88"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24287D1D" w14:textId="77777777" w:rsidTr="00310C6E">
        <w:trPr>
          <w:cantSplit/>
          <w:trHeight w:val="405"/>
        </w:trPr>
        <w:tc>
          <w:tcPr>
            <w:tcW w:w="584" w:type="pct"/>
            <w:vAlign w:val="center"/>
          </w:tcPr>
          <w:p w14:paraId="5D86896D"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0D52FFFB"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4432EA71"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7058DBF9" w14:textId="77777777" w:rsidR="00397B29" w:rsidRPr="00397B29" w:rsidDel="00526A0A" w:rsidRDefault="00397B29" w:rsidP="00397B29">
            <w:pPr>
              <w:spacing w:after="200" w:line="276" w:lineRule="auto"/>
              <w:rPr>
                <w:rFonts w:eastAsia="Times New Roman"/>
                <w:sz w:val="22"/>
                <w:lang w:val="en-US"/>
              </w:rPr>
            </w:pPr>
          </w:p>
        </w:tc>
        <w:tc>
          <w:tcPr>
            <w:tcW w:w="1026" w:type="pct"/>
            <w:vAlign w:val="center"/>
          </w:tcPr>
          <w:p w14:paraId="1BFBC104" w14:textId="77777777" w:rsidR="00397B29" w:rsidRPr="00397B29" w:rsidDel="00D209D1" w:rsidRDefault="00397B29" w:rsidP="00397B29">
            <w:pPr>
              <w:spacing w:after="200" w:line="276" w:lineRule="auto"/>
              <w:rPr>
                <w:rFonts w:eastAsia="Times New Roman"/>
                <w:sz w:val="22"/>
                <w:lang w:val="en-US"/>
              </w:rPr>
            </w:pPr>
          </w:p>
        </w:tc>
      </w:tr>
      <w:tr w:rsidR="00397B29" w:rsidRPr="00397B29" w14:paraId="4F3CE807" w14:textId="77777777" w:rsidTr="00310C6E">
        <w:trPr>
          <w:cantSplit/>
          <w:trHeight w:val="405"/>
        </w:trPr>
        <w:tc>
          <w:tcPr>
            <w:tcW w:w="584" w:type="pct"/>
            <w:vAlign w:val="center"/>
          </w:tcPr>
          <w:p w14:paraId="40548007" w14:textId="77777777" w:rsidR="00397B29" w:rsidRPr="00397B29" w:rsidDel="00526A0A" w:rsidRDefault="00397B29" w:rsidP="00397B29">
            <w:pPr>
              <w:spacing w:after="200" w:line="276" w:lineRule="auto"/>
              <w:jc w:val="center"/>
              <w:rPr>
                <w:rFonts w:eastAsia="Times New Roman"/>
                <w:sz w:val="22"/>
                <w:lang w:val="en-US"/>
              </w:rPr>
            </w:pPr>
          </w:p>
        </w:tc>
        <w:tc>
          <w:tcPr>
            <w:tcW w:w="659" w:type="pct"/>
            <w:vAlign w:val="center"/>
          </w:tcPr>
          <w:p w14:paraId="04C052C1" w14:textId="77777777" w:rsidR="00397B29" w:rsidRPr="00397B29" w:rsidDel="00526A0A" w:rsidRDefault="00397B29" w:rsidP="00397B29">
            <w:pPr>
              <w:spacing w:after="200" w:line="276" w:lineRule="auto"/>
              <w:rPr>
                <w:rFonts w:eastAsia="Times New Roman"/>
                <w:sz w:val="22"/>
                <w:lang w:val="en-US"/>
              </w:rPr>
            </w:pPr>
          </w:p>
        </w:tc>
        <w:tc>
          <w:tcPr>
            <w:tcW w:w="1747" w:type="pct"/>
            <w:vAlign w:val="center"/>
          </w:tcPr>
          <w:p w14:paraId="61337128" w14:textId="77777777" w:rsidR="00397B29" w:rsidRPr="00397B29" w:rsidDel="00526A0A" w:rsidRDefault="00397B29" w:rsidP="00397B29">
            <w:pPr>
              <w:spacing w:after="200" w:line="276" w:lineRule="auto"/>
              <w:rPr>
                <w:rFonts w:eastAsia="Times New Roman"/>
                <w:sz w:val="22"/>
                <w:lang w:val="en-US"/>
              </w:rPr>
            </w:pPr>
          </w:p>
        </w:tc>
        <w:tc>
          <w:tcPr>
            <w:tcW w:w="984" w:type="pct"/>
            <w:vAlign w:val="center"/>
          </w:tcPr>
          <w:p w14:paraId="0D88EA78" w14:textId="77777777" w:rsidR="00397B29" w:rsidRPr="00397B29" w:rsidDel="00526A0A" w:rsidRDefault="00397B29" w:rsidP="00397B29">
            <w:pPr>
              <w:spacing w:after="200" w:line="276" w:lineRule="auto"/>
              <w:rPr>
                <w:rFonts w:eastAsia="Times New Roman"/>
                <w:sz w:val="22"/>
                <w:lang w:val="en-US"/>
              </w:rPr>
            </w:pPr>
          </w:p>
        </w:tc>
        <w:tc>
          <w:tcPr>
            <w:tcW w:w="1026" w:type="pct"/>
            <w:vAlign w:val="center"/>
          </w:tcPr>
          <w:p w14:paraId="5897B663" w14:textId="77777777" w:rsidR="00397B29" w:rsidRPr="00397B29" w:rsidDel="00D209D1" w:rsidRDefault="00397B29" w:rsidP="00397B29">
            <w:pPr>
              <w:spacing w:after="200" w:line="276" w:lineRule="auto"/>
              <w:rPr>
                <w:rFonts w:eastAsia="Times New Roman"/>
                <w:sz w:val="22"/>
                <w:lang w:val="en-US"/>
              </w:rPr>
            </w:pPr>
          </w:p>
        </w:tc>
      </w:tr>
    </w:tbl>
    <w:p w14:paraId="6E9E3C3E" w14:textId="77777777" w:rsidR="00397B29" w:rsidRDefault="00397B29" w:rsidP="00840B78"/>
    <w:p w14:paraId="4779FF59" w14:textId="77777777" w:rsidR="00397B29" w:rsidRDefault="00397B29" w:rsidP="00840B78"/>
    <w:p w14:paraId="3DAFAABC" w14:textId="1064AB48" w:rsidR="00F06525" w:rsidRPr="00AC2C27" w:rsidRDefault="00F06525" w:rsidP="00AC2C27">
      <w:pPr>
        <w:spacing w:after="200" w:line="276" w:lineRule="auto"/>
        <w:rPr>
          <w:rFonts w:eastAsia="Times New Roman" w:cs="Calibri"/>
          <w:b/>
          <w:bCs/>
          <w:smallCaps/>
          <w:spacing w:val="5"/>
          <w:sz w:val="28"/>
          <w:szCs w:val="28"/>
          <w:u w:val="single"/>
          <w:lang w:val="en-US"/>
        </w:rPr>
      </w:pPr>
      <w:r w:rsidRPr="00AC2C27">
        <w:rPr>
          <w:rFonts w:eastAsia="Times New Roman" w:cs="Calibri"/>
          <w:b/>
          <w:bCs/>
          <w:smallCaps/>
          <w:spacing w:val="5"/>
          <w:sz w:val="28"/>
          <w:szCs w:val="28"/>
          <w:u w:val="single"/>
          <w:lang w:val="en-US"/>
        </w:rPr>
        <w:t>Distribution</w:t>
      </w:r>
      <w:r w:rsidR="00E22439" w:rsidRPr="00AC2C27">
        <w:rPr>
          <w:rFonts w:eastAsia="Times New Roman" w:cs="Calibri"/>
          <w:b/>
          <w:bCs/>
          <w:smallCaps/>
          <w:spacing w:val="5"/>
          <w:sz w:val="28"/>
          <w:szCs w:val="28"/>
          <w:u w:val="single"/>
          <w:lang w:val="en-US"/>
        </w:rPr>
        <w:t xml:space="preserve"> List</w:t>
      </w:r>
    </w:p>
    <w:tbl>
      <w:tblPr>
        <w:tblpPr w:leftFromText="180" w:rightFromText="180" w:vertAnchor="text" w:horzAnchor="margin" w:tblpY="26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
        <w:gridCol w:w="3957"/>
        <w:gridCol w:w="3957"/>
      </w:tblGrid>
      <w:tr w:rsidR="00F06525" w:rsidRPr="00B527ED" w14:paraId="2C3B02E4" w14:textId="77777777" w:rsidTr="00F06525">
        <w:trPr>
          <w:cantSplit/>
          <w:trHeight w:val="617"/>
          <w:tblHeader/>
        </w:trPr>
        <w:tc>
          <w:tcPr>
            <w:tcW w:w="1059" w:type="dxa"/>
            <w:shd w:val="pct10" w:color="auto" w:fill="auto"/>
          </w:tcPr>
          <w:p w14:paraId="41FB8997" w14:textId="77777777" w:rsidR="00F06525" w:rsidRPr="00C567A6" w:rsidRDefault="00F06525" w:rsidP="00F06525">
            <w:pPr>
              <w:pStyle w:val="TableHeading"/>
              <w:jc w:val="both"/>
              <w:rPr>
                <w:rFonts w:ascii="Calibri" w:hAnsi="Calibri" w:cs="Calibri"/>
                <w:sz w:val="22"/>
                <w:szCs w:val="22"/>
              </w:rPr>
            </w:pPr>
            <w:r w:rsidRPr="00C567A6">
              <w:rPr>
                <w:rFonts w:ascii="Calibri" w:hAnsi="Calibri" w:cs="Calibri"/>
                <w:sz w:val="22"/>
                <w:szCs w:val="22"/>
              </w:rPr>
              <w:t>Copy No.</w:t>
            </w:r>
          </w:p>
        </w:tc>
        <w:tc>
          <w:tcPr>
            <w:tcW w:w="3957" w:type="dxa"/>
            <w:shd w:val="pct10" w:color="auto" w:fill="auto"/>
          </w:tcPr>
          <w:p w14:paraId="69DA4F47" w14:textId="77777777" w:rsidR="00F06525" w:rsidRPr="00C567A6" w:rsidRDefault="00F06525" w:rsidP="00F06525">
            <w:pPr>
              <w:pStyle w:val="TableHeading"/>
              <w:jc w:val="both"/>
              <w:rPr>
                <w:rFonts w:ascii="Calibri" w:hAnsi="Calibri" w:cs="Calibri"/>
                <w:sz w:val="22"/>
                <w:szCs w:val="22"/>
              </w:rPr>
            </w:pPr>
            <w:r w:rsidRPr="00C567A6">
              <w:rPr>
                <w:rFonts w:ascii="Calibri" w:hAnsi="Calibri" w:cs="Calibri"/>
                <w:sz w:val="22"/>
                <w:szCs w:val="22"/>
              </w:rPr>
              <w:t>Name</w:t>
            </w:r>
          </w:p>
        </w:tc>
        <w:tc>
          <w:tcPr>
            <w:tcW w:w="3957" w:type="dxa"/>
            <w:shd w:val="pct10" w:color="auto" w:fill="auto"/>
          </w:tcPr>
          <w:p w14:paraId="7720466F" w14:textId="77777777" w:rsidR="00F06525" w:rsidRPr="00C567A6" w:rsidRDefault="00F06525" w:rsidP="00F06525">
            <w:pPr>
              <w:pStyle w:val="TableHeading"/>
              <w:jc w:val="both"/>
              <w:rPr>
                <w:rFonts w:ascii="Calibri" w:hAnsi="Calibri" w:cs="Calibri"/>
                <w:sz w:val="22"/>
                <w:szCs w:val="22"/>
              </w:rPr>
            </w:pPr>
            <w:r w:rsidRPr="00C567A6">
              <w:rPr>
                <w:rFonts w:ascii="Calibri" w:hAnsi="Calibri" w:cs="Calibri"/>
                <w:sz w:val="22"/>
                <w:szCs w:val="22"/>
              </w:rPr>
              <w:t>Location</w:t>
            </w:r>
          </w:p>
        </w:tc>
      </w:tr>
      <w:tr w:rsidR="00F06525" w:rsidRPr="00B527ED" w14:paraId="498650F5" w14:textId="77777777" w:rsidTr="00F06525">
        <w:trPr>
          <w:cantSplit/>
          <w:trHeight w:hRule="exact" w:val="56"/>
          <w:tblHeader/>
        </w:trPr>
        <w:tc>
          <w:tcPr>
            <w:tcW w:w="1059" w:type="dxa"/>
            <w:shd w:val="pct50" w:color="auto" w:fill="auto"/>
          </w:tcPr>
          <w:p w14:paraId="6EEAB453" w14:textId="77777777" w:rsidR="00F06525" w:rsidRPr="00C567A6" w:rsidRDefault="00F06525" w:rsidP="00F06525">
            <w:pPr>
              <w:pStyle w:val="TableText"/>
              <w:jc w:val="both"/>
              <w:rPr>
                <w:rFonts w:ascii="Calibri" w:hAnsi="Calibri" w:cs="Calibri"/>
                <w:sz w:val="22"/>
                <w:szCs w:val="22"/>
              </w:rPr>
            </w:pPr>
          </w:p>
        </w:tc>
        <w:tc>
          <w:tcPr>
            <w:tcW w:w="3957" w:type="dxa"/>
            <w:shd w:val="pct50" w:color="auto" w:fill="auto"/>
          </w:tcPr>
          <w:p w14:paraId="3D14C9A4" w14:textId="77777777" w:rsidR="00F06525" w:rsidRPr="00C567A6" w:rsidRDefault="00F06525" w:rsidP="00F06525">
            <w:pPr>
              <w:pStyle w:val="TableText"/>
              <w:jc w:val="both"/>
              <w:rPr>
                <w:rFonts w:ascii="Calibri" w:hAnsi="Calibri" w:cs="Calibri"/>
                <w:sz w:val="22"/>
                <w:szCs w:val="22"/>
              </w:rPr>
            </w:pPr>
          </w:p>
        </w:tc>
        <w:tc>
          <w:tcPr>
            <w:tcW w:w="3957" w:type="dxa"/>
            <w:shd w:val="pct50" w:color="auto" w:fill="auto"/>
          </w:tcPr>
          <w:p w14:paraId="61886B39" w14:textId="77777777" w:rsidR="00F06525" w:rsidRPr="00C567A6" w:rsidRDefault="00F06525" w:rsidP="00F06525">
            <w:pPr>
              <w:pStyle w:val="TableText"/>
              <w:jc w:val="both"/>
              <w:rPr>
                <w:rFonts w:ascii="Calibri" w:hAnsi="Calibri" w:cs="Calibri"/>
                <w:sz w:val="22"/>
                <w:szCs w:val="22"/>
              </w:rPr>
            </w:pPr>
          </w:p>
        </w:tc>
      </w:tr>
      <w:tr w:rsidR="00FE7C3C" w:rsidRPr="00B527ED" w14:paraId="26155F1F" w14:textId="77777777" w:rsidTr="00F06525">
        <w:trPr>
          <w:cantSplit/>
          <w:trHeight w:val="350"/>
        </w:trPr>
        <w:tc>
          <w:tcPr>
            <w:tcW w:w="1059" w:type="dxa"/>
          </w:tcPr>
          <w:p w14:paraId="40DCAC62" w14:textId="77777777" w:rsidR="00FE7C3C" w:rsidRPr="00C567A6" w:rsidRDefault="00FE7C3C" w:rsidP="00FE7C3C">
            <w:pPr>
              <w:pStyle w:val="TableText"/>
              <w:numPr>
                <w:ilvl w:val="0"/>
                <w:numId w:val="9"/>
              </w:numPr>
              <w:jc w:val="both"/>
              <w:rPr>
                <w:rFonts w:ascii="Calibri" w:hAnsi="Calibri" w:cs="Calibri"/>
                <w:sz w:val="22"/>
                <w:szCs w:val="22"/>
              </w:rPr>
            </w:pPr>
          </w:p>
        </w:tc>
        <w:tc>
          <w:tcPr>
            <w:tcW w:w="3957" w:type="dxa"/>
          </w:tcPr>
          <w:p w14:paraId="6CCDFC39" w14:textId="3411D54B" w:rsidR="00FE7C3C" w:rsidRPr="00FE7C3C" w:rsidRDefault="00FE7C3C" w:rsidP="00FE7C3C">
            <w:pPr>
              <w:spacing w:after="200" w:line="276" w:lineRule="auto"/>
              <w:rPr>
                <w:rFonts w:eastAsia="Times New Roman"/>
                <w:sz w:val="22"/>
                <w:lang w:val="en-US"/>
              </w:rPr>
            </w:pPr>
            <w:r w:rsidRPr="00FE7C3C">
              <w:rPr>
                <w:rFonts w:eastAsia="Times New Roman"/>
                <w:sz w:val="22"/>
                <w:lang w:val="en-US"/>
              </w:rPr>
              <w:t>Mark Lewis</w:t>
            </w:r>
          </w:p>
        </w:tc>
        <w:tc>
          <w:tcPr>
            <w:tcW w:w="3957" w:type="dxa"/>
          </w:tcPr>
          <w:p w14:paraId="355201A1" w14:textId="2717E81A" w:rsidR="00FE7C3C" w:rsidRPr="00C567A6" w:rsidRDefault="00FE7C3C" w:rsidP="00FE7C3C">
            <w:pPr>
              <w:pStyle w:val="TableText"/>
              <w:numPr>
                <w:ilvl w:val="12"/>
                <w:numId w:val="0"/>
              </w:numPr>
              <w:jc w:val="both"/>
              <w:rPr>
                <w:rFonts w:ascii="Calibri" w:hAnsi="Calibri" w:cs="Calibri"/>
                <w:sz w:val="22"/>
                <w:szCs w:val="22"/>
              </w:rPr>
            </w:pPr>
          </w:p>
        </w:tc>
      </w:tr>
      <w:tr w:rsidR="00FE7C3C" w:rsidRPr="00B527ED" w14:paraId="73BAE4A6" w14:textId="77777777" w:rsidTr="00F06525">
        <w:trPr>
          <w:cantSplit/>
          <w:trHeight w:val="336"/>
        </w:trPr>
        <w:tc>
          <w:tcPr>
            <w:tcW w:w="1059" w:type="dxa"/>
          </w:tcPr>
          <w:p w14:paraId="1CEEF5BD" w14:textId="77777777" w:rsidR="00FE7C3C" w:rsidRPr="00B527ED" w:rsidRDefault="00FE7C3C" w:rsidP="00FE7C3C">
            <w:pPr>
              <w:pStyle w:val="TableText"/>
              <w:numPr>
                <w:ilvl w:val="0"/>
                <w:numId w:val="9"/>
              </w:numPr>
              <w:jc w:val="both"/>
              <w:rPr>
                <w:rFonts w:ascii="Verdana" w:hAnsi="Verdana"/>
              </w:rPr>
            </w:pPr>
          </w:p>
        </w:tc>
        <w:tc>
          <w:tcPr>
            <w:tcW w:w="3957" w:type="dxa"/>
          </w:tcPr>
          <w:p w14:paraId="16562675" w14:textId="2B307098" w:rsidR="00FE7C3C" w:rsidRPr="00FE7C3C" w:rsidRDefault="00FE7C3C" w:rsidP="00FE7C3C">
            <w:pPr>
              <w:spacing w:after="200" w:line="276" w:lineRule="auto"/>
              <w:rPr>
                <w:rFonts w:eastAsia="Times New Roman"/>
                <w:sz w:val="22"/>
                <w:lang w:val="en-US"/>
              </w:rPr>
            </w:pPr>
            <w:r w:rsidRPr="00FE7C3C">
              <w:rPr>
                <w:rFonts w:eastAsia="Times New Roman"/>
                <w:sz w:val="22"/>
                <w:lang w:val="en-US"/>
              </w:rPr>
              <w:t>Rakesh Manghnani</w:t>
            </w:r>
          </w:p>
        </w:tc>
        <w:tc>
          <w:tcPr>
            <w:tcW w:w="3957" w:type="dxa"/>
          </w:tcPr>
          <w:p w14:paraId="020E2555" w14:textId="5B103EA6" w:rsidR="00FE7C3C" w:rsidRPr="00B527ED" w:rsidRDefault="00FE7C3C" w:rsidP="00FE7C3C">
            <w:pPr>
              <w:pStyle w:val="TableText"/>
              <w:numPr>
                <w:ilvl w:val="12"/>
                <w:numId w:val="0"/>
              </w:numPr>
              <w:jc w:val="both"/>
              <w:rPr>
                <w:rFonts w:ascii="Verdana" w:hAnsi="Verdana"/>
              </w:rPr>
            </w:pPr>
          </w:p>
        </w:tc>
      </w:tr>
      <w:tr w:rsidR="00FE7C3C" w:rsidRPr="00B527ED" w14:paraId="7DCE518C" w14:textId="77777777" w:rsidTr="00F06525">
        <w:trPr>
          <w:cantSplit/>
          <w:trHeight w:val="350"/>
        </w:trPr>
        <w:tc>
          <w:tcPr>
            <w:tcW w:w="1059" w:type="dxa"/>
          </w:tcPr>
          <w:p w14:paraId="63E2AC0A" w14:textId="77777777" w:rsidR="00FE7C3C" w:rsidRPr="00B527ED" w:rsidRDefault="00FE7C3C" w:rsidP="00FE7C3C">
            <w:pPr>
              <w:pStyle w:val="TableText"/>
              <w:numPr>
                <w:ilvl w:val="0"/>
                <w:numId w:val="9"/>
              </w:numPr>
              <w:jc w:val="both"/>
              <w:rPr>
                <w:rFonts w:ascii="Verdana" w:hAnsi="Verdana"/>
              </w:rPr>
            </w:pPr>
          </w:p>
        </w:tc>
        <w:tc>
          <w:tcPr>
            <w:tcW w:w="3957" w:type="dxa"/>
          </w:tcPr>
          <w:p w14:paraId="09EEF698" w14:textId="7C5C4298" w:rsidR="00FE7C3C" w:rsidRPr="00FE7C3C" w:rsidRDefault="00FE7C3C" w:rsidP="00FE7C3C">
            <w:pPr>
              <w:spacing w:after="200" w:line="276" w:lineRule="auto"/>
              <w:rPr>
                <w:rFonts w:eastAsia="Times New Roman"/>
                <w:sz w:val="22"/>
                <w:lang w:val="en-US"/>
              </w:rPr>
            </w:pPr>
            <w:r w:rsidRPr="00FE7C3C">
              <w:rPr>
                <w:rFonts w:eastAsia="Times New Roman"/>
                <w:sz w:val="22"/>
                <w:lang w:val="en-US"/>
              </w:rPr>
              <w:t>Stephane Hallis</w:t>
            </w:r>
          </w:p>
        </w:tc>
        <w:tc>
          <w:tcPr>
            <w:tcW w:w="3957" w:type="dxa"/>
          </w:tcPr>
          <w:p w14:paraId="2F76DB78" w14:textId="77777777" w:rsidR="00FE7C3C" w:rsidRPr="00B527ED" w:rsidRDefault="00FE7C3C" w:rsidP="00FE7C3C">
            <w:pPr>
              <w:pStyle w:val="TableText"/>
              <w:numPr>
                <w:ilvl w:val="12"/>
                <w:numId w:val="0"/>
              </w:numPr>
              <w:jc w:val="both"/>
              <w:rPr>
                <w:rFonts w:ascii="Verdana" w:hAnsi="Verdana"/>
              </w:rPr>
            </w:pPr>
          </w:p>
        </w:tc>
      </w:tr>
      <w:tr w:rsidR="00FE7C3C" w:rsidRPr="00B527ED" w14:paraId="63D8A8FB" w14:textId="77777777" w:rsidTr="00F06525">
        <w:trPr>
          <w:cantSplit/>
          <w:trHeight w:val="350"/>
        </w:trPr>
        <w:tc>
          <w:tcPr>
            <w:tcW w:w="1059" w:type="dxa"/>
          </w:tcPr>
          <w:p w14:paraId="6F1B6895" w14:textId="77777777" w:rsidR="00FE7C3C" w:rsidRPr="00B527ED" w:rsidRDefault="00FE7C3C" w:rsidP="00FE7C3C">
            <w:pPr>
              <w:pStyle w:val="TableText"/>
              <w:numPr>
                <w:ilvl w:val="0"/>
                <w:numId w:val="9"/>
              </w:numPr>
              <w:jc w:val="both"/>
              <w:rPr>
                <w:rFonts w:ascii="Verdana" w:hAnsi="Verdana"/>
              </w:rPr>
            </w:pPr>
          </w:p>
        </w:tc>
        <w:tc>
          <w:tcPr>
            <w:tcW w:w="3957" w:type="dxa"/>
          </w:tcPr>
          <w:p w14:paraId="09881EBC" w14:textId="7A73B714" w:rsidR="00FE7C3C" w:rsidRPr="00FE7C3C" w:rsidRDefault="00FE7C3C" w:rsidP="00FE7C3C">
            <w:pPr>
              <w:spacing w:after="200" w:line="276" w:lineRule="auto"/>
              <w:rPr>
                <w:rFonts w:eastAsia="Times New Roman"/>
                <w:sz w:val="22"/>
                <w:lang w:val="en-US"/>
              </w:rPr>
            </w:pPr>
            <w:r w:rsidRPr="00FE7C3C">
              <w:rPr>
                <w:rFonts w:eastAsia="Times New Roman"/>
                <w:sz w:val="22"/>
                <w:lang w:val="en-US"/>
              </w:rPr>
              <w:t>Alex Macdonald</w:t>
            </w:r>
          </w:p>
        </w:tc>
        <w:tc>
          <w:tcPr>
            <w:tcW w:w="3957" w:type="dxa"/>
          </w:tcPr>
          <w:p w14:paraId="460FB67D" w14:textId="77777777" w:rsidR="00FE7C3C" w:rsidRPr="00B527ED" w:rsidRDefault="00FE7C3C" w:rsidP="00FE7C3C">
            <w:pPr>
              <w:pStyle w:val="TableText"/>
              <w:jc w:val="both"/>
              <w:rPr>
                <w:rFonts w:ascii="Verdana" w:hAnsi="Verdana"/>
              </w:rPr>
            </w:pPr>
          </w:p>
        </w:tc>
      </w:tr>
      <w:tr w:rsidR="00FE7C3C" w:rsidRPr="00B527ED" w14:paraId="38213BE1" w14:textId="77777777" w:rsidTr="00F06525">
        <w:trPr>
          <w:cantSplit/>
          <w:trHeight w:val="350"/>
        </w:trPr>
        <w:tc>
          <w:tcPr>
            <w:tcW w:w="1059" w:type="dxa"/>
          </w:tcPr>
          <w:p w14:paraId="28C45F25" w14:textId="77777777" w:rsidR="00FE7C3C" w:rsidRPr="00B527ED" w:rsidRDefault="00FE7C3C" w:rsidP="00FE7C3C">
            <w:pPr>
              <w:pStyle w:val="TableText"/>
              <w:numPr>
                <w:ilvl w:val="0"/>
                <w:numId w:val="9"/>
              </w:numPr>
              <w:jc w:val="both"/>
              <w:rPr>
                <w:rFonts w:ascii="Verdana" w:hAnsi="Verdana"/>
              </w:rPr>
            </w:pPr>
          </w:p>
        </w:tc>
        <w:tc>
          <w:tcPr>
            <w:tcW w:w="3957" w:type="dxa"/>
          </w:tcPr>
          <w:p w14:paraId="1082D208" w14:textId="44436FD4" w:rsidR="00FE7C3C" w:rsidRPr="00FE7C3C" w:rsidRDefault="00FE7C3C" w:rsidP="00FE7C3C">
            <w:pPr>
              <w:spacing w:after="200" w:line="276" w:lineRule="auto"/>
              <w:rPr>
                <w:rFonts w:eastAsia="Times New Roman"/>
                <w:sz w:val="22"/>
                <w:lang w:val="en-US"/>
              </w:rPr>
            </w:pPr>
            <w:r w:rsidRPr="00FE7C3C">
              <w:rPr>
                <w:rFonts w:eastAsia="Times New Roman"/>
                <w:sz w:val="22"/>
                <w:lang w:val="en-US"/>
              </w:rPr>
              <w:t xml:space="preserve">Mohammed Miah </w:t>
            </w:r>
          </w:p>
        </w:tc>
        <w:tc>
          <w:tcPr>
            <w:tcW w:w="3957" w:type="dxa"/>
          </w:tcPr>
          <w:p w14:paraId="05C02A3E" w14:textId="77777777" w:rsidR="00FE7C3C" w:rsidRPr="00B527ED" w:rsidRDefault="00FE7C3C" w:rsidP="00FE7C3C">
            <w:pPr>
              <w:pStyle w:val="TableText"/>
              <w:jc w:val="both"/>
              <w:rPr>
                <w:rFonts w:ascii="Verdana" w:hAnsi="Verdana"/>
              </w:rPr>
            </w:pPr>
          </w:p>
        </w:tc>
      </w:tr>
      <w:bookmarkEnd w:id="3"/>
    </w:tbl>
    <w:p w14:paraId="1735D567" w14:textId="77777777" w:rsidR="00F06525" w:rsidRPr="00B527ED" w:rsidRDefault="00F06525" w:rsidP="00F06525">
      <w:pPr>
        <w:pStyle w:val="BodyText"/>
        <w:jc w:val="both"/>
        <w:rPr>
          <w:rFonts w:ascii="Verdana" w:hAnsi="Verdana"/>
        </w:rPr>
      </w:pPr>
    </w:p>
    <w:bookmarkEnd w:id="0"/>
    <w:bookmarkEnd w:id="2"/>
    <w:bookmarkEnd w:id="4"/>
    <w:p w14:paraId="616C9245" w14:textId="77777777" w:rsidR="00F06525" w:rsidRPr="00B527ED" w:rsidRDefault="00F06525" w:rsidP="00B33D37">
      <w:pPr>
        <w:pStyle w:val="Note"/>
        <w:numPr>
          <w:ilvl w:val="0"/>
          <w:numId w:val="10"/>
        </w:numPr>
        <w:jc w:val="both"/>
        <w:rPr>
          <w:rFonts w:ascii="Verdana" w:hAnsi="Verdana"/>
        </w:rPr>
      </w:pPr>
      <w:r w:rsidRPr="00B527ED">
        <w:rPr>
          <w:rFonts w:ascii="Verdana" w:hAnsi="Verdana"/>
        </w:rPr>
        <w:t xml:space="preserve">The copy numbers referenced above should be written into the </w:t>
      </w:r>
      <w:r w:rsidRPr="00B527ED">
        <w:rPr>
          <w:rFonts w:ascii="Verdana" w:hAnsi="Verdana"/>
          <w:b/>
        </w:rPr>
        <w:t>Copy Number</w:t>
      </w:r>
      <w:r w:rsidRPr="00B527ED">
        <w:rPr>
          <w:rFonts w:ascii="Verdana" w:hAnsi="Verdana"/>
        </w:rPr>
        <w:t xml:space="preserve"> space on the cover of each distributed copy.  If the document is not controlled, you can delete this table, the Note To Holders, and the </w:t>
      </w:r>
      <w:r w:rsidRPr="00B527ED">
        <w:rPr>
          <w:rFonts w:ascii="Verdana" w:hAnsi="Verdana"/>
          <w:b/>
        </w:rPr>
        <w:t>Copy Number</w:t>
      </w:r>
      <w:r w:rsidRPr="00B527ED">
        <w:rPr>
          <w:rFonts w:ascii="Verdana" w:hAnsi="Verdana"/>
        </w:rPr>
        <w:t xml:space="preserve"> label from the cover page.</w:t>
      </w:r>
    </w:p>
    <w:sdt>
      <w:sdtPr>
        <w:rPr>
          <w:rFonts w:ascii="Calibri" w:eastAsia="Calibri" w:hAnsi="Calibri"/>
          <w:b w:val="0"/>
          <w:bCs w:val="0"/>
          <w:color w:val="auto"/>
          <w:sz w:val="20"/>
          <w:szCs w:val="22"/>
          <w:lang w:val="en-GB"/>
        </w:rPr>
        <w:id w:val="1568995214"/>
        <w:docPartObj>
          <w:docPartGallery w:val="Table of Contents"/>
          <w:docPartUnique/>
        </w:docPartObj>
      </w:sdtPr>
      <w:sdtEndPr>
        <w:rPr>
          <w:noProof/>
        </w:rPr>
      </w:sdtEndPr>
      <w:sdtContent>
        <w:p w14:paraId="5B763CF1" w14:textId="2A7D94CF" w:rsidR="009124C3" w:rsidRDefault="009124C3">
          <w:pPr>
            <w:pStyle w:val="TOCHeading"/>
          </w:pPr>
          <w:r>
            <w:t>Table of Contents</w:t>
          </w:r>
        </w:p>
        <w:p w14:paraId="44DA3E21" w14:textId="0502F5BF" w:rsidR="000D6888" w:rsidRDefault="009124C3">
          <w:pPr>
            <w:pStyle w:val="TOC1"/>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513463384" w:history="1">
            <w:r w:rsidR="000D6888" w:rsidRPr="00432FBF">
              <w:rPr>
                <w:rStyle w:val="Hyperlink"/>
                <w:noProof/>
              </w:rPr>
              <w:t>1</w:t>
            </w:r>
            <w:r w:rsidR="000D6888">
              <w:rPr>
                <w:rFonts w:asciiTheme="minorHAnsi" w:eastAsiaTheme="minorEastAsia" w:hAnsiTheme="minorHAnsi" w:cstheme="minorBidi"/>
                <w:noProof/>
                <w:sz w:val="22"/>
                <w:lang w:val="en-US"/>
              </w:rPr>
              <w:tab/>
            </w:r>
            <w:r w:rsidR="000D6888" w:rsidRPr="00432FBF">
              <w:rPr>
                <w:rStyle w:val="Hyperlink"/>
                <w:noProof/>
              </w:rPr>
              <w:t>Introduction:</w:t>
            </w:r>
            <w:r w:rsidR="000D6888">
              <w:rPr>
                <w:noProof/>
                <w:webHidden/>
              </w:rPr>
              <w:tab/>
            </w:r>
            <w:r w:rsidR="000D6888">
              <w:rPr>
                <w:noProof/>
                <w:webHidden/>
              </w:rPr>
              <w:fldChar w:fldCharType="begin"/>
            </w:r>
            <w:r w:rsidR="000D6888">
              <w:rPr>
                <w:noProof/>
                <w:webHidden/>
              </w:rPr>
              <w:instrText xml:space="preserve"> PAGEREF _Toc513463384 \h </w:instrText>
            </w:r>
            <w:r w:rsidR="000D6888">
              <w:rPr>
                <w:noProof/>
                <w:webHidden/>
              </w:rPr>
            </w:r>
            <w:r w:rsidR="000D6888">
              <w:rPr>
                <w:noProof/>
                <w:webHidden/>
              </w:rPr>
              <w:fldChar w:fldCharType="separate"/>
            </w:r>
            <w:r w:rsidR="000D6888">
              <w:rPr>
                <w:noProof/>
                <w:webHidden/>
              </w:rPr>
              <w:t>4</w:t>
            </w:r>
            <w:r w:rsidR="000D6888">
              <w:rPr>
                <w:noProof/>
                <w:webHidden/>
              </w:rPr>
              <w:fldChar w:fldCharType="end"/>
            </w:r>
          </w:hyperlink>
        </w:p>
        <w:p w14:paraId="038E4E62" w14:textId="22BA3112" w:rsidR="000D6888" w:rsidRDefault="00545ECC">
          <w:pPr>
            <w:pStyle w:val="TOC1"/>
            <w:rPr>
              <w:rFonts w:asciiTheme="minorHAnsi" w:eastAsiaTheme="minorEastAsia" w:hAnsiTheme="minorHAnsi" w:cstheme="minorBidi"/>
              <w:noProof/>
              <w:sz w:val="22"/>
              <w:lang w:val="en-US"/>
            </w:rPr>
          </w:pPr>
          <w:hyperlink w:anchor="_Toc513463385" w:history="1">
            <w:r w:rsidR="000D6888" w:rsidRPr="00432FBF">
              <w:rPr>
                <w:rStyle w:val="Hyperlink"/>
                <w:noProof/>
              </w:rPr>
              <w:t>2</w:t>
            </w:r>
            <w:r w:rsidR="000D6888">
              <w:rPr>
                <w:rFonts w:asciiTheme="minorHAnsi" w:eastAsiaTheme="minorEastAsia" w:hAnsiTheme="minorHAnsi" w:cstheme="minorBidi"/>
                <w:noProof/>
                <w:sz w:val="22"/>
                <w:lang w:val="en-US"/>
              </w:rPr>
              <w:tab/>
            </w:r>
            <w:r w:rsidR="000D6888" w:rsidRPr="00432FBF">
              <w:rPr>
                <w:rStyle w:val="Hyperlink"/>
                <w:noProof/>
              </w:rPr>
              <w:t>Description:</w:t>
            </w:r>
            <w:r w:rsidR="000D6888">
              <w:rPr>
                <w:noProof/>
                <w:webHidden/>
              </w:rPr>
              <w:tab/>
            </w:r>
            <w:r w:rsidR="000D6888">
              <w:rPr>
                <w:noProof/>
                <w:webHidden/>
              </w:rPr>
              <w:fldChar w:fldCharType="begin"/>
            </w:r>
            <w:r w:rsidR="000D6888">
              <w:rPr>
                <w:noProof/>
                <w:webHidden/>
              </w:rPr>
              <w:instrText xml:space="preserve"> PAGEREF _Toc513463385 \h </w:instrText>
            </w:r>
            <w:r w:rsidR="000D6888">
              <w:rPr>
                <w:noProof/>
                <w:webHidden/>
              </w:rPr>
            </w:r>
            <w:r w:rsidR="000D6888">
              <w:rPr>
                <w:noProof/>
                <w:webHidden/>
              </w:rPr>
              <w:fldChar w:fldCharType="separate"/>
            </w:r>
            <w:r w:rsidR="000D6888">
              <w:rPr>
                <w:noProof/>
                <w:webHidden/>
              </w:rPr>
              <w:t>6</w:t>
            </w:r>
            <w:r w:rsidR="000D6888">
              <w:rPr>
                <w:noProof/>
                <w:webHidden/>
              </w:rPr>
              <w:fldChar w:fldCharType="end"/>
            </w:r>
          </w:hyperlink>
        </w:p>
        <w:p w14:paraId="0561C9A4" w14:textId="2DECC0A4" w:rsidR="000D6888" w:rsidRDefault="00545ECC">
          <w:pPr>
            <w:pStyle w:val="TOC3"/>
            <w:tabs>
              <w:tab w:val="left" w:pos="880"/>
              <w:tab w:val="right" w:leader="dot" w:pos="9174"/>
            </w:tabs>
            <w:rPr>
              <w:rFonts w:asciiTheme="minorHAnsi" w:eastAsiaTheme="minorEastAsia" w:hAnsiTheme="minorHAnsi" w:cstheme="minorBidi"/>
              <w:noProof/>
              <w:sz w:val="22"/>
              <w:lang w:val="en-US"/>
            </w:rPr>
          </w:pPr>
          <w:hyperlink w:anchor="_Toc513463386" w:history="1">
            <w:r w:rsidR="000D6888" w:rsidRPr="00432FBF">
              <w:rPr>
                <w:rStyle w:val="Hyperlink"/>
                <w:rFonts w:eastAsia="Times New Roman" w:cs="Calibri"/>
                <w:noProof/>
                <w:lang w:val="en-US" w:eastAsia="es-ES"/>
              </w:rPr>
              <w:t>1.</w:t>
            </w:r>
            <w:r w:rsidR="000D6888">
              <w:rPr>
                <w:rFonts w:asciiTheme="minorHAnsi" w:eastAsiaTheme="minorEastAsia" w:hAnsiTheme="minorHAnsi" w:cstheme="minorBidi"/>
                <w:noProof/>
                <w:sz w:val="22"/>
                <w:lang w:val="en-US"/>
              </w:rPr>
              <w:tab/>
            </w:r>
            <w:r w:rsidR="000D6888" w:rsidRPr="00432FBF">
              <w:rPr>
                <w:rStyle w:val="Hyperlink"/>
                <w:rFonts w:eastAsia="Times New Roman" w:cs="Calibri"/>
                <w:noProof/>
                <w:lang w:val="en-US" w:eastAsia="es-ES"/>
              </w:rPr>
              <w:t>PRO Ticketing System</w:t>
            </w:r>
            <w:r w:rsidR="000D6888">
              <w:rPr>
                <w:noProof/>
                <w:webHidden/>
              </w:rPr>
              <w:tab/>
            </w:r>
            <w:r w:rsidR="000D6888">
              <w:rPr>
                <w:noProof/>
                <w:webHidden/>
              </w:rPr>
              <w:fldChar w:fldCharType="begin"/>
            </w:r>
            <w:r w:rsidR="000D6888">
              <w:rPr>
                <w:noProof/>
                <w:webHidden/>
              </w:rPr>
              <w:instrText xml:space="preserve"> PAGEREF _Toc513463386 \h </w:instrText>
            </w:r>
            <w:r w:rsidR="000D6888">
              <w:rPr>
                <w:noProof/>
                <w:webHidden/>
              </w:rPr>
            </w:r>
            <w:r w:rsidR="000D6888">
              <w:rPr>
                <w:noProof/>
                <w:webHidden/>
              </w:rPr>
              <w:fldChar w:fldCharType="separate"/>
            </w:r>
            <w:r w:rsidR="000D6888">
              <w:rPr>
                <w:noProof/>
                <w:webHidden/>
              </w:rPr>
              <w:t>6</w:t>
            </w:r>
            <w:r w:rsidR="000D6888">
              <w:rPr>
                <w:noProof/>
                <w:webHidden/>
              </w:rPr>
              <w:fldChar w:fldCharType="end"/>
            </w:r>
          </w:hyperlink>
        </w:p>
        <w:p w14:paraId="1381495C" w14:textId="27902B74" w:rsidR="000D6888" w:rsidRDefault="00545ECC">
          <w:pPr>
            <w:pStyle w:val="TOC3"/>
            <w:tabs>
              <w:tab w:val="left" w:pos="880"/>
              <w:tab w:val="right" w:leader="dot" w:pos="9174"/>
            </w:tabs>
            <w:rPr>
              <w:rFonts w:asciiTheme="minorHAnsi" w:eastAsiaTheme="minorEastAsia" w:hAnsiTheme="minorHAnsi" w:cstheme="minorBidi"/>
              <w:noProof/>
              <w:sz w:val="22"/>
              <w:lang w:val="en-US"/>
            </w:rPr>
          </w:pPr>
          <w:hyperlink w:anchor="_Toc513463387" w:history="1">
            <w:r w:rsidR="000D6888" w:rsidRPr="00432FBF">
              <w:rPr>
                <w:rStyle w:val="Hyperlink"/>
                <w:rFonts w:eastAsia="Times New Roman" w:cs="Calibri"/>
                <w:noProof/>
                <w:lang w:val="en-US" w:eastAsia="es-ES"/>
              </w:rPr>
              <w:t>2.</w:t>
            </w:r>
            <w:r w:rsidR="000D6888">
              <w:rPr>
                <w:rFonts w:asciiTheme="minorHAnsi" w:eastAsiaTheme="minorEastAsia" w:hAnsiTheme="minorHAnsi" w:cstheme="minorBidi"/>
                <w:noProof/>
                <w:sz w:val="22"/>
                <w:lang w:val="en-US"/>
              </w:rPr>
              <w:tab/>
            </w:r>
            <w:r w:rsidR="000D6888" w:rsidRPr="00432FBF">
              <w:rPr>
                <w:rStyle w:val="Hyperlink"/>
                <w:rFonts w:eastAsia="Times New Roman" w:cs="Calibri"/>
                <w:noProof/>
                <w:lang w:val="en-US" w:eastAsia="es-ES"/>
              </w:rPr>
              <w:t>Customer Web Portal</w:t>
            </w:r>
            <w:r w:rsidR="000D6888">
              <w:rPr>
                <w:noProof/>
                <w:webHidden/>
              </w:rPr>
              <w:tab/>
            </w:r>
            <w:r w:rsidR="000D6888">
              <w:rPr>
                <w:noProof/>
                <w:webHidden/>
              </w:rPr>
              <w:fldChar w:fldCharType="begin"/>
            </w:r>
            <w:r w:rsidR="000D6888">
              <w:rPr>
                <w:noProof/>
                <w:webHidden/>
              </w:rPr>
              <w:instrText xml:space="preserve"> PAGEREF _Toc513463387 \h </w:instrText>
            </w:r>
            <w:r w:rsidR="000D6888">
              <w:rPr>
                <w:noProof/>
                <w:webHidden/>
              </w:rPr>
            </w:r>
            <w:r w:rsidR="000D6888">
              <w:rPr>
                <w:noProof/>
                <w:webHidden/>
              </w:rPr>
              <w:fldChar w:fldCharType="separate"/>
            </w:r>
            <w:r w:rsidR="000D6888">
              <w:rPr>
                <w:noProof/>
                <w:webHidden/>
              </w:rPr>
              <w:t>8</w:t>
            </w:r>
            <w:r w:rsidR="000D6888">
              <w:rPr>
                <w:noProof/>
                <w:webHidden/>
              </w:rPr>
              <w:fldChar w:fldCharType="end"/>
            </w:r>
          </w:hyperlink>
        </w:p>
        <w:p w14:paraId="61E80B69" w14:textId="25FF6FD9" w:rsidR="000D6888" w:rsidRDefault="00545ECC">
          <w:pPr>
            <w:pStyle w:val="TOC3"/>
            <w:tabs>
              <w:tab w:val="left" w:pos="880"/>
              <w:tab w:val="right" w:leader="dot" w:pos="9174"/>
            </w:tabs>
            <w:rPr>
              <w:rFonts w:asciiTheme="minorHAnsi" w:eastAsiaTheme="minorEastAsia" w:hAnsiTheme="minorHAnsi" w:cstheme="minorBidi"/>
              <w:noProof/>
              <w:sz w:val="22"/>
              <w:lang w:val="en-US"/>
            </w:rPr>
          </w:pPr>
          <w:hyperlink w:anchor="_Toc513463388" w:history="1">
            <w:r w:rsidR="000D6888" w:rsidRPr="00432FBF">
              <w:rPr>
                <w:rStyle w:val="Hyperlink"/>
                <w:rFonts w:eastAsia="Times New Roman" w:cs="Calibri"/>
                <w:noProof/>
                <w:lang w:val="en-US" w:eastAsia="es-ES"/>
              </w:rPr>
              <w:t>3.</w:t>
            </w:r>
            <w:r w:rsidR="000D6888">
              <w:rPr>
                <w:rFonts w:asciiTheme="minorHAnsi" w:eastAsiaTheme="minorEastAsia" w:hAnsiTheme="minorHAnsi" w:cstheme="minorBidi"/>
                <w:noProof/>
                <w:sz w:val="22"/>
                <w:lang w:val="en-US"/>
              </w:rPr>
              <w:tab/>
            </w:r>
            <w:r w:rsidR="000D6888" w:rsidRPr="00432FBF">
              <w:rPr>
                <w:rStyle w:val="Hyperlink"/>
                <w:rFonts w:eastAsia="Times New Roman" w:cs="Calibri"/>
                <w:noProof/>
                <w:lang w:val="en-US" w:eastAsia="es-ES"/>
              </w:rPr>
              <w:t>WFS Dashboard/Back End System</w:t>
            </w:r>
            <w:r w:rsidR="000D6888">
              <w:rPr>
                <w:noProof/>
                <w:webHidden/>
              </w:rPr>
              <w:tab/>
            </w:r>
            <w:r w:rsidR="000D6888">
              <w:rPr>
                <w:noProof/>
                <w:webHidden/>
              </w:rPr>
              <w:fldChar w:fldCharType="begin"/>
            </w:r>
            <w:r w:rsidR="000D6888">
              <w:rPr>
                <w:noProof/>
                <w:webHidden/>
              </w:rPr>
              <w:instrText xml:space="preserve"> PAGEREF _Toc513463388 \h </w:instrText>
            </w:r>
            <w:r w:rsidR="000D6888">
              <w:rPr>
                <w:noProof/>
                <w:webHidden/>
              </w:rPr>
            </w:r>
            <w:r w:rsidR="000D6888">
              <w:rPr>
                <w:noProof/>
                <w:webHidden/>
              </w:rPr>
              <w:fldChar w:fldCharType="separate"/>
            </w:r>
            <w:r w:rsidR="000D6888">
              <w:rPr>
                <w:noProof/>
                <w:webHidden/>
              </w:rPr>
              <w:t>8</w:t>
            </w:r>
            <w:r w:rsidR="000D6888">
              <w:rPr>
                <w:noProof/>
                <w:webHidden/>
              </w:rPr>
              <w:fldChar w:fldCharType="end"/>
            </w:r>
          </w:hyperlink>
        </w:p>
        <w:p w14:paraId="1E0AB5CE" w14:textId="29D5090F" w:rsidR="000D6888" w:rsidRDefault="00545ECC">
          <w:pPr>
            <w:pStyle w:val="TOC3"/>
            <w:tabs>
              <w:tab w:val="left" w:pos="880"/>
              <w:tab w:val="right" w:leader="dot" w:pos="9174"/>
            </w:tabs>
            <w:rPr>
              <w:rFonts w:asciiTheme="minorHAnsi" w:eastAsiaTheme="minorEastAsia" w:hAnsiTheme="minorHAnsi" w:cstheme="minorBidi"/>
              <w:noProof/>
              <w:sz w:val="22"/>
              <w:lang w:val="en-US"/>
            </w:rPr>
          </w:pPr>
          <w:hyperlink w:anchor="_Toc513463389" w:history="1">
            <w:r w:rsidR="000D6888" w:rsidRPr="00432FBF">
              <w:rPr>
                <w:rStyle w:val="Hyperlink"/>
                <w:rFonts w:eastAsia="Times New Roman" w:cs="Calibri"/>
                <w:noProof/>
                <w:lang w:val="en-US" w:eastAsia="es-ES"/>
              </w:rPr>
              <w:t>4.</w:t>
            </w:r>
            <w:r w:rsidR="000D6888">
              <w:rPr>
                <w:rFonts w:asciiTheme="minorHAnsi" w:eastAsiaTheme="minorEastAsia" w:hAnsiTheme="minorHAnsi" w:cstheme="minorBidi"/>
                <w:noProof/>
                <w:sz w:val="22"/>
                <w:lang w:val="en-US"/>
              </w:rPr>
              <w:tab/>
            </w:r>
            <w:r w:rsidR="000D6888" w:rsidRPr="00432FBF">
              <w:rPr>
                <w:rStyle w:val="Hyperlink"/>
                <w:rFonts w:eastAsia="Times New Roman" w:cs="Calibri"/>
                <w:noProof/>
                <w:lang w:val="en-US" w:eastAsia="es-ES"/>
              </w:rPr>
              <w:t>Others</w:t>
            </w:r>
            <w:r w:rsidR="000D6888">
              <w:rPr>
                <w:noProof/>
                <w:webHidden/>
              </w:rPr>
              <w:tab/>
            </w:r>
            <w:r w:rsidR="000D6888">
              <w:rPr>
                <w:noProof/>
                <w:webHidden/>
              </w:rPr>
              <w:fldChar w:fldCharType="begin"/>
            </w:r>
            <w:r w:rsidR="000D6888">
              <w:rPr>
                <w:noProof/>
                <w:webHidden/>
              </w:rPr>
              <w:instrText xml:space="preserve"> PAGEREF _Toc513463389 \h </w:instrText>
            </w:r>
            <w:r w:rsidR="000D6888">
              <w:rPr>
                <w:noProof/>
                <w:webHidden/>
              </w:rPr>
            </w:r>
            <w:r w:rsidR="000D6888">
              <w:rPr>
                <w:noProof/>
                <w:webHidden/>
              </w:rPr>
              <w:fldChar w:fldCharType="separate"/>
            </w:r>
            <w:r w:rsidR="000D6888">
              <w:rPr>
                <w:noProof/>
                <w:webHidden/>
              </w:rPr>
              <w:t>9</w:t>
            </w:r>
            <w:r w:rsidR="000D6888">
              <w:rPr>
                <w:noProof/>
                <w:webHidden/>
              </w:rPr>
              <w:fldChar w:fldCharType="end"/>
            </w:r>
          </w:hyperlink>
        </w:p>
        <w:p w14:paraId="1BED6094" w14:textId="5E481471" w:rsidR="000D6888" w:rsidRDefault="00545ECC">
          <w:pPr>
            <w:pStyle w:val="TOC3"/>
            <w:tabs>
              <w:tab w:val="left" w:pos="880"/>
              <w:tab w:val="right" w:leader="dot" w:pos="9174"/>
            </w:tabs>
            <w:rPr>
              <w:rFonts w:asciiTheme="minorHAnsi" w:eastAsiaTheme="minorEastAsia" w:hAnsiTheme="minorHAnsi" w:cstheme="minorBidi"/>
              <w:noProof/>
              <w:sz w:val="22"/>
              <w:lang w:val="en-US"/>
            </w:rPr>
          </w:pPr>
          <w:hyperlink w:anchor="_Toc513463390" w:history="1">
            <w:r w:rsidR="000D6888" w:rsidRPr="00432FBF">
              <w:rPr>
                <w:rStyle w:val="Hyperlink"/>
                <w:rFonts w:eastAsia="Times New Roman" w:cs="Calibri"/>
                <w:noProof/>
                <w:lang w:val="en-US" w:eastAsia="es-ES"/>
              </w:rPr>
              <w:t>5.</w:t>
            </w:r>
            <w:r w:rsidR="000D6888">
              <w:rPr>
                <w:rFonts w:asciiTheme="minorHAnsi" w:eastAsiaTheme="minorEastAsia" w:hAnsiTheme="minorHAnsi" w:cstheme="minorBidi"/>
                <w:noProof/>
                <w:sz w:val="22"/>
                <w:lang w:val="en-US"/>
              </w:rPr>
              <w:tab/>
            </w:r>
            <w:r w:rsidR="000D6888" w:rsidRPr="00432FBF">
              <w:rPr>
                <w:rStyle w:val="Hyperlink"/>
                <w:rFonts w:eastAsia="Times New Roman" w:cs="Calibri"/>
                <w:noProof/>
                <w:lang w:val="en-US" w:eastAsia="es-ES"/>
              </w:rPr>
              <w:t>Nice to Have</w:t>
            </w:r>
            <w:r w:rsidR="000D6888">
              <w:rPr>
                <w:noProof/>
                <w:webHidden/>
              </w:rPr>
              <w:tab/>
            </w:r>
            <w:r w:rsidR="000D6888">
              <w:rPr>
                <w:noProof/>
                <w:webHidden/>
              </w:rPr>
              <w:fldChar w:fldCharType="begin"/>
            </w:r>
            <w:r w:rsidR="000D6888">
              <w:rPr>
                <w:noProof/>
                <w:webHidden/>
              </w:rPr>
              <w:instrText xml:space="preserve"> PAGEREF _Toc513463390 \h </w:instrText>
            </w:r>
            <w:r w:rsidR="000D6888">
              <w:rPr>
                <w:noProof/>
                <w:webHidden/>
              </w:rPr>
            </w:r>
            <w:r w:rsidR="000D6888">
              <w:rPr>
                <w:noProof/>
                <w:webHidden/>
              </w:rPr>
              <w:fldChar w:fldCharType="separate"/>
            </w:r>
            <w:r w:rsidR="000D6888">
              <w:rPr>
                <w:noProof/>
                <w:webHidden/>
              </w:rPr>
              <w:t>10</w:t>
            </w:r>
            <w:r w:rsidR="000D6888">
              <w:rPr>
                <w:noProof/>
                <w:webHidden/>
              </w:rPr>
              <w:fldChar w:fldCharType="end"/>
            </w:r>
          </w:hyperlink>
        </w:p>
        <w:p w14:paraId="7C9EBED7" w14:textId="10D54B8C" w:rsidR="000D6888" w:rsidRDefault="00545ECC">
          <w:pPr>
            <w:pStyle w:val="TOC3"/>
            <w:tabs>
              <w:tab w:val="left" w:pos="880"/>
              <w:tab w:val="right" w:leader="dot" w:pos="9174"/>
            </w:tabs>
            <w:rPr>
              <w:rFonts w:asciiTheme="minorHAnsi" w:eastAsiaTheme="minorEastAsia" w:hAnsiTheme="minorHAnsi" w:cstheme="minorBidi"/>
              <w:noProof/>
              <w:sz w:val="22"/>
              <w:lang w:val="en-US"/>
            </w:rPr>
          </w:pPr>
          <w:hyperlink w:anchor="_Toc513463391" w:history="1">
            <w:r w:rsidR="000D6888" w:rsidRPr="00432FBF">
              <w:rPr>
                <w:rStyle w:val="Hyperlink"/>
                <w:rFonts w:eastAsia="Times New Roman" w:cs="Calibri"/>
                <w:noProof/>
                <w:lang w:val="en-US" w:eastAsia="es-ES"/>
              </w:rPr>
              <w:t>6.</w:t>
            </w:r>
            <w:r w:rsidR="000D6888">
              <w:rPr>
                <w:rFonts w:asciiTheme="minorHAnsi" w:eastAsiaTheme="minorEastAsia" w:hAnsiTheme="minorHAnsi" w:cstheme="minorBidi"/>
                <w:noProof/>
                <w:sz w:val="22"/>
                <w:lang w:val="en-US"/>
              </w:rPr>
              <w:tab/>
            </w:r>
            <w:r w:rsidR="000D6888" w:rsidRPr="00432FBF">
              <w:rPr>
                <w:rStyle w:val="Hyperlink"/>
                <w:rFonts w:eastAsia="Times New Roman" w:cs="Calibri"/>
                <w:noProof/>
                <w:lang w:val="en-US" w:eastAsia="es-ES"/>
              </w:rPr>
              <w:t>Appendix- List of Services</w:t>
            </w:r>
            <w:r w:rsidR="000D6888">
              <w:rPr>
                <w:noProof/>
                <w:webHidden/>
              </w:rPr>
              <w:tab/>
            </w:r>
            <w:r w:rsidR="000D6888">
              <w:rPr>
                <w:noProof/>
                <w:webHidden/>
              </w:rPr>
              <w:fldChar w:fldCharType="begin"/>
            </w:r>
            <w:r w:rsidR="000D6888">
              <w:rPr>
                <w:noProof/>
                <w:webHidden/>
              </w:rPr>
              <w:instrText xml:space="preserve"> PAGEREF _Toc513463391 \h </w:instrText>
            </w:r>
            <w:r w:rsidR="000D6888">
              <w:rPr>
                <w:noProof/>
                <w:webHidden/>
              </w:rPr>
            </w:r>
            <w:r w:rsidR="000D6888">
              <w:rPr>
                <w:noProof/>
                <w:webHidden/>
              </w:rPr>
              <w:fldChar w:fldCharType="separate"/>
            </w:r>
            <w:r w:rsidR="000D6888">
              <w:rPr>
                <w:noProof/>
                <w:webHidden/>
              </w:rPr>
              <w:t>10</w:t>
            </w:r>
            <w:r w:rsidR="000D6888">
              <w:rPr>
                <w:noProof/>
                <w:webHidden/>
              </w:rPr>
              <w:fldChar w:fldCharType="end"/>
            </w:r>
          </w:hyperlink>
        </w:p>
        <w:p w14:paraId="710C3D55" w14:textId="6E1011DB" w:rsidR="000D6888" w:rsidRDefault="00545ECC">
          <w:pPr>
            <w:pStyle w:val="TOC1"/>
            <w:rPr>
              <w:rFonts w:asciiTheme="minorHAnsi" w:eastAsiaTheme="minorEastAsia" w:hAnsiTheme="minorHAnsi" w:cstheme="minorBidi"/>
              <w:noProof/>
              <w:sz w:val="22"/>
              <w:lang w:val="en-US"/>
            </w:rPr>
          </w:pPr>
          <w:hyperlink w:anchor="_Toc513463392" w:history="1">
            <w:r w:rsidR="000D6888" w:rsidRPr="00432FBF">
              <w:rPr>
                <w:rStyle w:val="Hyperlink"/>
                <w:noProof/>
              </w:rPr>
              <w:t>3</w:t>
            </w:r>
            <w:r w:rsidR="000D6888">
              <w:rPr>
                <w:rFonts w:asciiTheme="minorHAnsi" w:eastAsiaTheme="minorEastAsia" w:hAnsiTheme="minorHAnsi" w:cstheme="minorBidi"/>
                <w:noProof/>
                <w:sz w:val="22"/>
                <w:lang w:val="en-US"/>
              </w:rPr>
              <w:tab/>
            </w:r>
            <w:r w:rsidR="000D6888" w:rsidRPr="00432FBF">
              <w:rPr>
                <w:rStyle w:val="Hyperlink"/>
                <w:noProof/>
              </w:rPr>
              <w:t>Exceptions:</w:t>
            </w:r>
            <w:r w:rsidR="000D6888">
              <w:rPr>
                <w:noProof/>
                <w:webHidden/>
              </w:rPr>
              <w:tab/>
            </w:r>
            <w:r w:rsidR="000D6888">
              <w:rPr>
                <w:noProof/>
                <w:webHidden/>
              </w:rPr>
              <w:fldChar w:fldCharType="begin"/>
            </w:r>
            <w:r w:rsidR="000D6888">
              <w:rPr>
                <w:noProof/>
                <w:webHidden/>
              </w:rPr>
              <w:instrText xml:space="preserve"> PAGEREF _Toc513463392 \h </w:instrText>
            </w:r>
            <w:r w:rsidR="000D6888">
              <w:rPr>
                <w:noProof/>
                <w:webHidden/>
              </w:rPr>
            </w:r>
            <w:r w:rsidR="000D6888">
              <w:rPr>
                <w:noProof/>
                <w:webHidden/>
              </w:rPr>
              <w:fldChar w:fldCharType="separate"/>
            </w:r>
            <w:r w:rsidR="000D6888">
              <w:rPr>
                <w:noProof/>
                <w:webHidden/>
              </w:rPr>
              <w:t>12</w:t>
            </w:r>
            <w:r w:rsidR="000D6888">
              <w:rPr>
                <w:noProof/>
                <w:webHidden/>
              </w:rPr>
              <w:fldChar w:fldCharType="end"/>
            </w:r>
          </w:hyperlink>
        </w:p>
        <w:p w14:paraId="7D99D033" w14:textId="0ECECDB5" w:rsidR="000D6888" w:rsidRDefault="00545ECC">
          <w:pPr>
            <w:pStyle w:val="TOC1"/>
            <w:rPr>
              <w:rFonts w:asciiTheme="minorHAnsi" w:eastAsiaTheme="minorEastAsia" w:hAnsiTheme="minorHAnsi" w:cstheme="minorBidi"/>
              <w:noProof/>
              <w:sz w:val="22"/>
              <w:lang w:val="en-US"/>
            </w:rPr>
          </w:pPr>
          <w:hyperlink w:anchor="_Toc513463393" w:history="1">
            <w:r w:rsidR="000D6888" w:rsidRPr="00432FBF">
              <w:rPr>
                <w:rStyle w:val="Hyperlink"/>
                <w:noProof/>
              </w:rPr>
              <w:t>4</w:t>
            </w:r>
            <w:r w:rsidR="000D6888">
              <w:rPr>
                <w:rFonts w:asciiTheme="minorHAnsi" w:eastAsiaTheme="minorEastAsia" w:hAnsiTheme="minorHAnsi" w:cstheme="minorBidi"/>
                <w:noProof/>
                <w:sz w:val="22"/>
                <w:lang w:val="en-US"/>
              </w:rPr>
              <w:tab/>
            </w:r>
            <w:r w:rsidR="000D6888" w:rsidRPr="00432FBF">
              <w:rPr>
                <w:rStyle w:val="Hyperlink"/>
                <w:noProof/>
              </w:rPr>
              <w:t>Security:</w:t>
            </w:r>
            <w:r w:rsidR="000D6888">
              <w:rPr>
                <w:noProof/>
                <w:webHidden/>
              </w:rPr>
              <w:tab/>
            </w:r>
            <w:r w:rsidR="000D6888">
              <w:rPr>
                <w:noProof/>
                <w:webHidden/>
              </w:rPr>
              <w:fldChar w:fldCharType="begin"/>
            </w:r>
            <w:r w:rsidR="000D6888">
              <w:rPr>
                <w:noProof/>
                <w:webHidden/>
              </w:rPr>
              <w:instrText xml:space="preserve"> PAGEREF _Toc513463393 \h </w:instrText>
            </w:r>
            <w:r w:rsidR="000D6888">
              <w:rPr>
                <w:noProof/>
                <w:webHidden/>
              </w:rPr>
            </w:r>
            <w:r w:rsidR="000D6888">
              <w:rPr>
                <w:noProof/>
                <w:webHidden/>
              </w:rPr>
              <w:fldChar w:fldCharType="separate"/>
            </w:r>
            <w:r w:rsidR="000D6888">
              <w:rPr>
                <w:noProof/>
                <w:webHidden/>
              </w:rPr>
              <w:t>13</w:t>
            </w:r>
            <w:r w:rsidR="000D6888">
              <w:rPr>
                <w:noProof/>
                <w:webHidden/>
              </w:rPr>
              <w:fldChar w:fldCharType="end"/>
            </w:r>
          </w:hyperlink>
        </w:p>
        <w:p w14:paraId="620CD8F8" w14:textId="785736B2" w:rsidR="009124C3" w:rsidRDefault="009124C3">
          <w:r>
            <w:rPr>
              <w:b/>
              <w:bCs/>
              <w:noProof/>
            </w:rPr>
            <w:fldChar w:fldCharType="end"/>
          </w:r>
        </w:p>
      </w:sdtContent>
    </w:sdt>
    <w:p w14:paraId="5D0E891E" w14:textId="49E2E422" w:rsidR="009124C3" w:rsidRDefault="009124C3">
      <w:pPr>
        <w:pStyle w:val="TOC3"/>
        <w:ind w:left="446"/>
      </w:pPr>
    </w:p>
    <w:p w14:paraId="749F34A5" w14:textId="7E63A851" w:rsidR="00A44668" w:rsidRDefault="00A44668" w:rsidP="0032067E">
      <w:pPr>
        <w:spacing w:after="200" w:line="276" w:lineRule="auto"/>
        <w:rPr>
          <w:rFonts w:eastAsia="Times New Roman"/>
          <w:sz w:val="28"/>
          <w:szCs w:val="28"/>
          <w:u w:val="single"/>
          <w:lang w:val="en-US"/>
        </w:rPr>
      </w:pPr>
    </w:p>
    <w:p w14:paraId="503D2E40" w14:textId="2A330CFA" w:rsidR="00F33A9D" w:rsidRDefault="00F33A9D" w:rsidP="0032067E">
      <w:pPr>
        <w:spacing w:after="200" w:line="276" w:lineRule="auto"/>
        <w:rPr>
          <w:rFonts w:eastAsia="Times New Roman"/>
          <w:sz w:val="28"/>
          <w:szCs w:val="28"/>
          <w:u w:val="single"/>
          <w:lang w:val="en-US"/>
        </w:rPr>
      </w:pPr>
    </w:p>
    <w:p w14:paraId="0385AB51" w14:textId="0E4E62BE" w:rsidR="00F33A9D" w:rsidRDefault="00F33A9D" w:rsidP="0032067E">
      <w:pPr>
        <w:spacing w:after="200" w:line="276" w:lineRule="auto"/>
        <w:rPr>
          <w:rFonts w:eastAsia="Times New Roman"/>
          <w:sz w:val="28"/>
          <w:szCs w:val="28"/>
          <w:u w:val="single"/>
          <w:lang w:val="en-US"/>
        </w:rPr>
      </w:pPr>
    </w:p>
    <w:p w14:paraId="702EC632" w14:textId="16A5EE54" w:rsidR="00F33A9D" w:rsidRDefault="00F33A9D" w:rsidP="0032067E">
      <w:pPr>
        <w:spacing w:after="200" w:line="276" w:lineRule="auto"/>
        <w:rPr>
          <w:rFonts w:eastAsia="Times New Roman"/>
          <w:sz w:val="28"/>
          <w:szCs w:val="28"/>
          <w:u w:val="single"/>
          <w:lang w:val="en-US"/>
        </w:rPr>
      </w:pPr>
    </w:p>
    <w:p w14:paraId="76B4BCC4" w14:textId="324BD092" w:rsidR="00F33A9D" w:rsidRDefault="00F33A9D" w:rsidP="0032067E">
      <w:pPr>
        <w:spacing w:after="200" w:line="276" w:lineRule="auto"/>
        <w:rPr>
          <w:rFonts w:eastAsia="Times New Roman"/>
          <w:sz w:val="28"/>
          <w:szCs w:val="28"/>
          <w:u w:val="single"/>
          <w:lang w:val="en-US"/>
        </w:rPr>
      </w:pPr>
    </w:p>
    <w:p w14:paraId="218D5286" w14:textId="3D0BF8BB" w:rsidR="00F33A9D" w:rsidRDefault="00F33A9D" w:rsidP="0032067E">
      <w:pPr>
        <w:spacing w:after="200" w:line="276" w:lineRule="auto"/>
        <w:rPr>
          <w:rFonts w:eastAsia="Times New Roman"/>
          <w:sz w:val="28"/>
          <w:szCs w:val="28"/>
          <w:u w:val="single"/>
          <w:lang w:val="en-US"/>
        </w:rPr>
      </w:pPr>
    </w:p>
    <w:p w14:paraId="0F51FC92" w14:textId="01A77D1A" w:rsidR="00F33A9D" w:rsidRDefault="00F33A9D" w:rsidP="0032067E">
      <w:pPr>
        <w:spacing w:after="200" w:line="276" w:lineRule="auto"/>
        <w:rPr>
          <w:rFonts w:eastAsia="Times New Roman"/>
          <w:sz w:val="28"/>
          <w:szCs w:val="28"/>
          <w:u w:val="single"/>
          <w:lang w:val="en-US"/>
        </w:rPr>
      </w:pPr>
    </w:p>
    <w:p w14:paraId="1176F197" w14:textId="1B0CBAAC" w:rsidR="00F33A9D" w:rsidRDefault="00F33A9D" w:rsidP="0032067E">
      <w:pPr>
        <w:spacing w:after="200" w:line="276" w:lineRule="auto"/>
        <w:rPr>
          <w:rFonts w:eastAsia="Times New Roman"/>
          <w:sz w:val="28"/>
          <w:szCs w:val="28"/>
          <w:u w:val="single"/>
          <w:lang w:val="en-US"/>
        </w:rPr>
      </w:pPr>
    </w:p>
    <w:p w14:paraId="52621999" w14:textId="3EF10C05" w:rsidR="00F33A9D" w:rsidRDefault="00F33A9D" w:rsidP="0032067E">
      <w:pPr>
        <w:spacing w:after="200" w:line="276" w:lineRule="auto"/>
        <w:rPr>
          <w:rFonts w:eastAsia="Times New Roman"/>
          <w:sz w:val="28"/>
          <w:szCs w:val="28"/>
          <w:u w:val="single"/>
          <w:lang w:val="en-US"/>
        </w:rPr>
      </w:pPr>
    </w:p>
    <w:p w14:paraId="4066E47F" w14:textId="53FB57F7" w:rsidR="00F33A9D" w:rsidRDefault="00F33A9D" w:rsidP="0032067E">
      <w:pPr>
        <w:spacing w:after="200" w:line="276" w:lineRule="auto"/>
        <w:rPr>
          <w:rFonts w:eastAsia="Times New Roman"/>
          <w:sz w:val="28"/>
          <w:szCs w:val="28"/>
          <w:u w:val="single"/>
          <w:lang w:val="en-US"/>
        </w:rPr>
      </w:pPr>
    </w:p>
    <w:p w14:paraId="6C6A9424" w14:textId="4DEA19CA" w:rsidR="00F33A9D" w:rsidRDefault="00F33A9D" w:rsidP="0032067E">
      <w:pPr>
        <w:spacing w:after="200" w:line="276" w:lineRule="auto"/>
        <w:rPr>
          <w:rFonts w:eastAsia="Times New Roman"/>
          <w:sz w:val="28"/>
          <w:szCs w:val="28"/>
          <w:u w:val="single"/>
          <w:lang w:val="en-US"/>
        </w:rPr>
      </w:pPr>
    </w:p>
    <w:p w14:paraId="28EC2E4E" w14:textId="3A831355" w:rsidR="00F33A9D" w:rsidRDefault="00F33A9D" w:rsidP="0032067E">
      <w:pPr>
        <w:spacing w:after="200" w:line="276" w:lineRule="auto"/>
        <w:rPr>
          <w:rFonts w:eastAsia="Times New Roman"/>
          <w:sz w:val="28"/>
          <w:szCs w:val="28"/>
          <w:u w:val="single"/>
          <w:lang w:val="en-US"/>
        </w:rPr>
      </w:pPr>
    </w:p>
    <w:p w14:paraId="51897746" w14:textId="415E4902" w:rsidR="00F33A9D" w:rsidRDefault="00F33A9D" w:rsidP="0032067E">
      <w:pPr>
        <w:spacing w:after="200" w:line="276" w:lineRule="auto"/>
        <w:rPr>
          <w:rFonts w:eastAsia="Times New Roman"/>
          <w:sz w:val="28"/>
          <w:szCs w:val="28"/>
          <w:u w:val="single"/>
          <w:lang w:val="en-US"/>
        </w:rPr>
      </w:pPr>
    </w:p>
    <w:p w14:paraId="5923A712" w14:textId="71490AED" w:rsidR="00F33A9D" w:rsidRDefault="00F33A9D" w:rsidP="0032067E">
      <w:pPr>
        <w:spacing w:after="200" w:line="276" w:lineRule="auto"/>
        <w:rPr>
          <w:rFonts w:eastAsia="Times New Roman"/>
          <w:sz w:val="28"/>
          <w:szCs w:val="28"/>
          <w:u w:val="single"/>
          <w:lang w:val="en-US"/>
        </w:rPr>
      </w:pPr>
    </w:p>
    <w:p w14:paraId="1A3513A5" w14:textId="1CA20D7D" w:rsidR="00F33A9D" w:rsidRDefault="00F33A9D" w:rsidP="0032067E">
      <w:pPr>
        <w:spacing w:after="200" w:line="276" w:lineRule="auto"/>
        <w:rPr>
          <w:rFonts w:eastAsia="Times New Roman"/>
          <w:sz w:val="28"/>
          <w:szCs w:val="28"/>
          <w:u w:val="single"/>
          <w:lang w:val="en-US"/>
        </w:rPr>
      </w:pPr>
    </w:p>
    <w:p w14:paraId="0FEC3C0B" w14:textId="0EFCB7B3" w:rsidR="00F33A9D" w:rsidRDefault="00F33A9D" w:rsidP="0032067E">
      <w:pPr>
        <w:spacing w:after="200" w:line="276" w:lineRule="auto"/>
        <w:rPr>
          <w:rFonts w:eastAsia="Times New Roman"/>
          <w:sz w:val="28"/>
          <w:szCs w:val="28"/>
          <w:u w:val="single"/>
          <w:lang w:val="en-US"/>
        </w:rPr>
      </w:pPr>
    </w:p>
    <w:p w14:paraId="101FF811" w14:textId="77D452DE" w:rsidR="00F33A9D" w:rsidRDefault="00F33A9D" w:rsidP="0032067E">
      <w:pPr>
        <w:spacing w:after="200" w:line="276" w:lineRule="auto"/>
        <w:rPr>
          <w:rFonts w:eastAsia="Times New Roman"/>
          <w:sz w:val="28"/>
          <w:szCs w:val="28"/>
          <w:u w:val="single"/>
          <w:lang w:val="en-US"/>
        </w:rPr>
      </w:pPr>
    </w:p>
    <w:p w14:paraId="6F869992" w14:textId="648F48A1" w:rsidR="00F33A9D" w:rsidRPr="009124C3" w:rsidRDefault="00F33A9D" w:rsidP="009124C3">
      <w:pPr>
        <w:pStyle w:val="Heading1"/>
        <w:rPr>
          <w:rStyle w:val="Strong"/>
          <w:b/>
          <w:bCs w:val="0"/>
        </w:rPr>
      </w:pPr>
      <w:bookmarkStart w:id="5" w:name="_Toc513463384"/>
      <w:r w:rsidRPr="009124C3">
        <w:rPr>
          <w:rStyle w:val="Strong"/>
          <w:b/>
          <w:bCs w:val="0"/>
        </w:rPr>
        <w:lastRenderedPageBreak/>
        <w:t>Introduction:</w:t>
      </w:r>
      <w:bookmarkEnd w:id="5"/>
    </w:p>
    <w:p w14:paraId="67E2471D" w14:textId="17AD6A73" w:rsidR="009124C3" w:rsidRDefault="009124C3" w:rsidP="009124C3">
      <w:pPr>
        <w:rPr>
          <w:lang w:val="en-US" w:eastAsia="en-GB"/>
        </w:rPr>
      </w:pPr>
    </w:p>
    <w:p w14:paraId="3939D559" w14:textId="77777777" w:rsidR="00C1159C" w:rsidRPr="00C1159C" w:rsidRDefault="00C1159C" w:rsidP="00C1159C">
      <w:pPr>
        <w:rPr>
          <w:b/>
          <w:lang w:val="en-US" w:eastAsia="es-ES"/>
        </w:rPr>
      </w:pPr>
      <w:bookmarkStart w:id="6" w:name="_Toc513386363"/>
      <w:r w:rsidRPr="00C1159C">
        <w:rPr>
          <w:b/>
          <w:lang w:val="en-US" w:eastAsia="es-ES"/>
        </w:rPr>
        <w:t>Scope</w:t>
      </w:r>
      <w:bookmarkEnd w:id="6"/>
    </w:p>
    <w:p w14:paraId="7ABA98CF" w14:textId="77777777" w:rsidR="00C1159C" w:rsidRPr="00C1159C" w:rsidRDefault="00C1159C" w:rsidP="00C1159C">
      <w:p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PRO Services is one of the growing divisions within Transguard Workforce Solutions supporting clients on PRO service requests associated with Mainland, Freezone, Consulates and other services. At present all transactions are via emails and Microsoft access is being used for invoicing purpose. An average of 200 transactions are being handled by the team during the month. This is expected to grow massively in the coming year. The transactions being manually handled there is limitations on how we schedule, set reminders, follow up, manage tasks and documents </w:t>
      </w:r>
    </w:p>
    <w:p w14:paraId="63854977" w14:textId="77777777" w:rsidR="00C1159C" w:rsidRPr="00C1159C" w:rsidRDefault="00C1159C" w:rsidP="00C1159C">
      <w:p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The PRO Administrator and Executive are responsible for processing the requests received in timely manner and provide updates, follow up and reminders as appropriate. Currently we don’t have a system to support these processes which are very manual in nature. The transaction /Requests that are received can be summarized as below:</w:t>
      </w:r>
    </w:p>
    <w:p w14:paraId="0B603546" w14:textId="77777777" w:rsidR="00C1159C" w:rsidRPr="00C1159C" w:rsidRDefault="00C1159C" w:rsidP="00C1159C">
      <w:pPr>
        <w:spacing w:before="120" w:after="120" w:line="276" w:lineRule="auto"/>
        <w:jc w:val="both"/>
        <w:rPr>
          <w:rFonts w:eastAsia="Times New Roman" w:cs="Calibri"/>
          <w:szCs w:val="20"/>
          <w:lang w:val="en-US" w:eastAsia="es-ES"/>
        </w:rPr>
      </w:pPr>
    </w:p>
    <w:p w14:paraId="04E86625"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New Employment Visa /Residence Visa </w:t>
      </w:r>
    </w:p>
    <w:p w14:paraId="62A35741"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Renewals of Visa </w:t>
      </w:r>
    </w:p>
    <w:p w14:paraId="2F575333"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Cancellation of Visa </w:t>
      </w:r>
    </w:p>
    <w:p w14:paraId="441F854C"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NOC requests </w:t>
      </w:r>
    </w:p>
    <w:p w14:paraId="0849902D"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Consulate requests</w:t>
      </w:r>
    </w:p>
    <w:p w14:paraId="092CC07A"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Dependent Residence Visa </w:t>
      </w:r>
    </w:p>
    <w:p w14:paraId="14E0CFA8"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Business and Visit Visa Applications</w:t>
      </w:r>
    </w:p>
    <w:p w14:paraId="0F8B1083"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Attestation and Translations</w:t>
      </w:r>
    </w:p>
    <w:p w14:paraId="65053912"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General Passes/Access Cards  </w:t>
      </w:r>
    </w:p>
    <w:p w14:paraId="146B4C52" w14:textId="77777777" w:rsidR="00C1159C" w:rsidRPr="00C1159C" w:rsidRDefault="00C1159C" w:rsidP="00B33D37">
      <w:pPr>
        <w:numPr>
          <w:ilvl w:val="0"/>
          <w:numId w:val="12"/>
        </w:num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General Queries </w:t>
      </w:r>
    </w:p>
    <w:p w14:paraId="1DD6E313" w14:textId="4C637A72" w:rsidR="00C1159C" w:rsidRPr="00C1159C" w:rsidRDefault="00C1159C" w:rsidP="00C1159C">
      <w:pPr>
        <w:spacing w:before="120" w:after="120" w:line="276" w:lineRule="auto"/>
        <w:ind w:left="720"/>
        <w:jc w:val="both"/>
        <w:rPr>
          <w:rFonts w:eastAsia="Times New Roman" w:cs="Calibri"/>
          <w:szCs w:val="20"/>
          <w:lang w:val="en-US" w:eastAsia="es-ES"/>
        </w:rPr>
      </w:pPr>
      <w:r w:rsidRPr="00C1159C">
        <w:rPr>
          <w:rFonts w:eastAsia="Times New Roman" w:cs="Calibri"/>
          <w:szCs w:val="20"/>
          <w:lang w:val="en-US" w:eastAsia="es-ES"/>
        </w:rPr>
        <w:t xml:space="preserve">Also, refer section </w:t>
      </w:r>
      <w:hyperlink w:anchor="_Appendix-_List_of" w:history="1">
        <w:r w:rsidRPr="00C1159C">
          <w:rPr>
            <w:rFonts w:eastAsia="Times New Roman" w:cs="Calibri"/>
            <w:color w:val="0000FF"/>
            <w:szCs w:val="20"/>
            <w:u w:val="single"/>
            <w:lang w:val="en-US" w:eastAsia="es-ES"/>
          </w:rPr>
          <w:t>“Appendix – List of Services”</w:t>
        </w:r>
      </w:hyperlink>
    </w:p>
    <w:p w14:paraId="57D2082C" w14:textId="77777777" w:rsidR="00C1159C" w:rsidRPr="00C1159C" w:rsidRDefault="00C1159C" w:rsidP="00C1159C">
      <w:pPr>
        <w:rPr>
          <w:b/>
          <w:lang w:val="en-US" w:eastAsia="es-ES"/>
        </w:rPr>
      </w:pPr>
      <w:bookmarkStart w:id="7" w:name="_Toc513386364"/>
      <w:r w:rsidRPr="00C1159C">
        <w:rPr>
          <w:b/>
          <w:lang w:val="en-US" w:eastAsia="es-ES"/>
        </w:rPr>
        <w:t>Current process</w:t>
      </w:r>
      <w:bookmarkEnd w:id="7"/>
    </w:p>
    <w:p w14:paraId="2F9069A2" w14:textId="77777777" w:rsidR="00C1159C" w:rsidRPr="00C1159C" w:rsidRDefault="00C1159C" w:rsidP="00C1159C">
      <w:p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The Current process is that the client would send the request to Transguard via email after which the team confirms the cost and checklist as appropriate. During the entire process there are email communication between client, team and employee at times. The requests are tracked and listed on excel tracker as well as the MS access for invoicing purpose which is very manual and therefore a risk. 95% of the communication is via emails which is a major concern as there is no way to track current transaction status on real time basis. There is no procedure to record expiry of Visas, Access cards and similar requests. The transactions costs are maintained on MS Access linked to certain sum of money. Claims are submitted based on the reports from Access. </w:t>
      </w:r>
    </w:p>
    <w:p w14:paraId="52314A09" w14:textId="77777777" w:rsidR="00C1159C" w:rsidRPr="00C1159C" w:rsidRDefault="00C1159C" w:rsidP="00C1159C">
      <w:pPr>
        <w:rPr>
          <w:b/>
          <w:lang w:val="en-US" w:eastAsia="es-ES"/>
        </w:rPr>
      </w:pPr>
      <w:bookmarkStart w:id="8" w:name="_Toc513386365"/>
      <w:r w:rsidRPr="00C1159C">
        <w:rPr>
          <w:b/>
          <w:lang w:val="en-US" w:eastAsia="es-ES"/>
        </w:rPr>
        <w:t>Solution</w:t>
      </w:r>
      <w:bookmarkEnd w:id="8"/>
    </w:p>
    <w:p w14:paraId="47F22179" w14:textId="77777777" w:rsidR="00C1159C" w:rsidRPr="00C1159C" w:rsidRDefault="00C1159C" w:rsidP="00C1159C">
      <w:pPr>
        <w:spacing w:before="120" w:after="120" w:line="276" w:lineRule="auto"/>
        <w:jc w:val="both"/>
        <w:rPr>
          <w:rFonts w:eastAsia="Times New Roman" w:cs="Calibri"/>
          <w:szCs w:val="20"/>
          <w:lang w:val="en-US" w:eastAsia="es-ES"/>
        </w:rPr>
      </w:pPr>
      <w:r w:rsidRPr="00C1159C">
        <w:rPr>
          <w:rFonts w:eastAsia="Times New Roman" w:cs="Calibri"/>
          <w:szCs w:val="20"/>
          <w:lang w:val="en-US" w:eastAsia="es-ES"/>
        </w:rPr>
        <w:t xml:space="preserve">The business outcome expected from the Proposed PRO Ticketing system is to introduce a platform for the user to be able to submit their request online, receive updates, download checklist, view appointment schedules (medical /consulates) all through the system. The Solution should have the capacity to store all information of the employee, upload and download information, create a report on the total spent on the transaction, etc. The BU should be able to get reminders on transactions with next action, reminders on expiry of their documents , daily tasks , follow ups with requester , sharing real time update with clients.  The admin team should be able to maintain the costs associated along with bills by linking them to the cost and bills. </w:t>
      </w:r>
    </w:p>
    <w:p w14:paraId="2EFAEF82" w14:textId="77777777" w:rsidR="00C1159C" w:rsidRPr="00C1159C" w:rsidRDefault="00C1159C" w:rsidP="00C1159C">
      <w:pPr>
        <w:rPr>
          <w:b/>
          <w:lang w:val="en-US" w:eastAsia="es-ES"/>
        </w:rPr>
      </w:pPr>
      <w:bookmarkStart w:id="9" w:name="_Toc513386366"/>
      <w:bookmarkStart w:id="10" w:name="_GoBack"/>
      <w:bookmarkEnd w:id="10"/>
      <w:r w:rsidRPr="00C1159C">
        <w:rPr>
          <w:b/>
          <w:lang w:val="en-US" w:eastAsia="es-ES"/>
        </w:rPr>
        <w:lastRenderedPageBreak/>
        <w:t>Project Goals</w:t>
      </w:r>
      <w:bookmarkEnd w:id="9"/>
    </w:p>
    <w:p w14:paraId="6BC30BD1"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Implement a Ticketing System with back office dashboard in a web browser format or desktop application that tracks in real time all requests and transaction Life cycle.</w:t>
      </w:r>
    </w:p>
    <w:p w14:paraId="34A9369B"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Install a control center screen/CPU setup for the PRO Administration team to view open queries and requests.</w:t>
      </w:r>
    </w:p>
    <w:p w14:paraId="5AA09E84"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Client Access to view data, submit data, request documents, raise complaint, provide feedback, retrieve transaction data, Appointments scheduled, Status reports.</w:t>
      </w:r>
    </w:p>
    <w:p w14:paraId="5EEE0F5C"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 xml:space="preserve">A tracker to administer the PRO activities through scheduling </w:t>
      </w:r>
    </w:p>
    <w:p w14:paraId="6DD01B5B"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 xml:space="preserve">To create a system that allows storage of information pertaining to case along with attachments (scanned copies of original bills) linked to the case along with the costs associated </w:t>
      </w:r>
    </w:p>
    <w:p w14:paraId="63B65137"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A system that can set reminders and follow ups, provide real time updates on cases.</w:t>
      </w:r>
    </w:p>
    <w:p w14:paraId="64569F31"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System to generate client wise transaction report including costs and time taken.</w:t>
      </w:r>
    </w:p>
    <w:p w14:paraId="6A261070" w14:textId="77777777" w:rsidR="00C1159C" w:rsidRPr="00C1159C" w:rsidRDefault="00C1159C" w:rsidP="00B33D37">
      <w:pPr>
        <w:numPr>
          <w:ilvl w:val="0"/>
          <w:numId w:val="12"/>
        </w:numPr>
        <w:spacing w:before="100" w:line="276" w:lineRule="auto"/>
        <w:jc w:val="both"/>
        <w:rPr>
          <w:rFonts w:eastAsia="Times New Roman" w:cs="Calibri"/>
          <w:szCs w:val="20"/>
          <w:lang w:val="en-US" w:eastAsia="ja-JP"/>
        </w:rPr>
      </w:pPr>
      <w:r w:rsidRPr="00C1159C">
        <w:rPr>
          <w:rFonts w:eastAsia="Times New Roman" w:cs="Calibri"/>
          <w:szCs w:val="20"/>
          <w:lang w:val="en-US" w:eastAsia="ja-JP"/>
        </w:rPr>
        <w:t>Ability to generate historical reports bases on search</w:t>
      </w:r>
    </w:p>
    <w:p w14:paraId="51517945" w14:textId="77777777" w:rsidR="00C1159C" w:rsidRPr="00C1159C" w:rsidRDefault="00C1159C" w:rsidP="00C1159C">
      <w:pPr>
        <w:rPr>
          <w:rFonts w:eastAsia="Times New Roman" w:cs="Calibri"/>
          <w:szCs w:val="20"/>
          <w:lang w:val="en-US" w:eastAsia="ja-JP"/>
        </w:rPr>
      </w:pPr>
    </w:p>
    <w:p w14:paraId="3DA62B13" w14:textId="77777777" w:rsidR="00C1159C" w:rsidRPr="00C1159C" w:rsidRDefault="00C1159C" w:rsidP="00C1159C">
      <w:pPr>
        <w:rPr>
          <w:rFonts w:eastAsia="Times New Roman" w:cs="Calibri"/>
          <w:szCs w:val="20"/>
          <w:lang w:val="en-US" w:eastAsia="ja-JP"/>
        </w:rPr>
      </w:pPr>
    </w:p>
    <w:p w14:paraId="72D96CFB" w14:textId="1EDA1B19" w:rsidR="009124C3" w:rsidRDefault="009124C3" w:rsidP="009124C3">
      <w:pPr>
        <w:rPr>
          <w:lang w:val="en-US" w:eastAsia="en-GB"/>
        </w:rPr>
      </w:pPr>
    </w:p>
    <w:p w14:paraId="304E4D53" w14:textId="0D59E99C" w:rsidR="009124C3" w:rsidRDefault="009124C3" w:rsidP="009124C3">
      <w:pPr>
        <w:rPr>
          <w:lang w:val="en-US" w:eastAsia="en-GB"/>
        </w:rPr>
      </w:pPr>
    </w:p>
    <w:p w14:paraId="4D63BEC4" w14:textId="27A676CE" w:rsidR="009124C3" w:rsidRDefault="009124C3" w:rsidP="009124C3">
      <w:pPr>
        <w:rPr>
          <w:lang w:val="en-US" w:eastAsia="en-GB"/>
        </w:rPr>
      </w:pPr>
    </w:p>
    <w:p w14:paraId="38287D20" w14:textId="4B3A97A5" w:rsidR="009124C3" w:rsidRDefault="009124C3" w:rsidP="009124C3">
      <w:pPr>
        <w:rPr>
          <w:lang w:val="en-US" w:eastAsia="en-GB"/>
        </w:rPr>
      </w:pPr>
    </w:p>
    <w:p w14:paraId="21D882F0" w14:textId="519D9B4E" w:rsidR="009124C3" w:rsidRDefault="009124C3" w:rsidP="009124C3">
      <w:pPr>
        <w:rPr>
          <w:lang w:val="en-US" w:eastAsia="en-GB"/>
        </w:rPr>
      </w:pPr>
    </w:p>
    <w:p w14:paraId="265BE82A" w14:textId="5D977C66" w:rsidR="009124C3" w:rsidRDefault="009124C3" w:rsidP="009124C3">
      <w:pPr>
        <w:rPr>
          <w:lang w:val="en-US" w:eastAsia="en-GB"/>
        </w:rPr>
      </w:pPr>
    </w:p>
    <w:p w14:paraId="178C3DF5" w14:textId="56D8859A" w:rsidR="009124C3" w:rsidRDefault="009124C3" w:rsidP="009124C3">
      <w:pPr>
        <w:rPr>
          <w:lang w:val="en-US" w:eastAsia="en-GB"/>
        </w:rPr>
      </w:pPr>
    </w:p>
    <w:p w14:paraId="4B8A5676" w14:textId="5FF36C68" w:rsidR="009124C3" w:rsidRDefault="009124C3" w:rsidP="009124C3">
      <w:pPr>
        <w:rPr>
          <w:lang w:val="en-US" w:eastAsia="en-GB"/>
        </w:rPr>
      </w:pPr>
    </w:p>
    <w:p w14:paraId="1892C82C" w14:textId="6A3F9A94" w:rsidR="009124C3" w:rsidRDefault="009124C3" w:rsidP="009124C3">
      <w:pPr>
        <w:rPr>
          <w:lang w:val="en-US" w:eastAsia="en-GB"/>
        </w:rPr>
      </w:pPr>
    </w:p>
    <w:p w14:paraId="251A0359" w14:textId="2761F529" w:rsidR="009124C3" w:rsidRDefault="009124C3" w:rsidP="009124C3">
      <w:pPr>
        <w:rPr>
          <w:lang w:val="en-US" w:eastAsia="en-GB"/>
        </w:rPr>
      </w:pPr>
    </w:p>
    <w:p w14:paraId="7406DA8F" w14:textId="2260345B" w:rsidR="009124C3" w:rsidRDefault="009124C3" w:rsidP="009124C3">
      <w:pPr>
        <w:rPr>
          <w:lang w:val="en-US" w:eastAsia="en-GB"/>
        </w:rPr>
      </w:pPr>
    </w:p>
    <w:p w14:paraId="5FC5556F" w14:textId="03BBF3B6" w:rsidR="009124C3" w:rsidRDefault="009124C3" w:rsidP="009124C3">
      <w:pPr>
        <w:rPr>
          <w:lang w:val="en-US" w:eastAsia="en-GB"/>
        </w:rPr>
      </w:pPr>
    </w:p>
    <w:p w14:paraId="5C814097" w14:textId="4A1BD641" w:rsidR="009124C3" w:rsidRDefault="009124C3" w:rsidP="009124C3">
      <w:pPr>
        <w:rPr>
          <w:lang w:val="en-US" w:eastAsia="en-GB"/>
        </w:rPr>
      </w:pPr>
    </w:p>
    <w:p w14:paraId="28F74678" w14:textId="29A46029" w:rsidR="009124C3" w:rsidRDefault="009124C3" w:rsidP="009124C3">
      <w:pPr>
        <w:rPr>
          <w:lang w:val="en-US" w:eastAsia="en-GB"/>
        </w:rPr>
      </w:pPr>
    </w:p>
    <w:p w14:paraId="2209C1E4" w14:textId="4C225B07" w:rsidR="009124C3" w:rsidRDefault="009124C3" w:rsidP="009124C3">
      <w:pPr>
        <w:rPr>
          <w:lang w:val="en-US" w:eastAsia="en-GB"/>
        </w:rPr>
      </w:pPr>
    </w:p>
    <w:p w14:paraId="5D0AEC77" w14:textId="061E1E0F" w:rsidR="009124C3" w:rsidRDefault="009124C3" w:rsidP="009124C3">
      <w:pPr>
        <w:rPr>
          <w:lang w:val="en-US" w:eastAsia="en-GB"/>
        </w:rPr>
      </w:pPr>
    </w:p>
    <w:p w14:paraId="4C73DC39" w14:textId="6057E5CE" w:rsidR="009124C3" w:rsidRDefault="009124C3" w:rsidP="009124C3">
      <w:pPr>
        <w:rPr>
          <w:lang w:val="en-US" w:eastAsia="en-GB"/>
        </w:rPr>
      </w:pPr>
    </w:p>
    <w:p w14:paraId="271804CD" w14:textId="0D79BF74" w:rsidR="009124C3" w:rsidRDefault="009124C3" w:rsidP="009124C3">
      <w:pPr>
        <w:rPr>
          <w:lang w:val="en-US" w:eastAsia="en-GB"/>
        </w:rPr>
      </w:pPr>
    </w:p>
    <w:p w14:paraId="12B27001" w14:textId="57272859" w:rsidR="009124C3" w:rsidRDefault="009124C3" w:rsidP="009124C3">
      <w:pPr>
        <w:rPr>
          <w:lang w:val="en-US" w:eastAsia="en-GB"/>
        </w:rPr>
      </w:pPr>
    </w:p>
    <w:p w14:paraId="1443C8F5" w14:textId="504FDFA9" w:rsidR="009124C3" w:rsidRDefault="009124C3" w:rsidP="009124C3">
      <w:pPr>
        <w:rPr>
          <w:lang w:val="en-US" w:eastAsia="en-GB"/>
        </w:rPr>
      </w:pPr>
    </w:p>
    <w:p w14:paraId="23444045" w14:textId="2CB326BB" w:rsidR="009124C3" w:rsidRDefault="009124C3" w:rsidP="009124C3">
      <w:pPr>
        <w:rPr>
          <w:lang w:val="en-US" w:eastAsia="en-GB"/>
        </w:rPr>
      </w:pPr>
    </w:p>
    <w:p w14:paraId="6FE1A5AE" w14:textId="37D92261" w:rsidR="009124C3" w:rsidRDefault="009124C3" w:rsidP="009124C3">
      <w:pPr>
        <w:rPr>
          <w:lang w:val="en-US" w:eastAsia="en-GB"/>
        </w:rPr>
      </w:pPr>
    </w:p>
    <w:p w14:paraId="2008A2B4" w14:textId="29DD61E7" w:rsidR="009124C3" w:rsidRDefault="009124C3" w:rsidP="009124C3">
      <w:pPr>
        <w:rPr>
          <w:lang w:val="en-US" w:eastAsia="en-GB"/>
        </w:rPr>
      </w:pPr>
    </w:p>
    <w:p w14:paraId="2D01A2B3" w14:textId="2FE29295" w:rsidR="009124C3" w:rsidRDefault="009124C3" w:rsidP="009124C3">
      <w:pPr>
        <w:rPr>
          <w:lang w:val="en-US" w:eastAsia="en-GB"/>
        </w:rPr>
      </w:pPr>
    </w:p>
    <w:p w14:paraId="221E23AA" w14:textId="0F12BDA2" w:rsidR="009124C3" w:rsidRDefault="009124C3" w:rsidP="009124C3">
      <w:pPr>
        <w:rPr>
          <w:lang w:val="en-US" w:eastAsia="en-GB"/>
        </w:rPr>
      </w:pPr>
    </w:p>
    <w:p w14:paraId="5D01A55A" w14:textId="757184B3" w:rsidR="009124C3" w:rsidRDefault="009124C3" w:rsidP="009124C3">
      <w:pPr>
        <w:rPr>
          <w:lang w:val="en-US" w:eastAsia="en-GB"/>
        </w:rPr>
      </w:pPr>
    </w:p>
    <w:p w14:paraId="1EFCBF4A" w14:textId="4E22A5F0" w:rsidR="009124C3" w:rsidRDefault="009124C3" w:rsidP="009124C3">
      <w:pPr>
        <w:rPr>
          <w:lang w:val="en-US" w:eastAsia="en-GB"/>
        </w:rPr>
      </w:pPr>
    </w:p>
    <w:p w14:paraId="2244C88C" w14:textId="32903A3E" w:rsidR="009124C3" w:rsidRDefault="009124C3" w:rsidP="009124C3">
      <w:pPr>
        <w:rPr>
          <w:lang w:val="en-US" w:eastAsia="en-GB"/>
        </w:rPr>
      </w:pPr>
    </w:p>
    <w:p w14:paraId="62171C49" w14:textId="70A25451" w:rsidR="009124C3" w:rsidRDefault="009124C3" w:rsidP="009124C3">
      <w:pPr>
        <w:rPr>
          <w:lang w:val="en-US" w:eastAsia="en-GB"/>
        </w:rPr>
      </w:pPr>
    </w:p>
    <w:p w14:paraId="1E899F04" w14:textId="4246CCF7" w:rsidR="009124C3" w:rsidRDefault="009124C3" w:rsidP="009124C3">
      <w:pPr>
        <w:rPr>
          <w:lang w:val="en-US" w:eastAsia="en-GB"/>
        </w:rPr>
      </w:pPr>
    </w:p>
    <w:p w14:paraId="313205A2" w14:textId="69509822" w:rsidR="009124C3" w:rsidRDefault="009124C3" w:rsidP="009124C3">
      <w:pPr>
        <w:rPr>
          <w:lang w:val="en-US" w:eastAsia="en-GB"/>
        </w:rPr>
      </w:pPr>
    </w:p>
    <w:p w14:paraId="53E942B1" w14:textId="07120A85" w:rsidR="009124C3" w:rsidRDefault="009124C3" w:rsidP="009124C3">
      <w:pPr>
        <w:rPr>
          <w:lang w:val="en-US" w:eastAsia="en-GB"/>
        </w:rPr>
      </w:pPr>
    </w:p>
    <w:p w14:paraId="5A2A33E8" w14:textId="3770BEC1" w:rsidR="009124C3" w:rsidRDefault="009124C3" w:rsidP="009124C3">
      <w:pPr>
        <w:rPr>
          <w:lang w:val="en-US" w:eastAsia="en-GB"/>
        </w:rPr>
      </w:pPr>
    </w:p>
    <w:p w14:paraId="7B52D4DE" w14:textId="64E127AE" w:rsidR="009124C3" w:rsidRDefault="009124C3" w:rsidP="009124C3">
      <w:pPr>
        <w:rPr>
          <w:lang w:val="en-US" w:eastAsia="en-GB"/>
        </w:rPr>
      </w:pPr>
    </w:p>
    <w:p w14:paraId="2CBC3247" w14:textId="52325248" w:rsidR="009124C3" w:rsidRDefault="009124C3" w:rsidP="009124C3">
      <w:pPr>
        <w:rPr>
          <w:lang w:val="en-US" w:eastAsia="en-GB"/>
        </w:rPr>
      </w:pPr>
    </w:p>
    <w:p w14:paraId="0E692C65" w14:textId="28679009" w:rsidR="00F33A9D" w:rsidRDefault="009124C3" w:rsidP="00F33A9D">
      <w:pPr>
        <w:pStyle w:val="Heading1"/>
      </w:pPr>
      <w:bookmarkStart w:id="11" w:name="_Toc513463385"/>
      <w:r>
        <w:lastRenderedPageBreak/>
        <w:t>Description:</w:t>
      </w:r>
      <w:bookmarkEnd w:id="11"/>
    </w:p>
    <w:p w14:paraId="280D648A" w14:textId="46F80EE7" w:rsidR="009124C3" w:rsidRDefault="009124C3" w:rsidP="009124C3">
      <w:pPr>
        <w:rPr>
          <w:lang w:val="en-US" w:eastAsia="en-GB"/>
        </w:rPr>
      </w:pPr>
    </w:p>
    <w:p w14:paraId="6B3B3803" w14:textId="77777777" w:rsidR="00C1159C" w:rsidRPr="00326D3D" w:rsidRDefault="00C1159C" w:rsidP="00C1159C">
      <w:pPr>
        <w:spacing w:line="276" w:lineRule="auto"/>
        <w:jc w:val="both"/>
        <w:rPr>
          <w:rFonts w:asciiTheme="minorHAnsi" w:hAnsiTheme="minorHAnsi" w:cstheme="minorHAnsi"/>
        </w:rPr>
      </w:pPr>
      <w:r w:rsidRPr="00326D3D">
        <w:rPr>
          <w:rFonts w:asciiTheme="minorHAnsi" w:hAnsiTheme="minorHAnsi" w:cstheme="minorHAnsi"/>
        </w:rPr>
        <w:t>Detailed requirements explained here in terms of various modules and their functionalities:</w:t>
      </w:r>
    </w:p>
    <w:p w14:paraId="0B84FCCF" w14:textId="77777777" w:rsidR="00C1159C" w:rsidRPr="00C1159C" w:rsidRDefault="00C1159C" w:rsidP="00C1159C">
      <w:pPr>
        <w:spacing w:before="120" w:after="120" w:line="276" w:lineRule="auto"/>
        <w:ind w:left="1800"/>
        <w:jc w:val="both"/>
        <w:rPr>
          <w:rFonts w:eastAsia="Times New Roman" w:cs="Calibri"/>
          <w:szCs w:val="20"/>
          <w:lang w:val="en-US" w:eastAsia="es-ES"/>
        </w:rPr>
      </w:pPr>
    </w:p>
    <w:p w14:paraId="07E344FA" w14:textId="77777777" w:rsidR="00C1159C" w:rsidRPr="00C1159C" w:rsidRDefault="00C1159C" w:rsidP="00B33D37">
      <w:pPr>
        <w:keepNext/>
        <w:keepLines/>
        <w:numPr>
          <w:ilvl w:val="0"/>
          <w:numId w:val="13"/>
        </w:numPr>
        <w:spacing w:before="120" w:after="120" w:line="276" w:lineRule="auto"/>
        <w:jc w:val="both"/>
        <w:outlineLvl w:val="2"/>
        <w:rPr>
          <w:rFonts w:eastAsia="Times New Roman" w:cs="Calibri"/>
          <w:b/>
          <w:szCs w:val="20"/>
          <w:lang w:val="en-US" w:eastAsia="es-ES"/>
        </w:rPr>
      </w:pPr>
      <w:bookmarkStart w:id="12" w:name="_Toc513386368"/>
      <w:bookmarkStart w:id="13" w:name="_Toc513463386"/>
      <w:r w:rsidRPr="00C1159C">
        <w:rPr>
          <w:rFonts w:eastAsia="Times New Roman" w:cs="Calibri"/>
          <w:b/>
          <w:szCs w:val="20"/>
          <w:lang w:val="en-US" w:eastAsia="es-ES"/>
        </w:rPr>
        <w:t>PRO Ticketing System</w:t>
      </w:r>
      <w:bookmarkEnd w:id="12"/>
      <w:bookmarkEnd w:id="13"/>
      <w:r w:rsidRPr="00C1159C">
        <w:rPr>
          <w:rFonts w:eastAsia="Times New Roman" w:cs="Calibri"/>
          <w:b/>
          <w:szCs w:val="20"/>
          <w:lang w:val="en-US" w:eastAsia="es-ES"/>
        </w:rPr>
        <w:t xml:space="preserve"> </w:t>
      </w:r>
    </w:p>
    <w:tbl>
      <w:tblPr>
        <w:tblStyle w:val="TableGrid2"/>
        <w:tblW w:w="9546" w:type="dxa"/>
        <w:tblInd w:w="-5" w:type="dxa"/>
        <w:tblLook w:val="04A0" w:firstRow="1" w:lastRow="0" w:firstColumn="1" w:lastColumn="0" w:noHBand="0" w:noVBand="1"/>
      </w:tblPr>
      <w:tblGrid>
        <w:gridCol w:w="591"/>
        <w:gridCol w:w="4035"/>
        <w:gridCol w:w="1365"/>
        <w:gridCol w:w="3555"/>
      </w:tblGrid>
      <w:tr w:rsidR="00C1159C" w:rsidRPr="00C1159C" w14:paraId="4D60A0CA" w14:textId="77777777" w:rsidTr="006E7B79">
        <w:trPr>
          <w:trHeight w:val="283"/>
        </w:trPr>
        <w:tc>
          <w:tcPr>
            <w:tcW w:w="591" w:type="dxa"/>
            <w:vAlign w:val="center"/>
          </w:tcPr>
          <w:p w14:paraId="34D9F201" w14:textId="77777777" w:rsidR="00C1159C" w:rsidRPr="00C1159C" w:rsidRDefault="00C1159C" w:rsidP="00C1159C">
            <w:pPr>
              <w:spacing w:line="276" w:lineRule="auto"/>
              <w:jc w:val="both"/>
              <w:rPr>
                <w:rFonts w:cs="Calibri"/>
                <w:b/>
                <w:bCs/>
                <w:szCs w:val="20"/>
                <w:lang w:val="en-US" w:eastAsia="es-ES"/>
              </w:rPr>
            </w:pPr>
            <w:r w:rsidRPr="00C1159C">
              <w:rPr>
                <w:rFonts w:cs="Calibri"/>
                <w:b/>
                <w:bCs/>
                <w:szCs w:val="20"/>
                <w:lang w:val="en-US" w:eastAsia="es-ES"/>
              </w:rPr>
              <w:t>Ser</w:t>
            </w:r>
          </w:p>
        </w:tc>
        <w:tc>
          <w:tcPr>
            <w:tcW w:w="4035" w:type="dxa"/>
            <w:vAlign w:val="center"/>
          </w:tcPr>
          <w:p w14:paraId="2825D945" w14:textId="77777777" w:rsidR="00C1159C" w:rsidRPr="00C1159C" w:rsidRDefault="00C1159C" w:rsidP="00C1159C">
            <w:pPr>
              <w:keepNext/>
              <w:spacing w:line="276" w:lineRule="auto"/>
              <w:jc w:val="both"/>
              <w:rPr>
                <w:rFonts w:cs="Calibri"/>
                <w:b/>
                <w:bCs/>
                <w:szCs w:val="20"/>
                <w:lang w:val="en-US" w:eastAsia="es-ES"/>
              </w:rPr>
            </w:pPr>
            <w:r w:rsidRPr="00C1159C">
              <w:rPr>
                <w:rFonts w:cs="Calibri"/>
                <w:b/>
                <w:bCs/>
                <w:szCs w:val="20"/>
                <w:lang w:val="en-US" w:eastAsia="es-ES"/>
              </w:rPr>
              <w:t>Requirement Description</w:t>
            </w:r>
          </w:p>
        </w:tc>
        <w:tc>
          <w:tcPr>
            <w:tcW w:w="1365" w:type="dxa"/>
            <w:vAlign w:val="center"/>
          </w:tcPr>
          <w:p w14:paraId="4F0CFBCA"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Response (S/U/C)</w:t>
            </w:r>
          </w:p>
        </w:tc>
        <w:tc>
          <w:tcPr>
            <w:tcW w:w="3555" w:type="dxa"/>
            <w:vAlign w:val="center"/>
          </w:tcPr>
          <w:p w14:paraId="4024586A"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Comments</w:t>
            </w:r>
          </w:p>
        </w:tc>
      </w:tr>
      <w:tr w:rsidR="0038017B" w:rsidRPr="00C1159C" w14:paraId="1C3AEDBB" w14:textId="77777777" w:rsidTr="006E7B79">
        <w:trPr>
          <w:trHeight w:val="584"/>
        </w:trPr>
        <w:tc>
          <w:tcPr>
            <w:tcW w:w="591" w:type="dxa"/>
          </w:tcPr>
          <w:p w14:paraId="4E8ACAF5" w14:textId="6999A3E9" w:rsidR="0038017B" w:rsidRPr="00C1159C" w:rsidRDefault="0038017B" w:rsidP="00C1159C">
            <w:pPr>
              <w:spacing w:line="276" w:lineRule="auto"/>
              <w:jc w:val="both"/>
              <w:rPr>
                <w:rFonts w:cs="Calibri"/>
                <w:szCs w:val="20"/>
                <w:lang w:val="en-US" w:eastAsia="es-ES"/>
              </w:rPr>
            </w:pPr>
            <w:r>
              <w:rPr>
                <w:rFonts w:cs="Calibri"/>
                <w:szCs w:val="20"/>
                <w:lang w:val="en-US" w:eastAsia="es-ES"/>
              </w:rPr>
              <w:t>1.1</w:t>
            </w:r>
          </w:p>
        </w:tc>
        <w:tc>
          <w:tcPr>
            <w:tcW w:w="4035" w:type="dxa"/>
          </w:tcPr>
          <w:p w14:paraId="3D990606" w14:textId="088815F0" w:rsidR="0038017B" w:rsidRPr="00C1159C" w:rsidRDefault="0038017B" w:rsidP="00C1159C">
            <w:pPr>
              <w:spacing w:line="276" w:lineRule="auto"/>
              <w:jc w:val="both"/>
              <w:rPr>
                <w:rFonts w:cs="Calibri"/>
                <w:color w:val="000000"/>
                <w:szCs w:val="20"/>
                <w:lang w:val="en-US" w:eastAsia="es-ES"/>
              </w:rPr>
            </w:pPr>
            <w:r>
              <w:rPr>
                <w:rFonts w:cs="Calibri"/>
                <w:color w:val="000000"/>
                <w:szCs w:val="20"/>
                <w:lang w:val="en-US" w:eastAsia="es-ES"/>
              </w:rPr>
              <w:t>Client registration process</w:t>
            </w:r>
          </w:p>
        </w:tc>
        <w:tc>
          <w:tcPr>
            <w:tcW w:w="1365" w:type="dxa"/>
          </w:tcPr>
          <w:p w14:paraId="3288F909" w14:textId="77777777" w:rsidR="0038017B" w:rsidRPr="00C1159C" w:rsidRDefault="0038017B" w:rsidP="00C1159C">
            <w:pPr>
              <w:spacing w:line="276" w:lineRule="auto"/>
              <w:jc w:val="both"/>
              <w:rPr>
                <w:rFonts w:cs="Calibri"/>
                <w:szCs w:val="20"/>
                <w:lang w:val="en-US" w:eastAsia="es-ES"/>
              </w:rPr>
            </w:pPr>
          </w:p>
        </w:tc>
        <w:tc>
          <w:tcPr>
            <w:tcW w:w="3555" w:type="dxa"/>
          </w:tcPr>
          <w:p w14:paraId="4BC6947A" w14:textId="77777777" w:rsidR="0038017B" w:rsidRPr="00C1159C" w:rsidRDefault="0038017B" w:rsidP="00C1159C">
            <w:pPr>
              <w:spacing w:line="276" w:lineRule="auto"/>
              <w:jc w:val="both"/>
              <w:rPr>
                <w:rFonts w:cs="Calibri"/>
                <w:szCs w:val="20"/>
                <w:lang w:val="en-US" w:eastAsia="es-ES"/>
              </w:rPr>
            </w:pPr>
          </w:p>
        </w:tc>
      </w:tr>
      <w:tr w:rsidR="00C1159C" w:rsidRPr="00C1159C" w14:paraId="619010D1" w14:textId="77777777" w:rsidTr="006E7B79">
        <w:trPr>
          <w:trHeight w:val="584"/>
        </w:trPr>
        <w:tc>
          <w:tcPr>
            <w:tcW w:w="591" w:type="dxa"/>
          </w:tcPr>
          <w:p w14:paraId="0F054DC3" w14:textId="4CC31048" w:rsidR="00C1159C" w:rsidRPr="00C1159C" w:rsidRDefault="0038017B" w:rsidP="00C1159C">
            <w:pPr>
              <w:spacing w:line="276" w:lineRule="auto"/>
              <w:jc w:val="both"/>
              <w:rPr>
                <w:rFonts w:cs="Calibri"/>
                <w:szCs w:val="20"/>
                <w:lang w:val="en-US" w:eastAsia="es-ES"/>
              </w:rPr>
            </w:pPr>
            <w:r>
              <w:rPr>
                <w:rFonts w:cs="Calibri"/>
                <w:szCs w:val="20"/>
                <w:lang w:val="en-US" w:eastAsia="es-ES"/>
              </w:rPr>
              <w:t>1.2</w:t>
            </w:r>
          </w:p>
        </w:tc>
        <w:tc>
          <w:tcPr>
            <w:tcW w:w="4035" w:type="dxa"/>
          </w:tcPr>
          <w:p w14:paraId="5984E64A" w14:textId="77777777" w:rsidR="00C1159C" w:rsidRPr="00C1159C" w:rsidRDefault="00C1159C" w:rsidP="00C1159C">
            <w:pPr>
              <w:spacing w:line="276" w:lineRule="auto"/>
              <w:jc w:val="both"/>
              <w:rPr>
                <w:rFonts w:cs="Calibri"/>
                <w:szCs w:val="20"/>
                <w:lang w:val="en-US" w:eastAsia="es-ES"/>
              </w:rPr>
            </w:pPr>
            <w:r w:rsidRPr="00C1159C">
              <w:rPr>
                <w:rFonts w:cs="Calibri"/>
                <w:color w:val="000000"/>
                <w:szCs w:val="20"/>
                <w:lang w:val="en-US" w:eastAsia="es-ES"/>
              </w:rPr>
              <w:t>Client user logs in though the online system (User ID, Password)</w:t>
            </w:r>
          </w:p>
        </w:tc>
        <w:tc>
          <w:tcPr>
            <w:tcW w:w="1365" w:type="dxa"/>
          </w:tcPr>
          <w:p w14:paraId="5A83846A" w14:textId="77777777" w:rsidR="00C1159C" w:rsidRPr="00C1159C" w:rsidRDefault="00C1159C" w:rsidP="00C1159C">
            <w:pPr>
              <w:spacing w:line="276" w:lineRule="auto"/>
              <w:jc w:val="both"/>
              <w:rPr>
                <w:rFonts w:cs="Calibri"/>
                <w:szCs w:val="20"/>
                <w:lang w:val="en-US" w:eastAsia="es-ES"/>
              </w:rPr>
            </w:pPr>
          </w:p>
        </w:tc>
        <w:tc>
          <w:tcPr>
            <w:tcW w:w="3555" w:type="dxa"/>
          </w:tcPr>
          <w:p w14:paraId="027BC70E" w14:textId="77777777" w:rsidR="00C1159C" w:rsidRPr="00C1159C" w:rsidRDefault="00C1159C" w:rsidP="00C1159C">
            <w:pPr>
              <w:spacing w:line="276" w:lineRule="auto"/>
              <w:jc w:val="both"/>
              <w:rPr>
                <w:rFonts w:cs="Calibri"/>
                <w:szCs w:val="20"/>
                <w:lang w:val="en-US" w:eastAsia="es-ES"/>
              </w:rPr>
            </w:pPr>
          </w:p>
        </w:tc>
      </w:tr>
      <w:tr w:rsidR="00C1159C" w:rsidRPr="00C1159C" w14:paraId="665017FC" w14:textId="77777777" w:rsidTr="006E7B79">
        <w:trPr>
          <w:trHeight w:val="953"/>
        </w:trPr>
        <w:tc>
          <w:tcPr>
            <w:tcW w:w="591" w:type="dxa"/>
          </w:tcPr>
          <w:p w14:paraId="6EE20CA0" w14:textId="6A47DADA" w:rsidR="00C1159C" w:rsidRPr="00C1159C" w:rsidRDefault="0038017B" w:rsidP="00C1159C">
            <w:pPr>
              <w:spacing w:line="276" w:lineRule="auto"/>
              <w:jc w:val="both"/>
              <w:rPr>
                <w:rFonts w:cs="Calibri"/>
                <w:szCs w:val="20"/>
                <w:lang w:val="en-US" w:eastAsia="es-ES"/>
              </w:rPr>
            </w:pPr>
            <w:r>
              <w:rPr>
                <w:rFonts w:cs="Calibri"/>
                <w:szCs w:val="20"/>
                <w:lang w:val="en-US" w:eastAsia="es-ES"/>
              </w:rPr>
              <w:t>1.3</w:t>
            </w:r>
          </w:p>
        </w:tc>
        <w:tc>
          <w:tcPr>
            <w:tcW w:w="4035" w:type="dxa"/>
          </w:tcPr>
          <w:p w14:paraId="710B39C7"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Dashboard listing the services provided-</w:t>
            </w:r>
          </w:p>
          <w:p w14:paraId="56B4779C"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Current ongoing transactions, New Service Requests, Check Status, Request Quote, Cancel Request (Subject to acceptance from PRO Admin) - Under Service Request (New Employment Visa requests, Cancellations, NOC Access Cards, Pass Request, Business Visas, Attestations, Dependent &amp; other PRO service request) </w:t>
            </w:r>
          </w:p>
        </w:tc>
        <w:tc>
          <w:tcPr>
            <w:tcW w:w="1365" w:type="dxa"/>
          </w:tcPr>
          <w:p w14:paraId="645D804C" w14:textId="77777777" w:rsidR="00C1159C" w:rsidRPr="00C1159C" w:rsidRDefault="00C1159C" w:rsidP="00C1159C">
            <w:pPr>
              <w:spacing w:line="276" w:lineRule="auto"/>
              <w:jc w:val="both"/>
              <w:rPr>
                <w:rFonts w:cs="Calibri"/>
                <w:szCs w:val="20"/>
                <w:lang w:val="en-US" w:eastAsia="es-ES"/>
              </w:rPr>
            </w:pPr>
          </w:p>
        </w:tc>
        <w:tc>
          <w:tcPr>
            <w:tcW w:w="3555" w:type="dxa"/>
          </w:tcPr>
          <w:p w14:paraId="720FE1A3" w14:textId="77777777" w:rsidR="00C1159C" w:rsidRPr="00C1159C" w:rsidRDefault="00C1159C" w:rsidP="00C1159C">
            <w:pPr>
              <w:spacing w:line="276" w:lineRule="auto"/>
              <w:jc w:val="both"/>
              <w:rPr>
                <w:rFonts w:cs="Calibri"/>
                <w:szCs w:val="20"/>
                <w:lang w:val="en-US" w:eastAsia="es-ES"/>
              </w:rPr>
            </w:pPr>
          </w:p>
        </w:tc>
      </w:tr>
      <w:tr w:rsidR="00C1159C" w:rsidRPr="00C1159C" w14:paraId="68D05A72" w14:textId="77777777" w:rsidTr="006E7B79">
        <w:trPr>
          <w:trHeight w:val="602"/>
        </w:trPr>
        <w:tc>
          <w:tcPr>
            <w:tcW w:w="591" w:type="dxa"/>
          </w:tcPr>
          <w:p w14:paraId="29B4FC6F" w14:textId="60FAF454" w:rsidR="00C1159C" w:rsidRPr="00C1159C" w:rsidRDefault="0038017B" w:rsidP="00C1159C">
            <w:pPr>
              <w:spacing w:line="276" w:lineRule="auto"/>
              <w:jc w:val="both"/>
              <w:rPr>
                <w:rFonts w:cs="Calibri"/>
                <w:szCs w:val="20"/>
                <w:lang w:val="en-US" w:eastAsia="es-ES"/>
              </w:rPr>
            </w:pPr>
            <w:r>
              <w:rPr>
                <w:rFonts w:cs="Calibri"/>
                <w:szCs w:val="20"/>
                <w:lang w:val="en-US" w:eastAsia="es-ES"/>
              </w:rPr>
              <w:t>1.4</w:t>
            </w:r>
          </w:p>
        </w:tc>
        <w:tc>
          <w:tcPr>
            <w:tcW w:w="4035" w:type="dxa"/>
          </w:tcPr>
          <w:p w14:paraId="1F44F8A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Flexibility to add more elements into the drop down for Service requests.</w:t>
            </w:r>
          </w:p>
        </w:tc>
        <w:tc>
          <w:tcPr>
            <w:tcW w:w="1365" w:type="dxa"/>
          </w:tcPr>
          <w:p w14:paraId="3403FFB3" w14:textId="77777777" w:rsidR="00C1159C" w:rsidRPr="00C1159C" w:rsidRDefault="00C1159C" w:rsidP="00C1159C">
            <w:pPr>
              <w:spacing w:line="276" w:lineRule="auto"/>
              <w:jc w:val="both"/>
              <w:rPr>
                <w:rFonts w:cs="Calibri"/>
                <w:szCs w:val="20"/>
                <w:lang w:val="en-US" w:eastAsia="es-ES"/>
              </w:rPr>
            </w:pPr>
          </w:p>
        </w:tc>
        <w:tc>
          <w:tcPr>
            <w:tcW w:w="3555" w:type="dxa"/>
          </w:tcPr>
          <w:p w14:paraId="1875587C" w14:textId="77777777" w:rsidR="00C1159C" w:rsidRPr="00C1159C" w:rsidRDefault="00C1159C" w:rsidP="00C1159C">
            <w:pPr>
              <w:spacing w:line="276" w:lineRule="auto"/>
              <w:jc w:val="both"/>
              <w:rPr>
                <w:rFonts w:cs="Calibri"/>
                <w:szCs w:val="20"/>
                <w:lang w:val="en-US" w:eastAsia="es-ES"/>
              </w:rPr>
            </w:pPr>
          </w:p>
        </w:tc>
      </w:tr>
      <w:tr w:rsidR="00C1159C" w:rsidRPr="00C1159C" w14:paraId="10D486B1" w14:textId="77777777" w:rsidTr="006E7B79">
        <w:trPr>
          <w:trHeight w:val="881"/>
        </w:trPr>
        <w:tc>
          <w:tcPr>
            <w:tcW w:w="591" w:type="dxa"/>
          </w:tcPr>
          <w:p w14:paraId="1C2AB99B" w14:textId="30A0FDFC" w:rsidR="00C1159C" w:rsidRPr="00C1159C" w:rsidRDefault="0038017B" w:rsidP="00C1159C">
            <w:pPr>
              <w:spacing w:line="276" w:lineRule="auto"/>
              <w:jc w:val="both"/>
              <w:rPr>
                <w:rFonts w:cs="Calibri"/>
                <w:szCs w:val="20"/>
                <w:lang w:val="en-US" w:eastAsia="es-ES"/>
              </w:rPr>
            </w:pPr>
            <w:r>
              <w:rPr>
                <w:rFonts w:cs="Calibri"/>
                <w:szCs w:val="20"/>
                <w:lang w:val="en-US" w:eastAsia="es-ES"/>
              </w:rPr>
              <w:t>1.5</w:t>
            </w:r>
          </w:p>
        </w:tc>
        <w:tc>
          <w:tcPr>
            <w:tcW w:w="4035" w:type="dxa"/>
          </w:tcPr>
          <w:p w14:paraId="2E1F4241"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Possibility of having option to attach documents/download checklist after client links on certain request types </w:t>
            </w:r>
          </w:p>
        </w:tc>
        <w:tc>
          <w:tcPr>
            <w:tcW w:w="1365" w:type="dxa"/>
          </w:tcPr>
          <w:p w14:paraId="003D9461" w14:textId="77777777" w:rsidR="00C1159C" w:rsidRPr="00C1159C" w:rsidRDefault="00C1159C" w:rsidP="00C1159C">
            <w:pPr>
              <w:spacing w:line="276" w:lineRule="auto"/>
              <w:jc w:val="both"/>
              <w:rPr>
                <w:rFonts w:cs="Calibri"/>
                <w:szCs w:val="20"/>
                <w:lang w:val="en-US" w:eastAsia="es-ES"/>
              </w:rPr>
            </w:pPr>
          </w:p>
        </w:tc>
        <w:tc>
          <w:tcPr>
            <w:tcW w:w="3555" w:type="dxa"/>
          </w:tcPr>
          <w:p w14:paraId="5571FBC5" w14:textId="77777777" w:rsidR="00C1159C" w:rsidRPr="00C1159C" w:rsidRDefault="00C1159C" w:rsidP="00C1159C">
            <w:pPr>
              <w:spacing w:line="276" w:lineRule="auto"/>
              <w:jc w:val="both"/>
              <w:rPr>
                <w:rFonts w:cs="Calibri"/>
                <w:szCs w:val="20"/>
                <w:lang w:val="en-US" w:eastAsia="es-ES"/>
              </w:rPr>
            </w:pPr>
          </w:p>
        </w:tc>
      </w:tr>
      <w:tr w:rsidR="00C1159C" w:rsidRPr="00C1159C" w14:paraId="14E4C6C6" w14:textId="77777777" w:rsidTr="006E7B79">
        <w:trPr>
          <w:trHeight w:val="638"/>
        </w:trPr>
        <w:tc>
          <w:tcPr>
            <w:tcW w:w="591" w:type="dxa"/>
          </w:tcPr>
          <w:p w14:paraId="443FF929" w14:textId="73D795B1" w:rsidR="00C1159C" w:rsidRPr="00C1159C" w:rsidRDefault="0038017B" w:rsidP="00C1159C">
            <w:pPr>
              <w:spacing w:line="276" w:lineRule="auto"/>
              <w:jc w:val="both"/>
              <w:rPr>
                <w:rFonts w:cs="Calibri"/>
                <w:szCs w:val="20"/>
                <w:lang w:val="en-US" w:eastAsia="es-ES"/>
              </w:rPr>
            </w:pPr>
            <w:r>
              <w:rPr>
                <w:rFonts w:cs="Calibri"/>
                <w:szCs w:val="20"/>
                <w:lang w:val="en-US" w:eastAsia="es-ES"/>
              </w:rPr>
              <w:t>1.6</w:t>
            </w:r>
          </w:p>
        </w:tc>
        <w:tc>
          <w:tcPr>
            <w:tcW w:w="4035" w:type="dxa"/>
          </w:tcPr>
          <w:p w14:paraId="654670F6"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Dashboard to carry information on all (Historical) previous &amp; existing transactions </w:t>
            </w:r>
          </w:p>
        </w:tc>
        <w:tc>
          <w:tcPr>
            <w:tcW w:w="1365" w:type="dxa"/>
          </w:tcPr>
          <w:p w14:paraId="5A6869C1" w14:textId="77777777" w:rsidR="00C1159C" w:rsidRPr="00C1159C" w:rsidRDefault="00C1159C" w:rsidP="00C1159C">
            <w:pPr>
              <w:spacing w:line="276" w:lineRule="auto"/>
              <w:jc w:val="both"/>
              <w:rPr>
                <w:rFonts w:cs="Calibri"/>
                <w:szCs w:val="20"/>
                <w:lang w:val="en-US" w:eastAsia="es-ES"/>
              </w:rPr>
            </w:pPr>
          </w:p>
        </w:tc>
        <w:tc>
          <w:tcPr>
            <w:tcW w:w="3555" w:type="dxa"/>
          </w:tcPr>
          <w:p w14:paraId="72ADE987" w14:textId="77777777" w:rsidR="00C1159C" w:rsidRPr="00C1159C" w:rsidRDefault="00C1159C" w:rsidP="00C1159C">
            <w:pPr>
              <w:spacing w:line="276" w:lineRule="auto"/>
              <w:jc w:val="both"/>
              <w:rPr>
                <w:rFonts w:cs="Calibri"/>
                <w:szCs w:val="20"/>
                <w:lang w:val="en-US" w:eastAsia="es-ES"/>
              </w:rPr>
            </w:pPr>
          </w:p>
        </w:tc>
      </w:tr>
      <w:tr w:rsidR="00C1159C" w:rsidRPr="00C1159C" w14:paraId="35C66DB5" w14:textId="77777777" w:rsidTr="006E7B79">
        <w:trPr>
          <w:trHeight w:val="953"/>
        </w:trPr>
        <w:tc>
          <w:tcPr>
            <w:tcW w:w="591" w:type="dxa"/>
          </w:tcPr>
          <w:p w14:paraId="27AA4E9B" w14:textId="574BF73D" w:rsidR="00C1159C" w:rsidRPr="00C1159C" w:rsidRDefault="0038017B" w:rsidP="00C1159C">
            <w:pPr>
              <w:spacing w:line="276" w:lineRule="auto"/>
              <w:jc w:val="both"/>
              <w:rPr>
                <w:rFonts w:cs="Calibri"/>
                <w:szCs w:val="20"/>
                <w:lang w:val="en-US" w:eastAsia="es-ES"/>
              </w:rPr>
            </w:pPr>
            <w:r>
              <w:rPr>
                <w:rFonts w:cs="Calibri"/>
                <w:szCs w:val="20"/>
                <w:lang w:val="en-US" w:eastAsia="es-ES"/>
              </w:rPr>
              <w:t>1.7</w:t>
            </w:r>
          </w:p>
          <w:p w14:paraId="4B965E62" w14:textId="77777777" w:rsidR="00C1159C" w:rsidRPr="00C1159C" w:rsidRDefault="00C1159C" w:rsidP="00C1159C">
            <w:pPr>
              <w:spacing w:line="276" w:lineRule="auto"/>
              <w:jc w:val="both"/>
              <w:rPr>
                <w:rFonts w:cs="Calibri"/>
                <w:szCs w:val="20"/>
                <w:lang w:val="en-US" w:eastAsia="es-ES"/>
              </w:rPr>
            </w:pPr>
          </w:p>
          <w:p w14:paraId="62AFB9C7" w14:textId="77777777" w:rsidR="00C1159C" w:rsidRPr="00C1159C" w:rsidRDefault="00C1159C" w:rsidP="00C1159C">
            <w:pPr>
              <w:spacing w:line="276" w:lineRule="auto"/>
              <w:jc w:val="both"/>
              <w:rPr>
                <w:rFonts w:cs="Calibri"/>
                <w:szCs w:val="20"/>
                <w:lang w:val="en-US" w:eastAsia="es-ES"/>
              </w:rPr>
            </w:pPr>
          </w:p>
          <w:p w14:paraId="0A7701E1" w14:textId="77777777" w:rsidR="00C1159C" w:rsidRPr="00C1159C" w:rsidRDefault="00C1159C" w:rsidP="00C1159C">
            <w:pPr>
              <w:spacing w:line="276" w:lineRule="auto"/>
              <w:jc w:val="both"/>
              <w:rPr>
                <w:rFonts w:cs="Calibri"/>
                <w:szCs w:val="20"/>
                <w:lang w:val="en-US" w:eastAsia="es-ES"/>
              </w:rPr>
            </w:pPr>
          </w:p>
        </w:tc>
        <w:tc>
          <w:tcPr>
            <w:tcW w:w="4035" w:type="dxa"/>
          </w:tcPr>
          <w:p w14:paraId="128FCE83"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All information pertaining to the list of employees with client to be available on the dashboard (Name, PP details, Visa info, OHC info and similar information) </w:t>
            </w:r>
          </w:p>
        </w:tc>
        <w:tc>
          <w:tcPr>
            <w:tcW w:w="1365" w:type="dxa"/>
          </w:tcPr>
          <w:p w14:paraId="31F22CCA" w14:textId="77777777" w:rsidR="00C1159C" w:rsidRPr="00C1159C" w:rsidRDefault="00C1159C" w:rsidP="00C1159C">
            <w:pPr>
              <w:spacing w:line="276" w:lineRule="auto"/>
              <w:jc w:val="both"/>
              <w:rPr>
                <w:rFonts w:cs="Calibri"/>
                <w:szCs w:val="20"/>
                <w:lang w:val="en-US" w:eastAsia="es-ES"/>
              </w:rPr>
            </w:pPr>
          </w:p>
        </w:tc>
        <w:tc>
          <w:tcPr>
            <w:tcW w:w="3555" w:type="dxa"/>
          </w:tcPr>
          <w:p w14:paraId="32AD19E0" w14:textId="77777777" w:rsidR="00C1159C" w:rsidRPr="00C1159C" w:rsidRDefault="00C1159C" w:rsidP="00C1159C">
            <w:pPr>
              <w:spacing w:line="276" w:lineRule="auto"/>
              <w:jc w:val="both"/>
              <w:rPr>
                <w:rFonts w:cs="Calibri"/>
                <w:szCs w:val="20"/>
                <w:lang w:val="en-US" w:eastAsia="es-ES"/>
              </w:rPr>
            </w:pPr>
          </w:p>
        </w:tc>
      </w:tr>
      <w:tr w:rsidR="00C1159C" w:rsidRPr="00C1159C" w14:paraId="7C687731" w14:textId="77777777" w:rsidTr="00616176">
        <w:trPr>
          <w:trHeight w:val="4931"/>
        </w:trPr>
        <w:tc>
          <w:tcPr>
            <w:tcW w:w="591" w:type="dxa"/>
          </w:tcPr>
          <w:p w14:paraId="186B8F99" w14:textId="17672B1A" w:rsidR="00C1159C" w:rsidRPr="00C1159C" w:rsidRDefault="0038017B" w:rsidP="00C1159C">
            <w:pPr>
              <w:spacing w:line="276" w:lineRule="auto"/>
              <w:jc w:val="both"/>
              <w:rPr>
                <w:rFonts w:cs="Calibri"/>
                <w:szCs w:val="20"/>
                <w:lang w:val="en-US" w:eastAsia="es-ES"/>
              </w:rPr>
            </w:pPr>
            <w:r>
              <w:rPr>
                <w:rFonts w:cs="Calibri"/>
                <w:szCs w:val="20"/>
                <w:lang w:val="en-US" w:eastAsia="es-ES"/>
              </w:rPr>
              <w:lastRenderedPageBreak/>
              <w:t>1.8</w:t>
            </w:r>
          </w:p>
        </w:tc>
        <w:tc>
          <w:tcPr>
            <w:tcW w:w="4035" w:type="dxa"/>
          </w:tcPr>
          <w:p w14:paraId="7170A810"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PRO Requests page to have the following features.</w:t>
            </w:r>
          </w:p>
          <w:p w14:paraId="09EC529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-Request Salary Certificate</w:t>
            </w:r>
          </w:p>
          <w:p w14:paraId="4A295088" w14:textId="77777777" w:rsidR="00C1159C" w:rsidRPr="00C1159C" w:rsidRDefault="00C1159C" w:rsidP="00B33D37">
            <w:pPr>
              <w:numPr>
                <w:ilvl w:val="0"/>
                <w:numId w:val="15"/>
              </w:numPr>
              <w:spacing w:line="276" w:lineRule="auto"/>
              <w:jc w:val="both"/>
              <w:rPr>
                <w:rFonts w:cs="Calibri"/>
                <w:color w:val="000000"/>
                <w:szCs w:val="20"/>
                <w:lang w:val="en-US" w:eastAsia="es-ES"/>
              </w:rPr>
            </w:pPr>
            <w:r w:rsidRPr="00C1159C">
              <w:rPr>
                <w:rFonts w:cs="Calibri"/>
                <w:color w:val="000000"/>
                <w:szCs w:val="20"/>
                <w:lang w:val="en-US" w:eastAsia="es-ES"/>
              </w:rPr>
              <w:t>Salary Certificate Language (English/Arabic/Both)</w:t>
            </w:r>
          </w:p>
          <w:p w14:paraId="2E035DE7" w14:textId="77777777" w:rsidR="00C1159C" w:rsidRPr="00C1159C" w:rsidRDefault="00C1159C" w:rsidP="00B33D37">
            <w:pPr>
              <w:numPr>
                <w:ilvl w:val="0"/>
                <w:numId w:val="15"/>
              </w:numPr>
              <w:spacing w:line="276" w:lineRule="auto"/>
              <w:jc w:val="both"/>
              <w:rPr>
                <w:rFonts w:cs="Calibri"/>
                <w:color w:val="000000"/>
                <w:szCs w:val="20"/>
                <w:lang w:val="en-US" w:eastAsia="es-ES"/>
              </w:rPr>
            </w:pPr>
            <w:r w:rsidRPr="00C1159C">
              <w:rPr>
                <w:rFonts w:cs="Calibri"/>
                <w:color w:val="000000"/>
                <w:szCs w:val="20"/>
                <w:lang w:val="en-US" w:eastAsia="es-ES"/>
              </w:rPr>
              <w:t>Generic or Addressed to (please specify…)</w:t>
            </w:r>
          </w:p>
          <w:p w14:paraId="5236415B"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-Request NOC for the following</w:t>
            </w:r>
          </w:p>
          <w:p w14:paraId="0676231E" w14:textId="77777777" w:rsidR="00C1159C" w:rsidRPr="00C1159C" w:rsidRDefault="00C1159C" w:rsidP="00B33D37">
            <w:pPr>
              <w:numPr>
                <w:ilvl w:val="0"/>
                <w:numId w:val="14"/>
              </w:numPr>
              <w:spacing w:line="276" w:lineRule="auto"/>
              <w:jc w:val="both"/>
              <w:rPr>
                <w:rFonts w:cs="Calibri"/>
                <w:color w:val="000000"/>
                <w:szCs w:val="20"/>
                <w:lang w:val="en-US" w:eastAsia="es-ES"/>
              </w:rPr>
            </w:pPr>
            <w:r w:rsidRPr="00C1159C">
              <w:rPr>
                <w:rFonts w:cs="Calibri"/>
                <w:color w:val="000000"/>
                <w:szCs w:val="20"/>
                <w:lang w:val="en-US" w:eastAsia="es-ES"/>
              </w:rPr>
              <w:t>Liquor License</w:t>
            </w:r>
          </w:p>
          <w:p w14:paraId="7D2DEE51" w14:textId="77777777" w:rsidR="00C1159C" w:rsidRPr="00C1159C" w:rsidRDefault="00C1159C" w:rsidP="00B33D37">
            <w:pPr>
              <w:numPr>
                <w:ilvl w:val="0"/>
                <w:numId w:val="14"/>
              </w:numPr>
              <w:spacing w:line="276" w:lineRule="auto"/>
              <w:jc w:val="both"/>
              <w:rPr>
                <w:rFonts w:cs="Calibri"/>
                <w:color w:val="000000"/>
                <w:szCs w:val="20"/>
                <w:lang w:val="en-US" w:eastAsia="es-ES"/>
              </w:rPr>
            </w:pPr>
            <w:r w:rsidRPr="00C1159C">
              <w:rPr>
                <w:rFonts w:cs="Calibri"/>
                <w:color w:val="000000"/>
                <w:szCs w:val="20"/>
                <w:lang w:val="en-US" w:eastAsia="es-ES"/>
              </w:rPr>
              <w:t>Embassy/Consulate (please specify country)</w:t>
            </w:r>
          </w:p>
          <w:p w14:paraId="661C9102" w14:textId="77777777" w:rsidR="00C1159C" w:rsidRPr="00C1159C" w:rsidRDefault="00C1159C" w:rsidP="00B33D37">
            <w:pPr>
              <w:numPr>
                <w:ilvl w:val="0"/>
                <w:numId w:val="14"/>
              </w:numPr>
              <w:spacing w:line="276" w:lineRule="auto"/>
              <w:jc w:val="both"/>
              <w:rPr>
                <w:rFonts w:cs="Calibri"/>
                <w:color w:val="000000"/>
                <w:szCs w:val="20"/>
                <w:lang w:val="en-US" w:eastAsia="es-ES"/>
              </w:rPr>
            </w:pPr>
            <w:r w:rsidRPr="00C1159C">
              <w:rPr>
                <w:rFonts w:cs="Calibri"/>
                <w:color w:val="000000"/>
                <w:szCs w:val="20"/>
                <w:lang w:val="en-US" w:eastAsia="es-ES"/>
              </w:rPr>
              <w:t>RTA (Application for Driving License), specify license type (private car, motorcycle,)</w:t>
            </w:r>
          </w:p>
          <w:p w14:paraId="70F3F60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Employment/Service Certificate Request</w:t>
            </w:r>
          </w:p>
          <w:p w14:paraId="5A3277DB"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-NOC for new employer</w:t>
            </w:r>
          </w:p>
          <w:p w14:paraId="5D2CFC93"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Other Requests</w:t>
            </w:r>
          </w:p>
          <w:p w14:paraId="21E28273" w14:textId="77777777" w:rsidR="00C1159C" w:rsidRPr="00C1159C" w:rsidRDefault="00C1159C" w:rsidP="00C1159C">
            <w:pPr>
              <w:spacing w:line="276" w:lineRule="auto"/>
              <w:jc w:val="both"/>
              <w:rPr>
                <w:rFonts w:cs="Calibri"/>
                <w:color w:val="000000"/>
                <w:szCs w:val="20"/>
                <w:lang w:val="en-US" w:eastAsia="es-ES"/>
              </w:rPr>
            </w:pPr>
          </w:p>
        </w:tc>
        <w:tc>
          <w:tcPr>
            <w:tcW w:w="1365" w:type="dxa"/>
          </w:tcPr>
          <w:p w14:paraId="09B3309A" w14:textId="77777777" w:rsidR="00C1159C" w:rsidRPr="00C1159C" w:rsidRDefault="00C1159C" w:rsidP="00C1159C">
            <w:pPr>
              <w:spacing w:line="276" w:lineRule="auto"/>
              <w:jc w:val="both"/>
              <w:rPr>
                <w:rFonts w:cs="Calibri"/>
                <w:szCs w:val="20"/>
                <w:lang w:val="en-US" w:eastAsia="es-ES"/>
              </w:rPr>
            </w:pPr>
          </w:p>
        </w:tc>
        <w:tc>
          <w:tcPr>
            <w:tcW w:w="3555" w:type="dxa"/>
          </w:tcPr>
          <w:p w14:paraId="3A5C279D" w14:textId="77777777" w:rsidR="00C1159C" w:rsidRPr="00C1159C" w:rsidRDefault="00C1159C" w:rsidP="00C1159C">
            <w:pPr>
              <w:spacing w:line="276" w:lineRule="auto"/>
              <w:jc w:val="both"/>
              <w:rPr>
                <w:rFonts w:cs="Calibri"/>
                <w:szCs w:val="20"/>
                <w:lang w:val="en-US" w:eastAsia="es-ES"/>
              </w:rPr>
            </w:pPr>
          </w:p>
        </w:tc>
      </w:tr>
      <w:tr w:rsidR="00C1159C" w:rsidRPr="00C1159C" w14:paraId="3B76719C" w14:textId="77777777" w:rsidTr="006E7B79">
        <w:trPr>
          <w:trHeight w:val="953"/>
        </w:trPr>
        <w:tc>
          <w:tcPr>
            <w:tcW w:w="591" w:type="dxa"/>
          </w:tcPr>
          <w:p w14:paraId="4EB185BD" w14:textId="71BA14D3" w:rsidR="00C1159C" w:rsidRPr="00C1159C" w:rsidRDefault="0038017B" w:rsidP="00C1159C">
            <w:pPr>
              <w:spacing w:line="276" w:lineRule="auto"/>
              <w:jc w:val="both"/>
              <w:rPr>
                <w:rFonts w:cs="Calibri"/>
                <w:szCs w:val="20"/>
                <w:lang w:val="en-US" w:eastAsia="es-ES"/>
              </w:rPr>
            </w:pPr>
            <w:r>
              <w:rPr>
                <w:rFonts w:cs="Calibri"/>
                <w:szCs w:val="20"/>
                <w:lang w:val="en-US" w:eastAsia="es-ES"/>
              </w:rPr>
              <w:t>1.9</w:t>
            </w:r>
          </w:p>
        </w:tc>
        <w:tc>
          <w:tcPr>
            <w:tcW w:w="4035" w:type="dxa"/>
          </w:tcPr>
          <w:p w14:paraId="0B649614"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Under Business Visa – check list to be available for download and option to attach required docs and send to PRO team.</w:t>
            </w:r>
          </w:p>
        </w:tc>
        <w:tc>
          <w:tcPr>
            <w:tcW w:w="1365" w:type="dxa"/>
          </w:tcPr>
          <w:p w14:paraId="2CDE3EC1" w14:textId="77777777" w:rsidR="00C1159C" w:rsidRPr="00C1159C" w:rsidRDefault="00C1159C" w:rsidP="00C1159C">
            <w:pPr>
              <w:spacing w:line="276" w:lineRule="auto"/>
              <w:jc w:val="both"/>
              <w:rPr>
                <w:rFonts w:cs="Calibri"/>
                <w:szCs w:val="20"/>
                <w:lang w:val="en-US" w:eastAsia="es-ES"/>
              </w:rPr>
            </w:pPr>
          </w:p>
        </w:tc>
        <w:tc>
          <w:tcPr>
            <w:tcW w:w="3555" w:type="dxa"/>
          </w:tcPr>
          <w:p w14:paraId="651A4282" w14:textId="77777777" w:rsidR="00C1159C" w:rsidRPr="00C1159C" w:rsidRDefault="00C1159C" w:rsidP="00C1159C">
            <w:pPr>
              <w:spacing w:line="276" w:lineRule="auto"/>
              <w:jc w:val="both"/>
              <w:rPr>
                <w:rFonts w:cs="Calibri"/>
                <w:szCs w:val="20"/>
                <w:lang w:val="en-US" w:eastAsia="es-ES"/>
              </w:rPr>
            </w:pPr>
          </w:p>
        </w:tc>
      </w:tr>
      <w:tr w:rsidR="00C1159C" w:rsidRPr="00C1159C" w14:paraId="3AA81F9D" w14:textId="77777777" w:rsidTr="006E7B79">
        <w:trPr>
          <w:trHeight w:val="953"/>
        </w:trPr>
        <w:tc>
          <w:tcPr>
            <w:tcW w:w="591" w:type="dxa"/>
          </w:tcPr>
          <w:p w14:paraId="49F1353A" w14:textId="58AA9BF7" w:rsidR="00C1159C" w:rsidRPr="00C1159C" w:rsidRDefault="0038017B" w:rsidP="00C1159C">
            <w:pPr>
              <w:spacing w:line="276" w:lineRule="auto"/>
              <w:jc w:val="both"/>
              <w:rPr>
                <w:rFonts w:cs="Calibri"/>
                <w:szCs w:val="20"/>
                <w:lang w:val="en-US" w:eastAsia="es-ES"/>
              </w:rPr>
            </w:pPr>
            <w:r>
              <w:rPr>
                <w:rFonts w:cs="Calibri"/>
                <w:szCs w:val="20"/>
                <w:lang w:val="en-US" w:eastAsia="es-ES"/>
              </w:rPr>
              <w:t>1.10</w:t>
            </w:r>
          </w:p>
        </w:tc>
        <w:tc>
          <w:tcPr>
            <w:tcW w:w="4035" w:type="dxa"/>
          </w:tcPr>
          <w:p w14:paraId="4593DDD1"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For all transactions, an option to update action and email sent to client with reminder set for next action </w:t>
            </w:r>
          </w:p>
        </w:tc>
        <w:tc>
          <w:tcPr>
            <w:tcW w:w="1365" w:type="dxa"/>
          </w:tcPr>
          <w:p w14:paraId="54B17C68" w14:textId="77777777" w:rsidR="00C1159C" w:rsidRPr="00C1159C" w:rsidRDefault="00C1159C" w:rsidP="00C1159C">
            <w:pPr>
              <w:spacing w:line="276" w:lineRule="auto"/>
              <w:jc w:val="both"/>
              <w:rPr>
                <w:rFonts w:cs="Calibri"/>
                <w:szCs w:val="20"/>
                <w:lang w:val="en-US" w:eastAsia="es-ES"/>
              </w:rPr>
            </w:pPr>
          </w:p>
        </w:tc>
        <w:tc>
          <w:tcPr>
            <w:tcW w:w="3555" w:type="dxa"/>
          </w:tcPr>
          <w:p w14:paraId="37FE87AF" w14:textId="77777777" w:rsidR="00C1159C" w:rsidRPr="00C1159C" w:rsidRDefault="00C1159C" w:rsidP="00C1159C">
            <w:pPr>
              <w:spacing w:line="276" w:lineRule="auto"/>
              <w:jc w:val="both"/>
              <w:rPr>
                <w:rFonts w:cs="Calibri"/>
                <w:szCs w:val="20"/>
                <w:lang w:val="en-US" w:eastAsia="es-ES"/>
              </w:rPr>
            </w:pPr>
          </w:p>
        </w:tc>
      </w:tr>
      <w:tr w:rsidR="00C1159C" w:rsidRPr="00C1159C" w14:paraId="3DC623A4" w14:textId="77777777" w:rsidTr="006E7B79">
        <w:trPr>
          <w:trHeight w:val="953"/>
        </w:trPr>
        <w:tc>
          <w:tcPr>
            <w:tcW w:w="591" w:type="dxa"/>
          </w:tcPr>
          <w:p w14:paraId="5ED1981C" w14:textId="0B7E7DFD" w:rsidR="00C1159C" w:rsidRPr="00C1159C" w:rsidRDefault="0038017B" w:rsidP="00C1159C">
            <w:pPr>
              <w:spacing w:line="276" w:lineRule="auto"/>
              <w:jc w:val="both"/>
              <w:rPr>
                <w:rFonts w:cs="Calibri"/>
                <w:szCs w:val="20"/>
                <w:lang w:val="en-US" w:eastAsia="es-ES"/>
              </w:rPr>
            </w:pPr>
            <w:r>
              <w:rPr>
                <w:rFonts w:cs="Calibri"/>
                <w:szCs w:val="20"/>
                <w:lang w:val="en-US" w:eastAsia="es-ES"/>
              </w:rPr>
              <w:t>1.11</w:t>
            </w:r>
          </w:p>
        </w:tc>
        <w:tc>
          <w:tcPr>
            <w:tcW w:w="4035" w:type="dxa"/>
          </w:tcPr>
          <w:p w14:paraId="29C54E5A"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Reports – The system should give reports on active transactions, cost incurred, TG fees and current status</w:t>
            </w:r>
          </w:p>
        </w:tc>
        <w:tc>
          <w:tcPr>
            <w:tcW w:w="1365" w:type="dxa"/>
          </w:tcPr>
          <w:p w14:paraId="115BA6EB" w14:textId="77777777" w:rsidR="00C1159C" w:rsidRPr="00C1159C" w:rsidRDefault="00C1159C" w:rsidP="00C1159C">
            <w:pPr>
              <w:spacing w:line="276" w:lineRule="auto"/>
              <w:jc w:val="both"/>
              <w:rPr>
                <w:rFonts w:cs="Calibri"/>
                <w:szCs w:val="20"/>
                <w:lang w:val="en-US" w:eastAsia="es-ES"/>
              </w:rPr>
            </w:pPr>
          </w:p>
        </w:tc>
        <w:tc>
          <w:tcPr>
            <w:tcW w:w="3555" w:type="dxa"/>
          </w:tcPr>
          <w:p w14:paraId="041F3F25" w14:textId="77777777" w:rsidR="00C1159C" w:rsidRPr="00C1159C" w:rsidRDefault="00C1159C" w:rsidP="00C1159C">
            <w:pPr>
              <w:spacing w:line="276" w:lineRule="auto"/>
              <w:jc w:val="both"/>
              <w:rPr>
                <w:rFonts w:cs="Calibri"/>
                <w:szCs w:val="20"/>
                <w:lang w:val="en-US" w:eastAsia="es-ES"/>
              </w:rPr>
            </w:pPr>
          </w:p>
        </w:tc>
      </w:tr>
      <w:tr w:rsidR="00C1159C" w:rsidRPr="00C1159C" w14:paraId="489ED248" w14:textId="77777777" w:rsidTr="006E7B79">
        <w:trPr>
          <w:trHeight w:val="602"/>
        </w:trPr>
        <w:tc>
          <w:tcPr>
            <w:tcW w:w="591" w:type="dxa"/>
          </w:tcPr>
          <w:p w14:paraId="75522311" w14:textId="6A3EB2DD" w:rsidR="00C1159C" w:rsidRPr="00C1159C" w:rsidRDefault="0038017B" w:rsidP="00C1159C">
            <w:pPr>
              <w:spacing w:line="276" w:lineRule="auto"/>
              <w:jc w:val="both"/>
              <w:rPr>
                <w:rFonts w:cs="Calibri"/>
                <w:szCs w:val="20"/>
                <w:lang w:val="en-US" w:eastAsia="es-ES"/>
              </w:rPr>
            </w:pPr>
            <w:r>
              <w:rPr>
                <w:rFonts w:cs="Calibri"/>
                <w:szCs w:val="20"/>
                <w:lang w:val="en-US" w:eastAsia="es-ES"/>
              </w:rPr>
              <w:t>1.12</w:t>
            </w:r>
          </w:p>
        </w:tc>
        <w:tc>
          <w:tcPr>
            <w:tcW w:w="4035" w:type="dxa"/>
          </w:tcPr>
          <w:p w14:paraId="6B1830DE"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An option to request for document collection by TG</w:t>
            </w:r>
          </w:p>
        </w:tc>
        <w:tc>
          <w:tcPr>
            <w:tcW w:w="1365" w:type="dxa"/>
          </w:tcPr>
          <w:p w14:paraId="1A17B1DB" w14:textId="77777777" w:rsidR="00C1159C" w:rsidRPr="00C1159C" w:rsidRDefault="00C1159C" w:rsidP="00C1159C">
            <w:pPr>
              <w:spacing w:line="276" w:lineRule="auto"/>
              <w:jc w:val="both"/>
              <w:rPr>
                <w:rFonts w:cs="Calibri"/>
                <w:szCs w:val="20"/>
                <w:lang w:val="en-US" w:eastAsia="es-ES"/>
              </w:rPr>
            </w:pPr>
          </w:p>
        </w:tc>
        <w:tc>
          <w:tcPr>
            <w:tcW w:w="3555" w:type="dxa"/>
          </w:tcPr>
          <w:p w14:paraId="1A0EE61E" w14:textId="77777777" w:rsidR="00C1159C" w:rsidRPr="00C1159C" w:rsidRDefault="00C1159C" w:rsidP="00C1159C">
            <w:pPr>
              <w:spacing w:line="276" w:lineRule="auto"/>
              <w:jc w:val="both"/>
              <w:rPr>
                <w:rFonts w:cs="Calibri"/>
                <w:szCs w:val="20"/>
                <w:lang w:val="en-US" w:eastAsia="es-ES"/>
              </w:rPr>
            </w:pPr>
          </w:p>
        </w:tc>
      </w:tr>
      <w:tr w:rsidR="00C1159C" w:rsidRPr="00C1159C" w14:paraId="665304AB" w14:textId="77777777" w:rsidTr="006E7B79">
        <w:trPr>
          <w:trHeight w:val="530"/>
        </w:trPr>
        <w:tc>
          <w:tcPr>
            <w:tcW w:w="591" w:type="dxa"/>
          </w:tcPr>
          <w:p w14:paraId="0FF5F5A4" w14:textId="24C1853B" w:rsidR="00C1159C" w:rsidRPr="00C1159C" w:rsidRDefault="0038017B" w:rsidP="00C1159C">
            <w:pPr>
              <w:spacing w:line="276" w:lineRule="auto"/>
              <w:jc w:val="both"/>
              <w:rPr>
                <w:rFonts w:cs="Calibri"/>
                <w:szCs w:val="20"/>
                <w:lang w:val="en-US" w:eastAsia="es-ES"/>
              </w:rPr>
            </w:pPr>
            <w:r>
              <w:rPr>
                <w:rFonts w:cs="Calibri"/>
                <w:szCs w:val="20"/>
                <w:lang w:val="en-US" w:eastAsia="es-ES"/>
              </w:rPr>
              <w:t>1.13</w:t>
            </w:r>
          </w:p>
        </w:tc>
        <w:tc>
          <w:tcPr>
            <w:tcW w:w="4035" w:type="dxa"/>
          </w:tcPr>
          <w:p w14:paraId="69DD541D"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An option to add special notes (to add anything specific to the case)</w:t>
            </w:r>
          </w:p>
        </w:tc>
        <w:tc>
          <w:tcPr>
            <w:tcW w:w="1365" w:type="dxa"/>
          </w:tcPr>
          <w:p w14:paraId="6AF0DDEF" w14:textId="77777777" w:rsidR="00C1159C" w:rsidRPr="00C1159C" w:rsidRDefault="00C1159C" w:rsidP="00C1159C">
            <w:pPr>
              <w:spacing w:line="276" w:lineRule="auto"/>
              <w:jc w:val="both"/>
              <w:rPr>
                <w:rFonts w:cs="Calibri"/>
                <w:szCs w:val="20"/>
                <w:lang w:val="en-US" w:eastAsia="es-ES"/>
              </w:rPr>
            </w:pPr>
          </w:p>
        </w:tc>
        <w:tc>
          <w:tcPr>
            <w:tcW w:w="3555" w:type="dxa"/>
          </w:tcPr>
          <w:p w14:paraId="357F0E44" w14:textId="77777777" w:rsidR="00C1159C" w:rsidRPr="00C1159C" w:rsidRDefault="00C1159C" w:rsidP="00C1159C">
            <w:pPr>
              <w:spacing w:line="276" w:lineRule="auto"/>
              <w:jc w:val="both"/>
              <w:rPr>
                <w:rFonts w:cs="Calibri"/>
                <w:szCs w:val="20"/>
                <w:lang w:val="en-US" w:eastAsia="es-ES"/>
              </w:rPr>
            </w:pPr>
          </w:p>
        </w:tc>
      </w:tr>
      <w:tr w:rsidR="00C1159C" w:rsidRPr="00C1159C" w14:paraId="7AB26423" w14:textId="77777777" w:rsidTr="006E7B79">
        <w:trPr>
          <w:trHeight w:val="953"/>
        </w:trPr>
        <w:tc>
          <w:tcPr>
            <w:tcW w:w="591" w:type="dxa"/>
          </w:tcPr>
          <w:p w14:paraId="19E6F648" w14:textId="40F6186F" w:rsidR="00C1159C" w:rsidRPr="00C1159C" w:rsidRDefault="0038017B" w:rsidP="00C1159C">
            <w:pPr>
              <w:spacing w:line="276" w:lineRule="auto"/>
              <w:jc w:val="both"/>
              <w:rPr>
                <w:rFonts w:cs="Calibri"/>
                <w:szCs w:val="20"/>
                <w:lang w:val="en-US" w:eastAsia="es-ES"/>
              </w:rPr>
            </w:pPr>
            <w:r>
              <w:rPr>
                <w:rFonts w:cs="Calibri"/>
                <w:szCs w:val="20"/>
                <w:lang w:val="en-US" w:eastAsia="es-ES"/>
              </w:rPr>
              <w:t>1.14</w:t>
            </w:r>
          </w:p>
        </w:tc>
        <w:tc>
          <w:tcPr>
            <w:tcW w:w="4035" w:type="dxa"/>
          </w:tcPr>
          <w:p w14:paraId="4C82D9AF"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Feedback page must allow customers to send a message through the app to the Administrator team.</w:t>
            </w:r>
          </w:p>
          <w:p w14:paraId="52E5EAE3"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Pre-defined drop-down menu can categories request</w:t>
            </w:r>
          </w:p>
          <w:p w14:paraId="5970D7E9"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-Categories to include</w:t>
            </w:r>
          </w:p>
          <w:p w14:paraId="5917F07E"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 xml:space="preserve">PRO Requests </w:t>
            </w:r>
          </w:p>
          <w:p w14:paraId="0671EC5E"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Business Visa</w:t>
            </w:r>
          </w:p>
          <w:p w14:paraId="5B85766A"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 xml:space="preserve">Access Card </w:t>
            </w:r>
          </w:p>
          <w:p w14:paraId="2A1C970D"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 xml:space="preserve">Attestations </w:t>
            </w:r>
          </w:p>
          <w:p w14:paraId="25DB9FB2"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 xml:space="preserve">Dependent Visa </w:t>
            </w:r>
          </w:p>
          <w:p w14:paraId="758A3E90"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 xml:space="preserve">Consulate </w:t>
            </w:r>
          </w:p>
          <w:p w14:paraId="538EFE6A" w14:textId="77777777" w:rsidR="00C1159C" w:rsidRPr="00C1159C" w:rsidRDefault="00C1159C" w:rsidP="00B33D37">
            <w:pPr>
              <w:numPr>
                <w:ilvl w:val="0"/>
                <w:numId w:val="16"/>
              </w:numPr>
              <w:spacing w:line="276" w:lineRule="auto"/>
              <w:jc w:val="both"/>
              <w:rPr>
                <w:rFonts w:cs="Calibri"/>
                <w:color w:val="000000"/>
                <w:szCs w:val="20"/>
                <w:lang w:val="en-US" w:eastAsia="es-ES"/>
              </w:rPr>
            </w:pPr>
            <w:r w:rsidRPr="00C1159C">
              <w:rPr>
                <w:rFonts w:cs="Calibri"/>
                <w:color w:val="000000"/>
                <w:szCs w:val="20"/>
                <w:lang w:val="en-US" w:eastAsia="es-ES"/>
              </w:rPr>
              <w:t>Other Queries</w:t>
            </w:r>
          </w:p>
        </w:tc>
        <w:tc>
          <w:tcPr>
            <w:tcW w:w="1365" w:type="dxa"/>
          </w:tcPr>
          <w:p w14:paraId="2FC31C20" w14:textId="77777777" w:rsidR="00C1159C" w:rsidRPr="00C1159C" w:rsidRDefault="00C1159C" w:rsidP="00C1159C">
            <w:pPr>
              <w:spacing w:line="276" w:lineRule="auto"/>
              <w:jc w:val="both"/>
              <w:rPr>
                <w:rFonts w:cs="Calibri"/>
                <w:szCs w:val="20"/>
                <w:lang w:val="en-US" w:eastAsia="es-ES"/>
              </w:rPr>
            </w:pPr>
          </w:p>
        </w:tc>
        <w:tc>
          <w:tcPr>
            <w:tcW w:w="3555" w:type="dxa"/>
          </w:tcPr>
          <w:p w14:paraId="6B1AB583" w14:textId="77777777" w:rsidR="00C1159C" w:rsidRPr="00C1159C" w:rsidRDefault="00C1159C" w:rsidP="00C1159C">
            <w:pPr>
              <w:spacing w:line="276" w:lineRule="auto"/>
              <w:jc w:val="both"/>
              <w:rPr>
                <w:rFonts w:cs="Calibri"/>
                <w:szCs w:val="20"/>
                <w:lang w:val="en-US" w:eastAsia="es-ES"/>
              </w:rPr>
            </w:pPr>
          </w:p>
        </w:tc>
      </w:tr>
      <w:tr w:rsidR="00C1159C" w:rsidRPr="00C1159C" w14:paraId="25773B21" w14:textId="77777777" w:rsidTr="006E7B79">
        <w:trPr>
          <w:trHeight w:val="953"/>
        </w:trPr>
        <w:tc>
          <w:tcPr>
            <w:tcW w:w="591" w:type="dxa"/>
          </w:tcPr>
          <w:p w14:paraId="28B8952B" w14:textId="619CBAFF" w:rsidR="00C1159C" w:rsidRPr="00C1159C" w:rsidRDefault="0038017B" w:rsidP="00C1159C">
            <w:pPr>
              <w:spacing w:line="276" w:lineRule="auto"/>
              <w:jc w:val="both"/>
              <w:rPr>
                <w:rFonts w:cs="Calibri"/>
                <w:szCs w:val="20"/>
                <w:lang w:val="en-US" w:eastAsia="es-ES"/>
              </w:rPr>
            </w:pPr>
            <w:r>
              <w:rPr>
                <w:rFonts w:cs="Calibri"/>
                <w:szCs w:val="20"/>
                <w:lang w:val="en-US" w:eastAsia="es-ES"/>
              </w:rPr>
              <w:t>1.15</w:t>
            </w:r>
          </w:p>
        </w:tc>
        <w:tc>
          <w:tcPr>
            <w:tcW w:w="4035" w:type="dxa"/>
          </w:tcPr>
          <w:p w14:paraId="4C3F4F3D"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Notification page should highlight any pending notifications with a red circle and the number of notifications pending.</w:t>
            </w:r>
          </w:p>
          <w:p w14:paraId="33CFAEFA"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This should also highlight the last action taken.</w:t>
            </w:r>
          </w:p>
        </w:tc>
        <w:tc>
          <w:tcPr>
            <w:tcW w:w="1365" w:type="dxa"/>
          </w:tcPr>
          <w:p w14:paraId="4178822A" w14:textId="77777777" w:rsidR="00C1159C" w:rsidRPr="00C1159C" w:rsidRDefault="00C1159C" w:rsidP="00C1159C">
            <w:pPr>
              <w:spacing w:line="276" w:lineRule="auto"/>
              <w:jc w:val="both"/>
              <w:rPr>
                <w:rFonts w:cs="Calibri"/>
                <w:szCs w:val="20"/>
                <w:lang w:val="en-US" w:eastAsia="es-ES"/>
              </w:rPr>
            </w:pPr>
          </w:p>
        </w:tc>
        <w:tc>
          <w:tcPr>
            <w:tcW w:w="3555" w:type="dxa"/>
          </w:tcPr>
          <w:p w14:paraId="47265AD3" w14:textId="77777777" w:rsidR="00C1159C" w:rsidRPr="00C1159C" w:rsidRDefault="00C1159C" w:rsidP="00C1159C">
            <w:pPr>
              <w:spacing w:line="276" w:lineRule="auto"/>
              <w:jc w:val="both"/>
              <w:rPr>
                <w:rFonts w:cs="Calibri"/>
                <w:szCs w:val="20"/>
                <w:lang w:val="en-US" w:eastAsia="es-ES"/>
              </w:rPr>
            </w:pPr>
          </w:p>
        </w:tc>
      </w:tr>
      <w:tr w:rsidR="00C1159C" w:rsidRPr="00C1159C" w14:paraId="3834D8F5" w14:textId="77777777" w:rsidTr="006E7B79">
        <w:trPr>
          <w:trHeight w:val="953"/>
        </w:trPr>
        <w:tc>
          <w:tcPr>
            <w:tcW w:w="591" w:type="dxa"/>
          </w:tcPr>
          <w:p w14:paraId="6A2418BC" w14:textId="07CB14CE" w:rsidR="00C1159C" w:rsidRPr="00C1159C" w:rsidRDefault="0038017B" w:rsidP="00C1159C">
            <w:pPr>
              <w:spacing w:line="276" w:lineRule="auto"/>
              <w:jc w:val="both"/>
              <w:rPr>
                <w:rFonts w:cs="Calibri"/>
                <w:szCs w:val="20"/>
                <w:lang w:val="en-US" w:eastAsia="es-ES"/>
              </w:rPr>
            </w:pPr>
            <w:r>
              <w:rPr>
                <w:rFonts w:cs="Calibri"/>
                <w:szCs w:val="20"/>
                <w:lang w:val="en-US" w:eastAsia="es-ES"/>
              </w:rPr>
              <w:lastRenderedPageBreak/>
              <w:t>1.16</w:t>
            </w:r>
          </w:p>
        </w:tc>
        <w:tc>
          <w:tcPr>
            <w:tcW w:w="4035" w:type="dxa"/>
          </w:tcPr>
          <w:p w14:paraId="05D5C389"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An option to extract a report on total bills associated with the transactions upon closure of case / month </w:t>
            </w:r>
          </w:p>
        </w:tc>
        <w:tc>
          <w:tcPr>
            <w:tcW w:w="1365" w:type="dxa"/>
          </w:tcPr>
          <w:p w14:paraId="74BB0D13" w14:textId="77777777" w:rsidR="00C1159C" w:rsidRPr="00C1159C" w:rsidRDefault="00C1159C" w:rsidP="00C1159C">
            <w:pPr>
              <w:spacing w:line="276" w:lineRule="auto"/>
              <w:jc w:val="both"/>
              <w:rPr>
                <w:rFonts w:cs="Calibri"/>
                <w:szCs w:val="20"/>
                <w:lang w:val="en-US" w:eastAsia="es-ES"/>
              </w:rPr>
            </w:pPr>
          </w:p>
        </w:tc>
        <w:tc>
          <w:tcPr>
            <w:tcW w:w="3555" w:type="dxa"/>
          </w:tcPr>
          <w:p w14:paraId="46F1757B" w14:textId="77777777" w:rsidR="00C1159C" w:rsidRPr="00C1159C" w:rsidRDefault="00C1159C" w:rsidP="00C1159C">
            <w:pPr>
              <w:spacing w:line="276" w:lineRule="auto"/>
              <w:jc w:val="both"/>
              <w:rPr>
                <w:rFonts w:cs="Calibri"/>
                <w:szCs w:val="20"/>
                <w:lang w:val="en-US" w:eastAsia="es-ES"/>
              </w:rPr>
            </w:pPr>
          </w:p>
        </w:tc>
      </w:tr>
      <w:tr w:rsidR="00C1159C" w:rsidRPr="00C1159C" w14:paraId="6B96C4C9" w14:textId="77777777" w:rsidTr="006E7B79">
        <w:trPr>
          <w:trHeight w:val="287"/>
        </w:trPr>
        <w:tc>
          <w:tcPr>
            <w:tcW w:w="591" w:type="dxa"/>
          </w:tcPr>
          <w:p w14:paraId="5E7410B5" w14:textId="75EF718E" w:rsidR="00C1159C" w:rsidRPr="00C1159C" w:rsidRDefault="0038017B" w:rsidP="00C1159C">
            <w:pPr>
              <w:spacing w:line="276" w:lineRule="auto"/>
              <w:jc w:val="both"/>
              <w:rPr>
                <w:rFonts w:cs="Calibri"/>
                <w:szCs w:val="20"/>
                <w:lang w:val="en-US" w:eastAsia="es-ES"/>
              </w:rPr>
            </w:pPr>
            <w:r>
              <w:rPr>
                <w:rFonts w:cs="Calibri"/>
                <w:szCs w:val="20"/>
                <w:lang w:val="en-US" w:eastAsia="es-ES"/>
              </w:rPr>
              <w:t>1.17</w:t>
            </w:r>
          </w:p>
        </w:tc>
        <w:tc>
          <w:tcPr>
            <w:tcW w:w="4035" w:type="dxa"/>
          </w:tcPr>
          <w:p w14:paraId="25B1EA90"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Request for Quote Option </w:t>
            </w:r>
          </w:p>
        </w:tc>
        <w:tc>
          <w:tcPr>
            <w:tcW w:w="1365" w:type="dxa"/>
          </w:tcPr>
          <w:p w14:paraId="358064FD" w14:textId="77777777" w:rsidR="00C1159C" w:rsidRPr="00C1159C" w:rsidRDefault="00C1159C" w:rsidP="00C1159C">
            <w:pPr>
              <w:spacing w:line="276" w:lineRule="auto"/>
              <w:jc w:val="both"/>
              <w:rPr>
                <w:rFonts w:cs="Calibri"/>
                <w:szCs w:val="20"/>
                <w:lang w:val="en-US" w:eastAsia="es-ES"/>
              </w:rPr>
            </w:pPr>
          </w:p>
        </w:tc>
        <w:tc>
          <w:tcPr>
            <w:tcW w:w="3555" w:type="dxa"/>
          </w:tcPr>
          <w:p w14:paraId="19AF0D1D" w14:textId="77777777" w:rsidR="00C1159C" w:rsidRPr="00C1159C" w:rsidRDefault="00C1159C" w:rsidP="00C1159C">
            <w:pPr>
              <w:spacing w:line="276" w:lineRule="auto"/>
              <w:jc w:val="both"/>
              <w:rPr>
                <w:rFonts w:cs="Calibri"/>
                <w:szCs w:val="20"/>
                <w:lang w:val="en-US" w:eastAsia="es-ES"/>
              </w:rPr>
            </w:pPr>
          </w:p>
        </w:tc>
      </w:tr>
      <w:tr w:rsidR="00C1159C" w:rsidRPr="00C1159C" w14:paraId="05C21445" w14:textId="77777777" w:rsidTr="006E7B79">
        <w:trPr>
          <w:trHeight w:val="953"/>
        </w:trPr>
        <w:tc>
          <w:tcPr>
            <w:tcW w:w="591" w:type="dxa"/>
          </w:tcPr>
          <w:p w14:paraId="12083627" w14:textId="6D506A80" w:rsidR="00C1159C" w:rsidRPr="00C1159C" w:rsidRDefault="0038017B" w:rsidP="00C1159C">
            <w:pPr>
              <w:spacing w:line="276" w:lineRule="auto"/>
              <w:jc w:val="both"/>
              <w:rPr>
                <w:rFonts w:cs="Calibri"/>
                <w:szCs w:val="20"/>
                <w:lang w:val="en-US" w:eastAsia="es-ES"/>
              </w:rPr>
            </w:pPr>
            <w:r>
              <w:rPr>
                <w:rFonts w:cs="Calibri"/>
                <w:szCs w:val="20"/>
                <w:lang w:val="en-US" w:eastAsia="es-ES"/>
              </w:rPr>
              <w:t>1.18</w:t>
            </w:r>
          </w:p>
        </w:tc>
        <w:tc>
          <w:tcPr>
            <w:tcW w:w="4035" w:type="dxa"/>
          </w:tcPr>
          <w:p w14:paraId="601235A1"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On submission of request – client should receive an acknowledgement confirming acceptance, additional docs required/ other comments </w:t>
            </w:r>
          </w:p>
        </w:tc>
        <w:tc>
          <w:tcPr>
            <w:tcW w:w="1365" w:type="dxa"/>
          </w:tcPr>
          <w:p w14:paraId="35A05BEC" w14:textId="77777777" w:rsidR="00C1159C" w:rsidRPr="00C1159C" w:rsidRDefault="00C1159C" w:rsidP="00C1159C">
            <w:pPr>
              <w:spacing w:line="276" w:lineRule="auto"/>
              <w:jc w:val="both"/>
              <w:rPr>
                <w:rFonts w:cs="Calibri"/>
                <w:szCs w:val="20"/>
                <w:lang w:val="en-US" w:eastAsia="es-ES"/>
              </w:rPr>
            </w:pPr>
          </w:p>
        </w:tc>
        <w:tc>
          <w:tcPr>
            <w:tcW w:w="3555" w:type="dxa"/>
          </w:tcPr>
          <w:p w14:paraId="63F33EEE" w14:textId="77777777" w:rsidR="00C1159C" w:rsidRPr="00C1159C" w:rsidRDefault="00C1159C" w:rsidP="00C1159C">
            <w:pPr>
              <w:spacing w:line="276" w:lineRule="auto"/>
              <w:jc w:val="both"/>
              <w:rPr>
                <w:rFonts w:cs="Calibri"/>
                <w:szCs w:val="20"/>
                <w:lang w:val="en-US" w:eastAsia="es-ES"/>
              </w:rPr>
            </w:pPr>
          </w:p>
        </w:tc>
      </w:tr>
      <w:tr w:rsidR="00C1159C" w:rsidRPr="00C1159C" w14:paraId="5DC008F5" w14:textId="77777777" w:rsidTr="006E7B79">
        <w:trPr>
          <w:trHeight w:val="566"/>
        </w:trPr>
        <w:tc>
          <w:tcPr>
            <w:tcW w:w="591" w:type="dxa"/>
          </w:tcPr>
          <w:p w14:paraId="01904C73" w14:textId="76C1F0C0"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1.1</w:t>
            </w:r>
            <w:r w:rsidR="0038017B">
              <w:rPr>
                <w:rFonts w:cs="Calibri"/>
                <w:szCs w:val="20"/>
                <w:lang w:val="en-US" w:eastAsia="es-ES"/>
              </w:rPr>
              <w:t>9</w:t>
            </w:r>
          </w:p>
        </w:tc>
        <w:tc>
          <w:tcPr>
            <w:tcW w:w="4035" w:type="dxa"/>
          </w:tcPr>
          <w:p w14:paraId="17D17FCB"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Log out feature to allow user to return to login page.</w:t>
            </w:r>
          </w:p>
        </w:tc>
        <w:tc>
          <w:tcPr>
            <w:tcW w:w="1365" w:type="dxa"/>
          </w:tcPr>
          <w:p w14:paraId="5B204212" w14:textId="77777777" w:rsidR="00C1159C" w:rsidRPr="00C1159C" w:rsidRDefault="00C1159C" w:rsidP="00C1159C">
            <w:pPr>
              <w:spacing w:line="276" w:lineRule="auto"/>
              <w:jc w:val="both"/>
              <w:rPr>
                <w:rFonts w:cs="Calibri"/>
                <w:szCs w:val="20"/>
                <w:lang w:val="en-US" w:eastAsia="es-ES"/>
              </w:rPr>
            </w:pPr>
          </w:p>
        </w:tc>
        <w:tc>
          <w:tcPr>
            <w:tcW w:w="3555" w:type="dxa"/>
          </w:tcPr>
          <w:p w14:paraId="7F93A223" w14:textId="77777777" w:rsidR="00C1159C" w:rsidRPr="00C1159C" w:rsidRDefault="00C1159C" w:rsidP="00C1159C">
            <w:pPr>
              <w:spacing w:line="276" w:lineRule="auto"/>
              <w:jc w:val="both"/>
              <w:rPr>
                <w:rFonts w:cs="Calibri"/>
                <w:szCs w:val="20"/>
                <w:lang w:val="en-US" w:eastAsia="es-ES"/>
              </w:rPr>
            </w:pPr>
          </w:p>
        </w:tc>
      </w:tr>
      <w:tr w:rsidR="00C1159C" w:rsidRPr="00C1159C" w14:paraId="25659E3B" w14:textId="77777777" w:rsidTr="006E7B79">
        <w:trPr>
          <w:trHeight w:val="350"/>
        </w:trPr>
        <w:tc>
          <w:tcPr>
            <w:tcW w:w="591" w:type="dxa"/>
          </w:tcPr>
          <w:p w14:paraId="2B247CBE" w14:textId="3E84CB55" w:rsidR="00C1159C" w:rsidRPr="00C1159C" w:rsidRDefault="0038017B" w:rsidP="00C1159C">
            <w:pPr>
              <w:spacing w:line="276" w:lineRule="auto"/>
              <w:jc w:val="both"/>
              <w:rPr>
                <w:rFonts w:cs="Calibri"/>
                <w:szCs w:val="20"/>
                <w:lang w:val="en-US" w:eastAsia="es-ES"/>
              </w:rPr>
            </w:pPr>
            <w:r>
              <w:rPr>
                <w:rFonts w:cs="Calibri"/>
                <w:szCs w:val="20"/>
                <w:lang w:val="en-US" w:eastAsia="es-ES"/>
              </w:rPr>
              <w:t>1.20</w:t>
            </w:r>
          </w:p>
        </w:tc>
        <w:tc>
          <w:tcPr>
            <w:tcW w:w="4035" w:type="dxa"/>
          </w:tcPr>
          <w:p w14:paraId="31D2416B"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Case ID to be generated for every new request </w:t>
            </w:r>
          </w:p>
        </w:tc>
        <w:tc>
          <w:tcPr>
            <w:tcW w:w="1365" w:type="dxa"/>
          </w:tcPr>
          <w:p w14:paraId="6A2468C8" w14:textId="77777777" w:rsidR="00C1159C" w:rsidRPr="00C1159C" w:rsidRDefault="00C1159C" w:rsidP="00C1159C">
            <w:pPr>
              <w:spacing w:line="276" w:lineRule="auto"/>
              <w:jc w:val="both"/>
              <w:rPr>
                <w:rFonts w:cs="Calibri"/>
                <w:szCs w:val="20"/>
                <w:lang w:val="en-US" w:eastAsia="es-ES"/>
              </w:rPr>
            </w:pPr>
          </w:p>
        </w:tc>
        <w:tc>
          <w:tcPr>
            <w:tcW w:w="3555" w:type="dxa"/>
          </w:tcPr>
          <w:p w14:paraId="11D4A25E" w14:textId="77777777" w:rsidR="00C1159C" w:rsidRPr="00C1159C" w:rsidRDefault="00C1159C" w:rsidP="00C1159C">
            <w:pPr>
              <w:spacing w:line="276" w:lineRule="auto"/>
              <w:jc w:val="both"/>
              <w:rPr>
                <w:rFonts w:cs="Calibri"/>
                <w:szCs w:val="20"/>
                <w:lang w:val="en-US" w:eastAsia="es-ES"/>
              </w:rPr>
            </w:pPr>
          </w:p>
        </w:tc>
      </w:tr>
    </w:tbl>
    <w:p w14:paraId="46740C1C" w14:textId="77777777" w:rsidR="00C1159C" w:rsidRPr="00C1159C" w:rsidRDefault="00C1159C" w:rsidP="00C1159C">
      <w:pPr>
        <w:spacing w:before="120" w:after="120" w:line="276" w:lineRule="auto"/>
        <w:ind w:left="2520"/>
        <w:jc w:val="both"/>
        <w:rPr>
          <w:rFonts w:eastAsia="Times New Roman" w:cs="Calibri"/>
          <w:szCs w:val="20"/>
          <w:lang w:val="en-US" w:eastAsia="es-ES"/>
        </w:rPr>
      </w:pPr>
    </w:p>
    <w:p w14:paraId="6D015D5E" w14:textId="77777777" w:rsidR="00C1159C" w:rsidRPr="00C1159C" w:rsidRDefault="00C1159C" w:rsidP="00C1159C">
      <w:pPr>
        <w:spacing w:before="120" w:after="120" w:line="276" w:lineRule="auto"/>
        <w:ind w:left="2520"/>
        <w:jc w:val="both"/>
        <w:rPr>
          <w:rFonts w:eastAsia="Times New Roman" w:cs="Calibri"/>
          <w:szCs w:val="20"/>
          <w:lang w:val="en-US" w:eastAsia="es-ES"/>
        </w:rPr>
      </w:pPr>
    </w:p>
    <w:p w14:paraId="6867DF20" w14:textId="77777777" w:rsidR="00C1159C" w:rsidRPr="00C1159C" w:rsidRDefault="00C1159C" w:rsidP="00B33D37">
      <w:pPr>
        <w:keepNext/>
        <w:keepLines/>
        <w:numPr>
          <w:ilvl w:val="0"/>
          <w:numId w:val="13"/>
        </w:numPr>
        <w:spacing w:before="120" w:after="120" w:line="276" w:lineRule="auto"/>
        <w:jc w:val="both"/>
        <w:outlineLvl w:val="2"/>
        <w:rPr>
          <w:rFonts w:eastAsia="Times New Roman" w:cs="Calibri"/>
          <w:b/>
          <w:szCs w:val="20"/>
          <w:lang w:val="en-US" w:eastAsia="es-ES"/>
        </w:rPr>
      </w:pPr>
      <w:bookmarkStart w:id="14" w:name="_Toc513386369"/>
      <w:bookmarkStart w:id="15" w:name="_Toc513463387"/>
      <w:r w:rsidRPr="00C1159C">
        <w:rPr>
          <w:rFonts w:eastAsia="Times New Roman" w:cs="Calibri"/>
          <w:b/>
          <w:szCs w:val="20"/>
          <w:lang w:val="en-US" w:eastAsia="es-ES"/>
        </w:rPr>
        <w:t>Customer Web Portal</w:t>
      </w:r>
      <w:bookmarkEnd w:id="14"/>
      <w:bookmarkEnd w:id="15"/>
    </w:p>
    <w:tbl>
      <w:tblPr>
        <w:tblStyle w:val="TableGrid2"/>
        <w:tblW w:w="9546" w:type="dxa"/>
        <w:tblInd w:w="-5" w:type="dxa"/>
        <w:tblLook w:val="04A0" w:firstRow="1" w:lastRow="0" w:firstColumn="1" w:lastColumn="0" w:noHBand="0" w:noVBand="1"/>
      </w:tblPr>
      <w:tblGrid>
        <w:gridCol w:w="591"/>
        <w:gridCol w:w="4035"/>
        <w:gridCol w:w="1365"/>
        <w:gridCol w:w="3555"/>
      </w:tblGrid>
      <w:tr w:rsidR="00C1159C" w:rsidRPr="00C1159C" w14:paraId="7A11DE62" w14:textId="77777777" w:rsidTr="006E7B79">
        <w:trPr>
          <w:trHeight w:val="283"/>
        </w:trPr>
        <w:tc>
          <w:tcPr>
            <w:tcW w:w="591" w:type="dxa"/>
            <w:vAlign w:val="center"/>
          </w:tcPr>
          <w:p w14:paraId="73E7B1C1" w14:textId="77777777" w:rsidR="00C1159C" w:rsidRPr="00C1159C" w:rsidRDefault="00C1159C" w:rsidP="00C1159C">
            <w:pPr>
              <w:spacing w:line="276" w:lineRule="auto"/>
              <w:jc w:val="both"/>
              <w:rPr>
                <w:rFonts w:cs="Calibri"/>
                <w:b/>
                <w:bCs/>
                <w:szCs w:val="20"/>
                <w:lang w:val="en-US" w:eastAsia="es-ES"/>
              </w:rPr>
            </w:pPr>
            <w:r w:rsidRPr="00C1159C">
              <w:rPr>
                <w:rFonts w:cs="Calibri"/>
                <w:b/>
                <w:bCs/>
                <w:szCs w:val="20"/>
                <w:lang w:val="en-US" w:eastAsia="es-ES"/>
              </w:rPr>
              <w:t>Ser</w:t>
            </w:r>
          </w:p>
        </w:tc>
        <w:tc>
          <w:tcPr>
            <w:tcW w:w="4035" w:type="dxa"/>
            <w:vAlign w:val="center"/>
          </w:tcPr>
          <w:p w14:paraId="1A9B1EDE" w14:textId="77777777" w:rsidR="00C1159C" w:rsidRPr="00C1159C" w:rsidRDefault="00C1159C" w:rsidP="00C1159C">
            <w:pPr>
              <w:keepNext/>
              <w:spacing w:line="276" w:lineRule="auto"/>
              <w:jc w:val="both"/>
              <w:rPr>
                <w:rFonts w:cs="Calibri"/>
                <w:b/>
                <w:bCs/>
                <w:szCs w:val="20"/>
                <w:lang w:val="en-US" w:eastAsia="es-ES"/>
              </w:rPr>
            </w:pPr>
            <w:r w:rsidRPr="00C1159C">
              <w:rPr>
                <w:rFonts w:cs="Calibri"/>
                <w:b/>
                <w:bCs/>
                <w:szCs w:val="20"/>
                <w:lang w:val="en-US" w:eastAsia="es-ES"/>
              </w:rPr>
              <w:t>Requirement Description</w:t>
            </w:r>
          </w:p>
        </w:tc>
        <w:tc>
          <w:tcPr>
            <w:tcW w:w="1365" w:type="dxa"/>
            <w:vAlign w:val="center"/>
          </w:tcPr>
          <w:p w14:paraId="4BFBF7E6"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Response (S/U/C)</w:t>
            </w:r>
          </w:p>
        </w:tc>
        <w:tc>
          <w:tcPr>
            <w:tcW w:w="3555" w:type="dxa"/>
            <w:vAlign w:val="center"/>
          </w:tcPr>
          <w:p w14:paraId="1C6216D0"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Comments</w:t>
            </w:r>
          </w:p>
        </w:tc>
      </w:tr>
      <w:tr w:rsidR="00C1159C" w:rsidRPr="00C1159C" w14:paraId="5C35A394" w14:textId="77777777" w:rsidTr="006E7B79">
        <w:trPr>
          <w:trHeight w:val="602"/>
        </w:trPr>
        <w:tc>
          <w:tcPr>
            <w:tcW w:w="591" w:type="dxa"/>
          </w:tcPr>
          <w:p w14:paraId="1A8D57FB"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2.1</w:t>
            </w:r>
          </w:p>
        </w:tc>
        <w:tc>
          <w:tcPr>
            <w:tcW w:w="4035" w:type="dxa"/>
          </w:tcPr>
          <w:p w14:paraId="3B74EDC2" w14:textId="77777777" w:rsidR="00C1159C" w:rsidRPr="00C1159C" w:rsidRDefault="00C1159C" w:rsidP="00C1159C">
            <w:pPr>
              <w:spacing w:line="276" w:lineRule="auto"/>
              <w:jc w:val="both"/>
              <w:rPr>
                <w:rFonts w:cs="Calibri"/>
                <w:szCs w:val="20"/>
                <w:lang w:val="en-US" w:eastAsia="es-ES"/>
              </w:rPr>
            </w:pPr>
            <w:r w:rsidRPr="00C1159C">
              <w:rPr>
                <w:rFonts w:cs="Calibri"/>
                <w:color w:val="000000"/>
                <w:szCs w:val="20"/>
                <w:lang w:val="en-US" w:eastAsia="es-ES"/>
              </w:rPr>
              <w:t>Accessible through desktop web browser or mobile web browser</w:t>
            </w:r>
          </w:p>
        </w:tc>
        <w:tc>
          <w:tcPr>
            <w:tcW w:w="1365" w:type="dxa"/>
          </w:tcPr>
          <w:p w14:paraId="0FD20073" w14:textId="77777777" w:rsidR="00C1159C" w:rsidRPr="00C1159C" w:rsidRDefault="00C1159C" w:rsidP="00C1159C">
            <w:pPr>
              <w:spacing w:line="276" w:lineRule="auto"/>
              <w:jc w:val="both"/>
              <w:rPr>
                <w:rFonts w:cs="Calibri"/>
                <w:szCs w:val="20"/>
                <w:lang w:val="en-US" w:eastAsia="es-ES"/>
              </w:rPr>
            </w:pPr>
          </w:p>
        </w:tc>
        <w:tc>
          <w:tcPr>
            <w:tcW w:w="3555" w:type="dxa"/>
          </w:tcPr>
          <w:p w14:paraId="0667EE82" w14:textId="77777777" w:rsidR="00C1159C" w:rsidRPr="00C1159C" w:rsidRDefault="00C1159C" w:rsidP="00C1159C">
            <w:pPr>
              <w:spacing w:line="276" w:lineRule="auto"/>
              <w:jc w:val="both"/>
              <w:rPr>
                <w:rFonts w:cs="Calibri"/>
                <w:szCs w:val="20"/>
                <w:lang w:val="en-US" w:eastAsia="es-ES"/>
              </w:rPr>
            </w:pPr>
          </w:p>
        </w:tc>
      </w:tr>
      <w:tr w:rsidR="00C1159C" w:rsidRPr="00C1159C" w14:paraId="0853B40D" w14:textId="77777777" w:rsidTr="006E7B79">
        <w:trPr>
          <w:trHeight w:val="530"/>
        </w:trPr>
        <w:tc>
          <w:tcPr>
            <w:tcW w:w="591" w:type="dxa"/>
          </w:tcPr>
          <w:p w14:paraId="10D14101"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2.2</w:t>
            </w:r>
          </w:p>
        </w:tc>
        <w:tc>
          <w:tcPr>
            <w:tcW w:w="4035" w:type="dxa"/>
          </w:tcPr>
          <w:p w14:paraId="46B78DD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Can integrate login portal on Transguard Workforce Solutions web page</w:t>
            </w:r>
          </w:p>
        </w:tc>
        <w:tc>
          <w:tcPr>
            <w:tcW w:w="1365" w:type="dxa"/>
          </w:tcPr>
          <w:p w14:paraId="0AC96014" w14:textId="77777777" w:rsidR="00C1159C" w:rsidRPr="00C1159C" w:rsidRDefault="00C1159C" w:rsidP="00C1159C">
            <w:pPr>
              <w:spacing w:line="276" w:lineRule="auto"/>
              <w:jc w:val="both"/>
              <w:rPr>
                <w:rFonts w:cs="Calibri"/>
                <w:szCs w:val="20"/>
                <w:lang w:val="en-US" w:eastAsia="es-ES"/>
              </w:rPr>
            </w:pPr>
          </w:p>
        </w:tc>
        <w:tc>
          <w:tcPr>
            <w:tcW w:w="3555" w:type="dxa"/>
          </w:tcPr>
          <w:p w14:paraId="6A77931D" w14:textId="77777777" w:rsidR="00C1159C" w:rsidRPr="00C1159C" w:rsidRDefault="00C1159C" w:rsidP="00C1159C">
            <w:pPr>
              <w:spacing w:line="276" w:lineRule="auto"/>
              <w:jc w:val="both"/>
              <w:rPr>
                <w:rFonts w:cs="Calibri"/>
                <w:szCs w:val="20"/>
                <w:lang w:val="en-US" w:eastAsia="es-ES"/>
              </w:rPr>
            </w:pPr>
          </w:p>
        </w:tc>
      </w:tr>
      <w:tr w:rsidR="00C1159C" w:rsidRPr="00C1159C" w14:paraId="44D87D93" w14:textId="77777777" w:rsidTr="006E7B79">
        <w:trPr>
          <w:trHeight w:val="494"/>
        </w:trPr>
        <w:tc>
          <w:tcPr>
            <w:tcW w:w="591" w:type="dxa"/>
          </w:tcPr>
          <w:p w14:paraId="0E2F1B83"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2.3</w:t>
            </w:r>
          </w:p>
        </w:tc>
        <w:tc>
          <w:tcPr>
            <w:tcW w:w="4035" w:type="dxa"/>
          </w:tcPr>
          <w:p w14:paraId="403F1A53"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Same functionality as IOS/Android App</w:t>
            </w:r>
          </w:p>
        </w:tc>
        <w:tc>
          <w:tcPr>
            <w:tcW w:w="1365" w:type="dxa"/>
          </w:tcPr>
          <w:p w14:paraId="4FE1C2A9" w14:textId="77777777" w:rsidR="00C1159C" w:rsidRPr="00C1159C" w:rsidRDefault="00C1159C" w:rsidP="00C1159C">
            <w:pPr>
              <w:spacing w:line="276" w:lineRule="auto"/>
              <w:jc w:val="both"/>
              <w:rPr>
                <w:rFonts w:cs="Calibri"/>
                <w:szCs w:val="20"/>
                <w:lang w:val="en-US" w:eastAsia="es-ES"/>
              </w:rPr>
            </w:pPr>
          </w:p>
        </w:tc>
        <w:tc>
          <w:tcPr>
            <w:tcW w:w="3555" w:type="dxa"/>
          </w:tcPr>
          <w:p w14:paraId="22F5A570" w14:textId="77777777" w:rsidR="00C1159C" w:rsidRPr="00C1159C" w:rsidRDefault="00C1159C" w:rsidP="00C1159C">
            <w:pPr>
              <w:spacing w:line="276" w:lineRule="auto"/>
              <w:jc w:val="both"/>
              <w:rPr>
                <w:rFonts w:cs="Calibri"/>
                <w:szCs w:val="20"/>
                <w:lang w:val="en-US" w:eastAsia="es-ES"/>
              </w:rPr>
            </w:pPr>
          </w:p>
        </w:tc>
      </w:tr>
      <w:tr w:rsidR="00C1159C" w:rsidRPr="00C1159C" w14:paraId="55EB1966" w14:textId="77777777" w:rsidTr="006E7B79">
        <w:trPr>
          <w:trHeight w:val="350"/>
        </w:trPr>
        <w:tc>
          <w:tcPr>
            <w:tcW w:w="591" w:type="dxa"/>
          </w:tcPr>
          <w:p w14:paraId="4056399C"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2.4</w:t>
            </w:r>
          </w:p>
        </w:tc>
        <w:tc>
          <w:tcPr>
            <w:tcW w:w="4035" w:type="dxa"/>
          </w:tcPr>
          <w:p w14:paraId="46ECDAE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Guest Option </w:t>
            </w:r>
          </w:p>
        </w:tc>
        <w:tc>
          <w:tcPr>
            <w:tcW w:w="1365" w:type="dxa"/>
          </w:tcPr>
          <w:p w14:paraId="0796C9D4" w14:textId="77777777" w:rsidR="00C1159C" w:rsidRPr="00C1159C" w:rsidRDefault="00C1159C" w:rsidP="00C1159C">
            <w:pPr>
              <w:spacing w:line="276" w:lineRule="auto"/>
              <w:jc w:val="both"/>
              <w:rPr>
                <w:rFonts w:cs="Calibri"/>
                <w:szCs w:val="20"/>
                <w:lang w:val="en-US" w:eastAsia="es-ES"/>
              </w:rPr>
            </w:pPr>
          </w:p>
        </w:tc>
        <w:tc>
          <w:tcPr>
            <w:tcW w:w="3555" w:type="dxa"/>
          </w:tcPr>
          <w:p w14:paraId="3EC991CC" w14:textId="77777777" w:rsidR="00C1159C" w:rsidRPr="00C1159C" w:rsidRDefault="00C1159C" w:rsidP="00C1159C">
            <w:pPr>
              <w:spacing w:line="276" w:lineRule="auto"/>
              <w:jc w:val="both"/>
              <w:rPr>
                <w:rFonts w:cs="Calibri"/>
                <w:szCs w:val="20"/>
                <w:lang w:val="en-US" w:eastAsia="es-ES"/>
              </w:rPr>
            </w:pPr>
          </w:p>
        </w:tc>
      </w:tr>
    </w:tbl>
    <w:p w14:paraId="373A332D" w14:textId="77777777" w:rsidR="00C1159C" w:rsidRPr="00C1159C" w:rsidRDefault="00C1159C" w:rsidP="00616176">
      <w:pPr>
        <w:rPr>
          <w:lang w:val="en-US" w:eastAsia="es-ES"/>
        </w:rPr>
      </w:pPr>
    </w:p>
    <w:p w14:paraId="4ECA0603" w14:textId="77777777" w:rsidR="00C1159C" w:rsidRPr="00C1159C" w:rsidRDefault="00C1159C" w:rsidP="00B33D37">
      <w:pPr>
        <w:keepNext/>
        <w:keepLines/>
        <w:numPr>
          <w:ilvl w:val="0"/>
          <w:numId w:val="13"/>
        </w:numPr>
        <w:spacing w:before="120" w:after="120" w:line="276" w:lineRule="auto"/>
        <w:jc w:val="both"/>
        <w:outlineLvl w:val="2"/>
        <w:rPr>
          <w:rFonts w:eastAsia="Times New Roman" w:cs="Calibri"/>
          <w:b/>
          <w:szCs w:val="20"/>
          <w:lang w:val="en-US" w:eastAsia="es-ES"/>
        </w:rPr>
      </w:pPr>
      <w:bookmarkStart w:id="16" w:name="_Toc513386370"/>
      <w:bookmarkStart w:id="17" w:name="_Toc513463388"/>
      <w:r w:rsidRPr="00C1159C">
        <w:rPr>
          <w:rFonts w:eastAsia="Times New Roman" w:cs="Calibri"/>
          <w:b/>
          <w:szCs w:val="20"/>
          <w:lang w:val="en-US" w:eastAsia="es-ES"/>
        </w:rPr>
        <w:t>WFS Dashboard/Back End System</w:t>
      </w:r>
      <w:bookmarkEnd w:id="16"/>
      <w:bookmarkEnd w:id="17"/>
    </w:p>
    <w:p w14:paraId="37557190" w14:textId="77777777" w:rsidR="00C1159C" w:rsidRPr="00C1159C" w:rsidRDefault="00C1159C" w:rsidP="00C1159C">
      <w:pPr>
        <w:spacing w:before="120" w:after="120" w:line="276" w:lineRule="auto"/>
        <w:jc w:val="both"/>
        <w:rPr>
          <w:rFonts w:eastAsia="Times New Roman" w:cs="Calibri"/>
          <w:szCs w:val="20"/>
          <w:lang w:val="en-US" w:eastAsia="es-ES"/>
        </w:rPr>
      </w:pPr>
    </w:p>
    <w:tbl>
      <w:tblPr>
        <w:tblStyle w:val="TableGrid2"/>
        <w:tblW w:w="9546" w:type="dxa"/>
        <w:tblInd w:w="-5" w:type="dxa"/>
        <w:tblLook w:val="04A0" w:firstRow="1" w:lastRow="0" w:firstColumn="1" w:lastColumn="0" w:noHBand="0" w:noVBand="1"/>
      </w:tblPr>
      <w:tblGrid>
        <w:gridCol w:w="591"/>
        <w:gridCol w:w="4035"/>
        <w:gridCol w:w="1365"/>
        <w:gridCol w:w="3555"/>
      </w:tblGrid>
      <w:tr w:rsidR="00C1159C" w:rsidRPr="00C1159C" w14:paraId="7F9AE008" w14:textId="77777777" w:rsidTr="006E7B79">
        <w:trPr>
          <w:trHeight w:val="283"/>
        </w:trPr>
        <w:tc>
          <w:tcPr>
            <w:tcW w:w="591" w:type="dxa"/>
            <w:vAlign w:val="center"/>
          </w:tcPr>
          <w:p w14:paraId="63F27E4C" w14:textId="77777777" w:rsidR="00C1159C" w:rsidRPr="00C1159C" w:rsidRDefault="00C1159C" w:rsidP="00C1159C">
            <w:pPr>
              <w:spacing w:line="276" w:lineRule="auto"/>
              <w:jc w:val="both"/>
              <w:rPr>
                <w:rFonts w:cs="Calibri"/>
                <w:b/>
                <w:bCs/>
                <w:szCs w:val="20"/>
                <w:lang w:val="en-US" w:eastAsia="es-ES"/>
              </w:rPr>
            </w:pPr>
            <w:r w:rsidRPr="00C1159C">
              <w:rPr>
                <w:rFonts w:cs="Calibri"/>
                <w:b/>
                <w:bCs/>
                <w:szCs w:val="20"/>
                <w:lang w:val="en-US" w:eastAsia="es-ES"/>
              </w:rPr>
              <w:t>Ser</w:t>
            </w:r>
          </w:p>
        </w:tc>
        <w:tc>
          <w:tcPr>
            <w:tcW w:w="4035" w:type="dxa"/>
            <w:vAlign w:val="center"/>
          </w:tcPr>
          <w:p w14:paraId="68E41368" w14:textId="77777777" w:rsidR="00C1159C" w:rsidRPr="00C1159C" w:rsidRDefault="00C1159C" w:rsidP="00C1159C">
            <w:pPr>
              <w:keepNext/>
              <w:spacing w:line="276" w:lineRule="auto"/>
              <w:jc w:val="both"/>
              <w:rPr>
                <w:rFonts w:cs="Calibri"/>
                <w:b/>
                <w:bCs/>
                <w:szCs w:val="20"/>
                <w:lang w:val="en-US" w:eastAsia="es-ES"/>
              </w:rPr>
            </w:pPr>
            <w:r w:rsidRPr="00C1159C">
              <w:rPr>
                <w:rFonts w:cs="Calibri"/>
                <w:b/>
                <w:bCs/>
                <w:szCs w:val="20"/>
                <w:lang w:val="en-US" w:eastAsia="es-ES"/>
              </w:rPr>
              <w:t>Requirement Description</w:t>
            </w:r>
          </w:p>
        </w:tc>
        <w:tc>
          <w:tcPr>
            <w:tcW w:w="1365" w:type="dxa"/>
            <w:vAlign w:val="center"/>
          </w:tcPr>
          <w:p w14:paraId="10C968E8"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Response (S/U/C)</w:t>
            </w:r>
          </w:p>
        </w:tc>
        <w:tc>
          <w:tcPr>
            <w:tcW w:w="3555" w:type="dxa"/>
            <w:vAlign w:val="center"/>
          </w:tcPr>
          <w:p w14:paraId="19CA43E1"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Comments</w:t>
            </w:r>
          </w:p>
        </w:tc>
      </w:tr>
      <w:tr w:rsidR="00C1159C" w:rsidRPr="00C1159C" w14:paraId="1BE69494" w14:textId="77777777" w:rsidTr="006E7B79">
        <w:trPr>
          <w:trHeight w:val="602"/>
        </w:trPr>
        <w:tc>
          <w:tcPr>
            <w:tcW w:w="591" w:type="dxa"/>
          </w:tcPr>
          <w:p w14:paraId="7391962E"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3.1</w:t>
            </w:r>
          </w:p>
        </w:tc>
        <w:tc>
          <w:tcPr>
            <w:tcW w:w="4035" w:type="dxa"/>
          </w:tcPr>
          <w:p w14:paraId="333B458B" w14:textId="77777777" w:rsidR="00C1159C" w:rsidRPr="00C1159C" w:rsidRDefault="00C1159C" w:rsidP="00C1159C">
            <w:pPr>
              <w:spacing w:line="276" w:lineRule="auto"/>
              <w:jc w:val="both"/>
              <w:rPr>
                <w:rFonts w:cs="Calibri"/>
                <w:szCs w:val="20"/>
                <w:lang w:val="en-US" w:eastAsia="es-ES"/>
              </w:rPr>
            </w:pPr>
            <w:r w:rsidRPr="00C1159C">
              <w:rPr>
                <w:rFonts w:cs="Calibri"/>
                <w:color w:val="000000"/>
                <w:szCs w:val="20"/>
                <w:lang w:val="en-US" w:eastAsia="es-ES"/>
              </w:rPr>
              <w:t xml:space="preserve">PRO Administrator to access the dashboard – can view requests from clients under different categories </w:t>
            </w:r>
          </w:p>
        </w:tc>
        <w:tc>
          <w:tcPr>
            <w:tcW w:w="1365" w:type="dxa"/>
          </w:tcPr>
          <w:p w14:paraId="03E7AF74" w14:textId="77777777" w:rsidR="00C1159C" w:rsidRPr="00C1159C" w:rsidRDefault="00C1159C" w:rsidP="00C1159C">
            <w:pPr>
              <w:spacing w:line="276" w:lineRule="auto"/>
              <w:jc w:val="both"/>
              <w:rPr>
                <w:rFonts w:cs="Calibri"/>
                <w:szCs w:val="20"/>
                <w:lang w:val="en-US" w:eastAsia="es-ES"/>
              </w:rPr>
            </w:pPr>
          </w:p>
        </w:tc>
        <w:tc>
          <w:tcPr>
            <w:tcW w:w="3555" w:type="dxa"/>
          </w:tcPr>
          <w:p w14:paraId="6A42B354" w14:textId="77777777" w:rsidR="00C1159C" w:rsidRPr="00C1159C" w:rsidRDefault="00C1159C" w:rsidP="00C1159C">
            <w:pPr>
              <w:spacing w:line="276" w:lineRule="auto"/>
              <w:jc w:val="both"/>
              <w:rPr>
                <w:rFonts w:cs="Calibri"/>
                <w:szCs w:val="20"/>
                <w:lang w:val="en-US" w:eastAsia="es-ES"/>
              </w:rPr>
            </w:pPr>
          </w:p>
        </w:tc>
      </w:tr>
      <w:tr w:rsidR="00C1159C" w:rsidRPr="00C1159C" w14:paraId="66499FA7" w14:textId="77777777" w:rsidTr="006E7B79">
        <w:trPr>
          <w:trHeight w:val="647"/>
        </w:trPr>
        <w:tc>
          <w:tcPr>
            <w:tcW w:w="591" w:type="dxa"/>
          </w:tcPr>
          <w:p w14:paraId="77DEBD4A"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3.2</w:t>
            </w:r>
          </w:p>
        </w:tc>
        <w:tc>
          <w:tcPr>
            <w:tcW w:w="4035" w:type="dxa"/>
          </w:tcPr>
          <w:p w14:paraId="3710C3AF"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Admin rights to be provided and managed by Super User</w:t>
            </w:r>
          </w:p>
        </w:tc>
        <w:tc>
          <w:tcPr>
            <w:tcW w:w="1365" w:type="dxa"/>
          </w:tcPr>
          <w:p w14:paraId="192FD789" w14:textId="77777777" w:rsidR="00C1159C" w:rsidRPr="00C1159C" w:rsidRDefault="00C1159C" w:rsidP="00C1159C">
            <w:pPr>
              <w:spacing w:line="276" w:lineRule="auto"/>
              <w:jc w:val="both"/>
              <w:rPr>
                <w:rFonts w:cs="Calibri"/>
                <w:szCs w:val="20"/>
                <w:lang w:val="en-US" w:eastAsia="es-ES"/>
              </w:rPr>
            </w:pPr>
          </w:p>
        </w:tc>
        <w:tc>
          <w:tcPr>
            <w:tcW w:w="3555" w:type="dxa"/>
          </w:tcPr>
          <w:p w14:paraId="5B6C56C5" w14:textId="77777777" w:rsidR="00C1159C" w:rsidRPr="00C1159C" w:rsidRDefault="00C1159C" w:rsidP="00C1159C">
            <w:pPr>
              <w:spacing w:line="276" w:lineRule="auto"/>
              <w:jc w:val="both"/>
              <w:rPr>
                <w:rFonts w:cs="Calibri"/>
                <w:szCs w:val="20"/>
                <w:lang w:val="en-US" w:eastAsia="es-ES"/>
              </w:rPr>
            </w:pPr>
          </w:p>
        </w:tc>
      </w:tr>
      <w:tr w:rsidR="00C1159C" w:rsidRPr="00C1159C" w14:paraId="7FC6E57A" w14:textId="77777777" w:rsidTr="006E7B79">
        <w:trPr>
          <w:trHeight w:val="953"/>
        </w:trPr>
        <w:tc>
          <w:tcPr>
            <w:tcW w:w="591" w:type="dxa"/>
          </w:tcPr>
          <w:p w14:paraId="317EAC93"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3.3</w:t>
            </w:r>
          </w:p>
        </w:tc>
        <w:tc>
          <w:tcPr>
            <w:tcW w:w="4035" w:type="dxa"/>
          </w:tcPr>
          <w:p w14:paraId="63AF5440"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Once logged in, Admin can review all ‘open requests’ received from employees with oldest request visible on top(highlighting the days the case has taken ) </w:t>
            </w:r>
          </w:p>
        </w:tc>
        <w:tc>
          <w:tcPr>
            <w:tcW w:w="1365" w:type="dxa"/>
          </w:tcPr>
          <w:p w14:paraId="583FF4B7" w14:textId="77777777" w:rsidR="00C1159C" w:rsidRPr="00C1159C" w:rsidRDefault="00C1159C" w:rsidP="00C1159C">
            <w:pPr>
              <w:spacing w:line="276" w:lineRule="auto"/>
              <w:jc w:val="both"/>
              <w:rPr>
                <w:rFonts w:cs="Calibri"/>
                <w:szCs w:val="20"/>
                <w:lang w:val="en-US" w:eastAsia="es-ES"/>
              </w:rPr>
            </w:pPr>
          </w:p>
        </w:tc>
        <w:tc>
          <w:tcPr>
            <w:tcW w:w="3555" w:type="dxa"/>
          </w:tcPr>
          <w:p w14:paraId="289BE5AD" w14:textId="77777777" w:rsidR="00C1159C" w:rsidRPr="00C1159C" w:rsidRDefault="00C1159C" w:rsidP="00C1159C">
            <w:pPr>
              <w:spacing w:line="276" w:lineRule="auto"/>
              <w:jc w:val="both"/>
              <w:rPr>
                <w:rFonts w:cs="Calibri"/>
                <w:szCs w:val="20"/>
                <w:lang w:val="en-US" w:eastAsia="es-ES"/>
              </w:rPr>
            </w:pPr>
          </w:p>
        </w:tc>
      </w:tr>
      <w:tr w:rsidR="00C1159C" w:rsidRPr="00C1159C" w14:paraId="6FDEAA44" w14:textId="77777777" w:rsidTr="006E7B79">
        <w:trPr>
          <w:trHeight w:val="800"/>
        </w:trPr>
        <w:tc>
          <w:tcPr>
            <w:tcW w:w="591" w:type="dxa"/>
          </w:tcPr>
          <w:p w14:paraId="0C5E6C0A"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3.4</w:t>
            </w:r>
          </w:p>
        </w:tc>
        <w:tc>
          <w:tcPr>
            <w:tcW w:w="4035" w:type="dxa"/>
          </w:tcPr>
          <w:p w14:paraId="1D6372B5"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Request lines to summarize the following:</w:t>
            </w:r>
          </w:p>
          <w:p w14:paraId="0B3450A4"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Name, Client, Type of request, contact number, email ID</w:t>
            </w:r>
          </w:p>
        </w:tc>
        <w:tc>
          <w:tcPr>
            <w:tcW w:w="1365" w:type="dxa"/>
          </w:tcPr>
          <w:p w14:paraId="7106509B" w14:textId="77777777" w:rsidR="00C1159C" w:rsidRPr="00C1159C" w:rsidRDefault="00C1159C" w:rsidP="00C1159C">
            <w:pPr>
              <w:spacing w:line="276" w:lineRule="auto"/>
              <w:jc w:val="both"/>
              <w:rPr>
                <w:rFonts w:cs="Calibri"/>
                <w:szCs w:val="20"/>
                <w:lang w:val="en-US" w:eastAsia="es-ES"/>
              </w:rPr>
            </w:pPr>
          </w:p>
        </w:tc>
        <w:tc>
          <w:tcPr>
            <w:tcW w:w="3555" w:type="dxa"/>
          </w:tcPr>
          <w:p w14:paraId="1A4F50E2" w14:textId="77777777" w:rsidR="00C1159C" w:rsidRPr="00C1159C" w:rsidRDefault="00C1159C" w:rsidP="00C1159C">
            <w:pPr>
              <w:spacing w:line="276" w:lineRule="auto"/>
              <w:jc w:val="both"/>
              <w:rPr>
                <w:rFonts w:cs="Calibri"/>
                <w:szCs w:val="20"/>
                <w:lang w:val="en-US" w:eastAsia="es-ES"/>
              </w:rPr>
            </w:pPr>
          </w:p>
        </w:tc>
      </w:tr>
      <w:tr w:rsidR="00C1159C" w:rsidRPr="00C1159C" w14:paraId="28ACEC51" w14:textId="77777777" w:rsidTr="006E7B79">
        <w:trPr>
          <w:trHeight w:val="314"/>
        </w:trPr>
        <w:tc>
          <w:tcPr>
            <w:tcW w:w="591" w:type="dxa"/>
          </w:tcPr>
          <w:p w14:paraId="4C36ED6F"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3.5</w:t>
            </w:r>
          </w:p>
        </w:tc>
        <w:tc>
          <w:tcPr>
            <w:tcW w:w="4035" w:type="dxa"/>
          </w:tcPr>
          <w:p w14:paraId="723FA98A"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Super User can assign request to each Admin member.</w:t>
            </w:r>
          </w:p>
        </w:tc>
        <w:tc>
          <w:tcPr>
            <w:tcW w:w="1365" w:type="dxa"/>
          </w:tcPr>
          <w:p w14:paraId="0F581AC2" w14:textId="77777777" w:rsidR="00C1159C" w:rsidRPr="00C1159C" w:rsidRDefault="00C1159C" w:rsidP="00C1159C">
            <w:pPr>
              <w:spacing w:line="276" w:lineRule="auto"/>
              <w:jc w:val="both"/>
              <w:rPr>
                <w:rFonts w:cs="Calibri"/>
                <w:szCs w:val="20"/>
                <w:lang w:val="en-US" w:eastAsia="es-ES"/>
              </w:rPr>
            </w:pPr>
          </w:p>
        </w:tc>
        <w:tc>
          <w:tcPr>
            <w:tcW w:w="3555" w:type="dxa"/>
          </w:tcPr>
          <w:p w14:paraId="42072F43" w14:textId="77777777" w:rsidR="00C1159C" w:rsidRPr="00C1159C" w:rsidRDefault="00C1159C" w:rsidP="00C1159C">
            <w:pPr>
              <w:spacing w:line="276" w:lineRule="auto"/>
              <w:jc w:val="both"/>
              <w:rPr>
                <w:rFonts w:cs="Calibri"/>
                <w:szCs w:val="20"/>
                <w:lang w:val="en-US" w:eastAsia="es-ES"/>
              </w:rPr>
            </w:pPr>
          </w:p>
        </w:tc>
      </w:tr>
      <w:tr w:rsidR="00C1159C" w:rsidRPr="00C1159C" w14:paraId="385AAD28" w14:textId="77777777" w:rsidTr="006E7B79">
        <w:trPr>
          <w:trHeight w:val="953"/>
        </w:trPr>
        <w:tc>
          <w:tcPr>
            <w:tcW w:w="591" w:type="dxa"/>
          </w:tcPr>
          <w:p w14:paraId="0CF2A423"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lastRenderedPageBreak/>
              <w:t>3.6</w:t>
            </w:r>
          </w:p>
        </w:tc>
        <w:tc>
          <w:tcPr>
            <w:tcW w:w="4035" w:type="dxa"/>
          </w:tcPr>
          <w:p w14:paraId="538F9BD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PRO Admin member can select a request to action. Once selected request is moved to ‘Request in process’ list</w:t>
            </w:r>
          </w:p>
        </w:tc>
        <w:tc>
          <w:tcPr>
            <w:tcW w:w="1365" w:type="dxa"/>
          </w:tcPr>
          <w:p w14:paraId="475A9219" w14:textId="77777777" w:rsidR="00C1159C" w:rsidRPr="00C1159C" w:rsidRDefault="00C1159C" w:rsidP="00C1159C">
            <w:pPr>
              <w:spacing w:line="276" w:lineRule="auto"/>
              <w:jc w:val="both"/>
              <w:rPr>
                <w:rFonts w:cs="Calibri"/>
                <w:szCs w:val="20"/>
                <w:lang w:val="en-US" w:eastAsia="es-ES"/>
              </w:rPr>
            </w:pPr>
          </w:p>
        </w:tc>
        <w:tc>
          <w:tcPr>
            <w:tcW w:w="3555" w:type="dxa"/>
          </w:tcPr>
          <w:p w14:paraId="78A3A0BF" w14:textId="77777777" w:rsidR="00C1159C" w:rsidRPr="00C1159C" w:rsidRDefault="00C1159C" w:rsidP="00C1159C">
            <w:pPr>
              <w:spacing w:line="276" w:lineRule="auto"/>
              <w:jc w:val="both"/>
              <w:rPr>
                <w:rFonts w:cs="Calibri"/>
                <w:szCs w:val="20"/>
                <w:lang w:val="en-US" w:eastAsia="es-ES"/>
              </w:rPr>
            </w:pPr>
          </w:p>
        </w:tc>
      </w:tr>
      <w:tr w:rsidR="00C1159C" w:rsidRPr="00C1159C" w14:paraId="3210CFAF" w14:textId="77777777" w:rsidTr="006E7B79">
        <w:trPr>
          <w:trHeight w:val="566"/>
        </w:trPr>
        <w:tc>
          <w:tcPr>
            <w:tcW w:w="591" w:type="dxa"/>
          </w:tcPr>
          <w:p w14:paraId="09B1B56C"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3.7</w:t>
            </w:r>
          </w:p>
        </w:tc>
        <w:tc>
          <w:tcPr>
            <w:tcW w:w="4035" w:type="dxa"/>
          </w:tcPr>
          <w:p w14:paraId="01899434"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PRO Admin can upload document and send to requester. </w:t>
            </w:r>
          </w:p>
        </w:tc>
        <w:tc>
          <w:tcPr>
            <w:tcW w:w="1365" w:type="dxa"/>
          </w:tcPr>
          <w:p w14:paraId="16074990" w14:textId="77777777" w:rsidR="00C1159C" w:rsidRPr="00C1159C" w:rsidRDefault="00C1159C" w:rsidP="00C1159C">
            <w:pPr>
              <w:spacing w:line="276" w:lineRule="auto"/>
              <w:jc w:val="both"/>
              <w:rPr>
                <w:rFonts w:cs="Calibri"/>
                <w:szCs w:val="20"/>
                <w:lang w:val="en-US" w:eastAsia="es-ES"/>
              </w:rPr>
            </w:pPr>
          </w:p>
        </w:tc>
        <w:tc>
          <w:tcPr>
            <w:tcW w:w="3555" w:type="dxa"/>
          </w:tcPr>
          <w:p w14:paraId="309DD568" w14:textId="77777777" w:rsidR="00C1159C" w:rsidRPr="00C1159C" w:rsidRDefault="00C1159C" w:rsidP="00C1159C">
            <w:pPr>
              <w:spacing w:line="276" w:lineRule="auto"/>
              <w:jc w:val="both"/>
              <w:rPr>
                <w:rFonts w:cs="Calibri"/>
                <w:szCs w:val="20"/>
                <w:lang w:val="en-US" w:eastAsia="es-ES"/>
              </w:rPr>
            </w:pPr>
          </w:p>
        </w:tc>
      </w:tr>
      <w:tr w:rsidR="00C1159C" w:rsidRPr="00C1159C" w14:paraId="695E8CA2" w14:textId="77777777" w:rsidTr="006E7B79">
        <w:trPr>
          <w:trHeight w:val="953"/>
        </w:trPr>
        <w:tc>
          <w:tcPr>
            <w:tcW w:w="591" w:type="dxa"/>
          </w:tcPr>
          <w:p w14:paraId="49FC470D"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3.8</w:t>
            </w:r>
          </w:p>
        </w:tc>
        <w:tc>
          <w:tcPr>
            <w:tcW w:w="4035" w:type="dxa"/>
          </w:tcPr>
          <w:p w14:paraId="6E3E9114"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PRO admin can select close request once completed. When the request is closed, it will move to ‘Request close list’</w:t>
            </w:r>
          </w:p>
        </w:tc>
        <w:tc>
          <w:tcPr>
            <w:tcW w:w="1365" w:type="dxa"/>
          </w:tcPr>
          <w:p w14:paraId="71509C35" w14:textId="77777777" w:rsidR="00C1159C" w:rsidRPr="00C1159C" w:rsidRDefault="00C1159C" w:rsidP="00C1159C">
            <w:pPr>
              <w:spacing w:line="276" w:lineRule="auto"/>
              <w:jc w:val="both"/>
              <w:rPr>
                <w:rFonts w:cs="Calibri"/>
                <w:szCs w:val="20"/>
                <w:lang w:val="en-US" w:eastAsia="es-ES"/>
              </w:rPr>
            </w:pPr>
          </w:p>
        </w:tc>
        <w:tc>
          <w:tcPr>
            <w:tcW w:w="3555" w:type="dxa"/>
          </w:tcPr>
          <w:p w14:paraId="3C85857B" w14:textId="77777777" w:rsidR="00C1159C" w:rsidRPr="00C1159C" w:rsidRDefault="00C1159C" w:rsidP="00C1159C">
            <w:pPr>
              <w:spacing w:line="276" w:lineRule="auto"/>
              <w:jc w:val="both"/>
              <w:rPr>
                <w:rFonts w:cs="Calibri"/>
                <w:szCs w:val="20"/>
                <w:lang w:val="en-US" w:eastAsia="es-ES"/>
              </w:rPr>
            </w:pPr>
          </w:p>
        </w:tc>
      </w:tr>
      <w:tr w:rsidR="00C1159C" w:rsidRPr="00C1159C" w14:paraId="415F14D2" w14:textId="77777777" w:rsidTr="006E7B79">
        <w:trPr>
          <w:trHeight w:val="953"/>
        </w:trPr>
        <w:tc>
          <w:tcPr>
            <w:tcW w:w="591" w:type="dxa"/>
          </w:tcPr>
          <w:p w14:paraId="6B461198"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3.9</w:t>
            </w:r>
          </w:p>
        </w:tc>
        <w:tc>
          <w:tcPr>
            <w:tcW w:w="4035" w:type="dxa"/>
          </w:tcPr>
          <w:p w14:paraId="7A1DDFE3"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Dashboard to be divided into 3 segments. </w:t>
            </w:r>
          </w:p>
          <w:p w14:paraId="6723086A"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Client wise</w:t>
            </w:r>
          </w:p>
          <w:p w14:paraId="4606BB93" w14:textId="77777777" w:rsidR="00C1159C" w:rsidRPr="00C1159C" w:rsidRDefault="00C1159C" w:rsidP="00B33D37">
            <w:pPr>
              <w:numPr>
                <w:ilvl w:val="0"/>
                <w:numId w:val="18"/>
              </w:numPr>
              <w:spacing w:line="276" w:lineRule="auto"/>
              <w:jc w:val="both"/>
              <w:rPr>
                <w:rFonts w:cs="Calibri"/>
                <w:color w:val="000000"/>
                <w:szCs w:val="20"/>
                <w:lang w:val="en-US" w:eastAsia="es-ES"/>
              </w:rPr>
            </w:pPr>
            <w:r w:rsidRPr="00C1159C">
              <w:rPr>
                <w:rFonts w:cs="Calibri"/>
                <w:color w:val="000000"/>
                <w:szCs w:val="20"/>
                <w:lang w:val="en-US" w:eastAsia="es-ES"/>
              </w:rPr>
              <w:t xml:space="preserve">Open requests </w:t>
            </w:r>
          </w:p>
          <w:p w14:paraId="0B56D3EB" w14:textId="77777777" w:rsidR="00C1159C" w:rsidRPr="00C1159C" w:rsidRDefault="00C1159C" w:rsidP="00B33D37">
            <w:pPr>
              <w:numPr>
                <w:ilvl w:val="0"/>
                <w:numId w:val="18"/>
              </w:numPr>
              <w:spacing w:line="276" w:lineRule="auto"/>
              <w:jc w:val="both"/>
              <w:rPr>
                <w:rFonts w:cs="Calibri"/>
                <w:color w:val="000000"/>
                <w:szCs w:val="20"/>
                <w:lang w:val="en-US" w:eastAsia="es-ES"/>
              </w:rPr>
            </w:pPr>
            <w:r w:rsidRPr="00C1159C">
              <w:rPr>
                <w:rFonts w:cs="Calibri"/>
                <w:color w:val="000000"/>
                <w:szCs w:val="20"/>
                <w:lang w:val="en-US" w:eastAsia="es-ES"/>
              </w:rPr>
              <w:t xml:space="preserve">Requests in Process </w:t>
            </w:r>
          </w:p>
          <w:p w14:paraId="1D0C85DC" w14:textId="77777777" w:rsidR="00C1159C" w:rsidRPr="00C1159C" w:rsidRDefault="00C1159C" w:rsidP="00B33D37">
            <w:pPr>
              <w:numPr>
                <w:ilvl w:val="0"/>
                <w:numId w:val="18"/>
              </w:numPr>
              <w:spacing w:line="276" w:lineRule="auto"/>
              <w:jc w:val="both"/>
              <w:rPr>
                <w:rFonts w:cs="Calibri"/>
                <w:color w:val="000000"/>
                <w:szCs w:val="20"/>
                <w:lang w:val="en-US" w:eastAsia="es-ES"/>
              </w:rPr>
            </w:pPr>
            <w:r w:rsidRPr="00C1159C">
              <w:rPr>
                <w:rFonts w:cs="Calibri"/>
                <w:color w:val="000000"/>
                <w:szCs w:val="20"/>
                <w:lang w:val="en-US" w:eastAsia="es-ES"/>
              </w:rPr>
              <w:t>Requests closed in current month</w:t>
            </w:r>
          </w:p>
          <w:p w14:paraId="04781833"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Summary of all transactions </w:t>
            </w:r>
          </w:p>
        </w:tc>
        <w:tc>
          <w:tcPr>
            <w:tcW w:w="1365" w:type="dxa"/>
          </w:tcPr>
          <w:p w14:paraId="0E4516C0" w14:textId="77777777" w:rsidR="00C1159C" w:rsidRPr="00C1159C" w:rsidRDefault="00C1159C" w:rsidP="00C1159C">
            <w:pPr>
              <w:spacing w:line="276" w:lineRule="auto"/>
              <w:jc w:val="both"/>
              <w:rPr>
                <w:rFonts w:cs="Calibri"/>
                <w:szCs w:val="20"/>
                <w:lang w:val="en-US" w:eastAsia="es-ES"/>
              </w:rPr>
            </w:pPr>
          </w:p>
        </w:tc>
        <w:tc>
          <w:tcPr>
            <w:tcW w:w="3555" w:type="dxa"/>
          </w:tcPr>
          <w:p w14:paraId="0B867C66" w14:textId="77777777" w:rsidR="00C1159C" w:rsidRPr="00C1159C" w:rsidRDefault="00C1159C" w:rsidP="00C1159C">
            <w:pPr>
              <w:spacing w:line="276" w:lineRule="auto"/>
              <w:jc w:val="both"/>
              <w:rPr>
                <w:rFonts w:cs="Calibri"/>
                <w:szCs w:val="20"/>
                <w:lang w:val="en-US" w:eastAsia="es-ES"/>
              </w:rPr>
            </w:pPr>
          </w:p>
        </w:tc>
      </w:tr>
      <w:tr w:rsidR="006E7B79" w:rsidRPr="00C1159C" w14:paraId="1C1F6CA7" w14:textId="77777777" w:rsidTr="006E7B79">
        <w:trPr>
          <w:trHeight w:val="368"/>
        </w:trPr>
        <w:tc>
          <w:tcPr>
            <w:tcW w:w="591" w:type="dxa"/>
          </w:tcPr>
          <w:p w14:paraId="6A80BE3B" w14:textId="39C6FBCB" w:rsidR="006E7B79" w:rsidRPr="00C1159C" w:rsidRDefault="006E7B79" w:rsidP="00C1159C">
            <w:pPr>
              <w:spacing w:line="276" w:lineRule="auto"/>
              <w:jc w:val="both"/>
              <w:rPr>
                <w:rFonts w:cs="Calibri"/>
                <w:szCs w:val="20"/>
                <w:lang w:val="en-US" w:eastAsia="es-ES"/>
              </w:rPr>
            </w:pPr>
            <w:r>
              <w:rPr>
                <w:rFonts w:cs="Calibri"/>
                <w:szCs w:val="20"/>
                <w:lang w:val="en-US" w:eastAsia="es-ES"/>
              </w:rPr>
              <w:t>3.10</w:t>
            </w:r>
          </w:p>
        </w:tc>
        <w:tc>
          <w:tcPr>
            <w:tcW w:w="4035" w:type="dxa"/>
          </w:tcPr>
          <w:p w14:paraId="680EDF6F" w14:textId="55C2034B" w:rsidR="006E7B79" w:rsidRPr="00C1159C" w:rsidRDefault="006E7B79" w:rsidP="00C1159C">
            <w:pPr>
              <w:spacing w:line="276" w:lineRule="auto"/>
              <w:jc w:val="both"/>
              <w:rPr>
                <w:rFonts w:cs="Calibri"/>
                <w:color w:val="000000"/>
                <w:szCs w:val="20"/>
                <w:lang w:val="en-US" w:eastAsia="es-ES"/>
              </w:rPr>
            </w:pPr>
            <w:r>
              <w:rPr>
                <w:rFonts w:cs="Calibri"/>
                <w:color w:val="000000"/>
                <w:szCs w:val="20"/>
                <w:lang w:val="en-US" w:eastAsia="es-ES"/>
              </w:rPr>
              <w:t>SLA configuration</w:t>
            </w:r>
          </w:p>
        </w:tc>
        <w:tc>
          <w:tcPr>
            <w:tcW w:w="1365" w:type="dxa"/>
          </w:tcPr>
          <w:p w14:paraId="1D9E84C9" w14:textId="77777777" w:rsidR="006E7B79" w:rsidRPr="00C1159C" w:rsidRDefault="006E7B79" w:rsidP="00C1159C">
            <w:pPr>
              <w:spacing w:line="276" w:lineRule="auto"/>
              <w:jc w:val="both"/>
              <w:rPr>
                <w:rFonts w:cs="Calibri"/>
                <w:szCs w:val="20"/>
                <w:lang w:val="en-US" w:eastAsia="es-ES"/>
              </w:rPr>
            </w:pPr>
          </w:p>
        </w:tc>
        <w:tc>
          <w:tcPr>
            <w:tcW w:w="3555" w:type="dxa"/>
          </w:tcPr>
          <w:p w14:paraId="6558D63A" w14:textId="77777777" w:rsidR="006E7B79" w:rsidRPr="00C1159C" w:rsidRDefault="006E7B79" w:rsidP="00C1159C">
            <w:pPr>
              <w:spacing w:line="276" w:lineRule="auto"/>
              <w:jc w:val="both"/>
              <w:rPr>
                <w:rFonts w:cs="Calibri"/>
                <w:szCs w:val="20"/>
                <w:lang w:val="en-US" w:eastAsia="es-ES"/>
              </w:rPr>
            </w:pPr>
          </w:p>
        </w:tc>
      </w:tr>
      <w:tr w:rsidR="006E7B79" w:rsidRPr="00C1159C" w14:paraId="04EB8065" w14:textId="77777777" w:rsidTr="006E7B79">
        <w:trPr>
          <w:trHeight w:val="269"/>
        </w:trPr>
        <w:tc>
          <w:tcPr>
            <w:tcW w:w="591" w:type="dxa"/>
          </w:tcPr>
          <w:p w14:paraId="5814C817" w14:textId="7ED07107" w:rsidR="006E7B79" w:rsidRDefault="006E7B79" w:rsidP="00C1159C">
            <w:pPr>
              <w:spacing w:line="276" w:lineRule="auto"/>
              <w:jc w:val="both"/>
              <w:rPr>
                <w:rFonts w:cs="Calibri"/>
                <w:szCs w:val="20"/>
                <w:lang w:val="en-US" w:eastAsia="es-ES"/>
              </w:rPr>
            </w:pPr>
            <w:r>
              <w:rPr>
                <w:rFonts w:cs="Calibri"/>
                <w:szCs w:val="20"/>
                <w:lang w:val="en-US" w:eastAsia="es-ES"/>
              </w:rPr>
              <w:t>3.11</w:t>
            </w:r>
          </w:p>
        </w:tc>
        <w:tc>
          <w:tcPr>
            <w:tcW w:w="4035" w:type="dxa"/>
          </w:tcPr>
          <w:p w14:paraId="304CFA0A" w14:textId="5072B7D3" w:rsidR="006E7B79" w:rsidRPr="00C1159C" w:rsidRDefault="006E7B79" w:rsidP="00C1159C">
            <w:pPr>
              <w:spacing w:line="276" w:lineRule="auto"/>
              <w:jc w:val="both"/>
              <w:rPr>
                <w:rFonts w:cs="Calibri"/>
                <w:color w:val="000000"/>
                <w:szCs w:val="20"/>
                <w:lang w:val="en-US" w:eastAsia="es-ES"/>
              </w:rPr>
            </w:pPr>
            <w:r>
              <w:rPr>
                <w:rFonts w:cs="Calibri"/>
                <w:color w:val="000000"/>
                <w:szCs w:val="20"/>
                <w:lang w:val="en-US" w:eastAsia="es-ES"/>
              </w:rPr>
              <w:t>User profile/role configuration</w:t>
            </w:r>
          </w:p>
        </w:tc>
        <w:tc>
          <w:tcPr>
            <w:tcW w:w="1365" w:type="dxa"/>
          </w:tcPr>
          <w:p w14:paraId="142129C0" w14:textId="77777777" w:rsidR="006E7B79" w:rsidRPr="00C1159C" w:rsidRDefault="006E7B79" w:rsidP="00C1159C">
            <w:pPr>
              <w:spacing w:line="276" w:lineRule="auto"/>
              <w:jc w:val="both"/>
              <w:rPr>
                <w:rFonts w:cs="Calibri"/>
                <w:szCs w:val="20"/>
                <w:lang w:val="en-US" w:eastAsia="es-ES"/>
              </w:rPr>
            </w:pPr>
          </w:p>
        </w:tc>
        <w:tc>
          <w:tcPr>
            <w:tcW w:w="3555" w:type="dxa"/>
          </w:tcPr>
          <w:p w14:paraId="574B759A" w14:textId="77777777" w:rsidR="006E7B79" w:rsidRPr="00C1159C" w:rsidRDefault="006E7B79" w:rsidP="00C1159C">
            <w:pPr>
              <w:spacing w:line="276" w:lineRule="auto"/>
              <w:jc w:val="both"/>
              <w:rPr>
                <w:rFonts w:cs="Calibri"/>
                <w:szCs w:val="20"/>
                <w:lang w:val="en-US" w:eastAsia="es-ES"/>
              </w:rPr>
            </w:pPr>
          </w:p>
        </w:tc>
      </w:tr>
      <w:tr w:rsidR="00C1159C" w:rsidRPr="00C1159C" w14:paraId="13D43314" w14:textId="77777777" w:rsidTr="006E7B79">
        <w:trPr>
          <w:trHeight w:val="953"/>
        </w:trPr>
        <w:tc>
          <w:tcPr>
            <w:tcW w:w="591" w:type="dxa"/>
          </w:tcPr>
          <w:p w14:paraId="77AE85DE" w14:textId="49B556FD" w:rsidR="00C1159C" w:rsidRPr="00C1159C" w:rsidRDefault="006E7B79" w:rsidP="00C1159C">
            <w:pPr>
              <w:spacing w:line="276" w:lineRule="auto"/>
              <w:jc w:val="both"/>
              <w:rPr>
                <w:rFonts w:cs="Calibri"/>
                <w:szCs w:val="20"/>
                <w:lang w:val="en-US" w:eastAsia="es-ES"/>
              </w:rPr>
            </w:pPr>
            <w:r>
              <w:rPr>
                <w:rFonts w:cs="Calibri"/>
                <w:szCs w:val="20"/>
                <w:lang w:val="en-US" w:eastAsia="es-ES"/>
              </w:rPr>
              <w:t>3.12</w:t>
            </w:r>
          </w:p>
        </w:tc>
        <w:tc>
          <w:tcPr>
            <w:tcW w:w="4035" w:type="dxa"/>
          </w:tcPr>
          <w:p w14:paraId="7D527DB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Request type to have associated SLA turnaround time.</w:t>
            </w:r>
          </w:p>
          <w:p w14:paraId="60AE0795"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If 50% of the SLA Time has passed the request should display green.</w:t>
            </w:r>
          </w:p>
          <w:p w14:paraId="0F65D631"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If 75% of the SLA time has passed the request should display amber.</w:t>
            </w:r>
          </w:p>
          <w:p w14:paraId="50D6E154"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If 100% of the SLA time has passed the request should display red.</w:t>
            </w:r>
          </w:p>
        </w:tc>
        <w:tc>
          <w:tcPr>
            <w:tcW w:w="1365" w:type="dxa"/>
          </w:tcPr>
          <w:p w14:paraId="5E8F30F3" w14:textId="77777777" w:rsidR="00C1159C" w:rsidRPr="00C1159C" w:rsidRDefault="00C1159C" w:rsidP="00C1159C">
            <w:pPr>
              <w:spacing w:line="276" w:lineRule="auto"/>
              <w:jc w:val="both"/>
              <w:rPr>
                <w:rFonts w:cs="Calibri"/>
                <w:szCs w:val="20"/>
                <w:lang w:val="en-US" w:eastAsia="es-ES"/>
              </w:rPr>
            </w:pPr>
          </w:p>
        </w:tc>
        <w:tc>
          <w:tcPr>
            <w:tcW w:w="3555" w:type="dxa"/>
          </w:tcPr>
          <w:p w14:paraId="3655C786" w14:textId="77777777" w:rsidR="00C1159C" w:rsidRPr="00C1159C" w:rsidRDefault="00C1159C" w:rsidP="00C1159C">
            <w:pPr>
              <w:spacing w:line="276" w:lineRule="auto"/>
              <w:jc w:val="both"/>
              <w:rPr>
                <w:rFonts w:cs="Calibri"/>
                <w:szCs w:val="20"/>
                <w:lang w:val="en-US" w:eastAsia="es-ES"/>
              </w:rPr>
            </w:pPr>
          </w:p>
        </w:tc>
      </w:tr>
      <w:tr w:rsidR="00C1159C" w:rsidRPr="00C1159C" w14:paraId="00003ADD" w14:textId="77777777" w:rsidTr="006E7B79">
        <w:trPr>
          <w:trHeight w:val="953"/>
        </w:trPr>
        <w:tc>
          <w:tcPr>
            <w:tcW w:w="591" w:type="dxa"/>
          </w:tcPr>
          <w:p w14:paraId="4EB8401C" w14:textId="51B278E4" w:rsidR="00C1159C" w:rsidRPr="00C1159C" w:rsidRDefault="006E7B79" w:rsidP="00C1159C">
            <w:pPr>
              <w:spacing w:line="276" w:lineRule="auto"/>
              <w:jc w:val="both"/>
              <w:rPr>
                <w:rFonts w:cs="Calibri"/>
                <w:szCs w:val="20"/>
                <w:lang w:val="en-US" w:eastAsia="es-ES"/>
              </w:rPr>
            </w:pPr>
            <w:r>
              <w:rPr>
                <w:rFonts w:cs="Calibri"/>
                <w:szCs w:val="20"/>
                <w:lang w:val="en-US" w:eastAsia="es-ES"/>
              </w:rPr>
              <w:t>3.13</w:t>
            </w:r>
          </w:p>
        </w:tc>
        <w:tc>
          <w:tcPr>
            <w:tcW w:w="4035" w:type="dxa"/>
          </w:tcPr>
          <w:p w14:paraId="0D8054B5"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Reporting feature in the dashboard to analyze data.</w:t>
            </w:r>
          </w:p>
          <w:p w14:paraId="0F3E51C3" w14:textId="77777777" w:rsidR="00C1159C" w:rsidRPr="00C1159C" w:rsidRDefault="00C1159C" w:rsidP="00B33D37">
            <w:pPr>
              <w:numPr>
                <w:ilvl w:val="0"/>
                <w:numId w:val="17"/>
              </w:numPr>
              <w:spacing w:line="276" w:lineRule="auto"/>
              <w:jc w:val="both"/>
              <w:rPr>
                <w:rFonts w:cs="Calibri"/>
                <w:color w:val="000000"/>
                <w:szCs w:val="20"/>
                <w:lang w:val="en-US" w:eastAsia="es-ES"/>
              </w:rPr>
            </w:pPr>
            <w:r w:rsidRPr="00C1159C">
              <w:rPr>
                <w:rFonts w:cs="Calibri"/>
                <w:color w:val="000000"/>
                <w:szCs w:val="20"/>
                <w:lang w:val="en-US" w:eastAsia="es-ES"/>
              </w:rPr>
              <w:t>Report by request type</w:t>
            </w:r>
          </w:p>
          <w:p w14:paraId="64D36D8B" w14:textId="77777777" w:rsidR="00C1159C" w:rsidRPr="00C1159C" w:rsidRDefault="00C1159C" w:rsidP="00B33D37">
            <w:pPr>
              <w:numPr>
                <w:ilvl w:val="0"/>
                <w:numId w:val="17"/>
              </w:numPr>
              <w:spacing w:line="276" w:lineRule="auto"/>
              <w:jc w:val="both"/>
              <w:rPr>
                <w:rFonts w:cs="Calibri"/>
                <w:color w:val="000000"/>
                <w:szCs w:val="20"/>
                <w:lang w:val="en-US" w:eastAsia="es-ES"/>
              </w:rPr>
            </w:pPr>
            <w:r w:rsidRPr="00C1159C">
              <w:rPr>
                <w:rFonts w:cs="Calibri"/>
                <w:color w:val="000000"/>
                <w:szCs w:val="20"/>
                <w:lang w:val="en-US" w:eastAsia="es-ES"/>
              </w:rPr>
              <w:t>Time taken from request start to close</w:t>
            </w:r>
          </w:p>
          <w:p w14:paraId="1E1E672F" w14:textId="77777777" w:rsidR="00C1159C" w:rsidRPr="00C1159C" w:rsidRDefault="00C1159C" w:rsidP="00B33D37">
            <w:pPr>
              <w:numPr>
                <w:ilvl w:val="0"/>
                <w:numId w:val="17"/>
              </w:numPr>
              <w:spacing w:line="276" w:lineRule="auto"/>
              <w:jc w:val="both"/>
              <w:rPr>
                <w:rFonts w:cs="Calibri"/>
                <w:color w:val="000000"/>
                <w:szCs w:val="20"/>
                <w:lang w:val="en-US" w:eastAsia="es-ES"/>
              </w:rPr>
            </w:pPr>
            <w:r w:rsidRPr="00C1159C">
              <w:rPr>
                <w:rFonts w:cs="Calibri"/>
                <w:color w:val="000000"/>
                <w:szCs w:val="20"/>
                <w:lang w:val="en-US" w:eastAsia="es-ES"/>
              </w:rPr>
              <w:t>PRO Admin performance based on SLA</w:t>
            </w:r>
          </w:p>
          <w:p w14:paraId="0F6928F4" w14:textId="77777777" w:rsidR="00C1159C" w:rsidRPr="00C1159C" w:rsidRDefault="00C1159C" w:rsidP="00B33D37">
            <w:pPr>
              <w:numPr>
                <w:ilvl w:val="0"/>
                <w:numId w:val="17"/>
              </w:numPr>
              <w:spacing w:line="276" w:lineRule="auto"/>
              <w:jc w:val="both"/>
              <w:rPr>
                <w:rFonts w:cs="Calibri"/>
                <w:color w:val="000000"/>
                <w:szCs w:val="20"/>
                <w:lang w:val="en-US" w:eastAsia="es-ES"/>
              </w:rPr>
            </w:pPr>
            <w:r w:rsidRPr="00C1159C">
              <w:rPr>
                <w:rFonts w:cs="Calibri"/>
                <w:color w:val="000000"/>
                <w:szCs w:val="20"/>
                <w:lang w:val="en-US" w:eastAsia="es-ES"/>
              </w:rPr>
              <w:t>Total number of requests by date period</w:t>
            </w:r>
          </w:p>
          <w:p w14:paraId="5054D8EE" w14:textId="77777777" w:rsidR="00C1159C" w:rsidRPr="00C1159C" w:rsidRDefault="00C1159C" w:rsidP="00B33D37">
            <w:pPr>
              <w:numPr>
                <w:ilvl w:val="0"/>
                <w:numId w:val="17"/>
              </w:numPr>
              <w:spacing w:line="276" w:lineRule="auto"/>
              <w:jc w:val="both"/>
              <w:rPr>
                <w:rFonts w:cs="Calibri"/>
                <w:color w:val="000000"/>
                <w:szCs w:val="20"/>
                <w:lang w:val="en-US" w:eastAsia="es-ES"/>
              </w:rPr>
            </w:pPr>
            <w:r w:rsidRPr="00C1159C">
              <w:rPr>
                <w:rFonts w:cs="Calibri"/>
                <w:color w:val="000000"/>
                <w:szCs w:val="20"/>
                <w:lang w:val="en-US" w:eastAsia="es-ES"/>
              </w:rPr>
              <w:t xml:space="preserve">Report by contract </w:t>
            </w:r>
          </w:p>
        </w:tc>
        <w:tc>
          <w:tcPr>
            <w:tcW w:w="1365" w:type="dxa"/>
          </w:tcPr>
          <w:p w14:paraId="6212F674" w14:textId="77777777" w:rsidR="00C1159C" w:rsidRPr="00C1159C" w:rsidRDefault="00C1159C" w:rsidP="00C1159C">
            <w:pPr>
              <w:spacing w:line="276" w:lineRule="auto"/>
              <w:jc w:val="both"/>
              <w:rPr>
                <w:rFonts w:cs="Calibri"/>
                <w:szCs w:val="20"/>
                <w:lang w:val="en-US" w:eastAsia="es-ES"/>
              </w:rPr>
            </w:pPr>
          </w:p>
        </w:tc>
        <w:tc>
          <w:tcPr>
            <w:tcW w:w="3555" w:type="dxa"/>
          </w:tcPr>
          <w:p w14:paraId="0C85B1BC" w14:textId="77777777" w:rsidR="00C1159C" w:rsidRPr="00C1159C" w:rsidRDefault="00C1159C" w:rsidP="00C1159C">
            <w:pPr>
              <w:spacing w:line="276" w:lineRule="auto"/>
              <w:jc w:val="both"/>
              <w:rPr>
                <w:rFonts w:cs="Calibri"/>
                <w:szCs w:val="20"/>
                <w:lang w:val="en-US" w:eastAsia="es-ES"/>
              </w:rPr>
            </w:pPr>
          </w:p>
        </w:tc>
      </w:tr>
      <w:tr w:rsidR="006E7B79" w:rsidRPr="00C1159C" w14:paraId="2033042F" w14:textId="77777777" w:rsidTr="000E49DD">
        <w:trPr>
          <w:trHeight w:val="449"/>
        </w:trPr>
        <w:tc>
          <w:tcPr>
            <w:tcW w:w="591" w:type="dxa"/>
          </w:tcPr>
          <w:p w14:paraId="5219CA01" w14:textId="29DFE9A7" w:rsidR="006E7B79" w:rsidRDefault="006E7B79" w:rsidP="00C1159C">
            <w:pPr>
              <w:spacing w:line="276" w:lineRule="auto"/>
              <w:jc w:val="both"/>
              <w:rPr>
                <w:rFonts w:cs="Calibri"/>
                <w:szCs w:val="20"/>
                <w:lang w:val="en-US" w:eastAsia="es-ES"/>
              </w:rPr>
            </w:pPr>
            <w:r>
              <w:rPr>
                <w:rFonts w:cs="Calibri"/>
                <w:szCs w:val="20"/>
                <w:lang w:val="en-US" w:eastAsia="es-ES"/>
              </w:rPr>
              <w:t>3.14</w:t>
            </w:r>
          </w:p>
        </w:tc>
        <w:tc>
          <w:tcPr>
            <w:tcW w:w="4035" w:type="dxa"/>
          </w:tcPr>
          <w:p w14:paraId="4267614E" w14:textId="111ABC69" w:rsidR="006E7B79" w:rsidRPr="00C1159C" w:rsidRDefault="006E7B79" w:rsidP="00C1159C">
            <w:pPr>
              <w:spacing w:line="276" w:lineRule="auto"/>
              <w:jc w:val="both"/>
              <w:rPr>
                <w:rFonts w:cs="Calibri"/>
                <w:color w:val="000000"/>
                <w:szCs w:val="20"/>
                <w:lang w:val="en-US" w:eastAsia="es-ES"/>
              </w:rPr>
            </w:pPr>
            <w:r>
              <w:rPr>
                <w:rFonts w:cs="Calibri"/>
                <w:color w:val="000000"/>
                <w:szCs w:val="20"/>
                <w:lang w:val="en-US" w:eastAsia="es-ES"/>
              </w:rPr>
              <w:t>Ticket history/logging</w:t>
            </w:r>
          </w:p>
        </w:tc>
        <w:tc>
          <w:tcPr>
            <w:tcW w:w="1365" w:type="dxa"/>
          </w:tcPr>
          <w:p w14:paraId="130CB81E" w14:textId="77777777" w:rsidR="006E7B79" w:rsidRPr="00C1159C" w:rsidRDefault="006E7B79" w:rsidP="00C1159C">
            <w:pPr>
              <w:spacing w:line="276" w:lineRule="auto"/>
              <w:jc w:val="both"/>
              <w:rPr>
                <w:rFonts w:cs="Calibri"/>
                <w:szCs w:val="20"/>
                <w:lang w:val="en-US" w:eastAsia="es-ES"/>
              </w:rPr>
            </w:pPr>
          </w:p>
        </w:tc>
        <w:tc>
          <w:tcPr>
            <w:tcW w:w="3555" w:type="dxa"/>
          </w:tcPr>
          <w:p w14:paraId="6A001503" w14:textId="77777777" w:rsidR="006E7B79" w:rsidRPr="00C1159C" w:rsidRDefault="006E7B79" w:rsidP="00C1159C">
            <w:pPr>
              <w:spacing w:line="276" w:lineRule="auto"/>
              <w:jc w:val="both"/>
              <w:rPr>
                <w:rFonts w:cs="Calibri"/>
                <w:szCs w:val="20"/>
                <w:lang w:val="en-US" w:eastAsia="es-ES"/>
              </w:rPr>
            </w:pPr>
          </w:p>
        </w:tc>
      </w:tr>
    </w:tbl>
    <w:p w14:paraId="23DEE14A" w14:textId="77777777" w:rsidR="00C1159C" w:rsidRPr="00C1159C" w:rsidRDefault="00C1159C" w:rsidP="00616176">
      <w:pPr>
        <w:rPr>
          <w:lang w:val="en-US" w:eastAsia="es-ES"/>
        </w:rPr>
      </w:pPr>
    </w:p>
    <w:p w14:paraId="3875A5C8" w14:textId="77777777" w:rsidR="00C1159C" w:rsidRPr="00C1159C" w:rsidRDefault="00C1159C" w:rsidP="00B33D37">
      <w:pPr>
        <w:keepNext/>
        <w:keepLines/>
        <w:numPr>
          <w:ilvl w:val="0"/>
          <w:numId w:val="18"/>
        </w:numPr>
        <w:spacing w:before="120" w:after="120" w:line="276" w:lineRule="auto"/>
        <w:jc w:val="both"/>
        <w:outlineLvl w:val="2"/>
        <w:rPr>
          <w:rFonts w:eastAsia="Times New Roman" w:cs="Calibri"/>
          <w:b/>
          <w:szCs w:val="20"/>
          <w:lang w:val="en-US" w:eastAsia="es-ES"/>
        </w:rPr>
      </w:pPr>
      <w:bookmarkStart w:id="18" w:name="_Toc513386371"/>
      <w:bookmarkStart w:id="19" w:name="_Toc513463389"/>
      <w:r w:rsidRPr="00C1159C">
        <w:rPr>
          <w:rFonts w:eastAsia="Times New Roman" w:cs="Calibri"/>
          <w:b/>
          <w:szCs w:val="20"/>
          <w:lang w:val="en-US" w:eastAsia="es-ES"/>
        </w:rPr>
        <w:t>Others</w:t>
      </w:r>
      <w:bookmarkEnd w:id="18"/>
      <w:bookmarkEnd w:id="19"/>
    </w:p>
    <w:p w14:paraId="1465BF61" w14:textId="77777777" w:rsidR="00C1159C" w:rsidRPr="00C1159C" w:rsidRDefault="00C1159C" w:rsidP="00C1159C">
      <w:pPr>
        <w:spacing w:before="120" w:after="120" w:line="276" w:lineRule="auto"/>
        <w:ind w:left="2520"/>
        <w:jc w:val="both"/>
        <w:rPr>
          <w:rFonts w:eastAsia="Times New Roman" w:cs="Calibri"/>
          <w:szCs w:val="20"/>
          <w:lang w:val="en-US" w:eastAsia="es-ES"/>
        </w:rPr>
      </w:pPr>
    </w:p>
    <w:tbl>
      <w:tblPr>
        <w:tblStyle w:val="TableGrid2"/>
        <w:tblW w:w="9546" w:type="dxa"/>
        <w:tblInd w:w="-5" w:type="dxa"/>
        <w:tblLook w:val="04A0" w:firstRow="1" w:lastRow="0" w:firstColumn="1" w:lastColumn="0" w:noHBand="0" w:noVBand="1"/>
      </w:tblPr>
      <w:tblGrid>
        <w:gridCol w:w="591"/>
        <w:gridCol w:w="4035"/>
        <w:gridCol w:w="1365"/>
        <w:gridCol w:w="3555"/>
      </w:tblGrid>
      <w:tr w:rsidR="00C1159C" w:rsidRPr="00C1159C" w14:paraId="0C7CD5BA" w14:textId="77777777" w:rsidTr="006E7B79">
        <w:trPr>
          <w:trHeight w:val="283"/>
        </w:trPr>
        <w:tc>
          <w:tcPr>
            <w:tcW w:w="591" w:type="dxa"/>
            <w:vAlign w:val="center"/>
          </w:tcPr>
          <w:p w14:paraId="1E6B97ED" w14:textId="77777777" w:rsidR="00C1159C" w:rsidRPr="00C1159C" w:rsidRDefault="00C1159C" w:rsidP="00C1159C">
            <w:pPr>
              <w:spacing w:line="276" w:lineRule="auto"/>
              <w:jc w:val="both"/>
              <w:rPr>
                <w:rFonts w:cs="Calibri"/>
                <w:b/>
                <w:bCs/>
                <w:szCs w:val="20"/>
                <w:lang w:val="en-US" w:eastAsia="es-ES"/>
              </w:rPr>
            </w:pPr>
            <w:r w:rsidRPr="00C1159C">
              <w:rPr>
                <w:rFonts w:cs="Calibri"/>
                <w:b/>
                <w:bCs/>
                <w:szCs w:val="20"/>
                <w:lang w:val="en-US" w:eastAsia="es-ES"/>
              </w:rPr>
              <w:t>Ser</w:t>
            </w:r>
          </w:p>
        </w:tc>
        <w:tc>
          <w:tcPr>
            <w:tcW w:w="4035" w:type="dxa"/>
            <w:vAlign w:val="center"/>
          </w:tcPr>
          <w:p w14:paraId="20B00E9B" w14:textId="77777777" w:rsidR="00C1159C" w:rsidRPr="00C1159C" w:rsidRDefault="00C1159C" w:rsidP="00C1159C">
            <w:pPr>
              <w:keepNext/>
              <w:spacing w:line="276" w:lineRule="auto"/>
              <w:jc w:val="both"/>
              <w:rPr>
                <w:rFonts w:cs="Calibri"/>
                <w:b/>
                <w:bCs/>
                <w:szCs w:val="20"/>
                <w:lang w:val="en-US" w:eastAsia="es-ES"/>
              </w:rPr>
            </w:pPr>
            <w:r w:rsidRPr="00C1159C">
              <w:rPr>
                <w:rFonts w:cs="Calibri"/>
                <w:b/>
                <w:bCs/>
                <w:szCs w:val="20"/>
                <w:lang w:val="en-US" w:eastAsia="es-ES"/>
              </w:rPr>
              <w:t>Requirement Description</w:t>
            </w:r>
          </w:p>
        </w:tc>
        <w:tc>
          <w:tcPr>
            <w:tcW w:w="1365" w:type="dxa"/>
            <w:vAlign w:val="center"/>
          </w:tcPr>
          <w:p w14:paraId="1D2D09EE"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Response (S/U/C)</w:t>
            </w:r>
          </w:p>
        </w:tc>
        <w:tc>
          <w:tcPr>
            <w:tcW w:w="3555" w:type="dxa"/>
            <w:vAlign w:val="center"/>
          </w:tcPr>
          <w:p w14:paraId="63E2BD16"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Comments</w:t>
            </w:r>
          </w:p>
        </w:tc>
      </w:tr>
      <w:tr w:rsidR="00C1159C" w:rsidRPr="00C1159C" w14:paraId="4351E797" w14:textId="77777777" w:rsidTr="006E7B79">
        <w:trPr>
          <w:trHeight w:val="953"/>
        </w:trPr>
        <w:tc>
          <w:tcPr>
            <w:tcW w:w="591" w:type="dxa"/>
          </w:tcPr>
          <w:p w14:paraId="2C200728"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4.1</w:t>
            </w:r>
          </w:p>
        </w:tc>
        <w:tc>
          <w:tcPr>
            <w:tcW w:w="4035" w:type="dxa"/>
          </w:tcPr>
          <w:p w14:paraId="63BF410D"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 xml:space="preserve"> Apart from tracking of transactions, an additional page for transaction costs (cash / Portal /Card) – should be linked to a reimburse claim form for submission of claims.</w:t>
            </w:r>
          </w:p>
        </w:tc>
        <w:tc>
          <w:tcPr>
            <w:tcW w:w="1365" w:type="dxa"/>
          </w:tcPr>
          <w:p w14:paraId="3B2F806A" w14:textId="77777777" w:rsidR="00C1159C" w:rsidRPr="00C1159C" w:rsidRDefault="00C1159C" w:rsidP="00C1159C">
            <w:pPr>
              <w:spacing w:line="276" w:lineRule="auto"/>
              <w:jc w:val="both"/>
              <w:rPr>
                <w:rFonts w:cs="Calibri"/>
                <w:szCs w:val="20"/>
                <w:lang w:val="en-US" w:eastAsia="es-ES"/>
              </w:rPr>
            </w:pPr>
          </w:p>
        </w:tc>
        <w:tc>
          <w:tcPr>
            <w:tcW w:w="3555" w:type="dxa"/>
          </w:tcPr>
          <w:p w14:paraId="285E438B" w14:textId="77777777" w:rsidR="00C1159C" w:rsidRPr="00C1159C" w:rsidRDefault="00C1159C" w:rsidP="00C1159C">
            <w:pPr>
              <w:spacing w:line="276" w:lineRule="auto"/>
              <w:jc w:val="both"/>
              <w:rPr>
                <w:rFonts w:cs="Calibri"/>
                <w:szCs w:val="20"/>
                <w:lang w:val="en-US" w:eastAsia="es-ES"/>
              </w:rPr>
            </w:pPr>
          </w:p>
        </w:tc>
      </w:tr>
      <w:tr w:rsidR="006E7B79" w:rsidRPr="00C1159C" w14:paraId="5BD9A422" w14:textId="77777777" w:rsidTr="006E7B79">
        <w:trPr>
          <w:trHeight w:val="566"/>
        </w:trPr>
        <w:tc>
          <w:tcPr>
            <w:tcW w:w="591" w:type="dxa"/>
          </w:tcPr>
          <w:p w14:paraId="412DACDF" w14:textId="0E3EA065" w:rsidR="006E7B79" w:rsidRPr="00C1159C" w:rsidRDefault="006E7B79" w:rsidP="00C1159C">
            <w:pPr>
              <w:spacing w:line="276" w:lineRule="auto"/>
              <w:jc w:val="both"/>
              <w:rPr>
                <w:rFonts w:cs="Calibri"/>
                <w:szCs w:val="20"/>
                <w:lang w:val="en-US" w:eastAsia="es-ES"/>
              </w:rPr>
            </w:pPr>
            <w:r>
              <w:rPr>
                <w:rFonts w:cs="Calibri"/>
                <w:szCs w:val="20"/>
                <w:lang w:val="en-US" w:eastAsia="es-ES"/>
              </w:rPr>
              <w:t xml:space="preserve">4.2 </w:t>
            </w:r>
          </w:p>
        </w:tc>
        <w:tc>
          <w:tcPr>
            <w:tcW w:w="4035" w:type="dxa"/>
          </w:tcPr>
          <w:p w14:paraId="104DC859" w14:textId="76B0922A" w:rsidR="006E7B79" w:rsidRPr="00C1159C" w:rsidRDefault="006E7B79" w:rsidP="00C1159C">
            <w:pPr>
              <w:spacing w:line="276" w:lineRule="auto"/>
              <w:jc w:val="both"/>
              <w:rPr>
                <w:rFonts w:cs="Calibri"/>
                <w:szCs w:val="20"/>
                <w:lang w:val="en-US" w:eastAsia="es-ES"/>
              </w:rPr>
            </w:pPr>
            <w:r>
              <w:rPr>
                <w:rFonts w:cs="Calibri"/>
                <w:szCs w:val="20"/>
                <w:lang w:val="en-US" w:eastAsia="es-ES"/>
              </w:rPr>
              <w:t>Application hosting model to be cloud or on-premise</w:t>
            </w:r>
          </w:p>
        </w:tc>
        <w:tc>
          <w:tcPr>
            <w:tcW w:w="1365" w:type="dxa"/>
          </w:tcPr>
          <w:p w14:paraId="130BAFF0" w14:textId="77777777" w:rsidR="006E7B79" w:rsidRPr="00C1159C" w:rsidRDefault="006E7B79" w:rsidP="00C1159C">
            <w:pPr>
              <w:spacing w:line="276" w:lineRule="auto"/>
              <w:jc w:val="both"/>
              <w:rPr>
                <w:rFonts w:cs="Calibri"/>
                <w:szCs w:val="20"/>
                <w:lang w:val="en-US" w:eastAsia="es-ES"/>
              </w:rPr>
            </w:pPr>
          </w:p>
        </w:tc>
        <w:tc>
          <w:tcPr>
            <w:tcW w:w="3555" w:type="dxa"/>
          </w:tcPr>
          <w:p w14:paraId="4269471B" w14:textId="77777777" w:rsidR="006E7B79" w:rsidRPr="00C1159C" w:rsidRDefault="006E7B79" w:rsidP="00C1159C">
            <w:pPr>
              <w:spacing w:line="276" w:lineRule="auto"/>
              <w:jc w:val="both"/>
              <w:rPr>
                <w:rFonts w:cs="Calibri"/>
                <w:szCs w:val="20"/>
                <w:lang w:val="en-US" w:eastAsia="es-ES"/>
              </w:rPr>
            </w:pPr>
          </w:p>
        </w:tc>
      </w:tr>
      <w:tr w:rsidR="006E7B79" w:rsidRPr="00C1159C" w14:paraId="64C3623D" w14:textId="77777777" w:rsidTr="006E7B79">
        <w:trPr>
          <w:trHeight w:val="566"/>
        </w:trPr>
        <w:tc>
          <w:tcPr>
            <w:tcW w:w="591" w:type="dxa"/>
          </w:tcPr>
          <w:p w14:paraId="4CC255F5" w14:textId="04EF049D" w:rsidR="006E7B79" w:rsidRDefault="006E7B79" w:rsidP="00C1159C">
            <w:pPr>
              <w:spacing w:line="276" w:lineRule="auto"/>
              <w:jc w:val="both"/>
              <w:rPr>
                <w:rFonts w:cs="Calibri"/>
                <w:szCs w:val="20"/>
                <w:lang w:val="en-US" w:eastAsia="es-ES"/>
              </w:rPr>
            </w:pPr>
            <w:r>
              <w:rPr>
                <w:rFonts w:cs="Calibri"/>
                <w:szCs w:val="20"/>
                <w:lang w:val="en-US" w:eastAsia="es-ES"/>
              </w:rPr>
              <w:lastRenderedPageBreak/>
              <w:t>4.3</w:t>
            </w:r>
          </w:p>
        </w:tc>
        <w:tc>
          <w:tcPr>
            <w:tcW w:w="4035" w:type="dxa"/>
          </w:tcPr>
          <w:p w14:paraId="56686AF3" w14:textId="0616F642" w:rsidR="006E7B79" w:rsidRDefault="006E7B79" w:rsidP="00C1159C">
            <w:pPr>
              <w:spacing w:line="276" w:lineRule="auto"/>
              <w:jc w:val="both"/>
              <w:rPr>
                <w:rFonts w:cs="Calibri"/>
                <w:szCs w:val="20"/>
                <w:lang w:val="en-US" w:eastAsia="es-ES"/>
              </w:rPr>
            </w:pPr>
            <w:r>
              <w:rPr>
                <w:rFonts w:cs="Calibri"/>
                <w:szCs w:val="20"/>
                <w:lang w:val="en-US" w:eastAsia="es-ES"/>
              </w:rPr>
              <w:t>Office 365 integration for email communication</w:t>
            </w:r>
          </w:p>
        </w:tc>
        <w:tc>
          <w:tcPr>
            <w:tcW w:w="1365" w:type="dxa"/>
          </w:tcPr>
          <w:p w14:paraId="7EDBC909" w14:textId="77777777" w:rsidR="006E7B79" w:rsidRPr="00C1159C" w:rsidRDefault="006E7B79" w:rsidP="00C1159C">
            <w:pPr>
              <w:spacing w:line="276" w:lineRule="auto"/>
              <w:jc w:val="both"/>
              <w:rPr>
                <w:rFonts w:cs="Calibri"/>
                <w:szCs w:val="20"/>
                <w:lang w:val="en-US" w:eastAsia="es-ES"/>
              </w:rPr>
            </w:pPr>
          </w:p>
        </w:tc>
        <w:tc>
          <w:tcPr>
            <w:tcW w:w="3555" w:type="dxa"/>
          </w:tcPr>
          <w:p w14:paraId="50BC5987" w14:textId="77777777" w:rsidR="006E7B79" w:rsidRPr="00C1159C" w:rsidRDefault="006E7B79" w:rsidP="00C1159C">
            <w:pPr>
              <w:spacing w:line="276" w:lineRule="auto"/>
              <w:jc w:val="both"/>
              <w:rPr>
                <w:rFonts w:cs="Calibri"/>
                <w:szCs w:val="20"/>
                <w:lang w:val="en-US" w:eastAsia="es-ES"/>
              </w:rPr>
            </w:pPr>
          </w:p>
        </w:tc>
      </w:tr>
    </w:tbl>
    <w:p w14:paraId="382E5942" w14:textId="77777777" w:rsidR="00C1159C" w:rsidRPr="00C1159C" w:rsidRDefault="00C1159C" w:rsidP="00C1159C">
      <w:pPr>
        <w:spacing w:before="120" w:after="120" w:line="276" w:lineRule="auto"/>
        <w:ind w:left="2520"/>
        <w:jc w:val="both"/>
        <w:rPr>
          <w:rFonts w:eastAsia="Times New Roman" w:cs="Calibri"/>
          <w:szCs w:val="20"/>
          <w:lang w:val="en-US" w:eastAsia="es-ES"/>
        </w:rPr>
      </w:pPr>
    </w:p>
    <w:p w14:paraId="652304CD" w14:textId="77777777" w:rsidR="00C1159C" w:rsidRPr="00C1159C" w:rsidRDefault="00C1159C" w:rsidP="00B33D37">
      <w:pPr>
        <w:keepNext/>
        <w:keepLines/>
        <w:numPr>
          <w:ilvl w:val="0"/>
          <w:numId w:val="18"/>
        </w:numPr>
        <w:spacing w:before="120" w:after="120" w:line="276" w:lineRule="auto"/>
        <w:jc w:val="both"/>
        <w:outlineLvl w:val="2"/>
        <w:rPr>
          <w:rFonts w:eastAsia="Times New Roman" w:cs="Calibri"/>
          <w:b/>
          <w:szCs w:val="20"/>
          <w:lang w:val="en-US" w:eastAsia="es-ES"/>
        </w:rPr>
      </w:pPr>
      <w:bookmarkStart w:id="20" w:name="_Toc513386372"/>
      <w:bookmarkStart w:id="21" w:name="_Toc513463390"/>
      <w:r w:rsidRPr="00C1159C">
        <w:rPr>
          <w:rFonts w:eastAsia="Times New Roman" w:cs="Calibri"/>
          <w:b/>
          <w:szCs w:val="20"/>
          <w:lang w:val="en-US" w:eastAsia="es-ES"/>
        </w:rPr>
        <w:t>Nice to Have</w:t>
      </w:r>
      <w:bookmarkEnd w:id="20"/>
      <w:bookmarkEnd w:id="21"/>
    </w:p>
    <w:p w14:paraId="0B7C25C9" w14:textId="77777777" w:rsidR="00C1159C" w:rsidRPr="00C1159C" w:rsidRDefault="00C1159C" w:rsidP="00C1159C">
      <w:pPr>
        <w:spacing w:before="120" w:after="120" w:line="276" w:lineRule="auto"/>
        <w:ind w:left="2520"/>
        <w:jc w:val="both"/>
        <w:rPr>
          <w:rFonts w:eastAsia="Times New Roman" w:cs="Calibri"/>
          <w:szCs w:val="20"/>
          <w:lang w:val="en-US" w:eastAsia="es-ES"/>
        </w:rPr>
      </w:pPr>
    </w:p>
    <w:tbl>
      <w:tblPr>
        <w:tblStyle w:val="TableGrid2"/>
        <w:tblW w:w="9546" w:type="dxa"/>
        <w:tblInd w:w="-5" w:type="dxa"/>
        <w:tblLook w:val="04A0" w:firstRow="1" w:lastRow="0" w:firstColumn="1" w:lastColumn="0" w:noHBand="0" w:noVBand="1"/>
      </w:tblPr>
      <w:tblGrid>
        <w:gridCol w:w="591"/>
        <w:gridCol w:w="4035"/>
        <w:gridCol w:w="1365"/>
        <w:gridCol w:w="3555"/>
      </w:tblGrid>
      <w:tr w:rsidR="00C1159C" w:rsidRPr="00C1159C" w14:paraId="75F651C5" w14:textId="77777777" w:rsidTr="006E7B79">
        <w:trPr>
          <w:trHeight w:val="283"/>
        </w:trPr>
        <w:tc>
          <w:tcPr>
            <w:tcW w:w="591" w:type="dxa"/>
            <w:vAlign w:val="center"/>
          </w:tcPr>
          <w:p w14:paraId="34C2466B" w14:textId="77777777" w:rsidR="00C1159C" w:rsidRPr="00C1159C" w:rsidRDefault="00C1159C" w:rsidP="00C1159C">
            <w:pPr>
              <w:spacing w:line="276" w:lineRule="auto"/>
              <w:jc w:val="both"/>
              <w:rPr>
                <w:rFonts w:cs="Calibri"/>
                <w:b/>
                <w:bCs/>
                <w:szCs w:val="20"/>
                <w:lang w:val="en-US" w:eastAsia="es-ES"/>
              </w:rPr>
            </w:pPr>
            <w:r w:rsidRPr="00C1159C">
              <w:rPr>
                <w:rFonts w:cs="Calibri"/>
                <w:b/>
                <w:bCs/>
                <w:szCs w:val="20"/>
                <w:lang w:val="en-US" w:eastAsia="es-ES"/>
              </w:rPr>
              <w:t>Ser</w:t>
            </w:r>
          </w:p>
        </w:tc>
        <w:tc>
          <w:tcPr>
            <w:tcW w:w="4035" w:type="dxa"/>
            <w:vAlign w:val="center"/>
          </w:tcPr>
          <w:p w14:paraId="1C144BC4" w14:textId="77777777" w:rsidR="00C1159C" w:rsidRPr="00C1159C" w:rsidRDefault="00C1159C" w:rsidP="00C1159C">
            <w:pPr>
              <w:keepNext/>
              <w:spacing w:line="276" w:lineRule="auto"/>
              <w:jc w:val="both"/>
              <w:rPr>
                <w:rFonts w:cs="Calibri"/>
                <w:b/>
                <w:bCs/>
                <w:szCs w:val="20"/>
                <w:lang w:val="en-US" w:eastAsia="es-ES"/>
              </w:rPr>
            </w:pPr>
            <w:r w:rsidRPr="00C1159C">
              <w:rPr>
                <w:rFonts w:cs="Calibri"/>
                <w:b/>
                <w:bCs/>
                <w:szCs w:val="20"/>
                <w:lang w:val="en-US" w:eastAsia="es-ES"/>
              </w:rPr>
              <w:t>Requirement Description</w:t>
            </w:r>
          </w:p>
        </w:tc>
        <w:tc>
          <w:tcPr>
            <w:tcW w:w="1365" w:type="dxa"/>
            <w:vAlign w:val="center"/>
          </w:tcPr>
          <w:p w14:paraId="51AB7053"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Response (S/U/C)</w:t>
            </w:r>
          </w:p>
        </w:tc>
        <w:tc>
          <w:tcPr>
            <w:tcW w:w="3555" w:type="dxa"/>
            <w:vAlign w:val="center"/>
          </w:tcPr>
          <w:p w14:paraId="3900FCFD" w14:textId="77777777" w:rsidR="00C1159C" w:rsidRPr="00C1159C" w:rsidRDefault="00C1159C" w:rsidP="00C1159C">
            <w:pPr>
              <w:keepNext/>
              <w:spacing w:line="276" w:lineRule="auto"/>
              <w:jc w:val="both"/>
              <w:rPr>
                <w:rFonts w:cs="Calibri"/>
                <w:b/>
                <w:bCs/>
                <w:color w:val="002060"/>
                <w:szCs w:val="20"/>
                <w:lang w:val="en-US" w:eastAsia="es-ES"/>
              </w:rPr>
            </w:pPr>
            <w:r w:rsidRPr="00C1159C">
              <w:rPr>
                <w:rFonts w:cs="Calibri"/>
                <w:b/>
                <w:bCs/>
                <w:color w:val="002060"/>
                <w:szCs w:val="20"/>
                <w:lang w:val="en-US" w:eastAsia="es-ES"/>
              </w:rPr>
              <w:t>Vendor Comments</w:t>
            </w:r>
          </w:p>
        </w:tc>
      </w:tr>
      <w:tr w:rsidR="00C1159C" w:rsidRPr="00C1159C" w14:paraId="55A8B7E0" w14:textId="77777777" w:rsidTr="006E7B79">
        <w:trPr>
          <w:trHeight w:val="1790"/>
        </w:trPr>
        <w:tc>
          <w:tcPr>
            <w:tcW w:w="591" w:type="dxa"/>
          </w:tcPr>
          <w:p w14:paraId="05ABE6EF"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5.1</w:t>
            </w:r>
          </w:p>
        </w:tc>
        <w:tc>
          <w:tcPr>
            <w:tcW w:w="4035" w:type="dxa"/>
          </w:tcPr>
          <w:p w14:paraId="2EC715BF"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Functionality to store employee document details such as:</w:t>
            </w:r>
          </w:p>
          <w:p w14:paraId="269A1FB3" w14:textId="77777777" w:rsidR="00C1159C" w:rsidRPr="00C1159C" w:rsidRDefault="00C1159C" w:rsidP="00B33D37">
            <w:pPr>
              <w:numPr>
                <w:ilvl w:val="0"/>
                <w:numId w:val="19"/>
              </w:numPr>
              <w:spacing w:line="276" w:lineRule="auto"/>
              <w:jc w:val="both"/>
              <w:rPr>
                <w:rFonts w:cs="Calibri"/>
                <w:szCs w:val="20"/>
                <w:lang w:val="en-US" w:eastAsia="es-ES"/>
              </w:rPr>
            </w:pPr>
            <w:r w:rsidRPr="00C1159C">
              <w:rPr>
                <w:rFonts w:cs="Calibri"/>
                <w:szCs w:val="20"/>
                <w:lang w:val="en-US" w:eastAsia="es-ES"/>
              </w:rPr>
              <w:t>Passport</w:t>
            </w:r>
          </w:p>
          <w:p w14:paraId="01BECB4E" w14:textId="77777777" w:rsidR="00C1159C" w:rsidRPr="00C1159C" w:rsidRDefault="00C1159C" w:rsidP="00B33D37">
            <w:pPr>
              <w:numPr>
                <w:ilvl w:val="0"/>
                <w:numId w:val="19"/>
              </w:numPr>
              <w:spacing w:line="276" w:lineRule="auto"/>
              <w:jc w:val="both"/>
              <w:rPr>
                <w:rFonts w:cs="Calibri"/>
                <w:szCs w:val="20"/>
                <w:lang w:val="en-US" w:eastAsia="es-ES"/>
              </w:rPr>
            </w:pPr>
            <w:r w:rsidRPr="00C1159C">
              <w:rPr>
                <w:rFonts w:cs="Calibri"/>
                <w:szCs w:val="20"/>
                <w:lang w:val="en-US" w:eastAsia="es-ES"/>
              </w:rPr>
              <w:t>Visa</w:t>
            </w:r>
          </w:p>
          <w:p w14:paraId="0F8A286F" w14:textId="77777777" w:rsidR="00C1159C" w:rsidRPr="00C1159C" w:rsidRDefault="00C1159C" w:rsidP="00B33D37">
            <w:pPr>
              <w:numPr>
                <w:ilvl w:val="0"/>
                <w:numId w:val="19"/>
              </w:numPr>
              <w:spacing w:line="276" w:lineRule="auto"/>
              <w:jc w:val="both"/>
              <w:rPr>
                <w:rFonts w:cs="Calibri"/>
                <w:szCs w:val="20"/>
                <w:lang w:val="en-US" w:eastAsia="es-ES"/>
              </w:rPr>
            </w:pPr>
            <w:r w:rsidRPr="00C1159C">
              <w:rPr>
                <w:rFonts w:cs="Calibri"/>
                <w:szCs w:val="20"/>
                <w:lang w:val="en-US" w:eastAsia="es-ES"/>
              </w:rPr>
              <w:t>Medical Insurance</w:t>
            </w:r>
          </w:p>
          <w:p w14:paraId="423DED8A" w14:textId="77777777" w:rsidR="00C1159C" w:rsidRPr="00C1159C" w:rsidRDefault="00C1159C" w:rsidP="00B33D37">
            <w:pPr>
              <w:numPr>
                <w:ilvl w:val="0"/>
                <w:numId w:val="19"/>
              </w:numPr>
              <w:spacing w:line="276" w:lineRule="auto"/>
              <w:jc w:val="both"/>
              <w:rPr>
                <w:rFonts w:cs="Calibri"/>
                <w:szCs w:val="20"/>
                <w:lang w:val="en-US" w:eastAsia="es-ES"/>
              </w:rPr>
            </w:pPr>
            <w:r w:rsidRPr="00C1159C">
              <w:rPr>
                <w:rFonts w:cs="Calibri"/>
                <w:szCs w:val="20"/>
                <w:lang w:val="en-US" w:eastAsia="es-ES"/>
              </w:rPr>
              <w:t xml:space="preserve">Business visa copies </w:t>
            </w:r>
          </w:p>
          <w:p w14:paraId="5CCE8EFD" w14:textId="77777777" w:rsidR="00C1159C" w:rsidRPr="00C1159C" w:rsidRDefault="00C1159C" w:rsidP="00B33D37">
            <w:pPr>
              <w:numPr>
                <w:ilvl w:val="0"/>
                <w:numId w:val="19"/>
              </w:numPr>
              <w:spacing w:line="276" w:lineRule="auto"/>
              <w:jc w:val="both"/>
              <w:rPr>
                <w:rFonts w:cs="Calibri"/>
                <w:szCs w:val="20"/>
                <w:lang w:val="en-US" w:eastAsia="es-ES"/>
              </w:rPr>
            </w:pPr>
            <w:r w:rsidRPr="00C1159C">
              <w:rPr>
                <w:rFonts w:cs="Calibri"/>
                <w:szCs w:val="20"/>
                <w:lang w:val="en-US" w:eastAsia="es-ES"/>
              </w:rPr>
              <w:t>Pass Information (JAFZA, DIFC, TECOM)</w:t>
            </w:r>
          </w:p>
        </w:tc>
        <w:tc>
          <w:tcPr>
            <w:tcW w:w="1365" w:type="dxa"/>
          </w:tcPr>
          <w:p w14:paraId="7B50612A" w14:textId="77777777" w:rsidR="00C1159C" w:rsidRPr="00C1159C" w:rsidRDefault="00C1159C" w:rsidP="00C1159C">
            <w:pPr>
              <w:spacing w:line="276" w:lineRule="auto"/>
              <w:jc w:val="both"/>
              <w:rPr>
                <w:rFonts w:cs="Calibri"/>
                <w:szCs w:val="20"/>
                <w:lang w:val="en-US" w:eastAsia="es-ES"/>
              </w:rPr>
            </w:pPr>
          </w:p>
        </w:tc>
        <w:tc>
          <w:tcPr>
            <w:tcW w:w="3555" w:type="dxa"/>
          </w:tcPr>
          <w:p w14:paraId="55AC7F9E" w14:textId="77777777" w:rsidR="00C1159C" w:rsidRPr="00C1159C" w:rsidRDefault="00C1159C" w:rsidP="00C1159C">
            <w:pPr>
              <w:spacing w:line="276" w:lineRule="auto"/>
              <w:jc w:val="both"/>
              <w:rPr>
                <w:rFonts w:cs="Calibri"/>
                <w:szCs w:val="20"/>
                <w:lang w:val="en-US" w:eastAsia="es-ES"/>
              </w:rPr>
            </w:pPr>
          </w:p>
        </w:tc>
      </w:tr>
      <w:tr w:rsidR="00C1159C" w:rsidRPr="00C1159C" w14:paraId="32AFEC73" w14:textId="77777777" w:rsidTr="006E7B79">
        <w:trPr>
          <w:trHeight w:val="350"/>
        </w:trPr>
        <w:tc>
          <w:tcPr>
            <w:tcW w:w="591" w:type="dxa"/>
          </w:tcPr>
          <w:p w14:paraId="44A2E04B"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5.2</w:t>
            </w:r>
          </w:p>
        </w:tc>
        <w:tc>
          <w:tcPr>
            <w:tcW w:w="4035" w:type="dxa"/>
          </w:tcPr>
          <w:p w14:paraId="378387DF"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Automatic reminders for renewals</w:t>
            </w:r>
          </w:p>
        </w:tc>
        <w:tc>
          <w:tcPr>
            <w:tcW w:w="1365" w:type="dxa"/>
          </w:tcPr>
          <w:p w14:paraId="4C003BB2" w14:textId="77777777" w:rsidR="00C1159C" w:rsidRPr="00C1159C" w:rsidRDefault="00C1159C" w:rsidP="00C1159C">
            <w:pPr>
              <w:spacing w:line="276" w:lineRule="auto"/>
              <w:jc w:val="both"/>
              <w:rPr>
                <w:rFonts w:cs="Calibri"/>
                <w:szCs w:val="20"/>
                <w:lang w:val="en-US" w:eastAsia="es-ES"/>
              </w:rPr>
            </w:pPr>
          </w:p>
        </w:tc>
        <w:tc>
          <w:tcPr>
            <w:tcW w:w="3555" w:type="dxa"/>
          </w:tcPr>
          <w:p w14:paraId="3FFEF2A8" w14:textId="77777777" w:rsidR="00C1159C" w:rsidRPr="00C1159C" w:rsidRDefault="00C1159C" w:rsidP="00C1159C">
            <w:pPr>
              <w:spacing w:line="276" w:lineRule="auto"/>
              <w:jc w:val="both"/>
              <w:rPr>
                <w:rFonts w:cs="Calibri"/>
                <w:szCs w:val="20"/>
                <w:lang w:val="en-US" w:eastAsia="es-ES"/>
              </w:rPr>
            </w:pPr>
          </w:p>
        </w:tc>
      </w:tr>
      <w:tr w:rsidR="00C1159C" w:rsidRPr="00C1159C" w14:paraId="26224BFA" w14:textId="77777777" w:rsidTr="006E7B79">
        <w:trPr>
          <w:trHeight w:val="260"/>
        </w:trPr>
        <w:tc>
          <w:tcPr>
            <w:tcW w:w="591" w:type="dxa"/>
          </w:tcPr>
          <w:p w14:paraId="220ED451"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5.3</w:t>
            </w:r>
          </w:p>
        </w:tc>
        <w:tc>
          <w:tcPr>
            <w:tcW w:w="4035" w:type="dxa"/>
          </w:tcPr>
          <w:p w14:paraId="2DF3E76A"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Inputs for invoice generation </w:t>
            </w:r>
          </w:p>
        </w:tc>
        <w:tc>
          <w:tcPr>
            <w:tcW w:w="1365" w:type="dxa"/>
          </w:tcPr>
          <w:p w14:paraId="0101ABFF" w14:textId="77777777" w:rsidR="00C1159C" w:rsidRPr="00C1159C" w:rsidRDefault="00C1159C" w:rsidP="00C1159C">
            <w:pPr>
              <w:spacing w:line="276" w:lineRule="auto"/>
              <w:jc w:val="both"/>
              <w:rPr>
                <w:rFonts w:cs="Calibri"/>
                <w:szCs w:val="20"/>
                <w:lang w:val="en-US" w:eastAsia="es-ES"/>
              </w:rPr>
            </w:pPr>
          </w:p>
        </w:tc>
        <w:tc>
          <w:tcPr>
            <w:tcW w:w="3555" w:type="dxa"/>
          </w:tcPr>
          <w:p w14:paraId="38300AFD" w14:textId="77777777" w:rsidR="00C1159C" w:rsidRPr="00C1159C" w:rsidRDefault="00C1159C" w:rsidP="00C1159C">
            <w:pPr>
              <w:spacing w:line="276" w:lineRule="auto"/>
              <w:jc w:val="both"/>
              <w:rPr>
                <w:rFonts w:cs="Calibri"/>
                <w:szCs w:val="20"/>
                <w:lang w:val="en-US" w:eastAsia="es-ES"/>
              </w:rPr>
            </w:pPr>
          </w:p>
        </w:tc>
      </w:tr>
      <w:tr w:rsidR="00C1159C" w:rsidRPr="00C1159C" w14:paraId="0323F766" w14:textId="77777777" w:rsidTr="006E7B79">
        <w:trPr>
          <w:trHeight w:val="278"/>
        </w:trPr>
        <w:tc>
          <w:tcPr>
            <w:tcW w:w="591" w:type="dxa"/>
          </w:tcPr>
          <w:p w14:paraId="0CC98061"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5.4</w:t>
            </w:r>
          </w:p>
        </w:tc>
        <w:tc>
          <w:tcPr>
            <w:tcW w:w="4035" w:type="dxa"/>
          </w:tcPr>
          <w:p w14:paraId="294EB273"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Scheduling of PRO</w:t>
            </w:r>
          </w:p>
        </w:tc>
        <w:tc>
          <w:tcPr>
            <w:tcW w:w="1365" w:type="dxa"/>
          </w:tcPr>
          <w:p w14:paraId="4B20BBDF" w14:textId="77777777" w:rsidR="00C1159C" w:rsidRPr="00C1159C" w:rsidRDefault="00C1159C" w:rsidP="00C1159C">
            <w:pPr>
              <w:spacing w:line="276" w:lineRule="auto"/>
              <w:jc w:val="both"/>
              <w:rPr>
                <w:rFonts w:cs="Calibri"/>
                <w:szCs w:val="20"/>
                <w:lang w:val="en-US" w:eastAsia="es-ES"/>
              </w:rPr>
            </w:pPr>
          </w:p>
        </w:tc>
        <w:tc>
          <w:tcPr>
            <w:tcW w:w="3555" w:type="dxa"/>
          </w:tcPr>
          <w:p w14:paraId="41D42889" w14:textId="77777777" w:rsidR="00C1159C" w:rsidRPr="00C1159C" w:rsidRDefault="00C1159C" w:rsidP="00C1159C">
            <w:pPr>
              <w:spacing w:line="276" w:lineRule="auto"/>
              <w:jc w:val="both"/>
              <w:rPr>
                <w:rFonts w:cs="Calibri"/>
                <w:szCs w:val="20"/>
                <w:lang w:val="en-US" w:eastAsia="es-ES"/>
              </w:rPr>
            </w:pPr>
          </w:p>
        </w:tc>
      </w:tr>
      <w:tr w:rsidR="00C1159C" w:rsidRPr="00C1159C" w14:paraId="5122DDA5" w14:textId="77777777" w:rsidTr="006E7B79">
        <w:trPr>
          <w:trHeight w:val="620"/>
        </w:trPr>
        <w:tc>
          <w:tcPr>
            <w:tcW w:w="591" w:type="dxa"/>
          </w:tcPr>
          <w:p w14:paraId="15D6BF8D"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5.5</w:t>
            </w:r>
          </w:p>
        </w:tc>
        <w:tc>
          <w:tcPr>
            <w:tcW w:w="4035" w:type="dxa"/>
          </w:tcPr>
          <w:p w14:paraId="6A7F403E"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Float management (recording cash transactions against the case), claim </w:t>
            </w:r>
          </w:p>
        </w:tc>
        <w:tc>
          <w:tcPr>
            <w:tcW w:w="1365" w:type="dxa"/>
          </w:tcPr>
          <w:p w14:paraId="2ED067F6" w14:textId="77777777" w:rsidR="00C1159C" w:rsidRPr="00C1159C" w:rsidRDefault="00C1159C" w:rsidP="00C1159C">
            <w:pPr>
              <w:spacing w:line="276" w:lineRule="auto"/>
              <w:jc w:val="both"/>
              <w:rPr>
                <w:rFonts w:cs="Calibri"/>
                <w:szCs w:val="20"/>
                <w:lang w:val="en-US" w:eastAsia="es-ES"/>
              </w:rPr>
            </w:pPr>
          </w:p>
        </w:tc>
        <w:tc>
          <w:tcPr>
            <w:tcW w:w="3555" w:type="dxa"/>
          </w:tcPr>
          <w:p w14:paraId="0C310F41" w14:textId="77777777" w:rsidR="00C1159C" w:rsidRPr="00C1159C" w:rsidRDefault="00C1159C" w:rsidP="00C1159C">
            <w:pPr>
              <w:spacing w:line="276" w:lineRule="auto"/>
              <w:jc w:val="both"/>
              <w:rPr>
                <w:rFonts w:cs="Calibri"/>
                <w:szCs w:val="20"/>
                <w:lang w:val="en-US" w:eastAsia="es-ES"/>
              </w:rPr>
            </w:pPr>
          </w:p>
        </w:tc>
      </w:tr>
      <w:tr w:rsidR="00C1159C" w:rsidRPr="00C1159C" w14:paraId="26718858" w14:textId="77777777" w:rsidTr="006E7B79">
        <w:trPr>
          <w:trHeight w:val="350"/>
        </w:trPr>
        <w:tc>
          <w:tcPr>
            <w:tcW w:w="591" w:type="dxa"/>
          </w:tcPr>
          <w:p w14:paraId="419DE326"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5.6</w:t>
            </w:r>
          </w:p>
        </w:tc>
        <w:tc>
          <w:tcPr>
            <w:tcW w:w="4035" w:type="dxa"/>
          </w:tcPr>
          <w:p w14:paraId="61200B55"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Option to add multiple bills to one case </w:t>
            </w:r>
          </w:p>
        </w:tc>
        <w:tc>
          <w:tcPr>
            <w:tcW w:w="1365" w:type="dxa"/>
          </w:tcPr>
          <w:p w14:paraId="255FB69D" w14:textId="77777777" w:rsidR="00C1159C" w:rsidRPr="00C1159C" w:rsidRDefault="00C1159C" w:rsidP="00C1159C">
            <w:pPr>
              <w:spacing w:line="276" w:lineRule="auto"/>
              <w:jc w:val="both"/>
              <w:rPr>
                <w:rFonts w:cs="Calibri"/>
                <w:szCs w:val="20"/>
                <w:lang w:val="en-US" w:eastAsia="es-ES"/>
              </w:rPr>
            </w:pPr>
          </w:p>
        </w:tc>
        <w:tc>
          <w:tcPr>
            <w:tcW w:w="3555" w:type="dxa"/>
          </w:tcPr>
          <w:p w14:paraId="63ED6CBD" w14:textId="77777777" w:rsidR="00C1159C" w:rsidRPr="00C1159C" w:rsidRDefault="00C1159C" w:rsidP="00C1159C">
            <w:pPr>
              <w:spacing w:line="276" w:lineRule="auto"/>
              <w:jc w:val="both"/>
              <w:rPr>
                <w:rFonts w:cs="Calibri"/>
                <w:szCs w:val="20"/>
                <w:lang w:val="en-US" w:eastAsia="es-ES"/>
              </w:rPr>
            </w:pPr>
          </w:p>
        </w:tc>
      </w:tr>
      <w:tr w:rsidR="00C1159C" w:rsidRPr="00C1159C" w14:paraId="52699A86" w14:textId="77777777" w:rsidTr="006E7B79">
        <w:trPr>
          <w:trHeight w:val="620"/>
        </w:trPr>
        <w:tc>
          <w:tcPr>
            <w:tcW w:w="591" w:type="dxa"/>
          </w:tcPr>
          <w:p w14:paraId="6C887135" w14:textId="77777777" w:rsidR="00C1159C" w:rsidRPr="00C1159C" w:rsidRDefault="00C1159C" w:rsidP="00C1159C">
            <w:pPr>
              <w:spacing w:line="276" w:lineRule="auto"/>
              <w:jc w:val="both"/>
              <w:rPr>
                <w:rFonts w:cs="Calibri"/>
                <w:szCs w:val="20"/>
                <w:lang w:val="en-US" w:eastAsia="es-ES"/>
              </w:rPr>
            </w:pPr>
            <w:r w:rsidRPr="00C1159C">
              <w:rPr>
                <w:rFonts w:cs="Calibri"/>
                <w:szCs w:val="20"/>
                <w:lang w:val="en-US" w:eastAsia="es-ES"/>
              </w:rPr>
              <w:t>5.7</w:t>
            </w:r>
          </w:p>
        </w:tc>
        <w:tc>
          <w:tcPr>
            <w:tcW w:w="4035" w:type="dxa"/>
          </w:tcPr>
          <w:p w14:paraId="496BE4E8" w14:textId="77777777" w:rsidR="00C1159C" w:rsidRPr="00C1159C" w:rsidRDefault="00C1159C" w:rsidP="00C1159C">
            <w:pPr>
              <w:spacing w:line="276" w:lineRule="auto"/>
              <w:jc w:val="both"/>
              <w:rPr>
                <w:rFonts w:cs="Calibri"/>
                <w:color w:val="000000"/>
                <w:szCs w:val="20"/>
                <w:lang w:val="en-US" w:eastAsia="es-ES"/>
              </w:rPr>
            </w:pPr>
            <w:r w:rsidRPr="00C1159C">
              <w:rPr>
                <w:rFonts w:cs="Calibri"/>
                <w:color w:val="000000"/>
                <w:szCs w:val="20"/>
                <w:lang w:val="en-US" w:eastAsia="es-ES"/>
              </w:rPr>
              <w:t xml:space="preserve">Possibility that its connected to the PORTAL for JAFZA, DIFC </w:t>
            </w:r>
          </w:p>
        </w:tc>
        <w:tc>
          <w:tcPr>
            <w:tcW w:w="1365" w:type="dxa"/>
          </w:tcPr>
          <w:p w14:paraId="4B396C6D" w14:textId="77777777" w:rsidR="00C1159C" w:rsidRPr="00C1159C" w:rsidRDefault="00C1159C" w:rsidP="00C1159C">
            <w:pPr>
              <w:spacing w:line="276" w:lineRule="auto"/>
              <w:jc w:val="both"/>
              <w:rPr>
                <w:rFonts w:cs="Calibri"/>
                <w:szCs w:val="20"/>
                <w:lang w:val="en-US" w:eastAsia="es-ES"/>
              </w:rPr>
            </w:pPr>
          </w:p>
        </w:tc>
        <w:tc>
          <w:tcPr>
            <w:tcW w:w="3555" w:type="dxa"/>
          </w:tcPr>
          <w:p w14:paraId="75016AC2" w14:textId="77777777" w:rsidR="00C1159C" w:rsidRPr="00C1159C" w:rsidRDefault="00C1159C" w:rsidP="00C1159C">
            <w:pPr>
              <w:spacing w:line="276" w:lineRule="auto"/>
              <w:jc w:val="both"/>
              <w:rPr>
                <w:rFonts w:cs="Calibri"/>
                <w:szCs w:val="20"/>
                <w:lang w:val="en-US" w:eastAsia="es-ES"/>
              </w:rPr>
            </w:pPr>
          </w:p>
        </w:tc>
      </w:tr>
      <w:tr w:rsidR="006E7B79" w:rsidRPr="00C1159C" w14:paraId="57C71734" w14:textId="77777777" w:rsidTr="006E7B79">
        <w:trPr>
          <w:trHeight w:val="620"/>
        </w:trPr>
        <w:tc>
          <w:tcPr>
            <w:tcW w:w="591" w:type="dxa"/>
          </w:tcPr>
          <w:p w14:paraId="7D9CA142" w14:textId="538DCD75" w:rsidR="006E7B79" w:rsidRPr="00C1159C" w:rsidRDefault="006E7B79" w:rsidP="00C1159C">
            <w:pPr>
              <w:spacing w:line="276" w:lineRule="auto"/>
              <w:jc w:val="both"/>
              <w:rPr>
                <w:rFonts w:cs="Calibri"/>
                <w:szCs w:val="20"/>
                <w:lang w:val="en-US" w:eastAsia="es-ES"/>
              </w:rPr>
            </w:pPr>
            <w:r>
              <w:rPr>
                <w:rFonts w:cs="Calibri"/>
                <w:szCs w:val="20"/>
                <w:lang w:val="en-US" w:eastAsia="es-ES"/>
              </w:rPr>
              <w:t>5.8</w:t>
            </w:r>
          </w:p>
        </w:tc>
        <w:tc>
          <w:tcPr>
            <w:tcW w:w="4035" w:type="dxa"/>
          </w:tcPr>
          <w:p w14:paraId="7CE35FAD" w14:textId="0DC2F0B8" w:rsidR="006E7B79" w:rsidRPr="00C1159C" w:rsidRDefault="006E7B79" w:rsidP="00C1159C">
            <w:pPr>
              <w:spacing w:line="276" w:lineRule="auto"/>
              <w:jc w:val="both"/>
              <w:rPr>
                <w:rFonts w:cs="Calibri"/>
                <w:color w:val="000000"/>
                <w:szCs w:val="20"/>
                <w:lang w:val="en-US" w:eastAsia="es-ES"/>
              </w:rPr>
            </w:pPr>
            <w:r>
              <w:rPr>
                <w:rFonts w:cs="Calibri"/>
                <w:color w:val="000000"/>
                <w:szCs w:val="20"/>
                <w:lang w:val="en-US" w:eastAsia="es-ES"/>
              </w:rPr>
              <w:t>ERP integration for PRO requests</w:t>
            </w:r>
          </w:p>
        </w:tc>
        <w:tc>
          <w:tcPr>
            <w:tcW w:w="1365" w:type="dxa"/>
          </w:tcPr>
          <w:p w14:paraId="39DA760C" w14:textId="77777777" w:rsidR="006E7B79" w:rsidRPr="00C1159C" w:rsidRDefault="006E7B79" w:rsidP="00C1159C">
            <w:pPr>
              <w:spacing w:line="276" w:lineRule="auto"/>
              <w:jc w:val="both"/>
              <w:rPr>
                <w:rFonts w:cs="Calibri"/>
                <w:szCs w:val="20"/>
                <w:lang w:val="en-US" w:eastAsia="es-ES"/>
              </w:rPr>
            </w:pPr>
          </w:p>
        </w:tc>
        <w:tc>
          <w:tcPr>
            <w:tcW w:w="3555" w:type="dxa"/>
          </w:tcPr>
          <w:p w14:paraId="0CEF6A20" w14:textId="77777777" w:rsidR="006E7B79" w:rsidRPr="00C1159C" w:rsidRDefault="006E7B79" w:rsidP="00C1159C">
            <w:pPr>
              <w:spacing w:line="276" w:lineRule="auto"/>
              <w:jc w:val="both"/>
              <w:rPr>
                <w:rFonts w:cs="Calibri"/>
                <w:szCs w:val="20"/>
                <w:lang w:val="en-US" w:eastAsia="es-ES"/>
              </w:rPr>
            </w:pPr>
          </w:p>
        </w:tc>
      </w:tr>
    </w:tbl>
    <w:p w14:paraId="3859DEDF" w14:textId="77777777" w:rsidR="00C1159C" w:rsidRPr="00C1159C" w:rsidRDefault="00C1159C" w:rsidP="00C1159C">
      <w:pPr>
        <w:spacing w:line="276" w:lineRule="auto"/>
        <w:jc w:val="both"/>
        <w:rPr>
          <w:rFonts w:eastAsia="Times New Roman" w:cs="Calibri"/>
          <w:szCs w:val="20"/>
          <w:lang w:val="en-US" w:eastAsia="ja-JP"/>
        </w:rPr>
      </w:pPr>
    </w:p>
    <w:p w14:paraId="6AC7E2D5" w14:textId="77777777" w:rsidR="00C1159C" w:rsidRPr="00C1159C" w:rsidRDefault="00C1159C" w:rsidP="00C1159C">
      <w:pPr>
        <w:spacing w:line="276" w:lineRule="auto"/>
        <w:jc w:val="both"/>
        <w:rPr>
          <w:rFonts w:eastAsia="Times New Roman" w:cs="Calibri"/>
          <w:szCs w:val="20"/>
          <w:lang w:val="en-US" w:eastAsia="ja-JP"/>
        </w:rPr>
      </w:pPr>
    </w:p>
    <w:p w14:paraId="1155ECB5" w14:textId="77777777" w:rsidR="00C1159C" w:rsidRPr="00C1159C" w:rsidRDefault="00C1159C" w:rsidP="00B33D37">
      <w:pPr>
        <w:keepNext/>
        <w:keepLines/>
        <w:numPr>
          <w:ilvl w:val="0"/>
          <w:numId w:val="18"/>
        </w:numPr>
        <w:spacing w:before="120" w:after="120" w:line="276" w:lineRule="auto"/>
        <w:jc w:val="both"/>
        <w:outlineLvl w:val="2"/>
        <w:rPr>
          <w:rFonts w:eastAsia="Times New Roman" w:cs="Calibri"/>
          <w:b/>
          <w:szCs w:val="20"/>
          <w:lang w:val="en-US" w:eastAsia="es-ES"/>
        </w:rPr>
      </w:pPr>
      <w:bookmarkStart w:id="22" w:name="_Link/_Scope:"/>
      <w:bookmarkStart w:id="23" w:name="_Appendix-_List_of"/>
      <w:bookmarkStart w:id="24" w:name="_Toc513386373"/>
      <w:bookmarkStart w:id="25" w:name="_Toc513463391"/>
      <w:bookmarkEnd w:id="22"/>
      <w:bookmarkEnd w:id="23"/>
      <w:r w:rsidRPr="00C1159C">
        <w:rPr>
          <w:rFonts w:eastAsia="Times New Roman" w:cs="Calibri"/>
          <w:b/>
          <w:szCs w:val="20"/>
          <w:lang w:val="en-US" w:eastAsia="es-ES"/>
        </w:rPr>
        <w:t>Appendix- List of Services</w:t>
      </w:r>
      <w:bookmarkEnd w:id="24"/>
      <w:bookmarkEnd w:id="25"/>
    </w:p>
    <w:p w14:paraId="1B5D4D45" w14:textId="77777777" w:rsidR="00616176" w:rsidRDefault="00616176" w:rsidP="00C1159C">
      <w:pPr>
        <w:rPr>
          <w:rFonts w:eastAsia="Times New Roman" w:cs="Calibri"/>
          <w:b/>
          <w:bCs/>
          <w:szCs w:val="20"/>
          <w:u w:val="single"/>
          <w:lang w:val="en-US" w:eastAsia="es-ES"/>
        </w:rPr>
      </w:pPr>
    </w:p>
    <w:p w14:paraId="045A7C09" w14:textId="5FDC23FB" w:rsidR="00C1159C" w:rsidRPr="00C1159C" w:rsidRDefault="00C1159C" w:rsidP="00C1159C">
      <w:pPr>
        <w:rPr>
          <w:rFonts w:eastAsia="Times New Roman" w:cs="Calibri"/>
          <w:b/>
          <w:bCs/>
          <w:szCs w:val="20"/>
          <w:u w:val="single"/>
          <w:lang w:val="en-US" w:eastAsia="es-ES"/>
        </w:rPr>
      </w:pPr>
      <w:r w:rsidRPr="00C1159C">
        <w:rPr>
          <w:rFonts w:eastAsia="Times New Roman" w:cs="Calibri"/>
          <w:b/>
          <w:bCs/>
          <w:szCs w:val="20"/>
          <w:u w:val="single"/>
          <w:lang w:val="en-US" w:eastAsia="es-ES"/>
        </w:rPr>
        <w:t>PRO Services will include the following:</w:t>
      </w:r>
    </w:p>
    <w:p w14:paraId="1E552616" w14:textId="77777777" w:rsidR="00C1159C" w:rsidRPr="00C1159C" w:rsidRDefault="00C1159C" w:rsidP="00C1159C">
      <w:pPr>
        <w:rPr>
          <w:rFonts w:eastAsia="Times New Roman" w:cs="Calibri"/>
          <w:szCs w:val="20"/>
          <w:lang w:val="en-US" w:eastAsia="es-ES"/>
        </w:rPr>
      </w:pPr>
    </w:p>
    <w:p w14:paraId="43A2D20A" w14:textId="16CE47C9" w:rsidR="00C1159C" w:rsidRPr="00A01EA4" w:rsidRDefault="00C1159C" w:rsidP="00B33D37">
      <w:pPr>
        <w:pStyle w:val="ListParagraph"/>
        <w:numPr>
          <w:ilvl w:val="0"/>
          <w:numId w:val="20"/>
        </w:numPr>
        <w:rPr>
          <w:rFonts w:ascii="Calibri" w:eastAsia="Times New Roman" w:hAnsi="Calibri" w:cs="Calibri"/>
          <w:b/>
          <w:bCs/>
          <w:sz w:val="20"/>
          <w:szCs w:val="20"/>
          <w:lang w:eastAsia="es-ES"/>
        </w:rPr>
      </w:pPr>
      <w:r w:rsidRPr="00A01EA4">
        <w:rPr>
          <w:rFonts w:ascii="Calibri" w:eastAsia="Times New Roman" w:hAnsi="Calibri" w:cs="Calibri"/>
          <w:b/>
          <w:bCs/>
          <w:sz w:val="20"/>
          <w:szCs w:val="20"/>
          <w:lang w:eastAsia="es-ES"/>
        </w:rPr>
        <w:t>Attestation services Local and Global: -</w:t>
      </w:r>
    </w:p>
    <w:p w14:paraId="58609E60"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Attestations from MOFA, MOJ, Dubai Court, POA Attestations, House Contract Ejari</w:t>
      </w:r>
    </w:p>
    <w:p w14:paraId="0DA8B36D"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Global Education, Marriage, Birth Certificate Attestations</w:t>
      </w:r>
    </w:p>
    <w:p w14:paraId="1BF81B5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UAE Legal Translations</w:t>
      </w:r>
    </w:p>
    <w:p w14:paraId="183CA72E"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General Online - Typing Services: (you don’t need to visit the Typing Centers)</w:t>
      </w:r>
    </w:p>
    <w:p w14:paraId="69E63E64" w14:textId="77777777" w:rsidR="00C1159C" w:rsidRPr="00C1159C" w:rsidRDefault="00C1159C" w:rsidP="00B33D37">
      <w:pPr>
        <w:numPr>
          <w:ilvl w:val="1"/>
          <w:numId w:val="21"/>
        </w:numPr>
        <w:rPr>
          <w:rFonts w:eastAsia="Times New Roman" w:cs="Calibri"/>
          <w:szCs w:val="20"/>
          <w:lang w:val="en-US" w:eastAsia="es-ES"/>
        </w:rPr>
      </w:pPr>
      <w:r w:rsidRPr="00C1159C">
        <w:rPr>
          <w:rFonts w:eastAsia="Times New Roman" w:cs="Calibri"/>
          <w:szCs w:val="20"/>
          <w:lang w:val="en-US" w:eastAsia="es-ES"/>
        </w:rPr>
        <w:t>Entry Permit</w:t>
      </w:r>
    </w:p>
    <w:p w14:paraId="40F46263" w14:textId="77777777" w:rsidR="00C1159C" w:rsidRPr="00C1159C" w:rsidRDefault="00C1159C" w:rsidP="00B33D37">
      <w:pPr>
        <w:numPr>
          <w:ilvl w:val="1"/>
          <w:numId w:val="21"/>
        </w:numPr>
        <w:rPr>
          <w:rFonts w:eastAsia="Times New Roman" w:cs="Calibri"/>
          <w:szCs w:val="20"/>
          <w:lang w:val="en-US" w:eastAsia="es-ES"/>
        </w:rPr>
      </w:pPr>
      <w:r w:rsidRPr="00C1159C">
        <w:rPr>
          <w:rFonts w:eastAsia="Times New Roman" w:cs="Calibri"/>
          <w:szCs w:val="20"/>
          <w:lang w:val="en-US" w:eastAsia="es-ES"/>
        </w:rPr>
        <w:t>Residence Permit</w:t>
      </w:r>
    </w:p>
    <w:p w14:paraId="7A6F448E" w14:textId="77777777" w:rsidR="00C1159C" w:rsidRPr="00C1159C" w:rsidRDefault="00C1159C" w:rsidP="00B33D37">
      <w:pPr>
        <w:numPr>
          <w:ilvl w:val="1"/>
          <w:numId w:val="21"/>
        </w:numPr>
        <w:rPr>
          <w:rFonts w:eastAsia="Times New Roman" w:cs="Calibri"/>
          <w:szCs w:val="20"/>
          <w:lang w:val="en-US" w:eastAsia="es-ES"/>
        </w:rPr>
      </w:pPr>
      <w:r w:rsidRPr="00C1159C">
        <w:rPr>
          <w:rFonts w:eastAsia="Times New Roman" w:cs="Calibri"/>
          <w:szCs w:val="20"/>
          <w:lang w:val="en-US" w:eastAsia="es-ES"/>
        </w:rPr>
        <w:t>Medical</w:t>
      </w:r>
    </w:p>
    <w:p w14:paraId="19A5FE90" w14:textId="77777777" w:rsidR="00C1159C" w:rsidRPr="00C1159C" w:rsidRDefault="00C1159C" w:rsidP="00B33D37">
      <w:pPr>
        <w:numPr>
          <w:ilvl w:val="1"/>
          <w:numId w:val="21"/>
        </w:numPr>
        <w:rPr>
          <w:rFonts w:eastAsia="Times New Roman" w:cs="Calibri"/>
          <w:szCs w:val="20"/>
          <w:lang w:val="en-US" w:eastAsia="es-ES"/>
        </w:rPr>
      </w:pPr>
      <w:r w:rsidRPr="00C1159C">
        <w:rPr>
          <w:rFonts w:eastAsia="Times New Roman" w:cs="Calibri"/>
          <w:szCs w:val="20"/>
          <w:lang w:val="en-US" w:eastAsia="es-ES"/>
        </w:rPr>
        <w:t>Emirates ID</w:t>
      </w:r>
    </w:p>
    <w:p w14:paraId="1023A146" w14:textId="77777777" w:rsidR="00C1159C" w:rsidRPr="00C1159C" w:rsidRDefault="00C1159C" w:rsidP="00B33D37">
      <w:pPr>
        <w:numPr>
          <w:ilvl w:val="1"/>
          <w:numId w:val="21"/>
        </w:numPr>
        <w:rPr>
          <w:rFonts w:eastAsia="Times New Roman" w:cs="Calibri"/>
          <w:szCs w:val="20"/>
          <w:lang w:val="en-US" w:eastAsia="es-ES"/>
        </w:rPr>
      </w:pPr>
      <w:r w:rsidRPr="00C1159C">
        <w:rPr>
          <w:rFonts w:eastAsia="Times New Roman" w:cs="Calibri"/>
          <w:szCs w:val="20"/>
          <w:lang w:val="en-US" w:eastAsia="es-ES"/>
        </w:rPr>
        <w:t>Change Status</w:t>
      </w:r>
    </w:p>
    <w:p w14:paraId="41EEAE6E" w14:textId="77777777" w:rsidR="00C1159C" w:rsidRPr="00C1159C" w:rsidRDefault="00C1159C" w:rsidP="00B33D37">
      <w:pPr>
        <w:numPr>
          <w:ilvl w:val="1"/>
          <w:numId w:val="21"/>
        </w:numPr>
        <w:rPr>
          <w:rFonts w:eastAsia="Times New Roman" w:cs="Calibri"/>
          <w:szCs w:val="20"/>
          <w:lang w:val="en-US" w:eastAsia="es-ES"/>
        </w:rPr>
      </w:pPr>
      <w:r w:rsidRPr="00C1159C">
        <w:rPr>
          <w:rFonts w:eastAsia="Times New Roman" w:cs="Calibri"/>
          <w:szCs w:val="20"/>
          <w:lang w:val="en-US" w:eastAsia="es-ES"/>
        </w:rPr>
        <w:t>Cancellations</w:t>
      </w:r>
    </w:p>
    <w:p w14:paraId="7CA68E0B" w14:textId="77777777" w:rsidR="00C1159C" w:rsidRPr="00C1159C" w:rsidRDefault="00C1159C" w:rsidP="00C1159C">
      <w:pPr>
        <w:ind w:left="1800"/>
        <w:rPr>
          <w:rFonts w:eastAsia="Times New Roman" w:cs="Calibri"/>
          <w:szCs w:val="20"/>
          <w:lang w:val="en-US" w:eastAsia="es-ES"/>
        </w:rPr>
      </w:pPr>
    </w:p>
    <w:p w14:paraId="1CA44544"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t>Pro Service in Main Immigration &amp; MOL: -  *Dependents Include: Parents, Husband, Wife, Kids, Maids, Drivers</w:t>
      </w:r>
    </w:p>
    <w:p w14:paraId="6502128C"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Issuing Entry Permit for dependents</w:t>
      </w:r>
    </w:p>
    <w:p w14:paraId="1B8E84B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lastRenderedPageBreak/>
        <w:t>Medical &amp; EID typing and Full assistance with both these services (pick up and drop off available)</w:t>
      </w:r>
    </w:p>
    <w:p w14:paraId="45852922"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Stamping &amp; Change Status’s for dependents</w:t>
      </w:r>
    </w:p>
    <w:p w14:paraId="2087C4FC"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Passport and EID tracking &amp; Delivery</w:t>
      </w:r>
    </w:p>
    <w:p w14:paraId="139CC3E7"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Cancellation for dependents</w:t>
      </w:r>
    </w:p>
    <w:p w14:paraId="00142BEB"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Labour Card Cancellation support</w:t>
      </w:r>
    </w:p>
    <w:p w14:paraId="20E5964A"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English to Arabic NOC’s</w:t>
      </w:r>
    </w:p>
    <w:p w14:paraId="22C3460A"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Holding the dependents (to avoid visa cancellations of dependents when the sponsor is switching jobs)</w:t>
      </w:r>
    </w:p>
    <w:p w14:paraId="3862B4BE" w14:textId="77777777" w:rsidR="00C1159C" w:rsidRPr="00C1159C" w:rsidRDefault="00C1159C" w:rsidP="00C1159C">
      <w:pPr>
        <w:ind w:left="1440"/>
        <w:rPr>
          <w:rFonts w:eastAsia="Times New Roman" w:cs="Calibri"/>
          <w:szCs w:val="20"/>
          <w:lang w:val="en-US" w:eastAsia="es-ES"/>
        </w:rPr>
      </w:pPr>
    </w:p>
    <w:p w14:paraId="3DBC9EF6"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t>Family Visit and Tourist Visas</w:t>
      </w:r>
    </w:p>
    <w:p w14:paraId="082B1737"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Visit Visa for family and Friends</w:t>
      </w:r>
    </w:p>
    <w:p w14:paraId="7826564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Tourist Visa for Family and Friends</w:t>
      </w:r>
    </w:p>
    <w:p w14:paraId="71C8853B"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On Arrival Visa Extensions Inside UAE</w:t>
      </w:r>
    </w:p>
    <w:p w14:paraId="34AC257D"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 xml:space="preserve">Tourist Visa Extensions </w:t>
      </w:r>
    </w:p>
    <w:p w14:paraId="4B270C6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Types: 14 days, 30 days, 90 days</w:t>
      </w:r>
    </w:p>
    <w:p w14:paraId="34134C5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Oman Border – New Visa for On Arrival Passports</w:t>
      </w:r>
    </w:p>
    <w:p w14:paraId="6363A028"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Marhaba Service (we need 24 hours’ notice)</w:t>
      </w:r>
    </w:p>
    <w:p w14:paraId="00040B7B" w14:textId="77777777" w:rsidR="00C1159C" w:rsidRPr="00C1159C" w:rsidRDefault="00C1159C" w:rsidP="00C1159C">
      <w:pPr>
        <w:rPr>
          <w:rFonts w:eastAsia="Times New Roman" w:cs="Calibri"/>
          <w:szCs w:val="20"/>
          <w:lang w:val="en-US" w:eastAsia="es-ES"/>
        </w:rPr>
      </w:pPr>
    </w:p>
    <w:p w14:paraId="36392535"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t>DMCC, DAFZA, JAFZA &amp; Tecom PRO Service</w:t>
      </w:r>
    </w:p>
    <w:p w14:paraId="49552C9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New Employment Visa</w:t>
      </w:r>
    </w:p>
    <w:p w14:paraId="639C3F0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Govt to Govt Transfer</w:t>
      </w:r>
    </w:p>
    <w:p w14:paraId="7C2A9C6C"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Internal Transfers</w:t>
      </w:r>
    </w:p>
    <w:p w14:paraId="09BFD3DF"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Cancellations and Transfers</w:t>
      </w:r>
    </w:p>
    <w:p w14:paraId="1F2FD693"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Medical &amp; EID typing and Full assistance with both these services (pick up and drop off available)</w:t>
      </w:r>
    </w:p>
    <w:p w14:paraId="09478099"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Holding the dependents (to avoid visa cancellations of dependents when the sponsor is switching jobs)</w:t>
      </w:r>
    </w:p>
    <w:p w14:paraId="171D3418"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Access Cards</w:t>
      </w:r>
    </w:p>
    <w:p w14:paraId="56642D4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 xml:space="preserve">Job Title Amendment </w:t>
      </w:r>
    </w:p>
    <w:p w14:paraId="5C29A4E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 xml:space="preserve">NOC’s </w:t>
      </w:r>
    </w:p>
    <w:p w14:paraId="44A72C6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Updating employee salary details with JAFZA</w:t>
      </w:r>
    </w:p>
    <w:p w14:paraId="5C5F04AB" w14:textId="77777777" w:rsidR="00C1159C" w:rsidRPr="00C1159C" w:rsidRDefault="00C1159C" w:rsidP="00C1159C">
      <w:pPr>
        <w:rPr>
          <w:rFonts w:eastAsia="Times New Roman" w:cs="Calibri"/>
          <w:szCs w:val="20"/>
          <w:lang w:val="en-US" w:eastAsia="es-ES"/>
        </w:rPr>
      </w:pPr>
    </w:p>
    <w:p w14:paraId="4442F621"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t>DMCC, DAFZA, JAFZA &amp; Tecom: Secretarial Services (per hour basis, please request for a quote)</w:t>
      </w:r>
    </w:p>
    <w:p w14:paraId="57E919F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New Company Business Setups</w:t>
      </w:r>
    </w:p>
    <w:p w14:paraId="2495171B"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 xml:space="preserve">Trade License Renewals, Concordia </w:t>
      </w:r>
    </w:p>
    <w:p w14:paraId="06A43783"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Liquidation of companies who wish to close their Businesses</w:t>
      </w:r>
    </w:p>
    <w:p w14:paraId="64F241C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De-registration Support Services.</w:t>
      </w:r>
    </w:p>
    <w:p w14:paraId="3CD1668D" w14:textId="77777777" w:rsidR="00C1159C" w:rsidRPr="00C1159C" w:rsidRDefault="00C1159C" w:rsidP="00C1159C">
      <w:pPr>
        <w:ind w:left="1440"/>
        <w:rPr>
          <w:rFonts w:eastAsia="Times New Roman" w:cs="Calibri"/>
          <w:szCs w:val="20"/>
          <w:lang w:val="en-US" w:eastAsia="es-ES"/>
        </w:rPr>
      </w:pPr>
      <w:r w:rsidRPr="00C1159C">
        <w:rPr>
          <w:rFonts w:eastAsia="Times New Roman" w:cs="Calibri"/>
          <w:szCs w:val="20"/>
          <w:lang w:val="en-US" w:eastAsia="es-ES"/>
        </w:rPr>
        <w:t xml:space="preserve"> </w:t>
      </w:r>
    </w:p>
    <w:p w14:paraId="4857F61B"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t>Consulates Support in Dubai &amp; Embassy Support in Abu Dhabi</w:t>
      </w:r>
    </w:p>
    <w:p w14:paraId="71893D33"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 xml:space="preserve">Document Checklists for Business and Tourist Visit Visa </w:t>
      </w:r>
    </w:p>
    <w:p w14:paraId="38FDD419"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PRO Assistance in Pick up and drop off available.</w:t>
      </w:r>
    </w:p>
    <w:p w14:paraId="7CBEA59C"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 xml:space="preserve">PRO Assistance in Interviews at consulates. </w:t>
      </w:r>
    </w:p>
    <w:p w14:paraId="38E44C68" w14:textId="77777777" w:rsidR="00C1159C" w:rsidRPr="00C1159C" w:rsidRDefault="00C1159C" w:rsidP="00C1159C">
      <w:pPr>
        <w:ind w:left="1440"/>
        <w:rPr>
          <w:rFonts w:eastAsia="Times New Roman" w:cs="Calibri"/>
          <w:szCs w:val="20"/>
          <w:lang w:val="en-US" w:eastAsia="es-ES"/>
        </w:rPr>
      </w:pPr>
      <w:r w:rsidRPr="00C1159C">
        <w:rPr>
          <w:rFonts w:eastAsia="Times New Roman" w:cs="Calibri"/>
          <w:szCs w:val="20"/>
          <w:lang w:val="en-US" w:eastAsia="es-ES"/>
        </w:rPr>
        <w:t xml:space="preserve">To name a few: (KSA, Nigeria, Schengen, Angola, South Africa, China, Brazil, Egypt, Ethiopia, Ghana, Russia, India, Pakistan, Morocco) </w:t>
      </w:r>
    </w:p>
    <w:p w14:paraId="2953F9A4" w14:textId="77777777" w:rsidR="00C1159C" w:rsidRPr="00C1159C" w:rsidRDefault="00C1159C" w:rsidP="00C1159C">
      <w:pPr>
        <w:ind w:left="1440"/>
        <w:rPr>
          <w:rFonts w:eastAsia="Times New Roman" w:cs="Calibri"/>
          <w:szCs w:val="20"/>
          <w:lang w:val="en-US" w:eastAsia="es-ES"/>
        </w:rPr>
      </w:pPr>
    </w:p>
    <w:p w14:paraId="159CC37A"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t>Abu Dhabi Immigration (All Services: Immigration, Labour, Dependents, Attestations, Employee Visa, Office Inspections etc)</w:t>
      </w:r>
    </w:p>
    <w:p w14:paraId="3A03C9F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Quota Creation &amp; Work Contract approval online for employees</w:t>
      </w:r>
    </w:p>
    <w:p w14:paraId="3E677D0B"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Applications for Employees (Signatory attendance will be required)</w:t>
      </w:r>
    </w:p>
    <w:p w14:paraId="2334DBF3"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Cancellation for dependents</w:t>
      </w:r>
    </w:p>
    <w:p w14:paraId="3DE6C1A9"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Issuing Entry Permit for dependents</w:t>
      </w:r>
    </w:p>
    <w:p w14:paraId="58A035B4"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Stamping &amp; Change Status’s for dependents</w:t>
      </w:r>
    </w:p>
    <w:p w14:paraId="153914E8"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Medical &amp; EID typing and Full assistance with both these services (pick up and drop off available)</w:t>
      </w:r>
    </w:p>
    <w:p w14:paraId="49E3CBF1"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Passport and EID tracking &amp; Delivery</w:t>
      </w:r>
    </w:p>
    <w:p w14:paraId="4313B737" w14:textId="77777777" w:rsidR="00C1159C" w:rsidRPr="00C1159C" w:rsidRDefault="00C1159C" w:rsidP="00C1159C">
      <w:pPr>
        <w:ind w:left="1080"/>
        <w:rPr>
          <w:rFonts w:eastAsia="Times New Roman" w:cs="Calibri"/>
          <w:szCs w:val="20"/>
          <w:lang w:val="en-US" w:eastAsia="es-ES"/>
        </w:rPr>
      </w:pPr>
    </w:p>
    <w:p w14:paraId="66688A93" w14:textId="77777777" w:rsidR="00C1159C" w:rsidRPr="00C1159C" w:rsidRDefault="00C1159C" w:rsidP="00B33D37">
      <w:pPr>
        <w:numPr>
          <w:ilvl w:val="0"/>
          <w:numId w:val="20"/>
        </w:numPr>
        <w:rPr>
          <w:rFonts w:eastAsia="Times New Roman" w:cs="Calibri"/>
          <w:b/>
          <w:bCs/>
          <w:szCs w:val="20"/>
          <w:lang w:val="en-US" w:eastAsia="es-ES"/>
        </w:rPr>
      </w:pPr>
      <w:r w:rsidRPr="00C1159C">
        <w:rPr>
          <w:rFonts w:eastAsia="Times New Roman" w:cs="Calibri"/>
          <w:b/>
          <w:bCs/>
          <w:szCs w:val="20"/>
          <w:lang w:val="en-US" w:eastAsia="es-ES"/>
        </w:rPr>
        <w:lastRenderedPageBreak/>
        <w:t>Other</w:t>
      </w:r>
    </w:p>
    <w:p w14:paraId="53992230"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Police Clearance Certificate</w:t>
      </w:r>
    </w:p>
    <w:p w14:paraId="34C15DC9"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Visa and Passport Amendment Support</w:t>
      </w:r>
    </w:p>
    <w:p w14:paraId="7937B365"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Lost EID Support</w:t>
      </w:r>
    </w:p>
    <w:p w14:paraId="68EA1F8D"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Emirates ID “IDN Certificate” from Emirates ID Office.</w:t>
      </w:r>
    </w:p>
    <w:p w14:paraId="78C959C8" w14:textId="77777777" w:rsidR="00C1159C" w:rsidRPr="00C1159C" w:rsidRDefault="00C1159C" w:rsidP="00B33D37">
      <w:pPr>
        <w:numPr>
          <w:ilvl w:val="1"/>
          <w:numId w:val="20"/>
        </w:numPr>
        <w:rPr>
          <w:rFonts w:eastAsia="Times New Roman" w:cs="Calibri"/>
          <w:szCs w:val="20"/>
          <w:lang w:val="en-US" w:eastAsia="es-ES"/>
        </w:rPr>
      </w:pPr>
      <w:r w:rsidRPr="00C1159C">
        <w:rPr>
          <w:rFonts w:eastAsia="Times New Roman" w:cs="Calibri"/>
          <w:szCs w:val="20"/>
          <w:lang w:val="en-US" w:eastAsia="es-ES"/>
        </w:rPr>
        <w:t>Liquor License New / Renewal</w:t>
      </w:r>
    </w:p>
    <w:p w14:paraId="5F864DA2" w14:textId="77777777" w:rsidR="00C1159C" w:rsidRPr="00C1159C" w:rsidRDefault="00C1159C" w:rsidP="00C1159C">
      <w:pPr>
        <w:jc w:val="both"/>
        <w:rPr>
          <w:rFonts w:eastAsia="Times New Roman" w:cs="Calibri"/>
          <w:szCs w:val="20"/>
          <w:lang w:val="en-US" w:eastAsia="es-ES"/>
        </w:rPr>
      </w:pPr>
    </w:p>
    <w:p w14:paraId="3E5D22FB" w14:textId="77777777" w:rsidR="00C1159C" w:rsidRPr="00C1159C" w:rsidRDefault="00C1159C" w:rsidP="00C1159C">
      <w:pPr>
        <w:spacing w:before="120" w:after="120"/>
        <w:ind w:left="2520"/>
        <w:rPr>
          <w:rFonts w:ascii="Book Antiqua" w:eastAsia="Times New Roman" w:hAnsi="Book Antiqua"/>
          <w:szCs w:val="20"/>
          <w:lang w:val="en-US" w:eastAsia="es-ES"/>
        </w:rPr>
      </w:pPr>
    </w:p>
    <w:p w14:paraId="35609746" w14:textId="108A46C2" w:rsidR="009124C3" w:rsidRDefault="009124C3" w:rsidP="009124C3">
      <w:pPr>
        <w:rPr>
          <w:lang w:val="en-US" w:eastAsia="en-GB"/>
        </w:rPr>
      </w:pPr>
    </w:p>
    <w:p w14:paraId="23C93D9F" w14:textId="2370203E" w:rsidR="009124C3" w:rsidRDefault="009124C3" w:rsidP="009124C3">
      <w:pPr>
        <w:rPr>
          <w:lang w:val="en-US" w:eastAsia="en-GB"/>
        </w:rPr>
      </w:pPr>
    </w:p>
    <w:p w14:paraId="1F91A26C" w14:textId="4B321606" w:rsidR="009124C3" w:rsidRDefault="009124C3" w:rsidP="009124C3">
      <w:pPr>
        <w:rPr>
          <w:lang w:val="en-US" w:eastAsia="en-GB"/>
        </w:rPr>
      </w:pPr>
    </w:p>
    <w:p w14:paraId="5B83C403" w14:textId="5801A0D2" w:rsidR="009124C3" w:rsidRDefault="009124C3" w:rsidP="009124C3">
      <w:pPr>
        <w:rPr>
          <w:lang w:val="en-US" w:eastAsia="en-GB"/>
        </w:rPr>
      </w:pPr>
    </w:p>
    <w:p w14:paraId="51837EDD" w14:textId="38F1BF78" w:rsidR="009124C3" w:rsidRDefault="009124C3" w:rsidP="009124C3">
      <w:pPr>
        <w:rPr>
          <w:lang w:val="en-US" w:eastAsia="en-GB"/>
        </w:rPr>
      </w:pPr>
    </w:p>
    <w:p w14:paraId="7F91F4C4" w14:textId="3856DF7C" w:rsidR="009124C3" w:rsidRDefault="000124AE" w:rsidP="009124C3">
      <w:pPr>
        <w:pStyle w:val="Heading1"/>
      </w:pPr>
      <w:bookmarkStart w:id="26" w:name="_Toc513463392"/>
      <w:r>
        <w:t>E</w:t>
      </w:r>
      <w:r w:rsidR="009124C3">
        <w:t>xceptions:</w:t>
      </w:r>
      <w:bookmarkEnd w:id="26"/>
    </w:p>
    <w:p w14:paraId="6C745831" w14:textId="5FE56BD0" w:rsidR="00AE00FE" w:rsidRDefault="00A01EA4">
      <w:pPr>
        <w:rPr>
          <w:lang w:val="en-US" w:eastAsia="en-GB"/>
        </w:rPr>
      </w:pPr>
      <w:r>
        <w:rPr>
          <w:lang w:val="en-US" w:eastAsia="en-GB"/>
        </w:rPr>
        <w:t>N.A.</w:t>
      </w:r>
      <w:r w:rsidR="00AE00FE">
        <w:rPr>
          <w:lang w:val="en-US" w:eastAsia="en-GB"/>
        </w:rPr>
        <w:br w:type="page"/>
      </w:r>
    </w:p>
    <w:p w14:paraId="2A08EDE8" w14:textId="20A8AD6A" w:rsidR="00AE00FE" w:rsidRPr="00AE00FE" w:rsidRDefault="00AE00FE" w:rsidP="006E7B79">
      <w:pPr>
        <w:pStyle w:val="Heading1"/>
        <w:spacing w:before="120" w:after="120"/>
        <w:rPr>
          <w:bCs/>
          <w:vanish/>
        </w:rPr>
      </w:pPr>
      <w:bookmarkStart w:id="27" w:name="_Toc513463393"/>
      <w:r>
        <w:lastRenderedPageBreak/>
        <w:t>Security:</w:t>
      </w:r>
      <w:bookmarkEnd w:id="27"/>
    </w:p>
    <w:p w14:paraId="339BAD02" w14:textId="77777777" w:rsidR="00AE00FE" w:rsidRDefault="00AE00FE" w:rsidP="00B33D37">
      <w:pPr>
        <w:pStyle w:val="ListParagraph"/>
        <w:numPr>
          <w:ilvl w:val="0"/>
          <w:numId w:val="2"/>
        </w:numPr>
        <w:spacing w:after="160" w:line="259" w:lineRule="auto"/>
        <w:rPr>
          <w:rFonts w:ascii="Calibri" w:hAnsi="Calibri" w:cs="Calibri"/>
          <w:b/>
          <w:bCs/>
        </w:rPr>
      </w:pPr>
      <w:bookmarkStart w:id="28" w:name="_Toc489997177"/>
      <w:bookmarkStart w:id="29" w:name="_Toc489997210"/>
      <w:bookmarkStart w:id="30" w:name="_Toc506984121"/>
      <w:bookmarkEnd w:id="28"/>
      <w:bookmarkEnd w:id="29"/>
      <w:bookmarkEnd w:id="30"/>
    </w:p>
    <w:p w14:paraId="7648E364" w14:textId="77777777" w:rsidR="00AE00FE" w:rsidRPr="00AE00FE" w:rsidRDefault="00AE00FE" w:rsidP="00B33D37">
      <w:pPr>
        <w:pStyle w:val="ListParagraph"/>
        <w:numPr>
          <w:ilvl w:val="0"/>
          <w:numId w:val="11"/>
        </w:numPr>
        <w:spacing w:after="160" w:line="259" w:lineRule="auto"/>
        <w:rPr>
          <w:rFonts w:cs="Calibri"/>
          <w:b/>
          <w:bCs/>
        </w:rPr>
      </w:pPr>
      <w:r w:rsidRPr="00AE00FE">
        <w:rPr>
          <w:rFonts w:cs="Calibri"/>
          <w:b/>
          <w:bCs/>
        </w:rPr>
        <w:t>Access Control Requirements:</w:t>
      </w:r>
    </w:p>
    <w:p w14:paraId="65485FF9" w14:textId="77777777" w:rsidR="00AE00FE" w:rsidRPr="00584B58" w:rsidRDefault="00AE00FE" w:rsidP="00B33D37">
      <w:pPr>
        <w:pStyle w:val="ListParagraph"/>
        <w:numPr>
          <w:ilvl w:val="0"/>
          <w:numId w:val="3"/>
        </w:numPr>
        <w:spacing w:after="160" w:line="259" w:lineRule="auto"/>
        <w:rPr>
          <w:rFonts w:ascii="Calibri" w:hAnsi="Calibri" w:cs="Calibri"/>
        </w:rPr>
      </w:pPr>
      <w:r w:rsidRPr="00584B58">
        <w:rPr>
          <w:rFonts w:ascii="Calibri" w:hAnsi="Calibri" w:cs="Calibri"/>
        </w:rPr>
        <w:t>Requiring a user identification and password to restrict system and data access.</w:t>
      </w:r>
    </w:p>
    <w:p w14:paraId="2496BBFC" w14:textId="77777777" w:rsidR="00AE00FE" w:rsidRPr="00584B58" w:rsidRDefault="00AE00FE" w:rsidP="00B33D37">
      <w:pPr>
        <w:pStyle w:val="ListParagraph"/>
        <w:numPr>
          <w:ilvl w:val="0"/>
          <w:numId w:val="3"/>
        </w:numPr>
        <w:spacing w:after="160" w:line="259" w:lineRule="auto"/>
        <w:rPr>
          <w:rFonts w:ascii="Calibri" w:hAnsi="Calibri" w:cs="Calibri"/>
        </w:rPr>
      </w:pPr>
      <w:r w:rsidRPr="00584B58">
        <w:rPr>
          <w:rFonts w:ascii="Calibri" w:hAnsi="Calibri" w:cs="Calibri"/>
        </w:rPr>
        <w:t>Developing applications that will not be overridden by SQL commands.</w:t>
      </w:r>
    </w:p>
    <w:p w14:paraId="45B674EF" w14:textId="77777777" w:rsidR="00AE00FE" w:rsidRPr="00584B58" w:rsidRDefault="00AE00FE" w:rsidP="00B33D37">
      <w:pPr>
        <w:pStyle w:val="ListParagraph"/>
        <w:numPr>
          <w:ilvl w:val="0"/>
          <w:numId w:val="3"/>
        </w:numPr>
        <w:spacing w:after="160" w:line="259" w:lineRule="auto"/>
        <w:rPr>
          <w:rFonts w:ascii="Calibri" w:hAnsi="Calibri" w:cs="Calibri"/>
        </w:rPr>
      </w:pPr>
      <w:r w:rsidRPr="00584B58">
        <w:rPr>
          <w:rFonts w:ascii="Calibri" w:hAnsi="Calibri" w:cs="Calibri"/>
        </w:rPr>
        <w:t>Programming with valid accounts (ex: do not use anonymous or default accounts).</w:t>
      </w:r>
    </w:p>
    <w:p w14:paraId="03B0CC1F" w14:textId="77777777" w:rsidR="00AE00FE" w:rsidRPr="00584B58" w:rsidRDefault="00AE00FE" w:rsidP="00B33D37">
      <w:pPr>
        <w:pStyle w:val="ListParagraph"/>
        <w:numPr>
          <w:ilvl w:val="0"/>
          <w:numId w:val="3"/>
        </w:numPr>
        <w:spacing w:after="160" w:line="259" w:lineRule="auto"/>
        <w:rPr>
          <w:rFonts w:ascii="Calibri" w:hAnsi="Calibri" w:cs="Calibri"/>
        </w:rPr>
      </w:pPr>
      <w:r w:rsidRPr="00584B58">
        <w:rPr>
          <w:rFonts w:ascii="Calibri" w:hAnsi="Calibri" w:cs="Calibri"/>
        </w:rPr>
        <w:t>Encrypt local passwords and follow the company password management policy.</w:t>
      </w:r>
    </w:p>
    <w:p w14:paraId="309365D4" w14:textId="77777777" w:rsidR="00AE00FE" w:rsidRPr="00584B58" w:rsidRDefault="00AE00FE" w:rsidP="00B33D37">
      <w:pPr>
        <w:pStyle w:val="ListParagraph"/>
        <w:numPr>
          <w:ilvl w:val="0"/>
          <w:numId w:val="3"/>
        </w:numPr>
        <w:spacing w:after="160" w:line="259" w:lineRule="auto"/>
        <w:rPr>
          <w:rFonts w:ascii="Calibri" w:hAnsi="Calibri" w:cs="Calibri"/>
        </w:rPr>
      </w:pPr>
      <w:r w:rsidRPr="00584B58">
        <w:rPr>
          <w:rFonts w:ascii="Calibri" w:hAnsi="Calibri" w:cs="Calibri"/>
        </w:rPr>
        <w:t>Integrate with Active directory using LDAP protocol.</w:t>
      </w:r>
    </w:p>
    <w:p w14:paraId="21B64212" w14:textId="77777777" w:rsidR="00AE00FE" w:rsidRPr="00584B58" w:rsidRDefault="00AE00FE" w:rsidP="00B33D37">
      <w:pPr>
        <w:pStyle w:val="ListParagraph"/>
        <w:numPr>
          <w:ilvl w:val="0"/>
          <w:numId w:val="2"/>
        </w:numPr>
        <w:spacing w:after="160" w:line="259" w:lineRule="auto"/>
        <w:rPr>
          <w:rFonts w:ascii="Calibri" w:hAnsi="Calibri" w:cs="Calibri"/>
          <w:b/>
          <w:bCs/>
        </w:rPr>
      </w:pPr>
      <w:r w:rsidRPr="00584B58">
        <w:rPr>
          <w:rFonts w:ascii="Calibri" w:hAnsi="Calibri" w:cs="Calibri"/>
          <w:b/>
          <w:bCs/>
        </w:rPr>
        <w:t>System and Data Integrity Concerns:</w:t>
      </w:r>
    </w:p>
    <w:p w14:paraId="68116E06" w14:textId="77777777" w:rsidR="00AE00FE" w:rsidRPr="00584B58" w:rsidRDefault="00AE00FE" w:rsidP="00B33D37">
      <w:pPr>
        <w:pStyle w:val="ListParagraph"/>
        <w:numPr>
          <w:ilvl w:val="0"/>
          <w:numId w:val="4"/>
        </w:numPr>
        <w:spacing w:after="160" w:line="259" w:lineRule="auto"/>
        <w:rPr>
          <w:rFonts w:ascii="Calibri" w:hAnsi="Calibri" w:cs="Calibri"/>
          <w:b/>
          <w:bCs/>
        </w:rPr>
      </w:pPr>
      <w:r w:rsidRPr="00584B58">
        <w:rPr>
          <w:rFonts w:ascii="Calibri" w:hAnsi="Calibri" w:cs="Calibri"/>
        </w:rPr>
        <w:t xml:space="preserve">Perform software upgrades and security patches as per approvals. </w:t>
      </w:r>
    </w:p>
    <w:p w14:paraId="7FB6D2F0" w14:textId="77777777" w:rsidR="00AE00FE" w:rsidRPr="00584B58" w:rsidRDefault="00AE00FE" w:rsidP="00B33D37">
      <w:pPr>
        <w:pStyle w:val="ListParagraph"/>
        <w:numPr>
          <w:ilvl w:val="0"/>
          <w:numId w:val="4"/>
        </w:numPr>
        <w:spacing w:after="160" w:line="259" w:lineRule="auto"/>
        <w:rPr>
          <w:rFonts w:ascii="Calibri" w:hAnsi="Calibri" w:cs="Calibri"/>
          <w:b/>
          <w:bCs/>
        </w:rPr>
      </w:pPr>
      <w:r w:rsidRPr="00584B58">
        <w:rPr>
          <w:rFonts w:ascii="Calibri" w:hAnsi="Calibri" w:cs="Calibri"/>
        </w:rPr>
        <w:t>Restricted use of configuration files.</w:t>
      </w:r>
    </w:p>
    <w:p w14:paraId="23C73D92" w14:textId="77777777" w:rsidR="00AE00FE" w:rsidRPr="00584B58" w:rsidRDefault="00AE00FE" w:rsidP="00B33D37">
      <w:pPr>
        <w:pStyle w:val="ListParagraph"/>
        <w:numPr>
          <w:ilvl w:val="0"/>
          <w:numId w:val="4"/>
        </w:numPr>
        <w:spacing w:after="160" w:line="259" w:lineRule="auto"/>
        <w:rPr>
          <w:rFonts w:ascii="Calibri" w:hAnsi="Calibri" w:cs="Calibri"/>
          <w:b/>
          <w:bCs/>
        </w:rPr>
      </w:pPr>
      <w:r w:rsidRPr="00584B58">
        <w:rPr>
          <w:rFonts w:ascii="Calibri" w:hAnsi="Calibri" w:cs="Calibri"/>
        </w:rPr>
        <w:t>Allow only acceptable error codes with proper handle.</w:t>
      </w:r>
    </w:p>
    <w:p w14:paraId="2D91D199" w14:textId="77777777" w:rsidR="00AE00FE" w:rsidRPr="00584B58" w:rsidRDefault="00AE00FE" w:rsidP="00B33D37">
      <w:pPr>
        <w:pStyle w:val="ListParagraph"/>
        <w:numPr>
          <w:ilvl w:val="0"/>
          <w:numId w:val="4"/>
        </w:numPr>
        <w:spacing w:after="160" w:line="259" w:lineRule="auto"/>
        <w:rPr>
          <w:rFonts w:ascii="Calibri" w:hAnsi="Calibri" w:cs="Calibri"/>
          <w:b/>
          <w:bCs/>
        </w:rPr>
      </w:pPr>
      <w:r w:rsidRPr="00584B58">
        <w:rPr>
          <w:rFonts w:ascii="Calibri" w:hAnsi="Calibri" w:cs="Calibri"/>
        </w:rPr>
        <w:t>Data encryption for sensitive or critical data.</w:t>
      </w:r>
    </w:p>
    <w:p w14:paraId="4E229FF7" w14:textId="77777777" w:rsidR="00AE00FE" w:rsidRPr="00584B58" w:rsidRDefault="00AE00FE" w:rsidP="00B33D37">
      <w:pPr>
        <w:pStyle w:val="ListParagraph"/>
        <w:numPr>
          <w:ilvl w:val="0"/>
          <w:numId w:val="4"/>
        </w:numPr>
        <w:spacing w:after="160" w:line="259" w:lineRule="auto"/>
        <w:rPr>
          <w:rFonts w:ascii="Calibri" w:hAnsi="Calibri" w:cs="Calibri"/>
          <w:b/>
          <w:bCs/>
        </w:rPr>
      </w:pPr>
      <w:r w:rsidRPr="00584B58">
        <w:rPr>
          <w:rFonts w:ascii="Calibri" w:hAnsi="Calibri" w:cs="Calibri"/>
        </w:rPr>
        <w:t>Cookies holding sensitive information must be encrypted.</w:t>
      </w:r>
    </w:p>
    <w:p w14:paraId="215FA837" w14:textId="77777777" w:rsidR="00AE00FE" w:rsidRPr="00584B58" w:rsidRDefault="00AE00FE" w:rsidP="00B33D37">
      <w:pPr>
        <w:pStyle w:val="ListParagraph"/>
        <w:numPr>
          <w:ilvl w:val="0"/>
          <w:numId w:val="2"/>
        </w:numPr>
        <w:tabs>
          <w:tab w:val="left" w:pos="540"/>
        </w:tabs>
        <w:spacing w:after="160" w:line="259" w:lineRule="auto"/>
        <w:rPr>
          <w:rFonts w:ascii="Calibri" w:hAnsi="Calibri" w:cs="Calibri"/>
          <w:b/>
          <w:bCs/>
        </w:rPr>
      </w:pPr>
      <w:r w:rsidRPr="00584B58">
        <w:rPr>
          <w:rFonts w:ascii="Calibri" w:hAnsi="Calibri" w:cs="Calibri"/>
          <w:b/>
          <w:bCs/>
        </w:rPr>
        <w:t>Privacy/Confidentiality</w:t>
      </w:r>
    </w:p>
    <w:p w14:paraId="6DC50584" w14:textId="77777777" w:rsidR="00AE00FE" w:rsidRPr="00584B58" w:rsidRDefault="00AE00FE" w:rsidP="00B33D37">
      <w:pPr>
        <w:pStyle w:val="ListParagraph"/>
        <w:numPr>
          <w:ilvl w:val="0"/>
          <w:numId w:val="5"/>
        </w:numPr>
        <w:tabs>
          <w:tab w:val="left" w:pos="540"/>
        </w:tabs>
        <w:spacing w:after="160" w:line="259" w:lineRule="auto"/>
        <w:jc w:val="both"/>
        <w:rPr>
          <w:rFonts w:ascii="Calibri" w:hAnsi="Calibri" w:cs="Calibri"/>
        </w:rPr>
      </w:pPr>
      <w:r w:rsidRPr="00584B58">
        <w:rPr>
          <w:rFonts w:ascii="Calibri" w:hAnsi="Calibri" w:cs="Calibri"/>
        </w:rPr>
        <w:t>Do not store sensitive information on web pages.</w:t>
      </w:r>
    </w:p>
    <w:p w14:paraId="3A719A5B" w14:textId="77777777" w:rsidR="00AE00FE" w:rsidRPr="00584B58" w:rsidRDefault="00AE00FE" w:rsidP="00B33D37">
      <w:pPr>
        <w:pStyle w:val="ListParagraph"/>
        <w:numPr>
          <w:ilvl w:val="0"/>
          <w:numId w:val="5"/>
        </w:numPr>
        <w:tabs>
          <w:tab w:val="left" w:pos="540"/>
        </w:tabs>
        <w:spacing w:after="160" w:line="259" w:lineRule="auto"/>
        <w:jc w:val="both"/>
        <w:rPr>
          <w:rFonts w:ascii="Calibri" w:hAnsi="Calibri" w:cs="Calibri"/>
        </w:rPr>
      </w:pPr>
      <w:r w:rsidRPr="00584B58">
        <w:rPr>
          <w:rFonts w:ascii="Calibri" w:hAnsi="Calibri" w:cs="Calibri"/>
        </w:rPr>
        <w:t>Do not using persistent cookies (lifetime – undefined).</w:t>
      </w:r>
    </w:p>
    <w:p w14:paraId="333B6336" w14:textId="77777777" w:rsidR="00AE00FE" w:rsidRPr="00584B58" w:rsidRDefault="00AE00FE" w:rsidP="00B33D37">
      <w:pPr>
        <w:pStyle w:val="ListParagraph"/>
        <w:numPr>
          <w:ilvl w:val="0"/>
          <w:numId w:val="5"/>
        </w:numPr>
        <w:tabs>
          <w:tab w:val="left" w:pos="540"/>
        </w:tabs>
        <w:spacing w:after="160" w:line="259" w:lineRule="auto"/>
        <w:jc w:val="both"/>
        <w:rPr>
          <w:rFonts w:ascii="Calibri" w:hAnsi="Calibri" w:cs="Calibri"/>
        </w:rPr>
      </w:pPr>
      <w:r w:rsidRPr="00584B58">
        <w:rPr>
          <w:rFonts w:ascii="Calibri" w:hAnsi="Calibri" w:cs="Calibri"/>
        </w:rPr>
        <w:t>Do not store personal information into cookies.</w:t>
      </w:r>
    </w:p>
    <w:p w14:paraId="0859D368" w14:textId="77777777" w:rsidR="00AE00FE" w:rsidRPr="00584B58" w:rsidRDefault="00AE00FE" w:rsidP="00B33D37">
      <w:pPr>
        <w:pStyle w:val="ListParagraph"/>
        <w:numPr>
          <w:ilvl w:val="0"/>
          <w:numId w:val="2"/>
        </w:numPr>
        <w:tabs>
          <w:tab w:val="left" w:pos="540"/>
        </w:tabs>
        <w:spacing w:after="160" w:line="259" w:lineRule="auto"/>
        <w:jc w:val="both"/>
        <w:rPr>
          <w:rFonts w:ascii="Calibri" w:hAnsi="Calibri" w:cs="Calibri"/>
          <w:b/>
          <w:bCs/>
        </w:rPr>
      </w:pPr>
      <w:r w:rsidRPr="00584B58">
        <w:rPr>
          <w:rFonts w:ascii="Calibri" w:hAnsi="Calibri" w:cs="Calibri"/>
          <w:b/>
          <w:bCs/>
        </w:rPr>
        <w:t xml:space="preserve">Application security </w:t>
      </w:r>
    </w:p>
    <w:p w14:paraId="790FE683" w14:textId="77777777" w:rsidR="00AE00FE" w:rsidRPr="00584B58" w:rsidRDefault="00AE00FE" w:rsidP="00AE00FE">
      <w:pPr>
        <w:tabs>
          <w:tab w:val="left" w:pos="540"/>
        </w:tabs>
        <w:ind w:left="540"/>
        <w:rPr>
          <w:rFonts w:cs="Calibri"/>
          <w:sz w:val="22"/>
        </w:rPr>
      </w:pPr>
      <w:r w:rsidRPr="00584B58">
        <w:rPr>
          <w:rFonts w:cs="Calibri"/>
          <w:sz w:val="22"/>
        </w:rPr>
        <w:t>The developers must ensure that OWASP top 10 application security is addressed</w:t>
      </w:r>
    </w:p>
    <w:p w14:paraId="720B3675"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Injection</w:t>
      </w:r>
    </w:p>
    <w:p w14:paraId="333524E9"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Broken Authentication and Session Management</w:t>
      </w:r>
    </w:p>
    <w:p w14:paraId="18D5C29B"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Cross-Site Scripting (XSS)</w:t>
      </w:r>
    </w:p>
    <w:p w14:paraId="5B97847B"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 xml:space="preserve"> Broken Access Control (As it was in 2004)</w:t>
      </w:r>
    </w:p>
    <w:p w14:paraId="5EC24A28"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Web and Application Security Misconfiguration</w:t>
      </w:r>
    </w:p>
    <w:p w14:paraId="5EA3DAD0"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Sensitive Data Exposure</w:t>
      </w:r>
    </w:p>
    <w:p w14:paraId="4F0E482F"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Insufficient Attack Protection (NEW)</w:t>
      </w:r>
    </w:p>
    <w:p w14:paraId="71F41F1E"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Cross-Site Request Forgery (CSRF)</w:t>
      </w:r>
    </w:p>
    <w:p w14:paraId="3D5ABF41"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Using Components with Known Vulnerabilities</w:t>
      </w:r>
    </w:p>
    <w:p w14:paraId="5D67F61B" w14:textId="77777777" w:rsidR="00AE00FE" w:rsidRPr="00584B58" w:rsidRDefault="00AE00FE" w:rsidP="00B33D37">
      <w:pPr>
        <w:pStyle w:val="ListParagraph"/>
        <w:numPr>
          <w:ilvl w:val="0"/>
          <w:numId w:val="7"/>
        </w:numPr>
        <w:spacing w:after="160" w:line="259" w:lineRule="auto"/>
        <w:rPr>
          <w:rFonts w:ascii="Calibri" w:hAnsi="Calibri" w:cs="Calibri"/>
          <w:lang w:val="en-GB" w:eastAsia="en-GB"/>
        </w:rPr>
      </w:pPr>
      <w:r w:rsidRPr="00584B58">
        <w:rPr>
          <w:rFonts w:ascii="Calibri" w:hAnsi="Calibri" w:cs="Calibri"/>
          <w:lang w:val="en-GB" w:eastAsia="en-GB"/>
        </w:rPr>
        <w:t>Under protected APIs (NEW)</w:t>
      </w:r>
    </w:p>
    <w:p w14:paraId="78594D4F" w14:textId="77777777" w:rsidR="00AE00FE" w:rsidRPr="00584B58" w:rsidRDefault="00AE00FE" w:rsidP="00B33D37">
      <w:pPr>
        <w:pStyle w:val="ListParagraph"/>
        <w:numPr>
          <w:ilvl w:val="0"/>
          <w:numId w:val="7"/>
        </w:numPr>
        <w:spacing w:after="160" w:line="259" w:lineRule="auto"/>
        <w:rPr>
          <w:rFonts w:ascii="Calibri" w:hAnsi="Calibri" w:cs="Calibri"/>
        </w:rPr>
      </w:pPr>
      <w:r w:rsidRPr="00584B58">
        <w:rPr>
          <w:rFonts w:ascii="Calibri" w:hAnsi="Calibri" w:cs="Calibri"/>
        </w:rPr>
        <w:t xml:space="preserve">Hidden Field Manipulation </w:t>
      </w:r>
    </w:p>
    <w:p w14:paraId="14F7D84C" w14:textId="77777777" w:rsidR="00AE00FE" w:rsidRPr="00584B58" w:rsidRDefault="00AE00FE" w:rsidP="00B33D37">
      <w:pPr>
        <w:pStyle w:val="ListParagraph"/>
        <w:numPr>
          <w:ilvl w:val="0"/>
          <w:numId w:val="2"/>
        </w:numPr>
        <w:tabs>
          <w:tab w:val="left" w:pos="540"/>
        </w:tabs>
        <w:spacing w:after="160" w:line="259" w:lineRule="auto"/>
        <w:rPr>
          <w:rFonts w:ascii="Calibri" w:hAnsi="Calibri" w:cs="Calibri"/>
          <w:b/>
          <w:bCs/>
        </w:rPr>
      </w:pPr>
      <w:r w:rsidRPr="00584B58">
        <w:rPr>
          <w:rFonts w:ascii="Calibri" w:hAnsi="Calibri" w:cs="Calibri"/>
          <w:b/>
          <w:bCs/>
        </w:rPr>
        <w:t>Source code</w:t>
      </w:r>
    </w:p>
    <w:p w14:paraId="0331942F" w14:textId="77777777" w:rsidR="00AE00FE" w:rsidRPr="00584B58" w:rsidRDefault="00AE00FE" w:rsidP="00B33D37">
      <w:pPr>
        <w:pStyle w:val="ListParagraph"/>
        <w:numPr>
          <w:ilvl w:val="0"/>
          <w:numId w:val="8"/>
        </w:numPr>
        <w:tabs>
          <w:tab w:val="left" w:pos="540"/>
        </w:tabs>
        <w:spacing w:after="160" w:line="259" w:lineRule="auto"/>
        <w:rPr>
          <w:rFonts w:ascii="Calibri" w:hAnsi="Calibri" w:cs="Calibri"/>
          <w:b/>
          <w:bCs/>
        </w:rPr>
      </w:pPr>
      <w:r w:rsidRPr="00584B58">
        <w:rPr>
          <w:rFonts w:ascii="Calibri" w:hAnsi="Calibri" w:cs="Calibri"/>
        </w:rPr>
        <w:t>Protect the source code with user identification and password</w:t>
      </w:r>
    </w:p>
    <w:p w14:paraId="200E87DF" w14:textId="77777777" w:rsidR="00AE00FE" w:rsidRPr="00584B58" w:rsidRDefault="00AE00FE" w:rsidP="00B33D37">
      <w:pPr>
        <w:pStyle w:val="ListParagraph"/>
        <w:numPr>
          <w:ilvl w:val="0"/>
          <w:numId w:val="8"/>
        </w:numPr>
        <w:tabs>
          <w:tab w:val="left" w:pos="540"/>
        </w:tabs>
        <w:spacing w:after="160" w:line="259" w:lineRule="auto"/>
        <w:rPr>
          <w:rFonts w:ascii="Calibri" w:hAnsi="Calibri" w:cs="Calibri"/>
          <w:color w:val="000000"/>
        </w:rPr>
      </w:pPr>
      <w:r w:rsidRPr="00584B58">
        <w:rPr>
          <w:rFonts w:ascii="Calibri" w:hAnsi="Calibri" w:cs="Calibri"/>
          <w:color w:val="000000"/>
        </w:rPr>
        <w:t>Source Code definition must mention “meaningful information, eye readable, and unencrypted</w:t>
      </w:r>
    </w:p>
    <w:p w14:paraId="687F43B6" w14:textId="77777777" w:rsidR="00AE00FE" w:rsidRPr="00584B58" w:rsidRDefault="00AE00FE" w:rsidP="00B33D37">
      <w:pPr>
        <w:pStyle w:val="ListParagraph"/>
        <w:numPr>
          <w:ilvl w:val="0"/>
          <w:numId w:val="8"/>
        </w:numPr>
        <w:tabs>
          <w:tab w:val="left" w:pos="540"/>
        </w:tabs>
        <w:spacing w:after="160" w:line="259" w:lineRule="auto"/>
        <w:rPr>
          <w:rFonts w:ascii="Calibri" w:hAnsi="Calibri" w:cs="Calibri"/>
          <w:color w:val="000000"/>
        </w:rPr>
      </w:pPr>
      <w:r w:rsidRPr="00584B58">
        <w:rPr>
          <w:rFonts w:ascii="Calibri" w:hAnsi="Calibri" w:cs="Calibri"/>
          <w:color w:val="000000"/>
        </w:rPr>
        <w:t>The codes written must be free from Viruses, Trojans, Bugs and other factors that may jeopardise its working, use of licensed software, testing and acceptance criteria, jurisdiction of Legal aspects.</w:t>
      </w:r>
    </w:p>
    <w:p w14:paraId="75559BD1" w14:textId="77777777" w:rsidR="00AE00FE" w:rsidRPr="00584B58" w:rsidRDefault="00AE00FE" w:rsidP="00B33D37">
      <w:pPr>
        <w:pStyle w:val="ListParagraph"/>
        <w:numPr>
          <w:ilvl w:val="0"/>
          <w:numId w:val="8"/>
        </w:numPr>
        <w:tabs>
          <w:tab w:val="left" w:pos="540"/>
        </w:tabs>
        <w:spacing w:after="160" w:line="259" w:lineRule="auto"/>
        <w:rPr>
          <w:rFonts w:ascii="Calibri" w:hAnsi="Calibri" w:cs="Calibri"/>
          <w:color w:val="000000"/>
        </w:rPr>
      </w:pPr>
      <w:r w:rsidRPr="00584B58">
        <w:rPr>
          <w:rFonts w:ascii="Calibri" w:hAnsi="Calibri" w:cs="Calibri"/>
          <w:color w:val="000000"/>
        </w:rPr>
        <w:t>All codes should be submitted to TFS.</w:t>
      </w:r>
    </w:p>
    <w:p w14:paraId="7047A70B" w14:textId="77777777" w:rsidR="00AE00FE" w:rsidRPr="00584B58" w:rsidRDefault="00AE00FE" w:rsidP="00B33D37">
      <w:pPr>
        <w:pStyle w:val="ListParagraph"/>
        <w:numPr>
          <w:ilvl w:val="0"/>
          <w:numId w:val="2"/>
        </w:numPr>
        <w:tabs>
          <w:tab w:val="left" w:pos="540"/>
        </w:tabs>
        <w:spacing w:after="160" w:line="259" w:lineRule="auto"/>
        <w:rPr>
          <w:rFonts w:ascii="Calibri" w:hAnsi="Calibri" w:cs="Calibri"/>
          <w:b/>
          <w:bCs/>
        </w:rPr>
      </w:pPr>
      <w:r w:rsidRPr="00584B58">
        <w:rPr>
          <w:rFonts w:ascii="Calibri" w:hAnsi="Calibri" w:cs="Calibri"/>
          <w:b/>
          <w:bCs/>
        </w:rPr>
        <w:t>Documentation</w:t>
      </w:r>
    </w:p>
    <w:p w14:paraId="07E05699" w14:textId="77777777" w:rsidR="00AE00FE" w:rsidRPr="00584B58" w:rsidRDefault="00AE00FE" w:rsidP="00B33D37">
      <w:pPr>
        <w:pStyle w:val="ListParagraph"/>
        <w:numPr>
          <w:ilvl w:val="0"/>
          <w:numId w:val="6"/>
        </w:numPr>
        <w:tabs>
          <w:tab w:val="left" w:pos="540"/>
        </w:tabs>
        <w:spacing w:after="160" w:line="259" w:lineRule="auto"/>
        <w:rPr>
          <w:rFonts w:ascii="Calibri" w:hAnsi="Calibri" w:cs="Calibri"/>
          <w:b/>
          <w:bCs/>
        </w:rPr>
      </w:pPr>
      <w:r w:rsidRPr="00584B58">
        <w:rPr>
          <w:rFonts w:ascii="Calibri" w:hAnsi="Calibri" w:cs="Calibri"/>
        </w:rPr>
        <w:t>Techno functional Change Description.</w:t>
      </w:r>
    </w:p>
    <w:p w14:paraId="4466D9F6" w14:textId="77777777" w:rsidR="00AE00FE" w:rsidRPr="00584B58" w:rsidRDefault="00AE00FE" w:rsidP="00B33D37">
      <w:pPr>
        <w:pStyle w:val="ListParagraph"/>
        <w:numPr>
          <w:ilvl w:val="0"/>
          <w:numId w:val="6"/>
        </w:numPr>
        <w:tabs>
          <w:tab w:val="left" w:pos="540"/>
        </w:tabs>
        <w:spacing w:after="160" w:line="259" w:lineRule="auto"/>
        <w:rPr>
          <w:rFonts w:ascii="Calibri" w:hAnsi="Calibri" w:cs="Calibri"/>
          <w:b/>
          <w:bCs/>
        </w:rPr>
      </w:pPr>
      <w:r w:rsidRPr="00584B58">
        <w:rPr>
          <w:rFonts w:ascii="Calibri" w:hAnsi="Calibri" w:cs="Calibri"/>
        </w:rPr>
        <w:t>Deployment document.</w:t>
      </w:r>
    </w:p>
    <w:p w14:paraId="38C49CEA" w14:textId="77777777" w:rsidR="00AE00FE" w:rsidRPr="00584B58" w:rsidRDefault="00AE00FE" w:rsidP="00B33D37">
      <w:pPr>
        <w:pStyle w:val="ListParagraph"/>
        <w:numPr>
          <w:ilvl w:val="0"/>
          <w:numId w:val="6"/>
        </w:numPr>
        <w:tabs>
          <w:tab w:val="left" w:pos="540"/>
        </w:tabs>
        <w:spacing w:after="160" w:line="259" w:lineRule="auto"/>
        <w:rPr>
          <w:rFonts w:ascii="Calibri" w:hAnsi="Calibri" w:cs="Calibri"/>
          <w:b/>
          <w:bCs/>
        </w:rPr>
      </w:pPr>
      <w:r w:rsidRPr="00584B58">
        <w:rPr>
          <w:rFonts w:ascii="Calibri" w:hAnsi="Calibri" w:cs="Calibri"/>
        </w:rPr>
        <w:t>UAT Cases.</w:t>
      </w:r>
    </w:p>
    <w:p w14:paraId="69C4A215" w14:textId="362223CC" w:rsidR="00AE00FE" w:rsidRDefault="00AE00FE" w:rsidP="00AE00FE">
      <w:pPr>
        <w:tabs>
          <w:tab w:val="left" w:pos="540"/>
        </w:tabs>
        <w:spacing w:after="160" w:line="259" w:lineRule="auto"/>
        <w:rPr>
          <w:rFonts w:cs="Calibri"/>
          <w:b/>
          <w:bCs/>
        </w:rPr>
      </w:pPr>
    </w:p>
    <w:p w14:paraId="56C40773" w14:textId="77777777" w:rsidR="00AE00FE" w:rsidRDefault="00AE00FE" w:rsidP="00AE00FE">
      <w:pPr>
        <w:tabs>
          <w:tab w:val="left" w:pos="540"/>
        </w:tabs>
        <w:spacing w:after="160" w:line="259" w:lineRule="auto"/>
        <w:rPr>
          <w:rFonts w:cs="Calibri"/>
          <w:b/>
          <w:bCs/>
        </w:rPr>
      </w:pPr>
    </w:p>
    <w:p w14:paraId="378B011B" w14:textId="77777777" w:rsidR="00AE00FE" w:rsidRPr="00584B58" w:rsidRDefault="00AE00FE" w:rsidP="00AE00FE">
      <w:pPr>
        <w:tabs>
          <w:tab w:val="left" w:pos="540"/>
        </w:tabs>
        <w:spacing w:after="160" w:line="259" w:lineRule="auto"/>
        <w:rPr>
          <w:rFonts w:cs="Calibri"/>
          <w:b/>
          <w:bCs/>
        </w:rPr>
      </w:pPr>
    </w:p>
    <w:p w14:paraId="6AB63DDA" w14:textId="77777777" w:rsidR="00AE00FE" w:rsidRPr="00584B58" w:rsidRDefault="00AE00FE" w:rsidP="00B33D37">
      <w:pPr>
        <w:pStyle w:val="ListParagraph"/>
        <w:numPr>
          <w:ilvl w:val="0"/>
          <w:numId w:val="2"/>
        </w:numPr>
        <w:tabs>
          <w:tab w:val="left" w:pos="540"/>
        </w:tabs>
        <w:spacing w:after="160" w:line="259" w:lineRule="auto"/>
        <w:rPr>
          <w:rFonts w:ascii="Calibri" w:hAnsi="Calibri" w:cs="Calibri"/>
          <w:b/>
          <w:bCs/>
        </w:rPr>
      </w:pPr>
      <w:r w:rsidRPr="00584B58">
        <w:rPr>
          <w:rFonts w:ascii="Calibri" w:hAnsi="Calibri" w:cs="Calibri"/>
          <w:b/>
          <w:bCs/>
        </w:rPr>
        <w:lastRenderedPageBreak/>
        <w:t>Development Tools</w:t>
      </w:r>
    </w:p>
    <w:p w14:paraId="6C6FB440" w14:textId="77777777" w:rsidR="00AE00FE" w:rsidRPr="00584B58" w:rsidRDefault="00AE00FE" w:rsidP="00B33D37">
      <w:pPr>
        <w:pStyle w:val="ListParagraph"/>
        <w:numPr>
          <w:ilvl w:val="0"/>
          <w:numId w:val="6"/>
        </w:numPr>
        <w:tabs>
          <w:tab w:val="left" w:pos="540"/>
        </w:tabs>
        <w:spacing w:after="160" w:line="259" w:lineRule="auto"/>
        <w:ind w:left="1170"/>
        <w:rPr>
          <w:rFonts w:ascii="Calibri" w:hAnsi="Calibri" w:cs="Calibri"/>
          <w:bCs/>
        </w:rPr>
      </w:pPr>
      <w:r w:rsidRPr="00584B58">
        <w:rPr>
          <w:rFonts w:ascii="Calibri" w:hAnsi="Calibri" w:cs="Calibri"/>
          <w:bCs/>
        </w:rPr>
        <w:t xml:space="preserve">Developer can use only below development tool to develop any application. In case of any new tool requirement development team must take approval from ‘Information Security Team’. </w:t>
      </w:r>
    </w:p>
    <w:p w14:paraId="1462F636" w14:textId="77777777" w:rsidR="00AE00FE" w:rsidRPr="00AE00FE" w:rsidRDefault="00AE00FE" w:rsidP="00B33D37">
      <w:pPr>
        <w:pStyle w:val="ListParagraph"/>
        <w:numPr>
          <w:ilvl w:val="0"/>
          <w:numId w:val="6"/>
        </w:numPr>
        <w:tabs>
          <w:tab w:val="left" w:pos="540"/>
        </w:tabs>
        <w:spacing w:after="160" w:line="259" w:lineRule="auto"/>
        <w:ind w:left="1170"/>
        <w:rPr>
          <w:rFonts w:ascii="Calibri" w:hAnsi="Calibri" w:cs="Calibri"/>
          <w:bCs/>
        </w:rPr>
      </w:pPr>
      <w:r w:rsidRPr="00584B58">
        <w:rPr>
          <w:rFonts w:ascii="Calibri" w:hAnsi="Calibri" w:cs="Calibri"/>
          <w:bCs/>
        </w:rPr>
        <w:t>Following are the approved development tools:- Telerik, Obout, Twin Control, Visual Studio, Ajax Control, Fusion, Crystal Report, SQL Reporting, SQL Server, ORM, .NET Framework Version, PL-SQL Developer, SQL Developer, Data Loader, Oracle J Developer, Oracle Forms, Oracle Report, JVM /JDK.</w:t>
      </w:r>
    </w:p>
    <w:p w14:paraId="03E3682D" w14:textId="6AFFCF71" w:rsidR="00AE00FE" w:rsidRPr="00AE00FE" w:rsidRDefault="00AE00FE" w:rsidP="00AE00FE">
      <w:pPr>
        <w:pStyle w:val="Heading1"/>
        <w:rPr>
          <w:bCs/>
          <w:vanish/>
        </w:rPr>
      </w:pPr>
      <w:bookmarkStart w:id="31" w:name="_Toc513460833"/>
      <w:bookmarkStart w:id="32" w:name="_Toc513463394"/>
      <w:bookmarkStart w:id="33" w:name="_Toc485734640"/>
      <w:bookmarkStart w:id="34" w:name="_Toc388188189"/>
      <w:bookmarkEnd w:id="31"/>
      <w:bookmarkEnd w:id="32"/>
    </w:p>
    <w:p w14:paraId="6FB13252" w14:textId="77777777" w:rsidR="00AE00FE" w:rsidRPr="00AE00FE" w:rsidRDefault="00AE00FE" w:rsidP="00AE00FE">
      <w:pPr>
        <w:pStyle w:val="Heading1"/>
        <w:rPr>
          <w:bCs/>
          <w:vanish/>
        </w:rPr>
      </w:pPr>
      <w:bookmarkStart w:id="35" w:name="_Toc506984523"/>
      <w:bookmarkStart w:id="36" w:name="_Toc506984687"/>
      <w:bookmarkStart w:id="37" w:name="_Toc506984999"/>
      <w:bookmarkStart w:id="38" w:name="_Toc506985025"/>
      <w:bookmarkStart w:id="39" w:name="_Toc513460834"/>
      <w:bookmarkStart w:id="40" w:name="_Toc513463395"/>
      <w:bookmarkEnd w:id="35"/>
      <w:bookmarkEnd w:id="36"/>
      <w:bookmarkEnd w:id="37"/>
      <w:bookmarkEnd w:id="38"/>
      <w:bookmarkEnd w:id="39"/>
      <w:bookmarkEnd w:id="40"/>
    </w:p>
    <w:p w14:paraId="299149C2" w14:textId="77777777" w:rsidR="00AE00FE" w:rsidRPr="00AE00FE" w:rsidRDefault="00AE00FE" w:rsidP="00AE00FE">
      <w:pPr>
        <w:pStyle w:val="Heading1"/>
        <w:rPr>
          <w:bCs/>
          <w:vanish/>
        </w:rPr>
      </w:pPr>
      <w:bookmarkStart w:id="41" w:name="_Toc506984524"/>
      <w:bookmarkStart w:id="42" w:name="_Toc506984688"/>
      <w:bookmarkStart w:id="43" w:name="_Toc506985000"/>
      <w:bookmarkStart w:id="44" w:name="_Toc506985026"/>
      <w:bookmarkStart w:id="45" w:name="_Toc513460835"/>
      <w:bookmarkStart w:id="46" w:name="_Toc513463396"/>
      <w:bookmarkEnd w:id="41"/>
      <w:bookmarkEnd w:id="42"/>
      <w:bookmarkEnd w:id="43"/>
      <w:bookmarkEnd w:id="44"/>
      <w:bookmarkEnd w:id="45"/>
      <w:bookmarkEnd w:id="46"/>
    </w:p>
    <w:p w14:paraId="104D947D" w14:textId="77777777" w:rsidR="00AE00FE" w:rsidRPr="00AE00FE" w:rsidRDefault="00AE00FE" w:rsidP="00AE00FE">
      <w:pPr>
        <w:pStyle w:val="Heading1"/>
        <w:rPr>
          <w:bCs/>
          <w:vanish/>
        </w:rPr>
      </w:pPr>
      <w:bookmarkStart w:id="47" w:name="_Toc506984525"/>
      <w:bookmarkStart w:id="48" w:name="_Toc506984689"/>
      <w:bookmarkStart w:id="49" w:name="_Toc506985001"/>
      <w:bookmarkStart w:id="50" w:name="_Toc506985027"/>
      <w:bookmarkStart w:id="51" w:name="_Toc513460836"/>
      <w:bookmarkStart w:id="52" w:name="_Toc513463397"/>
      <w:bookmarkEnd w:id="47"/>
      <w:bookmarkEnd w:id="48"/>
      <w:bookmarkEnd w:id="49"/>
      <w:bookmarkEnd w:id="50"/>
      <w:bookmarkEnd w:id="51"/>
      <w:bookmarkEnd w:id="52"/>
    </w:p>
    <w:p w14:paraId="2108A7D2" w14:textId="77777777" w:rsidR="00AE00FE" w:rsidRPr="00AE00FE" w:rsidRDefault="00AE00FE" w:rsidP="00AE00FE">
      <w:pPr>
        <w:pStyle w:val="Heading1"/>
        <w:rPr>
          <w:bCs/>
          <w:vanish/>
        </w:rPr>
      </w:pPr>
      <w:bookmarkStart w:id="53" w:name="_Toc506984526"/>
      <w:bookmarkStart w:id="54" w:name="_Toc506984690"/>
      <w:bookmarkStart w:id="55" w:name="_Toc506985002"/>
      <w:bookmarkStart w:id="56" w:name="_Toc506985028"/>
      <w:bookmarkStart w:id="57" w:name="_Toc513460837"/>
      <w:bookmarkStart w:id="58" w:name="_Toc513463398"/>
      <w:bookmarkEnd w:id="53"/>
      <w:bookmarkEnd w:id="54"/>
      <w:bookmarkEnd w:id="55"/>
      <w:bookmarkEnd w:id="56"/>
      <w:bookmarkEnd w:id="57"/>
      <w:bookmarkEnd w:id="58"/>
    </w:p>
    <w:p w14:paraId="0686D970" w14:textId="77777777" w:rsidR="00AE00FE" w:rsidRPr="00AE00FE" w:rsidRDefault="00AE00FE" w:rsidP="00AE00FE">
      <w:pPr>
        <w:pStyle w:val="Heading1"/>
        <w:rPr>
          <w:bCs/>
          <w:vanish/>
        </w:rPr>
      </w:pPr>
      <w:bookmarkStart w:id="59" w:name="_Toc506984527"/>
      <w:bookmarkStart w:id="60" w:name="_Toc506984691"/>
      <w:bookmarkStart w:id="61" w:name="_Toc506985003"/>
      <w:bookmarkStart w:id="62" w:name="_Toc506985029"/>
      <w:bookmarkStart w:id="63" w:name="_Toc513460838"/>
      <w:bookmarkStart w:id="64" w:name="_Toc513463399"/>
      <w:bookmarkEnd w:id="59"/>
      <w:bookmarkEnd w:id="60"/>
      <w:bookmarkEnd w:id="61"/>
      <w:bookmarkEnd w:id="62"/>
      <w:bookmarkEnd w:id="63"/>
      <w:bookmarkEnd w:id="64"/>
    </w:p>
    <w:p w14:paraId="76E6A3B5" w14:textId="77777777" w:rsidR="00AE00FE" w:rsidRPr="00AE00FE" w:rsidRDefault="00AE00FE" w:rsidP="00AE00FE">
      <w:pPr>
        <w:pStyle w:val="Heading1"/>
        <w:rPr>
          <w:bCs/>
          <w:vanish/>
        </w:rPr>
      </w:pPr>
      <w:bookmarkStart w:id="65" w:name="_Toc506984528"/>
      <w:bookmarkStart w:id="66" w:name="_Toc506984692"/>
      <w:bookmarkStart w:id="67" w:name="_Toc506985004"/>
      <w:bookmarkStart w:id="68" w:name="_Toc506985030"/>
      <w:bookmarkStart w:id="69" w:name="_Toc513460839"/>
      <w:bookmarkStart w:id="70" w:name="_Toc513463400"/>
      <w:bookmarkEnd w:id="65"/>
      <w:bookmarkEnd w:id="66"/>
      <w:bookmarkEnd w:id="67"/>
      <w:bookmarkEnd w:id="68"/>
      <w:bookmarkEnd w:id="69"/>
      <w:bookmarkEnd w:id="70"/>
    </w:p>
    <w:p w14:paraId="6AF6B1BE" w14:textId="77777777" w:rsidR="00AE00FE" w:rsidRPr="00AE00FE" w:rsidRDefault="00AE00FE" w:rsidP="00AE00FE">
      <w:pPr>
        <w:pStyle w:val="Heading1"/>
        <w:rPr>
          <w:bCs/>
          <w:vanish/>
        </w:rPr>
      </w:pPr>
      <w:bookmarkStart w:id="71" w:name="_Toc506984529"/>
      <w:bookmarkEnd w:id="33"/>
      <w:bookmarkEnd w:id="34"/>
      <w:bookmarkEnd w:id="71"/>
    </w:p>
    <w:sectPr w:rsidR="00AE00FE" w:rsidRPr="00AE00FE" w:rsidSect="00A44668">
      <w:headerReference w:type="default" r:id="rId12"/>
      <w:footerReference w:type="default" r:id="rId13"/>
      <w:pgSz w:w="11906" w:h="16838" w:code="9"/>
      <w:pgMar w:top="1440" w:right="1282" w:bottom="720" w:left="1440" w:header="288" w:footer="288"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7D188" w14:textId="77777777" w:rsidR="00545ECC" w:rsidRDefault="00545ECC" w:rsidP="00311C7E">
      <w:r>
        <w:separator/>
      </w:r>
    </w:p>
  </w:endnote>
  <w:endnote w:type="continuationSeparator" w:id="0">
    <w:p w14:paraId="6D9F5139" w14:textId="77777777" w:rsidR="00545ECC" w:rsidRDefault="00545ECC" w:rsidP="00311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clays Serif">
    <w:altName w:val="Trebuchet MS"/>
    <w:charset w:val="00"/>
    <w:family w:val="swiss"/>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1DF41" w14:textId="77777777" w:rsidR="006E7B79" w:rsidRDefault="006E7B79" w:rsidP="007D300A">
    <w:pPr>
      <w:pStyle w:val="Footer"/>
      <w:pBdr>
        <w:top w:val="thinThickSmallGap" w:sz="24" w:space="2" w:color="622423" w:themeColor="accent2" w:themeShade="7F"/>
      </w:pBdr>
      <w:rPr>
        <w:rFonts w:asciiTheme="majorHAnsi" w:hAnsiTheme="majorHAnsi"/>
      </w:rPr>
    </w:pPr>
    <w:r>
      <w:rPr>
        <w:rFonts w:asciiTheme="majorHAnsi" w:hAnsiTheme="majorHAnsi"/>
      </w:rPr>
      <w:ptab w:relativeTo="margin" w:alignment="right" w:leader="none"/>
    </w:r>
  </w:p>
  <w:p w14:paraId="2E2E95CF" w14:textId="77777777" w:rsidR="006E7B79" w:rsidRPr="00397B29" w:rsidRDefault="006E7B79" w:rsidP="00397B29">
    <w:pPr>
      <w:pStyle w:val="Footer"/>
    </w:pPr>
    <w:r w:rsidRPr="00397B29">
      <w:rPr>
        <w:rFonts w:ascii="Cambria" w:eastAsia="Times New Roman" w:hAnsi="Cambria"/>
        <w:sz w:val="22"/>
        <w:lang w:val="en-US"/>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2D0D2" w14:textId="77777777" w:rsidR="00545ECC" w:rsidRDefault="00545ECC" w:rsidP="00311C7E">
      <w:r>
        <w:separator/>
      </w:r>
    </w:p>
  </w:footnote>
  <w:footnote w:type="continuationSeparator" w:id="0">
    <w:p w14:paraId="4E36C0E6" w14:textId="77777777" w:rsidR="00545ECC" w:rsidRDefault="00545ECC" w:rsidP="00311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97"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9"/>
      <w:gridCol w:w="6908"/>
      <w:gridCol w:w="1980"/>
    </w:tblGrid>
    <w:tr w:rsidR="006E7B79" w:rsidRPr="00117E56" w14:paraId="158FF748" w14:textId="77777777" w:rsidTr="00584B58">
      <w:trPr>
        <w:cantSplit/>
        <w:trHeight w:val="1253"/>
      </w:trPr>
      <w:tc>
        <w:tcPr>
          <w:tcW w:w="1709" w:type="dxa"/>
          <w:tcBorders>
            <w:top w:val="single" w:sz="4" w:space="0" w:color="auto"/>
            <w:left w:val="single" w:sz="4" w:space="0" w:color="auto"/>
            <w:bottom w:val="single" w:sz="4" w:space="0" w:color="auto"/>
            <w:right w:val="single" w:sz="4" w:space="0" w:color="auto"/>
          </w:tcBorders>
          <w:hideMark/>
        </w:tcPr>
        <w:p w14:paraId="2F384D6C" w14:textId="77777777" w:rsidR="006E7B79" w:rsidRPr="00117E56" w:rsidRDefault="006E7B79" w:rsidP="006E7B79">
          <w:pPr>
            <w:tabs>
              <w:tab w:val="center" w:pos="4513"/>
              <w:tab w:val="right" w:pos="9026"/>
            </w:tabs>
          </w:pPr>
          <w:r w:rsidRPr="00117E56">
            <w:rPr>
              <w:noProof/>
              <w:lang w:val="en-US"/>
            </w:rPr>
            <w:drawing>
              <wp:anchor distT="0" distB="0" distL="114300" distR="114300" simplePos="0" relativeHeight="251599872" behindDoc="0" locked="0" layoutInCell="1" allowOverlap="1" wp14:anchorId="16E1734C" wp14:editId="6210EA85">
                <wp:simplePos x="0" y="0"/>
                <wp:positionH relativeFrom="column">
                  <wp:posOffset>161925</wp:posOffset>
                </wp:positionH>
                <wp:positionV relativeFrom="paragraph">
                  <wp:posOffset>87630</wp:posOffset>
                </wp:positionV>
                <wp:extent cx="590550" cy="590550"/>
                <wp:effectExtent l="0" t="0" r="0" b="0"/>
                <wp:wrapTopAndBottom/>
                <wp:docPr id="2" name="Picture 2" descr="logo_trans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ransguar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pic:spPr>
                    </pic:pic>
                  </a:graphicData>
                </a:graphic>
                <wp14:sizeRelH relativeFrom="page">
                  <wp14:pctWidth>0</wp14:pctWidth>
                </wp14:sizeRelH>
                <wp14:sizeRelV relativeFrom="page">
                  <wp14:pctHeight>0</wp14:pctHeight>
                </wp14:sizeRelV>
              </wp:anchor>
            </w:drawing>
          </w:r>
        </w:p>
      </w:tc>
      <w:tc>
        <w:tcPr>
          <w:tcW w:w="6908" w:type="dxa"/>
          <w:tcBorders>
            <w:top w:val="single" w:sz="4" w:space="0" w:color="auto"/>
            <w:left w:val="single" w:sz="4" w:space="0" w:color="auto"/>
            <w:bottom w:val="single" w:sz="4" w:space="0" w:color="auto"/>
            <w:right w:val="single" w:sz="4" w:space="0" w:color="auto"/>
          </w:tcBorders>
          <w:vAlign w:val="center"/>
          <w:hideMark/>
        </w:tcPr>
        <w:p w14:paraId="1DFEE873" w14:textId="77777777" w:rsidR="006E7B79" w:rsidRPr="00117E56" w:rsidRDefault="006E7B79" w:rsidP="006E7B79">
          <w:pPr>
            <w:tabs>
              <w:tab w:val="center" w:pos="4513"/>
              <w:tab w:val="right" w:pos="9026"/>
            </w:tabs>
            <w:jc w:val="center"/>
            <w:rPr>
              <w:b/>
              <w:sz w:val="22"/>
            </w:rPr>
          </w:pPr>
          <w:r w:rsidRPr="00117E56">
            <w:rPr>
              <w:b/>
              <w:sz w:val="22"/>
            </w:rPr>
            <w:t>Transguard Group</w:t>
          </w:r>
        </w:p>
        <w:p w14:paraId="572850CD" w14:textId="51BFC03C" w:rsidR="006E7B79" w:rsidRPr="00117E56" w:rsidRDefault="006E7B79" w:rsidP="006E7B79">
          <w:pPr>
            <w:tabs>
              <w:tab w:val="center" w:pos="4513"/>
              <w:tab w:val="right" w:pos="9026"/>
            </w:tabs>
            <w:jc w:val="center"/>
            <w:rPr>
              <w:b/>
            </w:rPr>
          </w:pPr>
          <w:r>
            <w:rPr>
              <w:b/>
              <w:sz w:val="22"/>
            </w:rPr>
            <w:t>BUSINESS REQUIREMENTS DOCUMENT</w:t>
          </w:r>
          <w:r w:rsidRPr="00F86641">
            <w:rPr>
              <w:b/>
              <w:sz w:val="22"/>
            </w:rPr>
            <w:t xml:space="preserve">               </w:t>
          </w:r>
        </w:p>
      </w:tc>
      <w:tc>
        <w:tcPr>
          <w:tcW w:w="1980" w:type="dxa"/>
          <w:tcBorders>
            <w:top w:val="single" w:sz="4" w:space="0" w:color="auto"/>
            <w:left w:val="single" w:sz="4" w:space="0" w:color="auto"/>
            <w:bottom w:val="single" w:sz="4" w:space="0" w:color="auto"/>
            <w:right w:val="single" w:sz="4" w:space="0" w:color="auto"/>
          </w:tcBorders>
          <w:vAlign w:val="center"/>
        </w:tcPr>
        <w:p w14:paraId="40B0BE2F" w14:textId="35349B31" w:rsidR="006E7B79" w:rsidRPr="00117E56" w:rsidRDefault="006E7B79" w:rsidP="006E7B79">
          <w:pPr>
            <w:ind w:right="-198"/>
            <w:rPr>
              <w:rFonts w:eastAsia="Verdana" w:cs="Calibri"/>
              <w:szCs w:val="20"/>
            </w:rPr>
          </w:pPr>
          <w:r>
            <w:rPr>
              <w:rFonts w:eastAsia="Verdana" w:cs="Calibri"/>
              <w:szCs w:val="20"/>
            </w:rPr>
            <w:t>Ref: FRM</w:t>
          </w:r>
          <w:r w:rsidRPr="00584B58">
            <w:rPr>
              <w:rFonts w:eastAsia="Verdana" w:cs="Calibri"/>
              <w:szCs w:val="20"/>
            </w:rPr>
            <w:t>-ICT</w:t>
          </w:r>
          <w:r>
            <w:rPr>
              <w:rFonts w:eastAsia="Verdana" w:cs="Calibri"/>
              <w:szCs w:val="20"/>
            </w:rPr>
            <w:t>-015</w:t>
          </w:r>
        </w:p>
        <w:p w14:paraId="577CF8A0" w14:textId="146BF4AA" w:rsidR="006E7B79" w:rsidRPr="00117E56" w:rsidRDefault="006E7B79" w:rsidP="006E7B79">
          <w:pPr>
            <w:ind w:left="-108" w:right="-198" w:firstLine="108"/>
            <w:rPr>
              <w:rFonts w:eastAsia="Verdana" w:cs="Calibri"/>
              <w:szCs w:val="20"/>
            </w:rPr>
          </w:pPr>
          <w:r>
            <w:rPr>
              <w:rFonts w:eastAsia="Verdana" w:cs="Calibri"/>
              <w:szCs w:val="20"/>
            </w:rPr>
            <w:t>Date: 28 OCT 17</w:t>
          </w:r>
        </w:p>
        <w:p w14:paraId="705AED03" w14:textId="77777777" w:rsidR="006E7B79" w:rsidRPr="00117E56" w:rsidRDefault="006E7B79" w:rsidP="006E7B79">
          <w:pPr>
            <w:ind w:left="-108" w:right="-198" w:firstLine="108"/>
            <w:rPr>
              <w:rFonts w:eastAsia="Verdana" w:cs="Calibri"/>
              <w:szCs w:val="20"/>
            </w:rPr>
          </w:pPr>
          <w:r>
            <w:rPr>
              <w:rFonts w:eastAsia="Verdana" w:cs="Calibri"/>
              <w:szCs w:val="20"/>
            </w:rPr>
            <w:t>Version: 1.0</w:t>
          </w:r>
        </w:p>
        <w:p w14:paraId="6B437297" w14:textId="5D339C4D" w:rsidR="006E7B79" w:rsidRPr="00117E56" w:rsidRDefault="006E7B79" w:rsidP="006E7B79">
          <w:pPr>
            <w:ind w:left="-108" w:right="-198" w:firstLine="108"/>
            <w:rPr>
              <w:rFonts w:eastAsia="Verdana" w:cs="Calibri"/>
            </w:rPr>
          </w:pPr>
          <w:r w:rsidRPr="00117E56">
            <w:rPr>
              <w:rFonts w:eastAsia="Verdana" w:cs="Calibri"/>
              <w:szCs w:val="20"/>
            </w:rPr>
            <w:t xml:space="preserve">Page </w:t>
          </w:r>
          <w:r w:rsidRPr="00117E56">
            <w:rPr>
              <w:rFonts w:eastAsia="Verdana" w:cs="Calibri"/>
              <w:szCs w:val="20"/>
            </w:rPr>
            <w:fldChar w:fldCharType="begin"/>
          </w:r>
          <w:r w:rsidRPr="00117E56">
            <w:rPr>
              <w:rFonts w:eastAsia="Verdana" w:cs="Calibri"/>
              <w:szCs w:val="20"/>
            </w:rPr>
            <w:instrText xml:space="preserve"> PAGE  \* Arabic  \* MERGEFORMAT </w:instrText>
          </w:r>
          <w:r w:rsidRPr="00117E56">
            <w:rPr>
              <w:rFonts w:eastAsia="Verdana" w:cs="Calibri"/>
              <w:szCs w:val="20"/>
            </w:rPr>
            <w:fldChar w:fldCharType="separate"/>
          </w:r>
          <w:r w:rsidR="00330948">
            <w:rPr>
              <w:rFonts w:eastAsia="Verdana" w:cs="Calibri"/>
              <w:noProof/>
              <w:szCs w:val="20"/>
            </w:rPr>
            <w:t>5</w:t>
          </w:r>
          <w:r w:rsidRPr="00117E56">
            <w:rPr>
              <w:rFonts w:eastAsia="Verdana" w:cs="Calibri"/>
              <w:szCs w:val="20"/>
            </w:rPr>
            <w:fldChar w:fldCharType="end"/>
          </w:r>
          <w:r w:rsidRPr="00117E56">
            <w:rPr>
              <w:rFonts w:eastAsia="Verdana" w:cs="Calibri"/>
              <w:szCs w:val="20"/>
            </w:rPr>
            <w:t xml:space="preserve"> of </w:t>
          </w:r>
          <w:r w:rsidRPr="00117E56">
            <w:rPr>
              <w:rFonts w:eastAsia="Verdana" w:cs="Calibri"/>
              <w:szCs w:val="20"/>
            </w:rPr>
            <w:fldChar w:fldCharType="begin"/>
          </w:r>
          <w:r w:rsidRPr="00117E56">
            <w:rPr>
              <w:rFonts w:eastAsia="Verdana" w:cs="Calibri"/>
              <w:szCs w:val="20"/>
            </w:rPr>
            <w:instrText xml:space="preserve"> NUMPAGES  \* Arabic  \* MERGEFORMAT </w:instrText>
          </w:r>
          <w:r w:rsidRPr="00117E56">
            <w:rPr>
              <w:rFonts w:eastAsia="Verdana" w:cs="Calibri"/>
              <w:szCs w:val="20"/>
            </w:rPr>
            <w:fldChar w:fldCharType="separate"/>
          </w:r>
          <w:r w:rsidR="00330948">
            <w:rPr>
              <w:rFonts w:eastAsia="Verdana" w:cs="Calibri"/>
              <w:noProof/>
              <w:szCs w:val="20"/>
            </w:rPr>
            <w:t>14</w:t>
          </w:r>
          <w:r w:rsidRPr="00117E56">
            <w:rPr>
              <w:rFonts w:eastAsia="Verdana" w:cs="Calibri"/>
              <w:szCs w:val="20"/>
            </w:rPr>
            <w:fldChar w:fldCharType="end"/>
          </w:r>
          <w:r w:rsidRPr="00117E56">
            <w:rPr>
              <w:rFonts w:eastAsia="Verdana" w:cs="Calibri"/>
              <w:szCs w:val="20"/>
            </w:rPr>
            <w:t xml:space="preserve"> </w:t>
          </w:r>
        </w:p>
      </w:tc>
    </w:tr>
  </w:tbl>
  <w:p w14:paraId="4F0E3256" w14:textId="77777777" w:rsidR="006E7B79" w:rsidRPr="007310DD" w:rsidRDefault="006E7B79" w:rsidP="00C434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14762"/>
    <w:multiLevelType w:val="hybridMultilevel"/>
    <w:tmpl w:val="93580472"/>
    <w:lvl w:ilvl="0" w:tplc="08090001">
      <w:start w:val="1"/>
      <w:numFmt w:val="bullet"/>
      <w:lvlText w:val=""/>
      <w:lvlJc w:val="left"/>
      <w:pPr>
        <w:ind w:left="1530" w:hanging="360"/>
      </w:pPr>
      <w:rPr>
        <w:rFonts w:ascii="Symbol" w:hAnsi="Symbol" w:hint="default"/>
      </w:rPr>
    </w:lvl>
    <w:lvl w:ilvl="1" w:tplc="08090019" w:tentative="1">
      <w:start w:val="1"/>
      <w:numFmt w:val="lowerLetter"/>
      <w:lvlText w:val="%2."/>
      <w:lvlJc w:val="left"/>
      <w:pPr>
        <w:ind w:left="2250" w:hanging="360"/>
      </w:pPr>
    </w:lvl>
    <w:lvl w:ilvl="2" w:tplc="0809001B" w:tentative="1">
      <w:start w:val="1"/>
      <w:numFmt w:val="lowerRoman"/>
      <w:lvlText w:val="%3."/>
      <w:lvlJc w:val="right"/>
      <w:pPr>
        <w:ind w:left="2970" w:hanging="180"/>
      </w:pPr>
    </w:lvl>
    <w:lvl w:ilvl="3" w:tplc="0809000F" w:tentative="1">
      <w:start w:val="1"/>
      <w:numFmt w:val="decimal"/>
      <w:lvlText w:val="%4."/>
      <w:lvlJc w:val="left"/>
      <w:pPr>
        <w:ind w:left="3690" w:hanging="360"/>
      </w:pPr>
    </w:lvl>
    <w:lvl w:ilvl="4" w:tplc="08090019" w:tentative="1">
      <w:start w:val="1"/>
      <w:numFmt w:val="lowerLetter"/>
      <w:lvlText w:val="%5."/>
      <w:lvlJc w:val="left"/>
      <w:pPr>
        <w:ind w:left="4410" w:hanging="360"/>
      </w:pPr>
    </w:lvl>
    <w:lvl w:ilvl="5" w:tplc="0809001B" w:tentative="1">
      <w:start w:val="1"/>
      <w:numFmt w:val="lowerRoman"/>
      <w:lvlText w:val="%6."/>
      <w:lvlJc w:val="right"/>
      <w:pPr>
        <w:ind w:left="5130" w:hanging="180"/>
      </w:pPr>
    </w:lvl>
    <w:lvl w:ilvl="6" w:tplc="0809000F" w:tentative="1">
      <w:start w:val="1"/>
      <w:numFmt w:val="decimal"/>
      <w:lvlText w:val="%7."/>
      <w:lvlJc w:val="left"/>
      <w:pPr>
        <w:ind w:left="5850" w:hanging="360"/>
      </w:pPr>
    </w:lvl>
    <w:lvl w:ilvl="7" w:tplc="08090019" w:tentative="1">
      <w:start w:val="1"/>
      <w:numFmt w:val="lowerLetter"/>
      <w:lvlText w:val="%8."/>
      <w:lvlJc w:val="left"/>
      <w:pPr>
        <w:ind w:left="6570" w:hanging="360"/>
      </w:pPr>
    </w:lvl>
    <w:lvl w:ilvl="8" w:tplc="0809001B" w:tentative="1">
      <w:start w:val="1"/>
      <w:numFmt w:val="lowerRoman"/>
      <w:lvlText w:val="%9."/>
      <w:lvlJc w:val="right"/>
      <w:pPr>
        <w:ind w:left="7290" w:hanging="180"/>
      </w:pPr>
    </w:lvl>
  </w:abstractNum>
  <w:abstractNum w:abstractNumId="1">
    <w:nsid w:val="16666BEE"/>
    <w:multiLevelType w:val="singleLevel"/>
    <w:tmpl w:val="A90473DC"/>
    <w:lvl w:ilvl="0">
      <w:start w:val="1"/>
      <w:numFmt w:val="decimal"/>
      <w:lvlText w:val="%1"/>
      <w:legacy w:legacy="1" w:legacySpace="0" w:legacyIndent="360"/>
      <w:lvlJc w:val="left"/>
      <w:pPr>
        <w:ind w:left="360" w:hanging="360"/>
      </w:pPr>
    </w:lvl>
  </w:abstractNum>
  <w:abstractNum w:abstractNumId="2">
    <w:nsid w:val="17A378D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3">
    <w:nsid w:val="1E317EA4"/>
    <w:multiLevelType w:val="hybridMultilevel"/>
    <w:tmpl w:val="6142A4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E8E52B3"/>
    <w:multiLevelType w:val="hybridMultilevel"/>
    <w:tmpl w:val="65E0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80125F"/>
    <w:multiLevelType w:val="hybridMultilevel"/>
    <w:tmpl w:val="DC3EEAF2"/>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6">
    <w:nsid w:val="213530F8"/>
    <w:multiLevelType w:val="hybridMultilevel"/>
    <w:tmpl w:val="8DC2C9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3239658F"/>
    <w:multiLevelType w:val="hybridMultilevel"/>
    <w:tmpl w:val="65C6C1D2"/>
    <w:lvl w:ilvl="0" w:tplc="C33C7B86">
      <w:start w:val="1"/>
      <w:numFmt w:val="bullet"/>
      <w:lvlText w:val="-"/>
      <w:lvlJc w:val="left"/>
      <w:pPr>
        <w:ind w:left="1080" w:hanging="360"/>
      </w:pPr>
      <w:rPr>
        <w:rFonts w:ascii="Arial Narrow" w:eastAsia="Calibri" w:hAnsi="Arial Narrow"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32EA7924"/>
    <w:multiLevelType w:val="hybridMultilevel"/>
    <w:tmpl w:val="6B563B64"/>
    <w:lvl w:ilvl="0" w:tplc="0809000F">
      <w:start w:val="1"/>
      <w:numFmt w:val="decimal"/>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9">
    <w:nsid w:val="387D57EA"/>
    <w:multiLevelType w:val="multilevel"/>
    <w:tmpl w:val="1AE4EE86"/>
    <w:lvl w:ilvl="0">
      <w:start w:val="1"/>
      <w:numFmt w:val="decimal"/>
      <w:pStyle w:val="Heading1"/>
      <w:lvlText w:val="%1"/>
      <w:lvlJc w:val="left"/>
      <w:pPr>
        <w:ind w:left="432" w:hanging="432"/>
      </w:pPr>
    </w:lvl>
    <w:lvl w:ilvl="1">
      <w:start w:val="1"/>
      <w:numFmt w:val="decimal"/>
      <w:pStyle w:val="Heading2"/>
      <w:lvlText w:val="%1.%2"/>
      <w:lvlJc w:val="left"/>
      <w:pPr>
        <w:ind w:left="93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C6B06A3"/>
    <w:multiLevelType w:val="singleLevel"/>
    <w:tmpl w:val="04090001"/>
    <w:lvl w:ilvl="0">
      <w:start w:val="1"/>
      <w:numFmt w:val="bullet"/>
      <w:lvlText w:val=""/>
      <w:lvlJc w:val="left"/>
      <w:pPr>
        <w:ind w:left="720" w:hanging="360"/>
      </w:pPr>
      <w:rPr>
        <w:rFonts w:ascii="Symbol" w:hAnsi="Symbol" w:hint="default"/>
        <w:b/>
        <w:i w:val="0"/>
      </w:rPr>
    </w:lvl>
  </w:abstractNum>
  <w:abstractNum w:abstractNumId="11">
    <w:nsid w:val="3DE23B97"/>
    <w:multiLevelType w:val="hybridMultilevel"/>
    <w:tmpl w:val="C2C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9456A2"/>
    <w:multiLevelType w:val="hybridMultilevel"/>
    <w:tmpl w:val="48D2ECA4"/>
    <w:lvl w:ilvl="0" w:tplc="08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nsid w:val="47135A2A"/>
    <w:multiLevelType w:val="hybridMultilevel"/>
    <w:tmpl w:val="05480024"/>
    <w:lvl w:ilvl="0" w:tplc="CC8227E0">
      <w:start w:val="1"/>
      <w:numFmt w:val="lowerLetter"/>
      <w:lvlText w:val="%1."/>
      <w:lvlJc w:val="left"/>
      <w:pPr>
        <w:ind w:left="720" w:hanging="360"/>
      </w:pPr>
      <w:rPr>
        <w:rFonts w:ascii="Calibri" w:eastAsia="Times New Roman" w:hAnsi="Calibri"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DB67DBE"/>
    <w:multiLevelType w:val="hybridMultilevel"/>
    <w:tmpl w:val="622C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764AA"/>
    <w:multiLevelType w:val="hybridMultilevel"/>
    <w:tmpl w:val="4F527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27F31"/>
    <w:multiLevelType w:val="hybridMultilevel"/>
    <w:tmpl w:val="805011C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17">
    <w:nsid w:val="66EE14DC"/>
    <w:multiLevelType w:val="hybridMultilevel"/>
    <w:tmpl w:val="0E4E2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477858"/>
    <w:multiLevelType w:val="hybridMultilevel"/>
    <w:tmpl w:val="3786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B2544B"/>
    <w:multiLevelType w:val="hybridMultilevel"/>
    <w:tmpl w:val="FD204E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8867B76"/>
    <w:multiLevelType w:val="hybridMultilevel"/>
    <w:tmpl w:val="A84293CE"/>
    <w:lvl w:ilvl="0" w:tplc="444698B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3"/>
  </w:num>
  <w:num w:numId="4">
    <w:abstractNumId w:val="19"/>
  </w:num>
  <w:num w:numId="5">
    <w:abstractNumId w:val="0"/>
  </w:num>
  <w:num w:numId="6">
    <w:abstractNumId w:val="16"/>
  </w:num>
  <w:num w:numId="7">
    <w:abstractNumId w:val="6"/>
  </w:num>
  <w:num w:numId="8">
    <w:abstractNumId w:val="5"/>
  </w:num>
  <w:num w:numId="9">
    <w:abstractNumId w:val="1"/>
  </w:num>
  <w:num w:numId="10">
    <w:abstractNumId w:val="2"/>
  </w:num>
  <w:num w:numId="11">
    <w:abstractNumId w:val="12"/>
  </w:num>
  <w:num w:numId="12">
    <w:abstractNumId w:val="10"/>
  </w:num>
  <w:num w:numId="13">
    <w:abstractNumId w:val="20"/>
  </w:num>
  <w:num w:numId="14">
    <w:abstractNumId w:val="18"/>
  </w:num>
  <w:num w:numId="15">
    <w:abstractNumId w:val="15"/>
  </w:num>
  <w:num w:numId="16">
    <w:abstractNumId w:val="14"/>
  </w:num>
  <w:num w:numId="17">
    <w:abstractNumId w:val="4"/>
  </w:num>
  <w:num w:numId="18">
    <w:abstractNumId w:val="17"/>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Q2szAzMjI0AEILCyUdpeDU4uLM/DyQAsNaADXENCAsAAAA"/>
  </w:docVars>
  <w:rsids>
    <w:rsidRoot w:val="002B5E3D"/>
    <w:rsid w:val="00002378"/>
    <w:rsid w:val="00002D17"/>
    <w:rsid w:val="000124AE"/>
    <w:rsid w:val="00014EEA"/>
    <w:rsid w:val="0001792A"/>
    <w:rsid w:val="00021F60"/>
    <w:rsid w:val="00022801"/>
    <w:rsid w:val="00036979"/>
    <w:rsid w:val="00043AB3"/>
    <w:rsid w:val="00045C64"/>
    <w:rsid w:val="00057575"/>
    <w:rsid w:val="00065118"/>
    <w:rsid w:val="00076DBC"/>
    <w:rsid w:val="00080B0F"/>
    <w:rsid w:val="00080D16"/>
    <w:rsid w:val="000870D7"/>
    <w:rsid w:val="00092B02"/>
    <w:rsid w:val="0009338A"/>
    <w:rsid w:val="000A78B1"/>
    <w:rsid w:val="000B0E1B"/>
    <w:rsid w:val="000B79CB"/>
    <w:rsid w:val="000D6888"/>
    <w:rsid w:val="000D797C"/>
    <w:rsid w:val="000E00FC"/>
    <w:rsid w:val="000E49DD"/>
    <w:rsid w:val="0010061E"/>
    <w:rsid w:val="00102BEE"/>
    <w:rsid w:val="00113418"/>
    <w:rsid w:val="00114743"/>
    <w:rsid w:val="001237A6"/>
    <w:rsid w:val="00145227"/>
    <w:rsid w:val="00147AF7"/>
    <w:rsid w:val="00151F7D"/>
    <w:rsid w:val="00164F69"/>
    <w:rsid w:val="001651C2"/>
    <w:rsid w:val="00174EE9"/>
    <w:rsid w:val="001A58AC"/>
    <w:rsid w:val="001B1691"/>
    <w:rsid w:val="001C372F"/>
    <w:rsid w:val="001E5B0D"/>
    <w:rsid w:val="001E7669"/>
    <w:rsid w:val="001F0B26"/>
    <w:rsid w:val="001F7EFF"/>
    <w:rsid w:val="001F7F82"/>
    <w:rsid w:val="00213BE6"/>
    <w:rsid w:val="002176B7"/>
    <w:rsid w:val="00222CD3"/>
    <w:rsid w:val="00237054"/>
    <w:rsid w:val="00240D16"/>
    <w:rsid w:val="00240EAE"/>
    <w:rsid w:val="00254287"/>
    <w:rsid w:val="00273967"/>
    <w:rsid w:val="002747F6"/>
    <w:rsid w:val="00274BEB"/>
    <w:rsid w:val="0028340E"/>
    <w:rsid w:val="002851EB"/>
    <w:rsid w:val="00295D73"/>
    <w:rsid w:val="002B5E3D"/>
    <w:rsid w:val="002C76AB"/>
    <w:rsid w:val="002D1687"/>
    <w:rsid w:val="002E0371"/>
    <w:rsid w:val="00310C6E"/>
    <w:rsid w:val="00311C7E"/>
    <w:rsid w:val="003129B0"/>
    <w:rsid w:val="0032067E"/>
    <w:rsid w:val="003208F1"/>
    <w:rsid w:val="00330948"/>
    <w:rsid w:val="003321B9"/>
    <w:rsid w:val="003400B9"/>
    <w:rsid w:val="0035143F"/>
    <w:rsid w:val="00352AE8"/>
    <w:rsid w:val="0036587A"/>
    <w:rsid w:val="00376904"/>
    <w:rsid w:val="00377CED"/>
    <w:rsid w:val="0038017B"/>
    <w:rsid w:val="00380C5C"/>
    <w:rsid w:val="00393FB4"/>
    <w:rsid w:val="00397B29"/>
    <w:rsid w:val="003A1D82"/>
    <w:rsid w:val="003A39B8"/>
    <w:rsid w:val="003A4820"/>
    <w:rsid w:val="003C3E55"/>
    <w:rsid w:val="003C4660"/>
    <w:rsid w:val="003C5F93"/>
    <w:rsid w:val="003C62EA"/>
    <w:rsid w:val="003D77C4"/>
    <w:rsid w:val="003F10D9"/>
    <w:rsid w:val="003F6966"/>
    <w:rsid w:val="00407E0B"/>
    <w:rsid w:val="0041356F"/>
    <w:rsid w:val="00425CA2"/>
    <w:rsid w:val="004262D3"/>
    <w:rsid w:val="00427F4A"/>
    <w:rsid w:val="00433F1A"/>
    <w:rsid w:val="004519B5"/>
    <w:rsid w:val="004717F1"/>
    <w:rsid w:val="0047781C"/>
    <w:rsid w:val="004833FB"/>
    <w:rsid w:val="0048360C"/>
    <w:rsid w:val="00487CBB"/>
    <w:rsid w:val="004B23EE"/>
    <w:rsid w:val="004B4CFE"/>
    <w:rsid w:val="004C5185"/>
    <w:rsid w:val="004D70BC"/>
    <w:rsid w:val="004E0337"/>
    <w:rsid w:val="004E4D78"/>
    <w:rsid w:val="004E5617"/>
    <w:rsid w:val="004F598B"/>
    <w:rsid w:val="00526C2B"/>
    <w:rsid w:val="0052754F"/>
    <w:rsid w:val="005351DF"/>
    <w:rsid w:val="00540A56"/>
    <w:rsid w:val="00542FEA"/>
    <w:rsid w:val="00545ECC"/>
    <w:rsid w:val="005504F6"/>
    <w:rsid w:val="00565AC8"/>
    <w:rsid w:val="005824C2"/>
    <w:rsid w:val="00584B58"/>
    <w:rsid w:val="005B7303"/>
    <w:rsid w:val="005C090A"/>
    <w:rsid w:val="005C4D52"/>
    <w:rsid w:val="005D3DF6"/>
    <w:rsid w:val="005D7296"/>
    <w:rsid w:val="005F3782"/>
    <w:rsid w:val="005F7A2C"/>
    <w:rsid w:val="00600C40"/>
    <w:rsid w:val="006024C3"/>
    <w:rsid w:val="00616176"/>
    <w:rsid w:val="00616C39"/>
    <w:rsid w:val="006214CE"/>
    <w:rsid w:val="00622D08"/>
    <w:rsid w:val="00623543"/>
    <w:rsid w:val="0064235E"/>
    <w:rsid w:val="00644751"/>
    <w:rsid w:val="0064589A"/>
    <w:rsid w:val="00656B9D"/>
    <w:rsid w:val="00677280"/>
    <w:rsid w:val="00681096"/>
    <w:rsid w:val="006841F0"/>
    <w:rsid w:val="006B18F7"/>
    <w:rsid w:val="006C7A38"/>
    <w:rsid w:val="006D07B9"/>
    <w:rsid w:val="006D6FD4"/>
    <w:rsid w:val="006D7707"/>
    <w:rsid w:val="006E7B79"/>
    <w:rsid w:val="006F33F9"/>
    <w:rsid w:val="006F72DE"/>
    <w:rsid w:val="007072D7"/>
    <w:rsid w:val="00715517"/>
    <w:rsid w:val="00725354"/>
    <w:rsid w:val="0073489C"/>
    <w:rsid w:val="0073783C"/>
    <w:rsid w:val="00744D6F"/>
    <w:rsid w:val="007468C5"/>
    <w:rsid w:val="00750EA5"/>
    <w:rsid w:val="007519D9"/>
    <w:rsid w:val="00755322"/>
    <w:rsid w:val="00762259"/>
    <w:rsid w:val="007639D2"/>
    <w:rsid w:val="00764E37"/>
    <w:rsid w:val="00783E23"/>
    <w:rsid w:val="00784EB1"/>
    <w:rsid w:val="007A723E"/>
    <w:rsid w:val="007B1418"/>
    <w:rsid w:val="007B7AB4"/>
    <w:rsid w:val="007C2845"/>
    <w:rsid w:val="007D2C93"/>
    <w:rsid w:val="007D300A"/>
    <w:rsid w:val="007D4D52"/>
    <w:rsid w:val="007D6BC1"/>
    <w:rsid w:val="0081176D"/>
    <w:rsid w:val="00815EBD"/>
    <w:rsid w:val="0081679C"/>
    <w:rsid w:val="008234E3"/>
    <w:rsid w:val="00837D3D"/>
    <w:rsid w:val="00840B78"/>
    <w:rsid w:val="008578B1"/>
    <w:rsid w:val="008629A4"/>
    <w:rsid w:val="00870AAE"/>
    <w:rsid w:val="00893958"/>
    <w:rsid w:val="008A0657"/>
    <w:rsid w:val="008A1BCB"/>
    <w:rsid w:val="008A1C03"/>
    <w:rsid w:val="008C48BF"/>
    <w:rsid w:val="008C52DD"/>
    <w:rsid w:val="008C5C86"/>
    <w:rsid w:val="009124C3"/>
    <w:rsid w:val="009239F4"/>
    <w:rsid w:val="009240DC"/>
    <w:rsid w:val="0096400A"/>
    <w:rsid w:val="00977797"/>
    <w:rsid w:val="00977FBE"/>
    <w:rsid w:val="00990899"/>
    <w:rsid w:val="00995198"/>
    <w:rsid w:val="00995A76"/>
    <w:rsid w:val="0099763F"/>
    <w:rsid w:val="009A066A"/>
    <w:rsid w:val="009A5A1C"/>
    <w:rsid w:val="009A7BE9"/>
    <w:rsid w:val="009B3DCD"/>
    <w:rsid w:val="009C1C26"/>
    <w:rsid w:val="009D36D6"/>
    <w:rsid w:val="009E1BDB"/>
    <w:rsid w:val="009F0602"/>
    <w:rsid w:val="009F3385"/>
    <w:rsid w:val="009F7517"/>
    <w:rsid w:val="00A0113D"/>
    <w:rsid w:val="00A01E54"/>
    <w:rsid w:val="00A01EA4"/>
    <w:rsid w:val="00A14269"/>
    <w:rsid w:val="00A163F7"/>
    <w:rsid w:val="00A44668"/>
    <w:rsid w:val="00A51291"/>
    <w:rsid w:val="00A5463F"/>
    <w:rsid w:val="00A60C15"/>
    <w:rsid w:val="00A83941"/>
    <w:rsid w:val="00A91160"/>
    <w:rsid w:val="00AA5841"/>
    <w:rsid w:val="00AB71EF"/>
    <w:rsid w:val="00AC2C27"/>
    <w:rsid w:val="00AC6C08"/>
    <w:rsid w:val="00AE00FE"/>
    <w:rsid w:val="00AE4B07"/>
    <w:rsid w:val="00AF0BB7"/>
    <w:rsid w:val="00B00654"/>
    <w:rsid w:val="00B14D71"/>
    <w:rsid w:val="00B176E8"/>
    <w:rsid w:val="00B24285"/>
    <w:rsid w:val="00B321E6"/>
    <w:rsid w:val="00B33D37"/>
    <w:rsid w:val="00B47C13"/>
    <w:rsid w:val="00B71464"/>
    <w:rsid w:val="00B91920"/>
    <w:rsid w:val="00B92EEA"/>
    <w:rsid w:val="00B9407A"/>
    <w:rsid w:val="00B94865"/>
    <w:rsid w:val="00BA3950"/>
    <w:rsid w:val="00BD3B07"/>
    <w:rsid w:val="00BE196B"/>
    <w:rsid w:val="00BF23DD"/>
    <w:rsid w:val="00C028A9"/>
    <w:rsid w:val="00C1159C"/>
    <w:rsid w:val="00C116E2"/>
    <w:rsid w:val="00C15735"/>
    <w:rsid w:val="00C15DA1"/>
    <w:rsid w:val="00C1717F"/>
    <w:rsid w:val="00C37EF3"/>
    <w:rsid w:val="00C434A1"/>
    <w:rsid w:val="00C567A6"/>
    <w:rsid w:val="00C67B88"/>
    <w:rsid w:val="00C73DD3"/>
    <w:rsid w:val="00C86590"/>
    <w:rsid w:val="00C92AFC"/>
    <w:rsid w:val="00CA5ADF"/>
    <w:rsid w:val="00CC2DF3"/>
    <w:rsid w:val="00CC2E1D"/>
    <w:rsid w:val="00CD2126"/>
    <w:rsid w:val="00CD685C"/>
    <w:rsid w:val="00CD7EDA"/>
    <w:rsid w:val="00CE33AC"/>
    <w:rsid w:val="00CE5E6B"/>
    <w:rsid w:val="00CF1A17"/>
    <w:rsid w:val="00CF277E"/>
    <w:rsid w:val="00D06196"/>
    <w:rsid w:val="00D114DE"/>
    <w:rsid w:val="00D22677"/>
    <w:rsid w:val="00D27251"/>
    <w:rsid w:val="00D36AE7"/>
    <w:rsid w:val="00D41DBF"/>
    <w:rsid w:val="00D43352"/>
    <w:rsid w:val="00D45533"/>
    <w:rsid w:val="00D46AB9"/>
    <w:rsid w:val="00D47C3C"/>
    <w:rsid w:val="00D542D8"/>
    <w:rsid w:val="00D67611"/>
    <w:rsid w:val="00D757B7"/>
    <w:rsid w:val="00D80147"/>
    <w:rsid w:val="00D843E6"/>
    <w:rsid w:val="00D90C54"/>
    <w:rsid w:val="00D9114D"/>
    <w:rsid w:val="00DB0DA8"/>
    <w:rsid w:val="00DB3D84"/>
    <w:rsid w:val="00DB4CE1"/>
    <w:rsid w:val="00DC33BD"/>
    <w:rsid w:val="00DD558A"/>
    <w:rsid w:val="00DD6AF0"/>
    <w:rsid w:val="00DE33EC"/>
    <w:rsid w:val="00DF1432"/>
    <w:rsid w:val="00E07598"/>
    <w:rsid w:val="00E10915"/>
    <w:rsid w:val="00E13525"/>
    <w:rsid w:val="00E22439"/>
    <w:rsid w:val="00E24BD6"/>
    <w:rsid w:val="00E36D97"/>
    <w:rsid w:val="00E51AFE"/>
    <w:rsid w:val="00E5312B"/>
    <w:rsid w:val="00E575B1"/>
    <w:rsid w:val="00E67724"/>
    <w:rsid w:val="00E708B4"/>
    <w:rsid w:val="00E7791D"/>
    <w:rsid w:val="00E8636B"/>
    <w:rsid w:val="00E95094"/>
    <w:rsid w:val="00EC39FB"/>
    <w:rsid w:val="00EC7A21"/>
    <w:rsid w:val="00EF2C88"/>
    <w:rsid w:val="00F00C03"/>
    <w:rsid w:val="00F06525"/>
    <w:rsid w:val="00F33A9D"/>
    <w:rsid w:val="00F37A3E"/>
    <w:rsid w:val="00F418D5"/>
    <w:rsid w:val="00F55B44"/>
    <w:rsid w:val="00F56925"/>
    <w:rsid w:val="00F60A9E"/>
    <w:rsid w:val="00F77F00"/>
    <w:rsid w:val="00F865CC"/>
    <w:rsid w:val="00F86641"/>
    <w:rsid w:val="00FB0361"/>
    <w:rsid w:val="00FB3160"/>
    <w:rsid w:val="00FB66E9"/>
    <w:rsid w:val="00FB7A53"/>
    <w:rsid w:val="00FE7C3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27B31"/>
  <w15:docId w15:val="{5B15A839-B821-4BC4-A481-B662DC47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196"/>
    <w:rPr>
      <w:rFonts w:ascii="Calibri" w:hAnsi="Calibri"/>
      <w:szCs w:val="22"/>
      <w:lang w:val="en-GB"/>
    </w:rPr>
  </w:style>
  <w:style w:type="paragraph" w:styleId="Heading1">
    <w:name w:val="heading 1"/>
    <w:basedOn w:val="ListParagraph"/>
    <w:next w:val="Normal"/>
    <w:link w:val="Heading1Char"/>
    <w:qFormat/>
    <w:rsid w:val="00311C7E"/>
    <w:pPr>
      <w:numPr>
        <w:numId w:val="1"/>
      </w:numPr>
      <w:spacing w:before="360" w:after="240" w:line="240" w:lineRule="auto"/>
      <w:outlineLvl w:val="0"/>
    </w:pPr>
    <w:rPr>
      <w:rFonts w:ascii="Calibri" w:hAnsi="Calibri"/>
      <w:b/>
      <w:caps/>
      <w:sz w:val="28"/>
      <w:szCs w:val="28"/>
      <w:lang w:eastAsia="en-GB"/>
    </w:rPr>
  </w:style>
  <w:style w:type="paragraph" w:styleId="Heading2">
    <w:name w:val="heading 2"/>
    <w:basedOn w:val="Normal"/>
    <w:next w:val="Normal"/>
    <w:link w:val="Heading2Char"/>
    <w:uiPriority w:val="9"/>
    <w:unhideWhenUsed/>
    <w:qFormat/>
    <w:rsid w:val="00311C7E"/>
    <w:pPr>
      <w:keepNext/>
      <w:numPr>
        <w:ilvl w:val="1"/>
        <w:numId w:val="1"/>
      </w:numPr>
      <w:spacing w:before="240" w:after="120"/>
      <w:outlineLvl w:val="1"/>
    </w:pPr>
    <w:rPr>
      <w:rFonts w:eastAsia="Times New Roman"/>
      <w:bCs/>
      <w:iCs/>
      <w:sz w:val="24"/>
      <w:szCs w:val="24"/>
    </w:rPr>
  </w:style>
  <w:style w:type="paragraph" w:styleId="Heading3">
    <w:name w:val="heading 3"/>
    <w:basedOn w:val="Normal"/>
    <w:next w:val="Normal"/>
    <w:link w:val="Heading3Char"/>
    <w:uiPriority w:val="9"/>
    <w:unhideWhenUsed/>
    <w:qFormat/>
    <w:rsid w:val="00311C7E"/>
    <w:pPr>
      <w:keepNext/>
      <w:numPr>
        <w:ilvl w:val="2"/>
        <w:numId w:val="1"/>
      </w:numPr>
      <w:spacing w:before="240" w:after="120"/>
      <w:outlineLvl w:val="2"/>
    </w:pPr>
    <w:rPr>
      <w:rFonts w:eastAsia="Times New Roman"/>
      <w:bCs/>
      <w:sz w:val="22"/>
    </w:rPr>
  </w:style>
  <w:style w:type="paragraph" w:styleId="Heading4">
    <w:name w:val="heading 4"/>
    <w:basedOn w:val="Normal"/>
    <w:next w:val="Normal"/>
    <w:link w:val="Heading4Char"/>
    <w:uiPriority w:val="9"/>
    <w:semiHidden/>
    <w:unhideWhenUsed/>
    <w:qFormat/>
    <w:rsid w:val="00311C7E"/>
    <w:pPr>
      <w:keepNext/>
      <w:numPr>
        <w:ilvl w:val="3"/>
        <w:numId w:val="1"/>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311C7E"/>
    <w:pPr>
      <w:numPr>
        <w:ilvl w:val="4"/>
        <w:numId w:val="1"/>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311C7E"/>
    <w:pPr>
      <w:numPr>
        <w:ilvl w:val="5"/>
        <w:numId w:val="1"/>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311C7E"/>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311C7E"/>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311C7E"/>
    <w:pPr>
      <w:numPr>
        <w:ilvl w:val="8"/>
        <w:numId w:val="1"/>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5E3D"/>
    <w:pPr>
      <w:tabs>
        <w:tab w:val="center" w:pos="4513"/>
        <w:tab w:val="right" w:pos="9026"/>
      </w:tabs>
    </w:pPr>
  </w:style>
  <w:style w:type="character" w:customStyle="1" w:styleId="HeaderChar">
    <w:name w:val="Header Char"/>
    <w:basedOn w:val="DefaultParagraphFont"/>
    <w:link w:val="Header"/>
    <w:uiPriority w:val="99"/>
    <w:rsid w:val="002B5E3D"/>
  </w:style>
  <w:style w:type="paragraph" w:styleId="Footer">
    <w:name w:val="footer"/>
    <w:basedOn w:val="Normal"/>
    <w:link w:val="FooterChar"/>
    <w:uiPriority w:val="99"/>
    <w:unhideWhenUsed/>
    <w:rsid w:val="002B5E3D"/>
    <w:pPr>
      <w:tabs>
        <w:tab w:val="center" w:pos="4513"/>
        <w:tab w:val="right" w:pos="9026"/>
      </w:tabs>
    </w:pPr>
  </w:style>
  <w:style w:type="character" w:customStyle="1" w:styleId="FooterChar">
    <w:name w:val="Footer Char"/>
    <w:basedOn w:val="DefaultParagraphFont"/>
    <w:link w:val="Footer"/>
    <w:uiPriority w:val="99"/>
    <w:rsid w:val="002B5E3D"/>
  </w:style>
  <w:style w:type="character" w:styleId="PageNumber">
    <w:name w:val="page number"/>
    <w:basedOn w:val="DefaultParagraphFont"/>
    <w:rsid w:val="002B5E3D"/>
  </w:style>
  <w:style w:type="paragraph" w:styleId="BalloonText">
    <w:name w:val="Balloon Text"/>
    <w:basedOn w:val="Normal"/>
    <w:link w:val="BalloonTextChar"/>
    <w:uiPriority w:val="99"/>
    <w:semiHidden/>
    <w:unhideWhenUsed/>
    <w:rsid w:val="002B5E3D"/>
    <w:rPr>
      <w:rFonts w:ascii="Tahoma" w:hAnsi="Tahoma" w:cs="Tahoma"/>
      <w:sz w:val="16"/>
      <w:szCs w:val="16"/>
    </w:rPr>
  </w:style>
  <w:style w:type="character" w:customStyle="1" w:styleId="BalloonTextChar">
    <w:name w:val="Balloon Text Char"/>
    <w:link w:val="BalloonText"/>
    <w:uiPriority w:val="99"/>
    <w:semiHidden/>
    <w:rsid w:val="002B5E3D"/>
    <w:rPr>
      <w:rFonts w:ascii="Tahoma" w:hAnsi="Tahoma" w:cs="Tahoma"/>
      <w:sz w:val="16"/>
      <w:szCs w:val="16"/>
    </w:rPr>
  </w:style>
  <w:style w:type="character" w:customStyle="1" w:styleId="Heading1Char">
    <w:name w:val="Heading 1 Char"/>
    <w:link w:val="Heading1"/>
    <w:rsid w:val="00311C7E"/>
    <w:rPr>
      <w:rFonts w:ascii="Calibri" w:hAnsi="Calibri" w:cs="Arial"/>
      <w:b/>
      <w:caps/>
      <w:sz w:val="28"/>
      <w:szCs w:val="28"/>
      <w:lang w:eastAsia="en-GB"/>
    </w:rPr>
  </w:style>
  <w:style w:type="table" w:styleId="TableGrid">
    <w:name w:val="Table Grid"/>
    <w:basedOn w:val="TableNormal"/>
    <w:uiPriority w:val="59"/>
    <w:rsid w:val="00147AF7"/>
    <w:rPr>
      <w:rFonts w:ascii="Calibri" w:hAnsi="Calibri" w:cs="Arial"/>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147AF7"/>
    <w:pPr>
      <w:spacing w:after="200" w:line="276" w:lineRule="auto"/>
      <w:ind w:left="720"/>
      <w:contextualSpacing/>
    </w:pPr>
    <w:rPr>
      <w:rFonts w:ascii="Arial Narrow" w:hAnsi="Arial Narrow" w:cs="Arial"/>
      <w:sz w:val="22"/>
      <w:lang w:val="en-US"/>
    </w:rPr>
  </w:style>
  <w:style w:type="paragraph" w:customStyle="1" w:styleId="Numberedparagraph">
    <w:name w:val="Numbered paragraph"/>
    <w:basedOn w:val="Heading1"/>
    <w:link w:val="NumberedparagraphChar"/>
    <w:qFormat/>
    <w:rsid w:val="00147AF7"/>
    <w:pPr>
      <w:spacing w:before="120" w:after="120"/>
    </w:pPr>
    <w:rPr>
      <w:b w:val="0"/>
    </w:rPr>
  </w:style>
  <w:style w:type="paragraph" w:customStyle="1" w:styleId="Titlepage">
    <w:name w:val="Title page"/>
    <w:basedOn w:val="Normal"/>
    <w:link w:val="TitlepageChar"/>
    <w:qFormat/>
    <w:rsid w:val="00147AF7"/>
    <w:pPr>
      <w:jc w:val="center"/>
    </w:pPr>
    <w:rPr>
      <w:rFonts w:eastAsia="Times New Roman" w:cs="Arial"/>
      <w:b/>
      <w:sz w:val="40"/>
      <w:szCs w:val="40"/>
      <w14:shadow w14:blurRad="50800" w14:dist="38100" w14:dir="2700000" w14:sx="100000" w14:sy="100000" w14:kx="0" w14:ky="0" w14:algn="tl">
        <w14:srgbClr w14:val="000000">
          <w14:alpha w14:val="60000"/>
        </w14:srgbClr>
      </w14:shadow>
    </w:rPr>
  </w:style>
  <w:style w:type="character" w:customStyle="1" w:styleId="NumberedparagraphChar">
    <w:name w:val="Numbered paragraph Char"/>
    <w:basedOn w:val="Heading1Char"/>
    <w:link w:val="Numberedparagraph"/>
    <w:rsid w:val="00147AF7"/>
    <w:rPr>
      <w:rFonts w:ascii="Calibri" w:hAnsi="Calibri" w:cs="Arial"/>
      <w:b w:val="0"/>
      <w:caps/>
      <w:sz w:val="28"/>
      <w:szCs w:val="28"/>
      <w:lang w:eastAsia="en-GB"/>
    </w:rPr>
  </w:style>
  <w:style w:type="character" w:customStyle="1" w:styleId="TitlepageChar">
    <w:name w:val="Title page Char"/>
    <w:link w:val="Titlepage"/>
    <w:rsid w:val="00147AF7"/>
    <w:rPr>
      <w:rFonts w:eastAsia="Times New Roman" w:cs="Arial"/>
      <w:b/>
      <w:sz w:val="40"/>
      <w:szCs w:val="40"/>
      <w:lang w:val="en-GB"/>
      <w14:shadow w14:blurRad="50800" w14:dist="38100" w14:dir="2700000" w14:sx="100000" w14:sy="100000" w14:kx="0" w14:ky="0" w14:algn="tl">
        <w14:srgbClr w14:val="000000">
          <w14:alpha w14:val="60000"/>
        </w14:srgbClr>
      </w14:shadow>
    </w:rPr>
  </w:style>
  <w:style w:type="character" w:customStyle="1" w:styleId="Heading2Char">
    <w:name w:val="Heading 2 Char"/>
    <w:link w:val="Heading2"/>
    <w:uiPriority w:val="9"/>
    <w:rsid w:val="00311C7E"/>
    <w:rPr>
      <w:rFonts w:ascii="Calibri" w:eastAsia="Times New Roman" w:hAnsi="Calibri"/>
      <w:bCs/>
      <w:iCs/>
      <w:sz w:val="24"/>
      <w:szCs w:val="24"/>
      <w:lang w:val="en-GB"/>
    </w:rPr>
  </w:style>
  <w:style w:type="character" w:customStyle="1" w:styleId="Heading3Char">
    <w:name w:val="Heading 3 Char"/>
    <w:link w:val="Heading3"/>
    <w:uiPriority w:val="9"/>
    <w:rsid w:val="00311C7E"/>
    <w:rPr>
      <w:rFonts w:ascii="Calibri" w:eastAsia="Times New Roman" w:hAnsi="Calibri"/>
      <w:bCs/>
      <w:sz w:val="22"/>
      <w:szCs w:val="22"/>
      <w:lang w:val="en-GB"/>
    </w:rPr>
  </w:style>
  <w:style w:type="character" w:customStyle="1" w:styleId="Heading4Char">
    <w:name w:val="Heading 4 Char"/>
    <w:link w:val="Heading4"/>
    <w:uiPriority w:val="9"/>
    <w:semiHidden/>
    <w:rsid w:val="00311C7E"/>
    <w:rPr>
      <w:rFonts w:ascii="Calibri" w:eastAsia="Times New Roman" w:hAnsi="Calibri"/>
      <w:b/>
      <w:bCs/>
      <w:sz w:val="28"/>
      <w:szCs w:val="28"/>
      <w:lang w:val="en-GB"/>
    </w:rPr>
  </w:style>
  <w:style w:type="character" w:customStyle="1" w:styleId="Heading5Char">
    <w:name w:val="Heading 5 Char"/>
    <w:link w:val="Heading5"/>
    <w:uiPriority w:val="9"/>
    <w:semiHidden/>
    <w:rsid w:val="00311C7E"/>
    <w:rPr>
      <w:rFonts w:ascii="Calibri" w:eastAsia="Times New Roman" w:hAnsi="Calibri"/>
      <w:b/>
      <w:bCs/>
      <w:i/>
      <w:iCs/>
      <w:sz w:val="26"/>
      <w:szCs w:val="26"/>
      <w:lang w:val="en-GB"/>
    </w:rPr>
  </w:style>
  <w:style w:type="character" w:customStyle="1" w:styleId="Heading6Char">
    <w:name w:val="Heading 6 Char"/>
    <w:link w:val="Heading6"/>
    <w:uiPriority w:val="9"/>
    <w:semiHidden/>
    <w:rsid w:val="00311C7E"/>
    <w:rPr>
      <w:rFonts w:ascii="Calibri" w:eastAsia="Times New Roman" w:hAnsi="Calibri"/>
      <w:b/>
      <w:bCs/>
      <w:sz w:val="22"/>
      <w:szCs w:val="22"/>
      <w:lang w:val="en-GB"/>
    </w:rPr>
  </w:style>
  <w:style w:type="character" w:customStyle="1" w:styleId="Heading7Char">
    <w:name w:val="Heading 7 Char"/>
    <w:link w:val="Heading7"/>
    <w:uiPriority w:val="9"/>
    <w:semiHidden/>
    <w:rsid w:val="00311C7E"/>
    <w:rPr>
      <w:rFonts w:ascii="Calibri" w:eastAsia="Times New Roman" w:hAnsi="Calibri"/>
      <w:sz w:val="24"/>
      <w:szCs w:val="24"/>
      <w:lang w:val="en-GB"/>
    </w:rPr>
  </w:style>
  <w:style w:type="character" w:customStyle="1" w:styleId="Heading8Char">
    <w:name w:val="Heading 8 Char"/>
    <w:link w:val="Heading8"/>
    <w:uiPriority w:val="9"/>
    <w:semiHidden/>
    <w:rsid w:val="00311C7E"/>
    <w:rPr>
      <w:rFonts w:ascii="Calibri" w:eastAsia="Times New Roman" w:hAnsi="Calibri"/>
      <w:i/>
      <w:iCs/>
      <w:sz w:val="24"/>
      <w:szCs w:val="24"/>
      <w:lang w:val="en-GB"/>
    </w:rPr>
  </w:style>
  <w:style w:type="character" w:customStyle="1" w:styleId="Heading9Char">
    <w:name w:val="Heading 9 Char"/>
    <w:link w:val="Heading9"/>
    <w:uiPriority w:val="9"/>
    <w:semiHidden/>
    <w:rsid w:val="00311C7E"/>
    <w:rPr>
      <w:rFonts w:ascii="Cambria" w:eastAsia="Times New Roman" w:hAnsi="Cambria"/>
      <w:sz w:val="22"/>
      <w:szCs w:val="22"/>
      <w:lang w:val="en-GB"/>
    </w:rPr>
  </w:style>
  <w:style w:type="paragraph" w:styleId="Title">
    <w:name w:val="Title"/>
    <w:basedOn w:val="Header"/>
    <w:next w:val="Normal"/>
    <w:link w:val="TitleChar"/>
    <w:uiPriority w:val="10"/>
    <w:qFormat/>
    <w:rsid w:val="00311C7E"/>
    <w:pPr>
      <w:jc w:val="center"/>
    </w:pPr>
    <w:rPr>
      <w:b/>
      <w:sz w:val="22"/>
    </w:rPr>
  </w:style>
  <w:style w:type="character" w:customStyle="1" w:styleId="TitleChar">
    <w:name w:val="Title Char"/>
    <w:link w:val="Title"/>
    <w:uiPriority w:val="10"/>
    <w:rsid w:val="00311C7E"/>
    <w:rPr>
      <w:rFonts w:ascii="Calibri" w:hAnsi="Calibri"/>
      <w:b/>
      <w:sz w:val="22"/>
      <w:szCs w:val="22"/>
      <w:lang w:val="en-GB"/>
    </w:rPr>
  </w:style>
  <w:style w:type="paragraph" w:styleId="Quote">
    <w:name w:val="Quote"/>
    <w:basedOn w:val="Normal"/>
    <w:next w:val="Normal"/>
    <w:link w:val="QuoteChar"/>
    <w:uiPriority w:val="29"/>
    <w:qFormat/>
    <w:rsid w:val="00311C7E"/>
    <w:pPr>
      <w:widowControl w:val="0"/>
      <w:ind w:left="1080"/>
    </w:pPr>
    <w:rPr>
      <w:rFonts w:eastAsia="Times New Roman"/>
      <w:iCs/>
      <w:snapToGrid w:val="0"/>
      <w:color w:val="FF0000"/>
      <w:sz w:val="22"/>
      <w:szCs w:val="20"/>
      <w:lang w:val="en-US"/>
    </w:rPr>
  </w:style>
  <w:style w:type="character" w:customStyle="1" w:styleId="QuoteChar">
    <w:name w:val="Quote Char"/>
    <w:link w:val="Quote"/>
    <w:uiPriority w:val="29"/>
    <w:rsid w:val="00311C7E"/>
    <w:rPr>
      <w:rFonts w:ascii="Calibri" w:eastAsia="Times New Roman" w:hAnsi="Calibri"/>
      <w:iCs/>
      <w:snapToGrid w:val="0"/>
      <w:color w:val="FF0000"/>
      <w:sz w:val="22"/>
    </w:rPr>
  </w:style>
  <w:style w:type="paragraph" w:styleId="Subtitle">
    <w:name w:val="Subtitle"/>
    <w:basedOn w:val="Normal"/>
    <w:next w:val="Normal"/>
    <w:link w:val="SubtitleChar"/>
    <w:uiPriority w:val="11"/>
    <w:qFormat/>
    <w:rsid w:val="00311C7E"/>
    <w:pPr>
      <w:widowControl w:val="0"/>
      <w:numPr>
        <w:ilvl w:val="1"/>
      </w:numPr>
      <w:spacing w:after="120"/>
      <w:ind w:left="576"/>
    </w:pPr>
    <w:rPr>
      <w:rFonts w:eastAsia="Times New Roman"/>
      <w:b/>
      <w:iCs/>
      <w:smallCaps/>
      <w:snapToGrid w:val="0"/>
      <w:color w:val="0F243E"/>
      <w:sz w:val="28"/>
      <w:szCs w:val="24"/>
      <w:lang w:val="en-US"/>
    </w:rPr>
  </w:style>
  <w:style w:type="character" w:customStyle="1" w:styleId="SubtitleChar">
    <w:name w:val="Subtitle Char"/>
    <w:link w:val="Subtitle"/>
    <w:uiPriority w:val="11"/>
    <w:rsid w:val="00311C7E"/>
    <w:rPr>
      <w:rFonts w:ascii="Calibri" w:eastAsia="Times New Roman" w:hAnsi="Calibri" w:cs="Times New Roman"/>
      <w:b/>
      <w:iCs/>
      <w:smallCaps/>
      <w:snapToGrid w:val="0"/>
      <w:color w:val="0F243E"/>
      <w:sz w:val="28"/>
      <w:szCs w:val="24"/>
    </w:rPr>
  </w:style>
  <w:style w:type="paragraph" w:customStyle="1" w:styleId="TableEntry">
    <w:name w:val="Table Entry"/>
    <w:basedOn w:val="Normal"/>
    <w:rsid w:val="00311C7E"/>
    <w:pPr>
      <w:tabs>
        <w:tab w:val="left" w:pos="288"/>
        <w:tab w:val="left" w:pos="576"/>
      </w:tabs>
      <w:spacing w:before="40" w:after="40"/>
      <w:ind w:left="1080"/>
    </w:pPr>
    <w:rPr>
      <w:rFonts w:ascii="Barclays Serif" w:eastAsia="Times New Roman" w:hAnsi="Barclays Serif"/>
      <w:b/>
      <w:color w:val="0F243E"/>
      <w:szCs w:val="24"/>
      <w:lang w:eastAsia="en-GB"/>
    </w:rPr>
  </w:style>
  <w:style w:type="character" w:styleId="Emphasis">
    <w:name w:val="Emphasis"/>
    <w:uiPriority w:val="20"/>
    <w:qFormat/>
    <w:rsid w:val="00311C7E"/>
  </w:style>
  <w:style w:type="paragraph" w:customStyle="1" w:styleId="Default">
    <w:name w:val="Default"/>
    <w:rsid w:val="00311C7E"/>
    <w:pPr>
      <w:autoSpaceDE w:val="0"/>
      <w:autoSpaceDN w:val="0"/>
      <w:adjustRightInd w:val="0"/>
    </w:pPr>
    <w:rPr>
      <w:rFonts w:ascii="Times New Roman" w:hAnsi="Times New Roman"/>
      <w:color w:val="000000"/>
      <w:sz w:val="24"/>
      <w:szCs w:val="24"/>
    </w:rPr>
  </w:style>
  <w:style w:type="table" w:styleId="LightList-Accent2">
    <w:name w:val="Light List Accent 2"/>
    <w:basedOn w:val="TableNormal"/>
    <w:uiPriority w:val="61"/>
    <w:rsid w:val="008A1C03"/>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styleId="NoSpacing">
    <w:name w:val="No Spacing"/>
    <w:link w:val="NoSpacingChar"/>
    <w:autoRedefine/>
    <w:uiPriority w:val="1"/>
    <w:qFormat/>
    <w:rsid w:val="00725354"/>
    <w:pPr>
      <w:ind w:left="-108" w:right="-198" w:firstLine="108"/>
    </w:pPr>
    <w:rPr>
      <w:rFonts w:ascii="Calibri" w:eastAsia="Verdana" w:hAnsi="Calibri"/>
      <w:szCs w:val="22"/>
      <w:lang w:val="en-GB"/>
    </w:rPr>
  </w:style>
  <w:style w:type="character" w:styleId="BookTitle">
    <w:name w:val="Book Title"/>
    <w:uiPriority w:val="33"/>
    <w:qFormat/>
    <w:rsid w:val="005F3782"/>
    <w:rPr>
      <w:rFonts w:ascii="Calibri" w:hAnsi="Calibri"/>
      <w:b/>
      <w:bCs/>
      <w:smallCaps/>
      <w:color w:val="auto"/>
      <w:spacing w:val="5"/>
      <w:sz w:val="68"/>
    </w:rPr>
  </w:style>
  <w:style w:type="character" w:customStyle="1" w:styleId="NoSpacingChar">
    <w:name w:val="No Spacing Char"/>
    <w:link w:val="NoSpacing"/>
    <w:uiPriority w:val="1"/>
    <w:rsid w:val="00725354"/>
    <w:rPr>
      <w:rFonts w:ascii="Calibri" w:eastAsia="Verdana" w:hAnsi="Calibri"/>
      <w:szCs w:val="22"/>
      <w:lang w:val="en-GB" w:eastAsia="en-US" w:bidi="ar-SA"/>
    </w:rPr>
  </w:style>
  <w:style w:type="paragraph" w:customStyle="1" w:styleId="MKTG">
    <w:name w:val="MKTG"/>
    <w:basedOn w:val="Normal"/>
    <w:link w:val="MKTGChar"/>
    <w:autoRedefine/>
    <w:qFormat/>
    <w:rsid w:val="005F3782"/>
    <w:pPr>
      <w:spacing w:after="200"/>
      <w:jc w:val="center"/>
    </w:pPr>
    <w:rPr>
      <w:rFonts w:eastAsia="Times New Roman"/>
      <w:i/>
      <w:lang w:val="en-US"/>
    </w:rPr>
  </w:style>
  <w:style w:type="character" w:customStyle="1" w:styleId="MKTGChar">
    <w:name w:val="MKTG Char"/>
    <w:link w:val="MKTG"/>
    <w:locked/>
    <w:rsid w:val="005F3782"/>
    <w:rPr>
      <w:rFonts w:ascii="Calibri" w:eastAsia="Times New Roman" w:hAnsi="Calibri"/>
      <w:i/>
      <w:szCs w:val="22"/>
    </w:rPr>
  </w:style>
  <w:style w:type="paragraph" w:styleId="TOCHeading">
    <w:name w:val="TOC Heading"/>
    <w:basedOn w:val="Heading1"/>
    <w:next w:val="Normal"/>
    <w:uiPriority w:val="39"/>
    <w:unhideWhenUsed/>
    <w:qFormat/>
    <w:rsid w:val="0073489C"/>
    <w:pPr>
      <w:keepNext/>
      <w:keepLines/>
      <w:numPr>
        <w:numId w:val="0"/>
      </w:numPr>
      <w:spacing w:before="480" w:after="0" w:line="276" w:lineRule="auto"/>
      <w:contextualSpacing w:val="0"/>
      <w:outlineLvl w:val="9"/>
    </w:pPr>
    <w:rPr>
      <w:rFonts w:ascii="Cambria" w:eastAsia="Times New Roman" w:hAnsi="Cambria" w:cs="Times New Roman"/>
      <w:bCs/>
      <w:caps w:val="0"/>
      <w:color w:val="365F91"/>
      <w:lang w:eastAsia="en-US"/>
    </w:rPr>
  </w:style>
  <w:style w:type="paragraph" w:styleId="TOC1">
    <w:name w:val="toc 1"/>
    <w:basedOn w:val="Normal"/>
    <w:next w:val="Normal"/>
    <w:autoRedefine/>
    <w:uiPriority w:val="39"/>
    <w:unhideWhenUsed/>
    <w:rsid w:val="00744D6F"/>
    <w:pPr>
      <w:tabs>
        <w:tab w:val="left" w:pos="400"/>
        <w:tab w:val="right" w:leader="dot" w:pos="9174"/>
      </w:tabs>
    </w:pPr>
  </w:style>
  <w:style w:type="paragraph" w:styleId="TOC2">
    <w:name w:val="toc 2"/>
    <w:basedOn w:val="Normal"/>
    <w:next w:val="Normal"/>
    <w:autoRedefine/>
    <w:uiPriority w:val="39"/>
    <w:unhideWhenUsed/>
    <w:rsid w:val="0073489C"/>
    <w:pPr>
      <w:ind w:left="200"/>
    </w:pPr>
  </w:style>
  <w:style w:type="paragraph" w:styleId="TOC3">
    <w:name w:val="toc 3"/>
    <w:basedOn w:val="Normal"/>
    <w:next w:val="Normal"/>
    <w:autoRedefine/>
    <w:uiPriority w:val="39"/>
    <w:unhideWhenUsed/>
    <w:rsid w:val="0073489C"/>
    <w:pPr>
      <w:ind w:left="400"/>
    </w:pPr>
  </w:style>
  <w:style w:type="character" w:styleId="Hyperlink">
    <w:name w:val="Hyperlink"/>
    <w:uiPriority w:val="99"/>
    <w:unhideWhenUsed/>
    <w:rsid w:val="0073489C"/>
    <w:rPr>
      <w:color w:val="0000FF"/>
      <w:u w:val="single"/>
    </w:rPr>
  </w:style>
  <w:style w:type="table" w:customStyle="1" w:styleId="TableGrid1">
    <w:name w:val="Table Grid1"/>
    <w:basedOn w:val="TableNormal"/>
    <w:next w:val="TableGrid"/>
    <w:uiPriority w:val="59"/>
    <w:rsid w:val="00397B29"/>
    <w:rPr>
      <w:rFonts w:ascii="Calibri" w:eastAsia="Times New Roman"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C2E1D"/>
    <w:rPr>
      <w:sz w:val="16"/>
      <w:szCs w:val="16"/>
    </w:rPr>
  </w:style>
  <w:style w:type="paragraph" w:styleId="CommentText">
    <w:name w:val="annotation text"/>
    <w:basedOn w:val="Normal"/>
    <w:link w:val="CommentTextChar"/>
    <w:uiPriority w:val="99"/>
    <w:semiHidden/>
    <w:unhideWhenUsed/>
    <w:rsid w:val="00CC2E1D"/>
    <w:rPr>
      <w:szCs w:val="20"/>
    </w:rPr>
  </w:style>
  <w:style w:type="character" w:customStyle="1" w:styleId="CommentTextChar">
    <w:name w:val="Comment Text Char"/>
    <w:basedOn w:val="DefaultParagraphFont"/>
    <w:link w:val="CommentText"/>
    <w:uiPriority w:val="99"/>
    <w:semiHidden/>
    <w:rsid w:val="00CC2E1D"/>
    <w:rPr>
      <w:rFonts w:ascii="Calibri" w:hAnsi="Calibri"/>
      <w:lang w:val="en-GB"/>
    </w:rPr>
  </w:style>
  <w:style w:type="paragraph" w:styleId="CommentSubject">
    <w:name w:val="annotation subject"/>
    <w:basedOn w:val="CommentText"/>
    <w:next w:val="CommentText"/>
    <w:link w:val="CommentSubjectChar"/>
    <w:uiPriority w:val="99"/>
    <w:semiHidden/>
    <w:unhideWhenUsed/>
    <w:rsid w:val="00CC2E1D"/>
    <w:rPr>
      <w:b/>
      <w:bCs/>
    </w:rPr>
  </w:style>
  <w:style w:type="character" w:customStyle="1" w:styleId="CommentSubjectChar">
    <w:name w:val="Comment Subject Char"/>
    <w:basedOn w:val="CommentTextChar"/>
    <w:link w:val="CommentSubject"/>
    <w:uiPriority w:val="99"/>
    <w:semiHidden/>
    <w:rsid w:val="00CC2E1D"/>
    <w:rPr>
      <w:rFonts w:ascii="Calibri" w:hAnsi="Calibri"/>
      <w:b/>
      <w:bCs/>
      <w:lang w:val="en-GB"/>
    </w:rPr>
  </w:style>
  <w:style w:type="paragraph" w:styleId="BodyText">
    <w:name w:val="Body Text"/>
    <w:aliases w:val="body text"/>
    <w:basedOn w:val="Normal"/>
    <w:link w:val="BodyTextChar"/>
    <w:rsid w:val="00F33A9D"/>
    <w:pPr>
      <w:spacing w:before="120" w:after="120" w:line="276" w:lineRule="auto"/>
      <w:ind w:left="2520"/>
    </w:pPr>
    <w:rPr>
      <w:rFonts w:ascii="Segoe UI Semibold" w:eastAsia="Times New Roman" w:hAnsi="Segoe UI Semibold"/>
      <w:szCs w:val="20"/>
      <w:lang w:val="en-US" w:eastAsia="es-ES"/>
    </w:rPr>
  </w:style>
  <w:style w:type="character" w:customStyle="1" w:styleId="BodyTextChar">
    <w:name w:val="Body Text Char"/>
    <w:aliases w:val="body text Char"/>
    <w:basedOn w:val="DefaultParagraphFont"/>
    <w:link w:val="BodyText"/>
    <w:rsid w:val="00F33A9D"/>
    <w:rPr>
      <w:rFonts w:ascii="Segoe UI Semibold" w:eastAsia="Times New Roman" w:hAnsi="Segoe UI Semibold"/>
      <w:lang w:eastAsia="es-ES"/>
    </w:rPr>
  </w:style>
  <w:style w:type="character" w:styleId="Strong">
    <w:name w:val="Strong"/>
    <w:basedOn w:val="DefaultParagraphFont"/>
    <w:uiPriority w:val="22"/>
    <w:qFormat/>
    <w:rsid w:val="009124C3"/>
    <w:rPr>
      <w:b/>
      <w:bCs/>
    </w:rPr>
  </w:style>
  <w:style w:type="paragraph" w:customStyle="1" w:styleId="TableText">
    <w:name w:val="Table Text"/>
    <w:basedOn w:val="Normal"/>
    <w:rsid w:val="00F06525"/>
    <w:pPr>
      <w:keepLines/>
      <w:spacing w:after="160" w:line="259" w:lineRule="auto"/>
    </w:pPr>
    <w:rPr>
      <w:rFonts w:asciiTheme="minorHAnsi" w:eastAsiaTheme="minorHAnsi" w:hAnsiTheme="minorHAnsi" w:cstheme="minorBidi"/>
      <w:sz w:val="16"/>
      <w:szCs w:val="16"/>
      <w:lang w:val="en-US"/>
    </w:rPr>
  </w:style>
  <w:style w:type="paragraph" w:customStyle="1" w:styleId="Note">
    <w:name w:val="Note"/>
    <w:basedOn w:val="BodyText"/>
    <w:rsid w:val="00F06525"/>
    <w:pPr>
      <w:pBdr>
        <w:top w:val="single" w:sz="6" w:space="1" w:color="auto" w:shadow="1"/>
        <w:left w:val="single" w:sz="6" w:space="1" w:color="auto" w:shadow="1"/>
        <w:bottom w:val="single" w:sz="6" w:space="1" w:color="auto" w:shadow="1"/>
        <w:right w:val="single" w:sz="6" w:space="1" w:color="auto" w:shadow="1"/>
      </w:pBdr>
      <w:shd w:val="solid" w:color="FFFF00" w:fill="auto"/>
      <w:spacing w:line="259" w:lineRule="auto"/>
      <w:ind w:left="720" w:right="5040" w:hanging="720"/>
    </w:pPr>
    <w:rPr>
      <w:rFonts w:asciiTheme="minorHAnsi" w:eastAsiaTheme="minorHAnsi" w:hAnsiTheme="minorHAnsi" w:cstheme="minorBidi"/>
      <w:vanish/>
      <w:sz w:val="22"/>
      <w:szCs w:val="22"/>
      <w:lang w:eastAsia="en-US"/>
    </w:rPr>
  </w:style>
  <w:style w:type="paragraph" w:customStyle="1" w:styleId="TableHeading">
    <w:name w:val="Table Heading"/>
    <w:basedOn w:val="TableText"/>
    <w:rsid w:val="00F06525"/>
    <w:pPr>
      <w:spacing w:before="120" w:after="120"/>
    </w:pPr>
    <w:rPr>
      <w:b/>
      <w:bCs/>
    </w:rPr>
  </w:style>
  <w:style w:type="character" w:customStyle="1" w:styleId="HighlightedVariable">
    <w:name w:val="Highlighted Variable"/>
    <w:rsid w:val="00C1159C"/>
    <w:rPr>
      <w:rFonts w:ascii="Book Antiqua" w:hAnsi="Book Antiqua"/>
      <w:color w:val="0000FF"/>
    </w:rPr>
  </w:style>
  <w:style w:type="table" w:customStyle="1" w:styleId="TableGrid2">
    <w:name w:val="Table Grid2"/>
    <w:basedOn w:val="TableNormal"/>
    <w:next w:val="TableGrid"/>
    <w:rsid w:val="00C1159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5904">
      <w:bodyDiv w:val="1"/>
      <w:marLeft w:val="0"/>
      <w:marRight w:val="0"/>
      <w:marTop w:val="0"/>
      <w:marBottom w:val="0"/>
      <w:divBdr>
        <w:top w:val="none" w:sz="0" w:space="0" w:color="auto"/>
        <w:left w:val="none" w:sz="0" w:space="0" w:color="auto"/>
        <w:bottom w:val="none" w:sz="0" w:space="0" w:color="auto"/>
        <w:right w:val="none" w:sz="0" w:space="0" w:color="auto"/>
      </w:divBdr>
    </w:div>
    <w:div w:id="5445344">
      <w:bodyDiv w:val="1"/>
      <w:marLeft w:val="0"/>
      <w:marRight w:val="0"/>
      <w:marTop w:val="0"/>
      <w:marBottom w:val="0"/>
      <w:divBdr>
        <w:top w:val="none" w:sz="0" w:space="0" w:color="auto"/>
        <w:left w:val="none" w:sz="0" w:space="0" w:color="auto"/>
        <w:bottom w:val="none" w:sz="0" w:space="0" w:color="auto"/>
        <w:right w:val="none" w:sz="0" w:space="0" w:color="auto"/>
      </w:divBdr>
    </w:div>
    <w:div w:id="13658985">
      <w:bodyDiv w:val="1"/>
      <w:marLeft w:val="0"/>
      <w:marRight w:val="0"/>
      <w:marTop w:val="0"/>
      <w:marBottom w:val="0"/>
      <w:divBdr>
        <w:top w:val="none" w:sz="0" w:space="0" w:color="auto"/>
        <w:left w:val="none" w:sz="0" w:space="0" w:color="auto"/>
        <w:bottom w:val="none" w:sz="0" w:space="0" w:color="auto"/>
        <w:right w:val="none" w:sz="0" w:space="0" w:color="auto"/>
      </w:divBdr>
    </w:div>
    <w:div w:id="104346401">
      <w:bodyDiv w:val="1"/>
      <w:marLeft w:val="0"/>
      <w:marRight w:val="0"/>
      <w:marTop w:val="0"/>
      <w:marBottom w:val="0"/>
      <w:divBdr>
        <w:top w:val="none" w:sz="0" w:space="0" w:color="auto"/>
        <w:left w:val="none" w:sz="0" w:space="0" w:color="auto"/>
        <w:bottom w:val="none" w:sz="0" w:space="0" w:color="auto"/>
        <w:right w:val="none" w:sz="0" w:space="0" w:color="auto"/>
      </w:divBdr>
    </w:div>
    <w:div w:id="132529224">
      <w:bodyDiv w:val="1"/>
      <w:marLeft w:val="0"/>
      <w:marRight w:val="0"/>
      <w:marTop w:val="0"/>
      <w:marBottom w:val="0"/>
      <w:divBdr>
        <w:top w:val="none" w:sz="0" w:space="0" w:color="auto"/>
        <w:left w:val="none" w:sz="0" w:space="0" w:color="auto"/>
        <w:bottom w:val="none" w:sz="0" w:space="0" w:color="auto"/>
        <w:right w:val="none" w:sz="0" w:space="0" w:color="auto"/>
      </w:divBdr>
    </w:div>
    <w:div w:id="134682945">
      <w:bodyDiv w:val="1"/>
      <w:marLeft w:val="0"/>
      <w:marRight w:val="0"/>
      <w:marTop w:val="0"/>
      <w:marBottom w:val="0"/>
      <w:divBdr>
        <w:top w:val="none" w:sz="0" w:space="0" w:color="auto"/>
        <w:left w:val="none" w:sz="0" w:space="0" w:color="auto"/>
        <w:bottom w:val="none" w:sz="0" w:space="0" w:color="auto"/>
        <w:right w:val="none" w:sz="0" w:space="0" w:color="auto"/>
      </w:divBdr>
    </w:div>
    <w:div w:id="205720361">
      <w:bodyDiv w:val="1"/>
      <w:marLeft w:val="0"/>
      <w:marRight w:val="0"/>
      <w:marTop w:val="0"/>
      <w:marBottom w:val="0"/>
      <w:divBdr>
        <w:top w:val="none" w:sz="0" w:space="0" w:color="auto"/>
        <w:left w:val="none" w:sz="0" w:space="0" w:color="auto"/>
        <w:bottom w:val="none" w:sz="0" w:space="0" w:color="auto"/>
        <w:right w:val="none" w:sz="0" w:space="0" w:color="auto"/>
      </w:divBdr>
    </w:div>
    <w:div w:id="227037470">
      <w:bodyDiv w:val="1"/>
      <w:marLeft w:val="0"/>
      <w:marRight w:val="0"/>
      <w:marTop w:val="0"/>
      <w:marBottom w:val="0"/>
      <w:divBdr>
        <w:top w:val="none" w:sz="0" w:space="0" w:color="auto"/>
        <w:left w:val="none" w:sz="0" w:space="0" w:color="auto"/>
        <w:bottom w:val="none" w:sz="0" w:space="0" w:color="auto"/>
        <w:right w:val="none" w:sz="0" w:space="0" w:color="auto"/>
      </w:divBdr>
    </w:div>
    <w:div w:id="414982816">
      <w:bodyDiv w:val="1"/>
      <w:marLeft w:val="0"/>
      <w:marRight w:val="0"/>
      <w:marTop w:val="0"/>
      <w:marBottom w:val="0"/>
      <w:divBdr>
        <w:top w:val="none" w:sz="0" w:space="0" w:color="auto"/>
        <w:left w:val="none" w:sz="0" w:space="0" w:color="auto"/>
        <w:bottom w:val="none" w:sz="0" w:space="0" w:color="auto"/>
        <w:right w:val="none" w:sz="0" w:space="0" w:color="auto"/>
      </w:divBdr>
    </w:div>
    <w:div w:id="417531185">
      <w:bodyDiv w:val="1"/>
      <w:marLeft w:val="0"/>
      <w:marRight w:val="0"/>
      <w:marTop w:val="0"/>
      <w:marBottom w:val="0"/>
      <w:divBdr>
        <w:top w:val="none" w:sz="0" w:space="0" w:color="auto"/>
        <w:left w:val="none" w:sz="0" w:space="0" w:color="auto"/>
        <w:bottom w:val="none" w:sz="0" w:space="0" w:color="auto"/>
        <w:right w:val="none" w:sz="0" w:space="0" w:color="auto"/>
      </w:divBdr>
    </w:div>
    <w:div w:id="523790158">
      <w:bodyDiv w:val="1"/>
      <w:marLeft w:val="0"/>
      <w:marRight w:val="0"/>
      <w:marTop w:val="0"/>
      <w:marBottom w:val="0"/>
      <w:divBdr>
        <w:top w:val="none" w:sz="0" w:space="0" w:color="auto"/>
        <w:left w:val="none" w:sz="0" w:space="0" w:color="auto"/>
        <w:bottom w:val="none" w:sz="0" w:space="0" w:color="auto"/>
        <w:right w:val="none" w:sz="0" w:space="0" w:color="auto"/>
      </w:divBdr>
    </w:div>
    <w:div w:id="525289610">
      <w:bodyDiv w:val="1"/>
      <w:marLeft w:val="0"/>
      <w:marRight w:val="0"/>
      <w:marTop w:val="0"/>
      <w:marBottom w:val="0"/>
      <w:divBdr>
        <w:top w:val="none" w:sz="0" w:space="0" w:color="auto"/>
        <w:left w:val="none" w:sz="0" w:space="0" w:color="auto"/>
        <w:bottom w:val="none" w:sz="0" w:space="0" w:color="auto"/>
        <w:right w:val="none" w:sz="0" w:space="0" w:color="auto"/>
      </w:divBdr>
    </w:div>
    <w:div w:id="690453091">
      <w:bodyDiv w:val="1"/>
      <w:marLeft w:val="0"/>
      <w:marRight w:val="0"/>
      <w:marTop w:val="0"/>
      <w:marBottom w:val="0"/>
      <w:divBdr>
        <w:top w:val="none" w:sz="0" w:space="0" w:color="auto"/>
        <w:left w:val="none" w:sz="0" w:space="0" w:color="auto"/>
        <w:bottom w:val="none" w:sz="0" w:space="0" w:color="auto"/>
        <w:right w:val="none" w:sz="0" w:space="0" w:color="auto"/>
      </w:divBdr>
    </w:div>
    <w:div w:id="734204914">
      <w:bodyDiv w:val="1"/>
      <w:marLeft w:val="0"/>
      <w:marRight w:val="0"/>
      <w:marTop w:val="0"/>
      <w:marBottom w:val="0"/>
      <w:divBdr>
        <w:top w:val="none" w:sz="0" w:space="0" w:color="auto"/>
        <w:left w:val="none" w:sz="0" w:space="0" w:color="auto"/>
        <w:bottom w:val="none" w:sz="0" w:space="0" w:color="auto"/>
        <w:right w:val="none" w:sz="0" w:space="0" w:color="auto"/>
      </w:divBdr>
    </w:div>
    <w:div w:id="997348318">
      <w:bodyDiv w:val="1"/>
      <w:marLeft w:val="0"/>
      <w:marRight w:val="0"/>
      <w:marTop w:val="0"/>
      <w:marBottom w:val="0"/>
      <w:divBdr>
        <w:top w:val="none" w:sz="0" w:space="0" w:color="auto"/>
        <w:left w:val="none" w:sz="0" w:space="0" w:color="auto"/>
        <w:bottom w:val="none" w:sz="0" w:space="0" w:color="auto"/>
        <w:right w:val="none" w:sz="0" w:space="0" w:color="auto"/>
      </w:divBdr>
    </w:div>
    <w:div w:id="1042678246">
      <w:bodyDiv w:val="1"/>
      <w:marLeft w:val="0"/>
      <w:marRight w:val="0"/>
      <w:marTop w:val="0"/>
      <w:marBottom w:val="0"/>
      <w:divBdr>
        <w:top w:val="none" w:sz="0" w:space="0" w:color="auto"/>
        <w:left w:val="none" w:sz="0" w:space="0" w:color="auto"/>
        <w:bottom w:val="none" w:sz="0" w:space="0" w:color="auto"/>
        <w:right w:val="none" w:sz="0" w:space="0" w:color="auto"/>
      </w:divBdr>
    </w:div>
    <w:div w:id="1154104119">
      <w:bodyDiv w:val="1"/>
      <w:marLeft w:val="0"/>
      <w:marRight w:val="0"/>
      <w:marTop w:val="0"/>
      <w:marBottom w:val="0"/>
      <w:divBdr>
        <w:top w:val="none" w:sz="0" w:space="0" w:color="auto"/>
        <w:left w:val="none" w:sz="0" w:space="0" w:color="auto"/>
        <w:bottom w:val="none" w:sz="0" w:space="0" w:color="auto"/>
        <w:right w:val="none" w:sz="0" w:space="0" w:color="auto"/>
      </w:divBdr>
    </w:div>
    <w:div w:id="1200774894">
      <w:bodyDiv w:val="1"/>
      <w:marLeft w:val="0"/>
      <w:marRight w:val="0"/>
      <w:marTop w:val="0"/>
      <w:marBottom w:val="0"/>
      <w:divBdr>
        <w:top w:val="none" w:sz="0" w:space="0" w:color="auto"/>
        <w:left w:val="none" w:sz="0" w:space="0" w:color="auto"/>
        <w:bottom w:val="none" w:sz="0" w:space="0" w:color="auto"/>
        <w:right w:val="none" w:sz="0" w:space="0" w:color="auto"/>
      </w:divBdr>
    </w:div>
    <w:div w:id="1256287708">
      <w:bodyDiv w:val="1"/>
      <w:marLeft w:val="0"/>
      <w:marRight w:val="0"/>
      <w:marTop w:val="0"/>
      <w:marBottom w:val="0"/>
      <w:divBdr>
        <w:top w:val="none" w:sz="0" w:space="0" w:color="auto"/>
        <w:left w:val="none" w:sz="0" w:space="0" w:color="auto"/>
        <w:bottom w:val="none" w:sz="0" w:space="0" w:color="auto"/>
        <w:right w:val="none" w:sz="0" w:space="0" w:color="auto"/>
      </w:divBdr>
    </w:div>
    <w:div w:id="1343892104">
      <w:bodyDiv w:val="1"/>
      <w:marLeft w:val="0"/>
      <w:marRight w:val="0"/>
      <w:marTop w:val="0"/>
      <w:marBottom w:val="0"/>
      <w:divBdr>
        <w:top w:val="none" w:sz="0" w:space="0" w:color="auto"/>
        <w:left w:val="none" w:sz="0" w:space="0" w:color="auto"/>
        <w:bottom w:val="none" w:sz="0" w:space="0" w:color="auto"/>
        <w:right w:val="none" w:sz="0" w:space="0" w:color="auto"/>
      </w:divBdr>
    </w:div>
    <w:div w:id="1356082479">
      <w:bodyDiv w:val="1"/>
      <w:marLeft w:val="0"/>
      <w:marRight w:val="0"/>
      <w:marTop w:val="0"/>
      <w:marBottom w:val="0"/>
      <w:divBdr>
        <w:top w:val="none" w:sz="0" w:space="0" w:color="auto"/>
        <w:left w:val="none" w:sz="0" w:space="0" w:color="auto"/>
        <w:bottom w:val="none" w:sz="0" w:space="0" w:color="auto"/>
        <w:right w:val="none" w:sz="0" w:space="0" w:color="auto"/>
      </w:divBdr>
    </w:div>
    <w:div w:id="1394936483">
      <w:bodyDiv w:val="1"/>
      <w:marLeft w:val="0"/>
      <w:marRight w:val="0"/>
      <w:marTop w:val="0"/>
      <w:marBottom w:val="0"/>
      <w:divBdr>
        <w:top w:val="none" w:sz="0" w:space="0" w:color="auto"/>
        <w:left w:val="none" w:sz="0" w:space="0" w:color="auto"/>
        <w:bottom w:val="none" w:sz="0" w:space="0" w:color="auto"/>
        <w:right w:val="none" w:sz="0" w:space="0" w:color="auto"/>
      </w:divBdr>
    </w:div>
    <w:div w:id="1460222798">
      <w:bodyDiv w:val="1"/>
      <w:marLeft w:val="0"/>
      <w:marRight w:val="0"/>
      <w:marTop w:val="0"/>
      <w:marBottom w:val="0"/>
      <w:divBdr>
        <w:top w:val="none" w:sz="0" w:space="0" w:color="auto"/>
        <w:left w:val="none" w:sz="0" w:space="0" w:color="auto"/>
        <w:bottom w:val="none" w:sz="0" w:space="0" w:color="auto"/>
        <w:right w:val="none" w:sz="0" w:space="0" w:color="auto"/>
      </w:divBdr>
    </w:div>
    <w:div w:id="1494952509">
      <w:bodyDiv w:val="1"/>
      <w:marLeft w:val="0"/>
      <w:marRight w:val="0"/>
      <w:marTop w:val="0"/>
      <w:marBottom w:val="0"/>
      <w:divBdr>
        <w:top w:val="none" w:sz="0" w:space="0" w:color="auto"/>
        <w:left w:val="none" w:sz="0" w:space="0" w:color="auto"/>
        <w:bottom w:val="none" w:sz="0" w:space="0" w:color="auto"/>
        <w:right w:val="none" w:sz="0" w:space="0" w:color="auto"/>
      </w:divBdr>
    </w:div>
    <w:div w:id="1536961583">
      <w:bodyDiv w:val="1"/>
      <w:marLeft w:val="0"/>
      <w:marRight w:val="0"/>
      <w:marTop w:val="0"/>
      <w:marBottom w:val="0"/>
      <w:divBdr>
        <w:top w:val="none" w:sz="0" w:space="0" w:color="auto"/>
        <w:left w:val="none" w:sz="0" w:space="0" w:color="auto"/>
        <w:bottom w:val="none" w:sz="0" w:space="0" w:color="auto"/>
        <w:right w:val="none" w:sz="0" w:space="0" w:color="auto"/>
      </w:divBdr>
    </w:div>
    <w:div w:id="1556311241">
      <w:bodyDiv w:val="1"/>
      <w:marLeft w:val="0"/>
      <w:marRight w:val="0"/>
      <w:marTop w:val="0"/>
      <w:marBottom w:val="0"/>
      <w:divBdr>
        <w:top w:val="none" w:sz="0" w:space="0" w:color="auto"/>
        <w:left w:val="none" w:sz="0" w:space="0" w:color="auto"/>
        <w:bottom w:val="none" w:sz="0" w:space="0" w:color="auto"/>
        <w:right w:val="none" w:sz="0" w:space="0" w:color="auto"/>
      </w:divBdr>
    </w:div>
    <w:div w:id="1593080800">
      <w:bodyDiv w:val="1"/>
      <w:marLeft w:val="0"/>
      <w:marRight w:val="0"/>
      <w:marTop w:val="0"/>
      <w:marBottom w:val="0"/>
      <w:divBdr>
        <w:top w:val="none" w:sz="0" w:space="0" w:color="auto"/>
        <w:left w:val="none" w:sz="0" w:space="0" w:color="auto"/>
        <w:bottom w:val="none" w:sz="0" w:space="0" w:color="auto"/>
        <w:right w:val="none" w:sz="0" w:space="0" w:color="auto"/>
      </w:divBdr>
    </w:div>
    <w:div w:id="1778598967">
      <w:bodyDiv w:val="1"/>
      <w:marLeft w:val="0"/>
      <w:marRight w:val="0"/>
      <w:marTop w:val="0"/>
      <w:marBottom w:val="0"/>
      <w:divBdr>
        <w:top w:val="none" w:sz="0" w:space="0" w:color="auto"/>
        <w:left w:val="none" w:sz="0" w:space="0" w:color="auto"/>
        <w:bottom w:val="none" w:sz="0" w:space="0" w:color="auto"/>
        <w:right w:val="none" w:sz="0" w:space="0" w:color="auto"/>
      </w:divBdr>
    </w:div>
    <w:div w:id="1786843660">
      <w:bodyDiv w:val="1"/>
      <w:marLeft w:val="0"/>
      <w:marRight w:val="0"/>
      <w:marTop w:val="0"/>
      <w:marBottom w:val="0"/>
      <w:divBdr>
        <w:top w:val="none" w:sz="0" w:space="0" w:color="auto"/>
        <w:left w:val="none" w:sz="0" w:space="0" w:color="auto"/>
        <w:bottom w:val="none" w:sz="0" w:space="0" w:color="auto"/>
        <w:right w:val="none" w:sz="0" w:space="0" w:color="auto"/>
      </w:divBdr>
    </w:div>
    <w:div w:id="1790315311">
      <w:bodyDiv w:val="1"/>
      <w:marLeft w:val="0"/>
      <w:marRight w:val="0"/>
      <w:marTop w:val="0"/>
      <w:marBottom w:val="0"/>
      <w:divBdr>
        <w:top w:val="none" w:sz="0" w:space="0" w:color="auto"/>
        <w:left w:val="none" w:sz="0" w:space="0" w:color="auto"/>
        <w:bottom w:val="none" w:sz="0" w:space="0" w:color="auto"/>
        <w:right w:val="none" w:sz="0" w:space="0" w:color="auto"/>
      </w:divBdr>
    </w:div>
    <w:div w:id="1842769724">
      <w:bodyDiv w:val="1"/>
      <w:marLeft w:val="0"/>
      <w:marRight w:val="0"/>
      <w:marTop w:val="0"/>
      <w:marBottom w:val="0"/>
      <w:divBdr>
        <w:top w:val="none" w:sz="0" w:space="0" w:color="auto"/>
        <w:left w:val="none" w:sz="0" w:space="0" w:color="auto"/>
        <w:bottom w:val="none" w:sz="0" w:space="0" w:color="auto"/>
        <w:right w:val="none" w:sz="0" w:space="0" w:color="auto"/>
      </w:divBdr>
    </w:div>
    <w:div w:id="1890604550">
      <w:bodyDiv w:val="1"/>
      <w:marLeft w:val="0"/>
      <w:marRight w:val="0"/>
      <w:marTop w:val="0"/>
      <w:marBottom w:val="0"/>
      <w:divBdr>
        <w:top w:val="none" w:sz="0" w:space="0" w:color="auto"/>
        <w:left w:val="none" w:sz="0" w:space="0" w:color="auto"/>
        <w:bottom w:val="none" w:sz="0" w:space="0" w:color="auto"/>
        <w:right w:val="none" w:sz="0" w:space="0" w:color="auto"/>
      </w:divBdr>
    </w:div>
    <w:div w:id="1971932689">
      <w:bodyDiv w:val="1"/>
      <w:marLeft w:val="0"/>
      <w:marRight w:val="0"/>
      <w:marTop w:val="0"/>
      <w:marBottom w:val="0"/>
      <w:divBdr>
        <w:top w:val="none" w:sz="0" w:space="0" w:color="auto"/>
        <w:left w:val="none" w:sz="0" w:space="0" w:color="auto"/>
        <w:bottom w:val="none" w:sz="0" w:space="0" w:color="auto"/>
        <w:right w:val="none" w:sz="0" w:space="0" w:color="auto"/>
      </w:divBdr>
    </w:div>
    <w:div w:id="1984774906">
      <w:bodyDiv w:val="1"/>
      <w:marLeft w:val="0"/>
      <w:marRight w:val="0"/>
      <w:marTop w:val="0"/>
      <w:marBottom w:val="0"/>
      <w:divBdr>
        <w:top w:val="none" w:sz="0" w:space="0" w:color="auto"/>
        <w:left w:val="none" w:sz="0" w:space="0" w:color="auto"/>
        <w:bottom w:val="none" w:sz="0" w:space="0" w:color="auto"/>
        <w:right w:val="none" w:sz="0" w:space="0" w:color="auto"/>
      </w:divBdr>
    </w:div>
    <w:div w:id="1995720189">
      <w:bodyDiv w:val="1"/>
      <w:marLeft w:val="0"/>
      <w:marRight w:val="0"/>
      <w:marTop w:val="0"/>
      <w:marBottom w:val="0"/>
      <w:divBdr>
        <w:top w:val="none" w:sz="0" w:space="0" w:color="auto"/>
        <w:left w:val="none" w:sz="0" w:space="0" w:color="auto"/>
        <w:bottom w:val="none" w:sz="0" w:space="0" w:color="auto"/>
        <w:right w:val="none" w:sz="0" w:space="0" w:color="auto"/>
      </w:divBdr>
    </w:div>
    <w:div w:id="2081174339">
      <w:bodyDiv w:val="1"/>
      <w:marLeft w:val="0"/>
      <w:marRight w:val="0"/>
      <w:marTop w:val="0"/>
      <w:marBottom w:val="0"/>
      <w:divBdr>
        <w:top w:val="none" w:sz="0" w:space="0" w:color="auto"/>
        <w:left w:val="none" w:sz="0" w:space="0" w:color="auto"/>
        <w:bottom w:val="none" w:sz="0" w:space="0" w:color="auto"/>
        <w:right w:val="none" w:sz="0" w:space="0" w:color="auto"/>
      </w:divBdr>
    </w:div>
    <w:div w:id="21465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ealth_x0020_Insurance_x0020_Revised_x0020_Benefits_x0020_November_x0020_2016 xmlns="16a70142-e6b1-41d2-9ae9-406ad5a4b4f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2FA092A6CAD4D9EA91D19955B495F" ma:contentTypeVersion="5" ma:contentTypeDescription="Create a new document." ma:contentTypeScope="" ma:versionID="15bec13e40aa4c658b5ad4a9ec997583">
  <xsd:schema xmlns:xsd="http://www.w3.org/2001/XMLSchema" xmlns:xs="http://www.w3.org/2001/XMLSchema" xmlns:p="http://schemas.microsoft.com/office/2006/metadata/properties" xmlns:ns2="16a70142-e6b1-41d2-9ae9-406ad5a4b4f3" targetNamespace="http://schemas.microsoft.com/office/2006/metadata/properties" ma:root="true" ma:fieldsID="108951a47e7aa9978b826e307341cbac" ns2:_="">
    <xsd:import namespace="16a70142-e6b1-41d2-9ae9-406ad5a4b4f3"/>
    <xsd:element name="properties">
      <xsd:complexType>
        <xsd:sequence>
          <xsd:element name="documentManagement">
            <xsd:complexType>
              <xsd:all>
                <xsd:element ref="ns2:MediaServiceMetadata" minOccurs="0"/>
                <xsd:element ref="ns2:MediaServiceFastMetadata" minOccurs="0"/>
                <xsd:element ref="ns2:Health_x0020_Insurance_x0020_Revised_x0020_Benefits_x0020_November_x0020_2016"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a70142-e6b1-41d2-9ae9-406ad5a4b4f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Health_x0020_Insurance_x0020_Revised_x0020_Benefits_x0020_November_x0020_2016" ma:index="10" nillable="true" ma:displayName="Health Insurance Revised Benefits November 2016" ma:description="In line with UAE law, all employees must have up to 80% of their medical bills paid. Please make sure you only seek medical assistance from the Approved List of Medical Providers. You will not be covered if you seek medical assistance outside this Network. Please see the contact details below of Approved Medical Providers closest to your accommodation, along with other important information about your new health insurance. If you have any questions about your health insurance, please contact our insurance administrators Al Madallah directly on this toll free number: 800 43444 (within UAE) or +971 4 5591322 (outside UAE)" ma:internalName="Health_x0020_Insurance_x0020_Revised_x0020_Benefits_x0020_November_x0020_2016">
      <xsd:simpleType>
        <xsd:restriction base="dms:Text">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ACDB3-5F8C-4CB3-9FFF-2D50D0B0D220}">
  <ds:schemaRefs>
    <ds:schemaRef ds:uri="http://schemas.microsoft.com/office/2006/metadata/properties"/>
    <ds:schemaRef ds:uri="http://schemas.microsoft.com/office/infopath/2007/PartnerControls"/>
    <ds:schemaRef ds:uri="16a70142-e6b1-41d2-9ae9-406ad5a4b4f3"/>
  </ds:schemaRefs>
</ds:datastoreItem>
</file>

<file path=customXml/itemProps2.xml><?xml version="1.0" encoding="utf-8"?>
<ds:datastoreItem xmlns:ds="http://schemas.openxmlformats.org/officeDocument/2006/customXml" ds:itemID="{51521FAB-5F69-4B5E-9CC2-E53E12050B6E}">
  <ds:schemaRefs>
    <ds:schemaRef ds:uri="http://schemas.microsoft.com/sharepoint/v3/contenttype/forms"/>
  </ds:schemaRefs>
</ds:datastoreItem>
</file>

<file path=customXml/itemProps3.xml><?xml version="1.0" encoding="utf-8"?>
<ds:datastoreItem xmlns:ds="http://schemas.openxmlformats.org/officeDocument/2006/customXml" ds:itemID="{7CE0BC0D-25D6-41B2-B38E-5989B43AEC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a70142-e6b1-41d2-9ae9-406ad5a4b4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2FF80D2-C213-48B6-A783-EECFC775C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TG</Company>
  <LinksUpToDate>false</LinksUpToDate>
  <CharactersWithSpaces>16534</CharactersWithSpaces>
  <SharedDoc>false</SharedDoc>
  <HLinks>
    <vt:vector size="330" baseType="variant">
      <vt:variant>
        <vt:i4>2031674</vt:i4>
      </vt:variant>
      <vt:variant>
        <vt:i4>326</vt:i4>
      </vt:variant>
      <vt:variant>
        <vt:i4>0</vt:i4>
      </vt:variant>
      <vt:variant>
        <vt:i4>5</vt:i4>
      </vt:variant>
      <vt:variant>
        <vt:lpwstr/>
      </vt:variant>
      <vt:variant>
        <vt:lpwstr>_Toc329082881</vt:lpwstr>
      </vt:variant>
      <vt:variant>
        <vt:i4>2031674</vt:i4>
      </vt:variant>
      <vt:variant>
        <vt:i4>320</vt:i4>
      </vt:variant>
      <vt:variant>
        <vt:i4>0</vt:i4>
      </vt:variant>
      <vt:variant>
        <vt:i4>5</vt:i4>
      </vt:variant>
      <vt:variant>
        <vt:lpwstr/>
      </vt:variant>
      <vt:variant>
        <vt:lpwstr>_Toc329082880</vt:lpwstr>
      </vt:variant>
      <vt:variant>
        <vt:i4>1048634</vt:i4>
      </vt:variant>
      <vt:variant>
        <vt:i4>314</vt:i4>
      </vt:variant>
      <vt:variant>
        <vt:i4>0</vt:i4>
      </vt:variant>
      <vt:variant>
        <vt:i4>5</vt:i4>
      </vt:variant>
      <vt:variant>
        <vt:lpwstr/>
      </vt:variant>
      <vt:variant>
        <vt:lpwstr>_Toc329082879</vt:lpwstr>
      </vt:variant>
      <vt:variant>
        <vt:i4>1048634</vt:i4>
      </vt:variant>
      <vt:variant>
        <vt:i4>308</vt:i4>
      </vt:variant>
      <vt:variant>
        <vt:i4>0</vt:i4>
      </vt:variant>
      <vt:variant>
        <vt:i4>5</vt:i4>
      </vt:variant>
      <vt:variant>
        <vt:lpwstr/>
      </vt:variant>
      <vt:variant>
        <vt:lpwstr>_Toc329082878</vt:lpwstr>
      </vt:variant>
      <vt:variant>
        <vt:i4>1048634</vt:i4>
      </vt:variant>
      <vt:variant>
        <vt:i4>302</vt:i4>
      </vt:variant>
      <vt:variant>
        <vt:i4>0</vt:i4>
      </vt:variant>
      <vt:variant>
        <vt:i4>5</vt:i4>
      </vt:variant>
      <vt:variant>
        <vt:lpwstr/>
      </vt:variant>
      <vt:variant>
        <vt:lpwstr>_Toc329082877</vt:lpwstr>
      </vt:variant>
      <vt:variant>
        <vt:i4>1048634</vt:i4>
      </vt:variant>
      <vt:variant>
        <vt:i4>296</vt:i4>
      </vt:variant>
      <vt:variant>
        <vt:i4>0</vt:i4>
      </vt:variant>
      <vt:variant>
        <vt:i4>5</vt:i4>
      </vt:variant>
      <vt:variant>
        <vt:lpwstr/>
      </vt:variant>
      <vt:variant>
        <vt:lpwstr>_Toc329082876</vt:lpwstr>
      </vt:variant>
      <vt:variant>
        <vt:i4>1048634</vt:i4>
      </vt:variant>
      <vt:variant>
        <vt:i4>290</vt:i4>
      </vt:variant>
      <vt:variant>
        <vt:i4>0</vt:i4>
      </vt:variant>
      <vt:variant>
        <vt:i4>5</vt:i4>
      </vt:variant>
      <vt:variant>
        <vt:lpwstr/>
      </vt:variant>
      <vt:variant>
        <vt:lpwstr>_Toc329082875</vt:lpwstr>
      </vt:variant>
      <vt:variant>
        <vt:i4>1048634</vt:i4>
      </vt:variant>
      <vt:variant>
        <vt:i4>284</vt:i4>
      </vt:variant>
      <vt:variant>
        <vt:i4>0</vt:i4>
      </vt:variant>
      <vt:variant>
        <vt:i4>5</vt:i4>
      </vt:variant>
      <vt:variant>
        <vt:lpwstr/>
      </vt:variant>
      <vt:variant>
        <vt:lpwstr>_Toc329082874</vt:lpwstr>
      </vt:variant>
      <vt:variant>
        <vt:i4>1048634</vt:i4>
      </vt:variant>
      <vt:variant>
        <vt:i4>278</vt:i4>
      </vt:variant>
      <vt:variant>
        <vt:i4>0</vt:i4>
      </vt:variant>
      <vt:variant>
        <vt:i4>5</vt:i4>
      </vt:variant>
      <vt:variant>
        <vt:lpwstr/>
      </vt:variant>
      <vt:variant>
        <vt:lpwstr>_Toc329082873</vt:lpwstr>
      </vt:variant>
      <vt:variant>
        <vt:i4>1048634</vt:i4>
      </vt:variant>
      <vt:variant>
        <vt:i4>272</vt:i4>
      </vt:variant>
      <vt:variant>
        <vt:i4>0</vt:i4>
      </vt:variant>
      <vt:variant>
        <vt:i4>5</vt:i4>
      </vt:variant>
      <vt:variant>
        <vt:lpwstr/>
      </vt:variant>
      <vt:variant>
        <vt:lpwstr>_Toc329082872</vt:lpwstr>
      </vt:variant>
      <vt:variant>
        <vt:i4>1048634</vt:i4>
      </vt:variant>
      <vt:variant>
        <vt:i4>266</vt:i4>
      </vt:variant>
      <vt:variant>
        <vt:i4>0</vt:i4>
      </vt:variant>
      <vt:variant>
        <vt:i4>5</vt:i4>
      </vt:variant>
      <vt:variant>
        <vt:lpwstr/>
      </vt:variant>
      <vt:variant>
        <vt:lpwstr>_Toc329082871</vt:lpwstr>
      </vt:variant>
      <vt:variant>
        <vt:i4>1048634</vt:i4>
      </vt:variant>
      <vt:variant>
        <vt:i4>260</vt:i4>
      </vt:variant>
      <vt:variant>
        <vt:i4>0</vt:i4>
      </vt:variant>
      <vt:variant>
        <vt:i4>5</vt:i4>
      </vt:variant>
      <vt:variant>
        <vt:lpwstr/>
      </vt:variant>
      <vt:variant>
        <vt:lpwstr>_Toc329082870</vt:lpwstr>
      </vt:variant>
      <vt:variant>
        <vt:i4>1114170</vt:i4>
      </vt:variant>
      <vt:variant>
        <vt:i4>254</vt:i4>
      </vt:variant>
      <vt:variant>
        <vt:i4>0</vt:i4>
      </vt:variant>
      <vt:variant>
        <vt:i4>5</vt:i4>
      </vt:variant>
      <vt:variant>
        <vt:lpwstr/>
      </vt:variant>
      <vt:variant>
        <vt:lpwstr>_Toc329082869</vt:lpwstr>
      </vt:variant>
      <vt:variant>
        <vt:i4>1114170</vt:i4>
      </vt:variant>
      <vt:variant>
        <vt:i4>248</vt:i4>
      </vt:variant>
      <vt:variant>
        <vt:i4>0</vt:i4>
      </vt:variant>
      <vt:variant>
        <vt:i4>5</vt:i4>
      </vt:variant>
      <vt:variant>
        <vt:lpwstr/>
      </vt:variant>
      <vt:variant>
        <vt:lpwstr>_Toc329082868</vt:lpwstr>
      </vt:variant>
      <vt:variant>
        <vt:i4>1114170</vt:i4>
      </vt:variant>
      <vt:variant>
        <vt:i4>242</vt:i4>
      </vt:variant>
      <vt:variant>
        <vt:i4>0</vt:i4>
      </vt:variant>
      <vt:variant>
        <vt:i4>5</vt:i4>
      </vt:variant>
      <vt:variant>
        <vt:lpwstr/>
      </vt:variant>
      <vt:variant>
        <vt:lpwstr>_Toc329082867</vt:lpwstr>
      </vt:variant>
      <vt:variant>
        <vt:i4>1114170</vt:i4>
      </vt:variant>
      <vt:variant>
        <vt:i4>236</vt:i4>
      </vt:variant>
      <vt:variant>
        <vt:i4>0</vt:i4>
      </vt:variant>
      <vt:variant>
        <vt:i4>5</vt:i4>
      </vt:variant>
      <vt:variant>
        <vt:lpwstr/>
      </vt:variant>
      <vt:variant>
        <vt:lpwstr>_Toc329082866</vt:lpwstr>
      </vt:variant>
      <vt:variant>
        <vt:i4>1114170</vt:i4>
      </vt:variant>
      <vt:variant>
        <vt:i4>230</vt:i4>
      </vt:variant>
      <vt:variant>
        <vt:i4>0</vt:i4>
      </vt:variant>
      <vt:variant>
        <vt:i4>5</vt:i4>
      </vt:variant>
      <vt:variant>
        <vt:lpwstr/>
      </vt:variant>
      <vt:variant>
        <vt:lpwstr>_Toc329082865</vt:lpwstr>
      </vt:variant>
      <vt:variant>
        <vt:i4>1114170</vt:i4>
      </vt:variant>
      <vt:variant>
        <vt:i4>224</vt:i4>
      </vt:variant>
      <vt:variant>
        <vt:i4>0</vt:i4>
      </vt:variant>
      <vt:variant>
        <vt:i4>5</vt:i4>
      </vt:variant>
      <vt:variant>
        <vt:lpwstr/>
      </vt:variant>
      <vt:variant>
        <vt:lpwstr>_Toc329082864</vt:lpwstr>
      </vt:variant>
      <vt:variant>
        <vt:i4>1114170</vt:i4>
      </vt:variant>
      <vt:variant>
        <vt:i4>218</vt:i4>
      </vt:variant>
      <vt:variant>
        <vt:i4>0</vt:i4>
      </vt:variant>
      <vt:variant>
        <vt:i4>5</vt:i4>
      </vt:variant>
      <vt:variant>
        <vt:lpwstr/>
      </vt:variant>
      <vt:variant>
        <vt:lpwstr>_Toc329082863</vt:lpwstr>
      </vt:variant>
      <vt:variant>
        <vt:i4>1114170</vt:i4>
      </vt:variant>
      <vt:variant>
        <vt:i4>212</vt:i4>
      </vt:variant>
      <vt:variant>
        <vt:i4>0</vt:i4>
      </vt:variant>
      <vt:variant>
        <vt:i4>5</vt:i4>
      </vt:variant>
      <vt:variant>
        <vt:lpwstr/>
      </vt:variant>
      <vt:variant>
        <vt:lpwstr>_Toc329082862</vt:lpwstr>
      </vt:variant>
      <vt:variant>
        <vt:i4>1114170</vt:i4>
      </vt:variant>
      <vt:variant>
        <vt:i4>206</vt:i4>
      </vt:variant>
      <vt:variant>
        <vt:i4>0</vt:i4>
      </vt:variant>
      <vt:variant>
        <vt:i4>5</vt:i4>
      </vt:variant>
      <vt:variant>
        <vt:lpwstr/>
      </vt:variant>
      <vt:variant>
        <vt:lpwstr>_Toc329082861</vt:lpwstr>
      </vt:variant>
      <vt:variant>
        <vt:i4>1114170</vt:i4>
      </vt:variant>
      <vt:variant>
        <vt:i4>200</vt:i4>
      </vt:variant>
      <vt:variant>
        <vt:i4>0</vt:i4>
      </vt:variant>
      <vt:variant>
        <vt:i4>5</vt:i4>
      </vt:variant>
      <vt:variant>
        <vt:lpwstr/>
      </vt:variant>
      <vt:variant>
        <vt:lpwstr>_Toc329082860</vt:lpwstr>
      </vt:variant>
      <vt:variant>
        <vt:i4>1179706</vt:i4>
      </vt:variant>
      <vt:variant>
        <vt:i4>194</vt:i4>
      </vt:variant>
      <vt:variant>
        <vt:i4>0</vt:i4>
      </vt:variant>
      <vt:variant>
        <vt:i4>5</vt:i4>
      </vt:variant>
      <vt:variant>
        <vt:lpwstr/>
      </vt:variant>
      <vt:variant>
        <vt:lpwstr>_Toc329082859</vt:lpwstr>
      </vt:variant>
      <vt:variant>
        <vt:i4>1179706</vt:i4>
      </vt:variant>
      <vt:variant>
        <vt:i4>188</vt:i4>
      </vt:variant>
      <vt:variant>
        <vt:i4>0</vt:i4>
      </vt:variant>
      <vt:variant>
        <vt:i4>5</vt:i4>
      </vt:variant>
      <vt:variant>
        <vt:lpwstr/>
      </vt:variant>
      <vt:variant>
        <vt:lpwstr>_Toc329082858</vt:lpwstr>
      </vt:variant>
      <vt:variant>
        <vt:i4>1179706</vt:i4>
      </vt:variant>
      <vt:variant>
        <vt:i4>182</vt:i4>
      </vt:variant>
      <vt:variant>
        <vt:i4>0</vt:i4>
      </vt:variant>
      <vt:variant>
        <vt:i4>5</vt:i4>
      </vt:variant>
      <vt:variant>
        <vt:lpwstr/>
      </vt:variant>
      <vt:variant>
        <vt:lpwstr>_Toc329082857</vt:lpwstr>
      </vt:variant>
      <vt:variant>
        <vt:i4>1179706</vt:i4>
      </vt:variant>
      <vt:variant>
        <vt:i4>176</vt:i4>
      </vt:variant>
      <vt:variant>
        <vt:i4>0</vt:i4>
      </vt:variant>
      <vt:variant>
        <vt:i4>5</vt:i4>
      </vt:variant>
      <vt:variant>
        <vt:lpwstr/>
      </vt:variant>
      <vt:variant>
        <vt:lpwstr>_Toc329082856</vt:lpwstr>
      </vt:variant>
      <vt:variant>
        <vt:i4>1179706</vt:i4>
      </vt:variant>
      <vt:variant>
        <vt:i4>170</vt:i4>
      </vt:variant>
      <vt:variant>
        <vt:i4>0</vt:i4>
      </vt:variant>
      <vt:variant>
        <vt:i4>5</vt:i4>
      </vt:variant>
      <vt:variant>
        <vt:lpwstr/>
      </vt:variant>
      <vt:variant>
        <vt:lpwstr>_Toc329082855</vt:lpwstr>
      </vt:variant>
      <vt:variant>
        <vt:i4>1179706</vt:i4>
      </vt:variant>
      <vt:variant>
        <vt:i4>164</vt:i4>
      </vt:variant>
      <vt:variant>
        <vt:i4>0</vt:i4>
      </vt:variant>
      <vt:variant>
        <vt:i4>5</vt:i4>
      </vt:variant>
      <vt:variant>
        <vt:lpwstr/>
      </vt:variant>
      <vt:variant>
        <vt:lpwstr>_Toc329082854</vt:lpwstr>
      </vt:variant>
      <vt:variant>
        <vt:i4>1179706</vt:i4>
      </vt:variant>
      <vt:variant>
        <vt:i4>158</vt:i4>
      </vt:variant>
      <vt:variant>
        <vt:i4>0</vt:i4>
      </vt:variant>
      <vt:variant>
        <vt:i4>5</vt:i4>
      </vt:variant>
      <vt:variant>
        <vt:lpwstr/>
      </vt:variant>
      <vt:variant>
        <vt:lpwstr>_Toc329082853</vt:lpwstr>
      </vt:variant>
      <vt:variant>
        <vt:i4>1179706</vt:i4>
      </vt:variant>
      <vt:variant>
        <vt:i4>152</vt:i4>
      </vt:variant>
      <vt:variant>
        <vt:i4>0</vt:i4>
      </vt:variant>
      <vt:variant>
        <vt:i4>5</vt:i4>
      </vt:variant>
      <vt:variant>
        <vt:lpwstr/>
      </vt:variant>
      <vt:variant>
        <vt:lpwstr>_Toc329082852</vt:lpwstr>
      </vt:variant>
      <vt:variant>
        <vt:i4>1179706</vt:i4>
      </vt:variant>
      <vt:variant>
        <vt:i4>146</vt:i4>
      </vt:variant>
      <vt:variant>
        <vt:i4>0</vt:i4>
      </vt:variant>
      <vt:variant>
        <vt:i4>5</vt:i4>
      </vt:variant>
      <vt:variant>
        <vt:lpwstr/>
      </vt:variant>
      <vt:variant>
        <vt:lpwstr>_Toc329082851</vt:lpwstr>
      </vt:variant>
      <vt:variant>
        <vt:i4>1179706</vt:i4>
      </vt:variant>
      <vt:variant>
        <vt:i4>140</vt:i4>
      </vt:variant>
      <vt:variant>
        <vt:i4>0</vt:i4>
      </vt:variant>
      <vt:variant>
        <vt:i4>5</vt:i4>
      </vt:variant>
      <vt:variant>
        <vt:lpwstr/>
      </vt:variant>
      <vt:variant>
        <vt:lpwstr>_Toc329082850</vt:lpwstr>
      </vt:variant>
      <vt:variant>
        <vt:i4>1245242</vt:i4>
      </vt:variant>
      <vt:variant>
        <vt:i4>134</vt:i4>
      </vt:variant>
      <vt:variant>
        <vt:i4>0</vt:i4>
      </vt:variant>
      <vt:variant>
        <vt:i4>5</vt:i4>
      </vt:variant>
      <vt:variant>
        <vt:lpwstr/>
      </vt:variant>
      <vt:variant>
        <vt:lpwstr>_Toc329082849</vt:lpwstr>
      </vt:variant>
      <vt:variant>
        <vt:i4>1245242</vt:i4>
      </vt:variant>
      <vt:variant>
        <vt:i4>128</vt:i4>
      </vt:variant>
      <vt:variant>
        <vt:i4>0</vt:i4>
      </vt:variant>
      <vt:variant>
        <vt:i4>5</vt:i4>
      </vt:variant>
      <vt:variant>
        <vt:lpwstr/>
      </vt:variant>
      <vt:variant>
        <vt:lpwstr>_Toc329082848</vt:lpwstr>
      </vt:variant>
      <vt:variant>
        <vt:i4>1245242</vt:i4>
      </vt:variant>
      <vt:variant>
        <vt:i4>122</vt:i4>
      </vt:variant>
      <vt:variant>
        <vt:i4>0</vt:i4>
      </vt:variant>
      <vt:variant>
        <vt:i4>5</vt:i4>
      </vt:variant>
      <vt:variant>
        <vt:lpwstr/>
      </vt:variant>
      <vt:variant>
        <vt:lpwstr>_Toc329082847</vt:lpwstr>
      </vt:variant>
      <vt:variant>
        <vt:i4>1245242</vt:i4>
      </vt:variant>
      <vt:variant>
        <vt:i4>116</vt:i4>
      </vt:variant>
      <vt:variant>
        <vt:i4>0</vt:i4>
      </vt:variant>
      <vt:variant>
        <vt:i4>5</vt:i4>
      </vt:variant>
      <vt:variant>
        <vt:lpwstr/>
      </vt:variant>
      <vt:variant>
        <vt:lpwstr>_Toc329082846</vt:lpwstr>
      </vt:variant>
      <vt:variant>
        <vt:i4>1245242</vt:i4>
      </vt:variant>
      <vt:variant>
        <vt:i4>110</vt:i4>
      </vt:variant>
      <vt:variant>
        <vt:i4>0</vt:i4>
      </vt:variant>
      <vt:variant>
        <vt:i4>5</vt:i4>
      </vt:variant>
      <vt:variant>
        <vt:lpwstr/>
      </vt:variant>
      <vt:variant>
        <vt:lpwstr>_Toc329082845</vt:lpwstr>
      </vt:variant>
      <vt:variant>
        <vt:i4>1245242</vt:i4>
      </vt:variant>
      <vt:variant>
        <vt:i4>104</vt:i4>
      </vt:variant>
      <vt:variant>
        <vt:i4>0</vt:i4>
      </vt:variant>
      <vt:variant>
        <vt:i4>5</vt:i4>
      </vt:variant>
      <vt:variant>
        <vt:lpwstr/>
      </vt:variant>
      <vt:variant>
        <vt:lpwstr>_Toc329082844</vt:lpwstr>
      </vt:variant>
      <vt:variant>
        <vt:i4>1245242</vt:i4>
      </vt:variant>
      <vt:variant>
        <vt:i4>98</vt:i4>
      </vt:variant>
      <vt:variant>
        <vt:i4>0</vt:i4>
      </vt:variant>
      <vt:variant>
        <vt:i4>5</vt:i4>
      </vt:variant>
      <vt:variant>
        <vt:lpwstr/>
      </vt:variant>
      <vt:variant>
        <vt:lpwstr>_Toc329082843</vt:lpwstr>
      </vt:variant>
      <vt:variant>
        <vt:i4>1245242</vt:i4>
      </vt:variant>
      <vt:variant>
        <vt:i4>92</vt:i4>
      </vt:variant>
      <vt:variant>
        <vt:i4>0</vt:i4>
      </vt:variant>
      <vt:variant>
        <vt:i4>5</vt:i4>
      </vt:variant>
      <vt:variant>
        <vt:lpwstr/>
      </vt:variant>
      <vt:variant>
        <vt:lpwstr>_Toc329082842</vt:lpwstr>
      </vt:variant>
      <vt:variant>
        <vt:i4>1245242</vt:i4>
      </vt:variant>
      <vt:variant>
        <vt:i4>86</vt:i4>
      </vt:variant>
      <vt:variant>
        <vt:i4>0</vt:i4>
      </vt:variant>
      <vt:variant>
        <vt:i4>5</vt:i4>
      </vt:variant>
      <vt:variant>
        <vt:lpwstr/>
      </vt:variant>
      <vt:variant>
        <vt:lpwstr>_Toc329082841</vt:lpwstr>
      </vt:variant>
      <vt:variant>
        <vt:i4>1245242</vt:i4>
      </vt:variant>
      <vt:variant>
        <vt:i4>80</vt:i4>
      </vt:variant>
      <vt:variant>
        <vt:i4>0</vt:i4>
      </vt:variant>
      <vt:variant>
        <vt:i4>5</vt:i4>
      </vt:variant>
      <vt:variant>
        <vt:lpwstr/>
      </vt:variant>
      <vt:variant>
        <vt:lpwstr>_Toc329082840</vt:lpwstr>
      </vt:variant>
      <vt:variant>
        <vt:i4>1310778</vt:i4>
      </vt:variant>
      <vt:variant>
        <vt:i4>74</vt:i4>
      </vt:variant>
      <vt:variant>
        <vt:i4>0</vt:i4>
      </vt:variant>
      <vt:variant>
        <vt:i4>5</vt:i4>
      </vt:variant>
      <vt:variant>
        <vt:lpwstr/>
      </vt:variant>
      <vt:variant>
        <vt:lpwstr>_Toc329082839</vt:lpwstr>
      </vt:variant>
      <vt:variant>
        <vt:i4>1310778</vt:i4>
      </vt:variant>
      <vt:variant>
        <vt:i4>68</vt:i4>
      </vt:variant>
      <vt:variant>
        <vt:i4>0</vt:i4>
      </vt:variant>
      <vt:variant>
        <vt:i4>5</vt:i4>
      </vt:variant>
      <vt:variant>
        <vt:lpwstr/>
      </vt:variant>
      <vt:variant>
        <vt:lpwstr>_Toc329082838</vt:lpwstr>
      </vt:variant>
      <vt:variant>
        <vt:i4>1310778</vt:i4>
      </vt:variant>
      <vt:variant>
        <vt:i4>62</vt:i4>
      </vt:variant>
      <vt:variant>
        <vt:i4>0</vt:i4>
      </vt:variant>
      <vt:variant>
        <vt:i4>5</vt:i4>
      </vt:variant>
      <vt:variant>
        <vt:lpwstr/>
      </vt:variant>
      <vt:variant>
        <vt:lpwstr>_Toc329082837</vt:lpwstr>
      </vt:variant>
      <vt:variant>
        <vt:i4>1310778</vt:i4>
      </vt:variant>
      <vt:variant>
        <vt:i4>56</vt:i4>
      </vt:variant>
      <vt:variant>
        <vt:i4>0</vt:i4>
      </vt:variant>
      <vt:variant>
        <vt:i4>5</vt:i4>
      </vt:variant>
      <vt:variant>
        <vt:lpwstr/>
      </vt:variant>
      <vt:variant>
        <vt:lpwstr>_Toc329082836</vt:lpwstr>
      </vt:variant>
      <vt:variant>
        <vt:i4>1310778</vt:i4>
      </vt:variant>
      <vt:variant>
        <vt:i4>50</vt:i4>
      </vt:variant>
      <vt:variant>
        <vt:i4>0</vt:i4>
      </vt:variant>
      <vt:variant>
        <vt:i4>5</vt:i4>
      </vt:variant>
      <vt:variant>
        <vt:lpwstr/>
      </vt:variant>
      <vt:variant>
        <vt:lpwstr>_Toc329082835</vt:lpwstr>
      </vt:variant>
      <vt:variant>
        <vt:i4>1310778</vt:i4>
      </vt:variant>
      <vt:variant>
        <vt:i4>44</vt:i4>
      </vt:variant>
      <vt:variant>
        <vt:i4>0</vt:i4>
      </vt:variant>
      <vt:variant>
        <vt:i4>5</vt:i4>
      </vt:variant>
      <vt:variant>
        <vt:lpwstr/>
      </vt:variant>
      <vt:variant>
        <vt:lpwstr>_Toc329082834</vt:lpwstr>
      </vt:variant>
      <vt:variant>
        <vt:i4>1310778</vt:i4>
      </vt:variant>
      <vt:variant>
        <vt:i4>38</vt:i4>
      </vt:variant>
      <vt:variant>
        <vt:i4>0</vt:i4>
      </vt:variant>
      <vt:variant>
        <vt:i4>5</vt:i4>
      </vt:variant>
      <vt:variant>
        <vt:lpwstr/>
      </vt:variant>
      <vt:variant>
        <vt:lpwstr>_Toc329082833</vt:lpwstr>
      </vt:variant>
      <vt:variant>
        <vt:i4>1310778</vt:i4>
      </vt:variant>
      <vt:variant>
        <vt:i4>32</vt:i4>
      </vt:variant>
      <vt:variant>
        <vt:i4>0</vt:i4>
      </vt:variant>
      <vt:variant>
        <vt:i4>5</vt:i4>
      </vt:variant>
      <vt:variant>
        <vt:lpwstr/>
      </vt:variant>
      <vt:variant>
        <vt:lpwstr>_Toc329082832</vt:lpwstr>
      </vt:variant>
      <vt:variant>
        <vt:i4>1310778</vt:i4>
      </vt:variant>
      <vt:variant>
        <vt:i4>26</vt:i4>
      </vt:variant>
      <vt:variant>
        <vt:i4>0</vt:i4>
      </vt:variant>
      <vt:variant>
        <vt:i4>5</vt:i4>
      </vt:variant>
      <vt:variant>
        <vt:lpwstr/>
      </vt:variant>
      <vt:variant>
        <vt:lpwstr>_Toc329082831</vt:lpwstr>
      </vt:variant>
      <vt:variant>
        <vt:i4>1310778</vt:i4>
      </vt:variant>
      <vt:variant>
        <vt:i4>20</vt:i4>
      </vt:variant>
      <vt:variant>
        <vt:i4>0</vt:i4>
      </vt:variant>
      <vt:variant>
        <vt:i4>5</vt:i4>
      </vt:variant>
      <vt:variant>
        <vt:lpwstr/>
      </vt:variant>
      <vt:variant>
        <vt:lpwstr>_Toc329082830</vt:lpwstr>
      </vt:variant>
      <vt:variant>
        <vt:i4>1376314</vt:i4>
      </vt:variant>
      <vt:variant>
        <vt:i4>14</vt:i4>
      </vt:variant>
      <vt:variant>
        <vt:i4>0</vt:i4>
      </vt:variant>
      <vt:variant>
        <vt:i4>5</vt:i4>
      </vt:variant>
      <vt:variant>
        <vt:lpwstr/>
      </vt:variant>
      <vt:variant>
        <vt:lpwstr>_Toc329082829</vt:lpwstr>
      </vt:variant>
      <vt:variant>
        <vt:i4>1376314</vt:i4>
      </vt:variant>
      <vt:variant>
        <vt:i4>8</vt:i4>
      </vt:variant>
      <vt:variant>
        <vt:i4>0</vt:i4>
      </vt:variant>
      <vt:variant>
        <vt:i4>5</vt:i4>
      </vt:variant>
      <vt:variant>
        <vt:lpwstr/>
      </vt:variant>
      <vt:variant>
        <vt:lpwstr>_Toc329082828</vt:lpwstr>
      </vt:variant>
      <vt:variant>
        <vt:i4>1376314</vt:i4>
      </vt:variant>
      <vt:variant>
        <vt:i4>2</vt:i4>
      </vt:variant>
      <vt:variant>
        <vt:i4>0</vt:i4>
      </vt:variant>
      <vt:variant>
        <vt:i4>5</vt:i4>
      </vt:variant>
      <vt:variant>
        <vt:lpwstr/>
      </vt:variant>
      <vt:variant>
        <vt:lpwstr>_Toc329082827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Braga</dc:creator>
  <cp:lastModifiedBy>Prashant Thomas</cp:lastModifiedBy>
  <cp:revision>2</cp:revision>
  <cp:lastPrinted>2017-03-29T07:15:00Z</cp:lastPrinted>
  <dcterms:created xsi:type="dcterms:W3CDTF">2018-05-21T09:30:00Z</dcterms:created>
  <dcterms:modified xsi:type="dcterms:W3CDTF">2018-05-21T09:30:00Z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0x0101008EE2FA092A6CAD4D9EA91D19955B495F</vt:lpwstr>
  </property>
</Properties>
</file>