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D65B" w14:textId="480486EC" w:rsidR="00914878" w:rsidRPr="005F5D7F" w:rsidRDefault="00914878" w:rsidP="00914878">
      <w:pPr>
        <w:jc w:val="center"/>
        <w:rPr>
          <w:sz w:val="48"/>
          <w:szCs w:val="48"/>
        </w:rPr>
      </w:pPr>
      <w:bookmarkStart w:id="0" w:name="_Toc31944"/>
      <w:bookmarkStart w:id="1" w:name="rc"/>
      <w:r w:rsidRPr="005F5D7F">
        <w:rPr>
          <w:sz w:val="48"/>
          <w:szCs w:val="48"/>
        </w:rPr>
        <w:t xml:space="preserve">Rulers Court </w:t>
      </w:r>
      <w:r>
        <w:rPr>
          <w:sz w:val="48"/>
          <w:szCs w:val="48"/>
        </w:rPr>
        <w:t>Scheduler</w:t>
      </w:r>
      <w:r w:rsidRPr="005F5D7F">
        <w:rPr>
          <w:sz w:val="48"/>
          <w:szCs w:val="48"/>
        </w:rPr>
        <w:t xml:space="preserve"> Installation Guide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384890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14:paraId="10C0B9D4" w14:textId="77777777" w:rsidR="009B5F05" w:rsidRDefault="009B5F05" w:rsidP="009B5F05">
          <w:pPr>
            <w:pStyle w:val="TOCHeading"/>
          </w:pPr>
          <w:r>
            <w:t>Contents</w:t>
          </w:r>
        </w:p>
        <w:p w14:paraId="67871D9E" w14:textId="7731A593" w:rsidR="00FF0E09" w:rsidRDefault="009B5F0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FF0E09" w:rsidRPr="00415011">
            <w:rPr>
              <w:rStyle w:val="Hyperlink"/>
              <w:noProof/>
            </w:rPr>
            <w:fldChar w:fldCharType="begin"/>
          </w:r>
          <w:r w:rsidR="00FF0E09" w:rsidRPr="00415011">
            <w:rPr>
              <w:rStyle w:val="Hyperlink"/>
              <w:noProof/>
            </w:rPr>
            <w:instrText xml:space="preserve"> </w:instrText>
          </w:r>
          <w:r w:rsidR="00FF0E09">
            <w:rPr>
              <w:noProof/>
            </w:rPr>
            <w:instrText>HYPERLINK \l "_Toc33695265"</w:instrText>
          </w:r>
          <w:r w:rsidR="00FF0E09" w:rsidRPr="00415011">
            <w:rPr>
              <w:rStyle w:val="Hyperlink"/>
              <w:noProof/>
            </w:rPr>
            <w:instrText xml:space="preserve"> </w:instrText>
          </w:r>
          <w:r w:rsidR="00FF0E09" w:rsidRPr="00415011">
            <w:rPr>
              <w:rStyle w:val="Hyperlink"/>
              <w:noProof/>
            </w:rPr>
          </w:r>
          <w:r w:rsidR="00FF0E09" w:rsidRPr="00415011">
            <w:rPr>
              <w:rStyle w:val="Hyperlink"/>
              <w:noProof/>
            </w:rPr>
            <w:fldChar w:fldCharType="separate"/>
          </w:r>
          <w:r w:rsidR="00FF0E09" w:rsidRPr="00415011">
            <w:rPr>
              <w:rStyle w:val="Hyperlink"/>
              <w:rFonts w:asciiTheme="majorHAnsi" w:eastAsiaTheme="majorEastAsia" w:hAnsiTheme="majorHAnsi" w:cstheme="majorBidi"/>
              <w:noProof/>
            </w:rPr>
            <w:t>Prerequisites:</w:t>
          </w:r>
          <w:r w:rsidR="00FF0E09">
            <w:rPr>
              <w:noProof/>
              <w:webHidden/>
            </w:rPr>
            <w:tab/>
          </w:r>
          <w:r w:rsidR="00FF0E09">
            <w:rPr>
              <w:noProof/>
              <w:webHidden/>
            </w:rPr>
            <w:fldChar w:fldCharType="begin"/>
          </w:r>
          <w:r w:rsidR="00FF0E09">
            <w:rPr>
              <w:noProof/>
              <w:webHidden/>
            </w:rPr>
            <w:instrText xml:space="preserve"> PAGEREF _Toc33695265 \h </w:instrText>
          </w:r>
          <w:r w:rsidR="00FF0E09">
            <w:rPr>
              <w:noProof/>
              <w:webHidden/>
            </w:rPr>
          </w:r>
          <w:r w:rsidR="00FF0E09">
            <w:rPr>
              <w:noProof/>
              <w:webHidden/>
            </w:rPr>
            <w:fldChar w:fldCharType="separate"/>
          </w:r>
          <w:r w:rsidR="00FF0E09">
            <w:rPr>
              <w:noProof/>
              <w:webHidden/>
            </w:rPr>
            <w:t>2</w:t>
          </w:r>
          <w:r w:rsidR="00FF0E09">
            <w:rPr>
              <w:noProof/>
              <w:webHidden/>
            </w:rPr>
            <w:fldChar w:fldCharType="end"/>
          </w:r>
          <w:r w:rsidR="00FF0E09" w:rsidRPr="00415011">
            <w:rPr>
              <w:rStyle w:val="Hyperlink"/>
              <w:noProof/>
            </w:rPr>
            <w:fldChar w:fldCharType="end"/>
          </w:r>
        </w:p>
        <w:p w14:paraId="4588237E" w14:textId="7F02C893" w:rsidR="00FF0E09" w:rsidRDefault="00FF0E0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3695266" w:history="1">
            <w:r w:rsidRPr="00415011">
              <w:rPr>
                <w:rStyle w:val="Hyperlink"/>
                <w:rFonts w:asciiTheme="majorHAnsi" w:eastAsiaTheme="majorEastAsia" w:hAnsiTheme="majorHAnsi" w:cstheme="majorBidi"/>
                <w:noProof/>
              </w:rPr>
              <w:t>Steps for Release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8499" w14:textId="60B22914" w:rsidR="00FF0E09" w:rsidRDefault="00FF0E0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3695267" w:history="1">
            <w:r w:rsidRPr="00415011">
              <w:rPr>
                <w:rStyle w:val="Hyperlink"/>
                <w:rFonts w:asciiTheme="majorHAnsi" w:eastAsiaTheme="majorEastAsia" w:hAnsiTheme="majorHAnsi" w:cstheme="majorBidi"/>
                <w:noProof/>
              </w:rPr>
              <w:t>Steps for setting up scheduled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A3AB" w14:textId="239279A7" w:rsidR="00FF0E09" w:rsidRDefault="00FF0E0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3695268" w:history="1">
            <w:r w:rsidRPr="00415011">
              <w:rPr>
                <w:rStyle w:val="Hyperlink"/>
                <w:rFonts w:asciiTheme="majorHAnsi" w:eastAsiaTheme="majorEastAsia" w:hAnsiTheme="majorHAnsi" w:cstheme="majorBidi"/>
                <w:noProof/>
              </w:rPr>
              <w:t>Active Directory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B8E8" w14:textId="3803B145" w:rsidR="00FF0E09" w:rsidRDefault="00FF0E0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3695269" w:history="1">
            <w:r w:rsidRPr="00415011">
              <w:rPr>
                <w:rStyle w:val="Hyperlink"/>
                <w:rFonts w:asciiTheme="majorHAnsi" w:eastAsiaTheme="majorEastAsia" w:hAnsiTheme="majorHAnsi" w:cstheme="majorBidi"/>
                <w:noProof/>
              </w:rPr>
              <w:t>Mail Remainder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A5155" w14:textId="1009F24E" w:rsidR="00FF0E09" w:rsidRDefault="00FF0E0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3695270" w:history="1">
            <w:r w:rsidRPr="00415011">
              <w:rPr>
                <w:rStyle w:val="Hyperlink"/>
                <w:rFonts w:asciiTheme="majorHAnsi" w:eastAsiaTheme="majorEastAsia" w:hAnsiTheme="majorHAnsi" w:cstheme="majorBidi"/>
                <w:noProof/>
              </w:rPr>
              <w:t>Manage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F46E" w14:textId="615CCE8C" w:rsidR="00FF0E09" w:rsidRDefault="00FF0E0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3695271" w:history="1">
            <w:r w:rsidRPr="00415011">
              <w:rPr>
                <w:rStyle w:val="Hyperlink"/>
                <w:rFonts w:asciiTheme="majorHAnsi" w:eastAsiaTheme="majorEastAsia" w:hAnsiTheme="majorHAnsi" w:cstheme="majorBidi"/>
                <w:noProof/>
              </w:rPr>
              <w:t>Time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53FE" w14:textId="1ED415E7" w:rsidR="009B5F05" w:rsidRDefault="009B5F05" w:rsidP="009B5F0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6F1B4D" w14:textId="15448F69" w:rsidR="009A0B34" w:rsidRDefault="009A0B34" w:rsidP="00032F50">
      <w:pPr>
        <w:pStyle w:val="TOCHeading"/>
        <w:jc w:val="center"/>
      </w:pPr>
    </w:p>
    <w:p w14:paraId="38773C8E" w14:textId="77777777" w:rsidR="009A0B34" w:rsidRPr="009A0B34" w:rsidRDefault="009A0B34" w:rsidP="009A0B34"/>
    <w:p w14:paraId="515AD66C" w14:textId="77777777" w:rsidR="009A0B34" w:rsidRPr="009A0B34" w:rsidRDefault="009A0B34" w:rsidP="009A0B34"/>
    <w:p w14:paraId="24E0C7F9" w14:textId="77777777" w:rsidR="009A0B34" w:rsidRPr="009A0B34" w:rsidRDefault="009A0B34" w:rsidP="009A0B34"/>
    <w:p w14:paraId="5E647405" w14:textId="77777777" w:rsidR="009A0B34" w:rsidRPr="009A0B34" w:rsidRDefault="009A0B34" w:rsidP="009A0B34"/>
    <w:p w14:paraId="4EC3D87B" w14:textId="77777777" w:rsidR="009A0B34" w:rsidRPr="009A0B34" w:rsidRDefault="009A0B34" w:rsidP="009A0B34"/>
    <w:p w14:paraId="4A54B967" w14:textId="77777777" w:rsidR="009A0B34" w:rsidRDefault="009A0B34" w:rsidP="009A0B34"/>
    <w:p w14:paraId="2F5992A4" w14:textId="77777777" w:rsidR="00BB4A6C" w:rsidRPr="009A0B34" w:rsidRDefault="009A0B34" w:rsidP="009A0B34">
      <w:pPr>
        <w:tabs>
          <w:tab w:val="left" w:pos="900"/>
        </w:tabs>
      </w:pPr>
      <w:r>
        <w:tab/>
      </w:r>
    </w:p>
    <w:p w14:paraId="1A5B5879" w14:textId="77777777" w:rsidR="007F6A62" w:rsidRDefault="007F6A62">
      <w:pPr>
        <w:pStyle w:val="Heading1"/>
        <w:spacing w:line="240" w:lineRule="auto"/>
        <w:rPr>
          <w:color w:val="0070C0"/>
          <w:sz w:val="32"/>
          <w:szCs w:val="32"/>
          <w:u w:val="single"/>
        </w:rPr>
      </w:pPr>
    </w:p>
    <w:p w14:paraId="3D5DEAF4" w14:textId="77777777" w:rsidR="009A0B34" w:rsidRDefault="009A0B34" w:rsidP="009A0B34"/>
    <w:p w14:paraId="570B7A0A" w14:textId="77777777" w:rsidR="009A0B34" w:rsidRDefault="009A0B34" w:rsidP="009A0B34"/>
    <w:p w14:paraId="6E55C4F2" w14:textId="77777777" w:rsidR="009A0B34" w:rsidRDefault="009A0B34" w:rsidP="009A0B34"/>
    <w:p w14:paraId="6B7166A8" w14:textId="77777777" w:rsidR="009A0B34" w:rsidRDefault="009A0B34" w:rsidP="009A0B34"/>
    <w:p w14:paraId="787C26DA" w14:textId="77777777" w:rsidR="009A0B34" w:rsidRDefault="009A0B34" w:rsidP="009A0B34"/>
    <w:p w14:paraId="4DEB61B8" w14:textId="77777777" w:rsidR="009A0B34" w:rsidRDefault="009A0B34" w:rsidP="009A0B34"/>
    <w:p w14:paraId="5A10B8AB" w14:textId="77777777" w:rsidR="009A0B34" w:rsidRDefault="009A0B34" w:rsidP="009A0B34"/>
    <w:p w14:paraId="4E895661" w14:textId="77777777" w:rsidR="009A0B34" w:rsidRDefault="009A0B34" w:rsidP="009A0B34"/>
    <w:p w14:paraId="05C3B46A" w14:textId="77777777" w:rsidR="009A0B34" w:rsidRDefault="009A0B34" w:rsidP="009A0B34"/>
    <w:p w14:paraId="2F672006" w14:textId="77777777" w:rsidR="00F0008F" w:rsidRPr="00F0008F" w:rsidRDefault="00F0008F" w:rsidP="00F0008F"/>
    <w:bookmarkEnd w:id="0"/>
    <w:bookmarkEnd w:id="1"/>
    <w:p w14:paraId="0667DB75" w14:textId="65A9E1EF" w:rsidR="007A2583" w:rsidRPr="006D0184" w:rsidRDefault="00FF39F7" w:rsidP="006D0184">
      <w:pPr>
        <w:pStyle w:val="Heading1"/>
        <w:spacing w:before="320" w:after="0" w:line="240" w:lineRule="auto"/>
        <w:rPr>
          <w:b w:val="0"/>
          <w:bCs w:val="0"/>
          <w:color w:val="0070C0"/>
          <w:kern w:val="0"/>
          <w:sz w:val="32"/>
          <w:szCs w:val="32"/>
          <w:u w:val="single"/>
        </w:rPr>
      </w:pPr>
      <w:r>
        <w:br w:type="page"/>
      </w:r>
      <w:bookmarkStart w:id="3" w:name="_Toc33695265"/>
      <w:r w:rsidR="004B1034" w:rsidRPr="00032F50"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lastRenderedPageBreak/>
        <w:t>Prerequisites:</w:t>
      </w:r>
      <w:bookmarkEnd w:id="3"/>
    </w:p>
    <w:p w14:paraId="6F2E01C6" w14:textId="77777777" w:rsidR="007A2583" w:rsidRDefault="007A2583" w:rsidP="007A2583">
      <w:r>
        <w:t xml:space="preserve">Dotnet core runtime for Windows x64 </w:t>
      </w:r>
    </w:p>
    <w:p w14:paraId="448252F0" w14:textId="107FFD15" w:rsidR="00445BAD" w:rsidRDefault="007A2583" w:rsidP="007A2583">
      <w:r>
        <w:t>(</w:t>
      </w:r>
      <w:hyperlink r:id="rId9" w:history="1">
        <w:r w:rsidR="00580B01" w:rsidRPr="00B202B9">
          <w:rPr>
            <w:rStyle w:val="Hyperlink"/>
          </w:rPr>
          <w:t>https://dotnet.microsoft.com/download/dotnet-core/thank-you/runtime-aspnetcore-2.2.3-windows-hosting-bundle-installer</w:t>
        </w:r>
      </w:hyperlink>
      <w:r w:rsidR="00580B01">
        <w:t>)</w:t>
      </w:r>
    </w:p>
    <w:p w14:paraId="2CBEEBBD" w14:textId="428F68F7" w:rsidR="007A2583" w:rsidRDefault="007A2583" w:rsidP="008B4D46"/>
    <w:p w14:paraId="12BA93E4" w14:textId="2E65D79B" w:rsidR="000D3ED2" w:rsidRPr="00166FF6" w:rsidRDefault="000D3ED2" w:rsidP="00166FF6">
      <w:pPr>
        <w:pStyle w:val="Heading1"/>
        <w:spacing w:before="320" w:after="0" w:line="240" w:lineRule="auto"/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</w:pPr>
      <w:bookmarkStart w:id="4" w:name="_Toc33695266"/>
      <w:r w:rsidRPr="00166FF6"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t>Steps for Release Build</w:t>
      </w:r>
      <w:bookmarkEnd w:id="4"/>
    </w:p>
    <w:p w14:paraId="1C3A12C6" w14:textId="77777777" w:rsidR="00C37FF9" w:rsidRDefault="00C37FF9" w:rsidP="00C37FF9">
      <w:pPr>
        <w:spacing w:after="0"/>
        <w:rPr>
          <w:rFonts w:eastAsia="Consolas" w:hAnsi="Consolas"/>
        </w:rPr>
      </w:pPr>
      <w:r w:rsidRPr="00A91398">
        <w:rPr>
          <w:rFonts w:eastAsia="Consolas" w:hAnsi="Consolas"/>
        </w:rPr>
        <w:t xml:space="preserve">This is the step for generating release </w:t>
      </w:r>
      <w:r>
        <w:rPr>
          <w:rFonts w:eastAsia="Consolas" w:hAnsi="Consolas"/>
        </w:rPr>
        <w:t>build</w:t>
      </w:r>
      <w:r w:rsidRPr="00A91398">
        <w:rPr>
          <w:rFonts w:eastAsia="Consolas" w:hAnsi="Consolas"/>
        </w:rPr>
        <w:t xml:space="preserve"> using Visual Studio 2017.</w:t>
      </w:r>
    </w:p>
    <w:p w14:paraId="7AEEF132" w14:textId="77777777" w:rsidR="00C37FF9" w:rsidRDefault="00C37FF9" w:rsidP="00C37FF9">
      <w:pPr>
        <w:spacing w:after="0"/>
        <w:rPr>
          <w:rFonts w:eastAsia="Consolas" w:hAnsi="Consolas"/>
        </w:rPr>
      </w:pPr>
      <w:r>
        <w:rPr>
          <w:rFonts w:eastAsia="Consolas" w:hAnsi="Consolas"/>
        </w:rPr>
        <w:t>Below is the command to take release build.</w:t>
      </w:r>
    </w:p>
    <w:p w14:paraId="3BA7FF01" w14:textId="77777777" w:rsidR="00C37FF9" w:rsidRDefault="00C37FF9" w:rsidP="00C37FF9">
      <w:pPr>
        <w:spacing w:after="0"/>
        <w:rPr>
          <w:rFonts w:eastAsia="Consolas" w:hAnsi="Consolas"/>
        </w:rPr>
      </w:pPr>
    </w:p>
    <w:p w14:paraId="36EE9C4F" w14:textId="77777777" w:rsidR="00C37FF9" w:rsidRPr="00EC7955" w:rsidRDefault="00C37FF9" w:rsidP="00C37FF9">
      <w:pPr>
        <w:spacing w:after="0"/>
        <w:rPr>
          <w:rFonts w:eastAsia="Consolas" w:hAnsi="Consolas"/>
          <w:i/>
          <w:iCs/>
          <w:color w:val="000000"/>
          <w:szCs w:val="28"/>
        </w:rPr>
      </w:pPr>
      <w:r w:rsidRPr="00EC7955">
        <w:rPr>
          <w:rFonts w:eastAsia="Consolas" w:hAnsi="Consolas"/>
          <w:i/>
          <w:iCs/>
          <w:color w:val="0070C0"/>
          <w:szCs w:val="28"/>
        </w:rPr>
        <w:t>dotnet publish</w:t>
      </w:r>
      <w:r w:rsidRPr="00EC7955">
        <w:rPr>
          <w:rFonts w:eastAsia="Consolas" w:hAnsi="Consolas"/>
          <w:i/>
          <w:iCs/>
          <w:color w:val="000000"/>
          <w:szCs w:val="28"/>
        </w:rPr>
        <w:t xml:space="preserve"> </w:t>
      </w:r>
      <w:r w:rsidRPr="00EC7955">
        <w:rPr>
          <w:rFonts w:eastAsia="Consolas" w:hAnsi="Consolas"/>
          <w:i/>
          <w:iCs/>
          <w:color w:val="0070C0"/>
          <w:szCs w:val="28"/>
        </w:rPr>
        <w:t>--configuration Release</w:t>
      </w:r>
      <w:r w:rsidRPr="00EC7955">
        <w:rPr>
          <w:rFonts w:eastAsia="Consolas" w:hAnsi="Consolas"/>
          <w:i/>
          <w:iCs/>
          <w:color w:val="000000"/>
          <w:szCs w:val="28"/>
        </w:rPr>
        <w:t xml:space="preserve"> </w:t>
      </w:r>
    </w:p>
    <w:p w14:paraId="7AEF5F75" w14:textId="77777777" w:rsidR="00C37FF9" w:rsidRDefault="00C37FF9" w:rsidP="00C37FF9">
      <w:pPr>
        <w:spacing w:after="0"/>
        <w:rPr>
          <w:rFonts w:eastAsia="Consolas" w:hAnsi="Consolas"/>
          <w:color w:val="000000"/>
          <w:szCs w:val="28"/>
        </w:rPr>
      </w:pPr>
    </w:p>
    <w:p w14:paraId="4C2E06C3" w14:textId="5231769A" w:rsidR="00C37FF9" w:rsidRDefault="00C37FF9" w:rsidP="00C37FF9">
      <w:pPr>
        <w:spacing w:after="0"/>
        <w:rPr>
          <w:rFonts w:eastAsia="Consolas" w:hAnsi="Consolas"/>
          <w:i/>
          <w:iCs/>
          <w:color w:val="000000"/>
          <w:szCs w:val="28"/>
        </w:rPr>
      </w:pPr>
      <w:r>
        <w:rPr>
          <w:rFonts w:eastAsia="Consolas" w:hAnsi="Consolas"/>
          <w:color w:val="000000"/>
          <w:szCs w:val="28"/>
        </w:rPr>
        <w:t xml:space="preserve">This needs to be executed in </w:t>
      </w:r>
      <w:r w:rsidRPr="00A41EED">
        <w:rPr>
          <w:rFonts w:eastAsia="Consolas" w:hAnsi="Consolas"/>
          <w:color w:val="000000"/>
          <w:szCs w:val="28"/>
        </w:rPr>
        <w:t>package manager console</w:t>
      </w:r>
      <w:r>
        <w:rPr>
          <w:rFonts w:eastAsia="Consolas" w:hAnsi="Consolas"/>
          <w:color w:val="000000"/>
          <w:szCs w:val="28"/>
        </w:rPr>
        <w:t xml:space="preserve"> in Tools Menu. Release build </w:t>
      </w:r>
      <w:r w:rsidRPr="00A41EED">
        <w:rPr>
          <w:rFonts w:eastAsia="Consolas" w:hAnsi="Consolas"/>
          <w:color w:val="000000"/>
          <w:szCs w:val="28"/>
        </w:rPr>
        <w:t>will be generated</w:t>
      </w:r>
      <w:r>
        <w:rPr>
          <w:rFonts w:eastAsia="Consolas" w:hAnsi="Consolas"/>
          <w:color w:val="000000"/>
          <w:szCs w:val="28"/>
        </w:rPr>
        <w:t xml:space="preserve"> in the path as follows: </w:t>
      </w:r>
      <w:r w:rsidRPr="00EC7955">
        <w:rPr>
          <w:rFonts w:eastAsia="Consolas" w:hAnsi="Consolas"/>
          <w:i/>
          <w:iCs/>
          <w:color w:val="000000"/>
          <w:szCs w:val="28"/>
        </w:rPr>
        <w:t>\bin\Release\netcoreapp2.2\publish\.</w:t>
      </w:r>
    </w:p>
    <w:p w14:paraId="124CADD0" w14:textId="77777777" w:rsidR="000D3ED2" w:rsidRDefault="000D3ED2" w:rsidP="008B4D46"/>
    <w:p w14:paraId="3F457BF6" w14:textId="75664165" w:rsidR="00D55BB1" w:rsidRPr="00626659" w:rsidRDefault="00626659" w:rsidP="00626659">
      <w:pPr>
        <w:pStyle w:val="Heading1"/>
        <w:spacing w:before="320" w:after="0" w:line="240" w:lineRule="auto"/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</w:pPr>
      <w:bookmarkStart w:id="5" w:name="_Toc33695267"/>
      <w:r w:rsidRPr="00626659"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t>Steps for setting up scheduled tasks</w:t>
      </w:r>
      <w:r w:rsidR="00D55BB1" w:rsidRPr="00626659"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t>:</w:t>
      </w:r>
      <w:bookmarkEnd w:id="5"/>
    </w:p>
    <w:p w14:paraId="5154FB77" w14:textId="4EECEF7F" w:rsidR="009052A6" w:rsidRDefault="00D55BB1">
      <w:pPr>
        <w:rPr>
          <w:sz w:val="24"/>
          <w:szCs w:val="24"/>
        </w:rPr>
      </w:pPr>
      <w:r w:rsidRPr="006153B4">
        <w:rPr>
          <w:i/>
          <w:iCs/>
        </w:rPr>
        <w:t xml:space="preserve">Please follow the below steps for setting up Task Scheduler for each of these projects. The steps will be </w:t>
      </w:r>
      <w:r w:rsidR="00120699" w:rsidRPr="006153B4">
        <w:rPr>
          <w:i/>
          <w:iCs/>
        </w:rPr>
        <w:t>applicable</w:t>
      </w:r>
      <w:r w:rsidRPr="006153B4">
        <w:rPr>
          <w:i/>
          <w:iCs/>
        </w:rPr>
        <w:t xml:space="preserve"> for all of the scheduler projects.</w:t>
      </w:r>
      <w:r w:rsidR="00120699" w:rsidRPr="006153B4">
        <w:rPr>
          <w:i/>
          <w:iCs/>
        </w:rPr>
        <w:t xml:space="preserve"> </w:t>
      </w:r>
    </w:p>
    <w:p w14:paraId="0411E171" w14:textId="6D181E72" w:rsidR="003E5523" w:rsidRDefault="003E5523" w:rsidP="003E552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Below general settings need to be followed to run the task with admin privileges</w:t>
      </w:r>
    </w:p>
    <w:p w14:paraId="3D0256AF" w14:textId="77777777" w:rsidR="003E5523" w:rsidRDefault="003E5523" w:rsidP="003E552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53A4105" wp14:editId="06DD3802">
            <wp:extent cx="5943600" cy="4154170"/>
            <wp:effectExtent l="0" t="0" r="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5EFA" w14:textId="77777777" w:rsidR="003E5523" w:rsidRDefault="003E5523" w:rsidP="003E55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7C69C6" w14:textId="4F3CC7A6" w:rsidR="003E5523" w:rsidRDefault="003E5523" w:rsidP="003E552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Scheduled time to trigger the app. The below configuration </w:t>
      </w:r>
      <w:r w:rsidR="00D9724F">
        <w:rPr>
          <w:sz w:val="24"/>
          <w:szCs w:val="24"/>
        </w:rPr>
        <w:t>needs to be setup for every 1 hour</w:t>
      </w:r>
      <w:r w:rsidR="000B123B">
        <w:rPr>
          <w:sz w:val="24"/>
          <w:szCs w:val="24"/>
        </w:rPr>
        <w:t xml:space="preserve"> or 5 mins - configurable</w:t>
      </w:r>
      <w:r>
        <w:rPr>
          <w:sz w:val="24"/>
          <w:szCs w:val="24"/>
        </w:rPr>
        <w:t>.</w:t>
      </w:r>
    </w:p>
    <w:p w14:paraId="6CF2994F" w14:textId="77777777" w:rsidR="003E5523" w:rsidRDefault="003E5523" w:rsidP="003E5523">
      <w:r>
        <w:rPr>
          <w:noProof/>
        </w:rPr>
        <w:drawing>
          <wp:inline distT="0" distB="0" distL="0" distR="0" wp14:anchorId="6FBA5A5F" wp14:editId="5B29F0D0">
            <wp:extent cx="5943600" cy="3460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575F" w14:textId="77777777" w:rsidR="003E5523" w:rsidRDefault="003E5523" w:rsidP="003E5523"/>
    <w:p w14:paraId="6C54B219" w14:textId="1A57D8A4" w:rsidR="003E5523" w:rsidRDefault="003E5523" w:rsidP="003E5523">
      <w:pPr>
        <w:pStyle w:val="ListParagraph"/>
        <w:numPr>
          <w:ilvl w:val="0"/>
          <w:numId w:val="6"/>
        </w:numPr>
      </w:pPr>
      <w:r>
        <w:t>Below configuration is to run the app using the following arguments</w:t>
      </w:r>
    </w:p>
    <w:p w14:paraId="371EDA54" w14:textId="3FB835BB" w:rsidR="0013383C" w:rsidRDefault="0013383C" w:rsidP="0013383C">
      <w:pPr>
        <w:pStyle w:val="ListParagraph"/>
        <w:numPr>
          <w:ilvl w:val="0"/>
          <w:numId w:val="15"/>
        </w:numPr>
      </w:pPr>
      <w:r>
        <w:t>Update the release build path in the Start in field</w:t>
      </w:r>
    </w:p>
    <w:p w14:paraId="5B0BA410" w14:textId="77777777" w:rsidR="0041027C" w:rsidRDefault="0013383C" w:rsidP="0041027C">
      <w:pPr>
        <w:pStyle w:val="ListParagraph"/>
        <w:numPr>
          <w:ilvl w:val="0"/>
          <w:numId w:val="15"/>
        </w:numPr>
      </w:pPr>
      <w:r>
        <w:t xml:space="preserve">Update the </w:t>
      </w:r>
      <w:proofErr w:type="spellStart"/>
      <w:r w:rsidR="00270BB7">
        <w:t>dll</w:t>
      </w:r>
      <w:proofErr w:type="spellEnd"/>
      <w:r w:rsidR="00270BB7">
        <w:t xml:space="preserve"> name</w:t>
      </w:r>
      <w:r w:rsidR="0041027C" w:rsidRPr="0041027C">
        <w:t xml:space="preserve"> </w:t>
      </w:r>
      <w:r w:rsidR="0041027C">
        <w:t>in Add Argument field</w:t>
      </w:r>
    </w:p>
    <w:p w14:paraId="68A87EA7" w14:textId="3B8607E2" w:rsidR="0013383C" w:rsidRDefault="0041027C" w:rsidP="0041027C">
      <w:pPr>
        <w:pStyle w:val="ListParagraph"/>
        <w:numPr>
          <w:ilvl w:val="0"/>
          <w:numId w:val="17"/>
        </w:numPr>
      </w:pPr>
      <w:r>
        <w:t>‘</w:t>
      </w:r>
      <w:r w:rsidR="00270BB7">
        <w:t>SyncManageEngine.dll</w:t>
      </w:r>
      <w:r>
        <w:t>’</w:t>
      </w:r>
      <w:r w:rsidR="00270BB7">
        <w:t xml:space="preserve"> for ManageEngine scheduler app</w:t>
      </w:r>
    </w:p>
    <w:p w14:paraId="1D26E0A5" w14:textId="7A2653A3" w:rsidR="0041027C" w:rsidRDefault="0041027C" w:rsidP="0041027C">
      <w:pPr>
        <w:pStyle w:val="ListParagraph"/>
        <w:numPr>
          <w:ilvl w:val="0"/>
          <w:numId w:val="17"/>
        </w:numPr>
      </w:pPr>
      <w:r>
        <w:t>‘</w:t>
      </w:r>
      <w:r w:rsidR="006F6F51" w:rsidRPr="006F6F51">
        <w:t>MailReminder.dll</w:t>
      </w:r>
      <w:r>
        <w:t>’ for Mail Reminder scheduler app</w:t>
      </w:r>
    </w:p>
    <w:p w14:paraId="77065D03" w14:textId="21A5F79E" w:rsidR="0041027C" w:rsidRDefault="0041027C" w:rsidP="0041027C">
      <w:pPr>
        <w:pStyle w:val="ListParagraph"/>
        <w:numPr>
          <w:ilvl w:val="0"/>
          <w:numId w:val="17"/>
        </w:numPr>
      </w:pPr>
      <w:r>
        <w:t>‘</w:t>
      </w:r>
      <w:r w:rsidR="00B87D75" w:rsidRPr="00B87D75">
        <w:t>AdSync.dll</w:t>
      </w:r>
      <w:r>
        <w:t>’ for Active Directory scheduler app</w:t>
      </w:r>
    </w:p>
    <w:p w14:paraId="66882656" w14:textId="18F00748" w:rsidR="0041027C" w:rsidRDefault="0041027C" w:rsidP="0041027C">
      <w:pPr>
        <w:pStyle w:val="ListParagraph"/>
        <w:numPr>
          <w:ilvl w:val="0"/>
          <w:numId w:val="17"/>
        </w:numPr>
      </w:pPr>
      <w:r>
        <w:t>‘</w:t>
      </w:r>
      <w:r w:rsidR="009B3386" w:rsidRPr="009B3386">
        <w:t>TimeAttendanceService.dll</w:t>
      </w:r>
      <w:r>
        <w:t>’ for Time attendance scheduler app</w:t>
      </w:r>
    </w:p>
    <w:p w14:paraId="6B95FC26" w14:textId="408F0958" w:rsidR="00270BB7" w:rsidRDefault="00270BB7" w:rsidP="0013383C">
      <w:pPr>
        <w:pStyle w:val="ListParagraph"/>
        <w:numPr>
          <w:ilvl w:val="0"/>
          <w:numId w:val="15"/>
        </w:numPr>
      </w:pPr>
      <w:r>
        <w:t>Update as ‘dotnet’ in Program/script field</w:t>
      </w:r>
    </w:p>
    <w:p w14:paraId="08415A14" w14:textId="77777777" w:rsidR="003E5523" w:rsidRDefault="003E5523" w:rsidP="003E5523">
      <w:r>
        <w:rPr>
          <w:noProof/>
        </w:rPr>
        <w:drawing>
          <wp:inline distT="0" distB="0" distL="0" distR="0" wp14:anchorId="7308309A" wp14:editId="1C3D8A5F">
            <wp:extent cx="594360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6172" w14:textId="77777777" w:rsidR="003E5523" w:rsidRDefault="003E5523" w:rsidP="003E5523"/>
    <w:p w14:paraId="132CDA64" w14:textId="77777777" w:rsidR="003E5523" w:rsidRDefault="003E5523" w:rsidP="003E5523">
      <w:pPr>
        <w:pStyle w:val="ListParagraph"/>
        <w:numPr>
          <w:ilvl w:val="0"/>
          <w:numId w:val="6"/>
        </w:numPr>
      </w:pPr>
      <w:r>
        <w:lastRenderedPageBreak/>
        <w:t>Below settings needs to be followed for running the instance in parallel</w:t>
      </w:r>
    </w:p>
    <w:p w14:paraId="5B3546F9" w14:textId="7945E544" w:rsidR="00D55BB1" w:rsidRDefault="003E5523" w:rsidP="003E5523">
      <w:r>
        <w:rPr>
          <w:noProof/>
        </w:rPr>
        <w:drawing>
          <wp:inline distT="0" distB="0" distL="0" distR="0" wp14:anchorId="7FF20CE4" wp14:editId="03E57161">
            <wp:extent cx="56578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52A0" w14:textId="66C93A6F" w:rsidR="00431493" w:rsidRDefault="00431493" w:rsidP="003E5523"/>
    <w:p w14:paraId="50D3AD08" w14:textId="77777777" w:rsidR="00A9589E" w:rsidRDefault="00A9589E" w:rsidP="003E5523"/>
    <w:p w14:paraId="7740A77E" w14:textId="15E8DF94" w:rsidR="00713ABA" w:rsidRDefault="00713ABA" w:rsidP="00713ABA">
      <w:pPr>
        <w:pStyle w:val="Heading1"/>
        <w:spacing w:before="320" w:after="0" w:line="240" w:lineRule="auto"/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</w:pPr>
      <w:bookmarkStart w:id="6" w:name="_Toc33695268"/>
      <w:r w:rsidRPr="00713ABA"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t>Active Directory Sync</w:t>
      </w:r>
      <w:bookmarkEnd w:id="6"/>
    </w:p>
    <w:p w14:paraId="21D5F45A" w14:textId="5E2317C9" w:rsidR="00E704D5" w:rsidRDefault="00E704D5" w:rsidP="00E704D5">
      <w:r>
        <w:t>This scheduler is to synchronize the users from active directory to Rulers court system.</w:t>
      </w:r>
    </w:p>
    <w:p w14:paraId="03546B9D" w14:textId="17650BD6" w:rsidR="0065533F" w:rsidRPr="00BC4146" w:rsidRDefault="0065533F" w:rsidP="00E704D5">
      <w:pPr>
        <w:rPr>
          <w:i/>
          <w:iCs/>
        </w:rPr>
      </w:pPr>
      <w:r w:rsidRPr="00BC4146">
        <w:rPr>
          <w:i/>
          <w:iCs/>
        </w:rPr>
        <w:t>Configuration file is in the name of ‘</w:t>
      </w:r>
      <w:proofErr w:type="spellStart"/>
      <w:r w:rsidRPr="00BC4146">
        <w:rPr>
          <w:i/>
          <w:iCs/>
        </w:rPr>
        <w:t>config.json</w:t>
      </w:r>
      <w:proofErr w:type="spellEnd"/>
      <w:r w:rsidRPr="00BC4146">
        <w:rPr>
          <w:i/>
          <w:iCs/>
        </w:rPr>
        <w:t xml:space="preserve">’ in the release build path </w:t>
      </w:r>
    </w:p>
    <w:bookmarkStart w:id="7" w:name="ad"/>
    <w:bookmarkStart w:id="8" w:name="_MON_1644300660"/>
    <w:bookmarkEnd w:id="8"/>
    <w:p w14:paraId="299F3B4D" w14:textId="5E5050F1" w:rsidR="00431493" w:rsidRPr="0001542E" w:rsidRDefault="00E32DA1" w:rsidP="0079396B">
      <w:pPr>
        <w:spacing w:after="0"/>
      </w:pPr>
      <w:r>
        <w:object w:dxaOrig="9360" w:dyaOrig="1971" w14:anchorId="53C67E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98.25pt" o:ole="">
            <v:imagedata r:id="rId14" o:title=""/>
          </v:shape>
          <o:OLEObject Type="Embed" ProgID="Word.OpenDocumentText.12" ShapeID="_x0000_i1026" DrawAspect="Content" ObjectID="_1644308228" r:id="rId15"/>
        </w:object>
      </w:r>
      <w:bookmarkEnd w:id="7"/>
    </w:p>
    <w:p w14:paraId="2161F081" w14:textId="77777777" w:rsidR="001E1F6A" w:rsidRPr="001E1F6A" w:rsidRDefault="001E1F6A">
      <w:pPr>
        <w:rPr>
          <w:b/>
          <w:bCs/>
          <w:color w:val="0070C0"/>
          <w:sz w:val="28"/>
          <w:szCs w:val="28"/>
        </w:rPr>
      </w:pPr>
      <w:bookmarkStart w:id="9" w:name="_Toc6404"/>
      <w:bookmarkStart w:id="10" w:name="mr"/>
      <w:bookmarkStart w:id="11" w:name="_Toc28467177"/>
      <w:r w:rsidRPr="001E1F6A">
        <w:rPr>
          <w:color w:val="0070C0"/>
          <w:sz w:val="28"/>
          <w:szCs w:val="28"/>
        </w:rPr>
        <w:br w:type="page"/>
      </w:r>
    </w:p>
    <w:p w14:paraId="63704153" w14:textId="47D6018C" w:rsidR="00DA673E" w:rsidRPr="001E1F6A" w:rsidRDefault="0028138D" w:rsidP="001E1F6A">
      <w:pPr>
        <w:pStyle w:val="Heading1"/>
        <w:spacing w:before="320" w:after="0" w:line="240" w:lineRule="auto"/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</w:pPr>
      <w:bookmarkStart w:id="12" w:name="_Toc33695269"/>
      <w:r w:rsidRPr="001E1F6A"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lastRenderedPageBreak/>
        <w:t>Mail Remainder</w:t>
      </w:r>
      <w:bookmarkEnd w:id="9"/>
      <w:bookmarkEnd w:id="10"/>
      <w:bookmarkEnd w:id="11"/>
      <w:bookmarkEnd w:id="12"/>
    </w:p>
    <w:p w14:paraId="237651A1" w14:textId="60A2C36A" w:rsidR="001E1F6A" w:rsidRPr="0025398F" w:rsidRDefault="001E1F6A" w:rsidP="008E2BD9">
      <w:pPr>
        <w:spacing w:after="0"/>
        <w:rPr>
          <w:rFonts w:eastAsia="Consolas" w:cstheme="minorHAnsi"/>
        </w:rPr>
      </w:pPr>
      <w:r w:rsidRPr="0025398F">
        <w:rPr>
          <w:rFonts w:eastAsia="Consolas" w:cstheme="minorHAnsi"/>
        </w:rPr>
        <w:t xml:space="preserve">This scheduler is to send reminder mails for each rulers court users intended to receive the reminder mails. For example: Meeting scheduled for </w:t>
      </w:r>
      <w:r w:rsidR="0068713B" w:rsidRPr="0025398F">
        <w:rPr>
          <w:rFonts w:eastAsia="Consolas" w:cstheme="minorHAnsi"/>
        </w:rPr>
        <w:t>an</w:t>
      </w:r>
      <w:r w:rsidRPr="0025398F">
        <w:rPr>
          <w:rFonts w:eastAsia="Consolas" w:cstheme="minorHAnsi"/>
        </w:rPr>
        <w:t xml:space="preserve"> user </w:t>
      </w:r>
      <w:r w:rsidR="008A610F" w:rsidRPr="0025398F">
        <w:rPr>
          <w:rFonts w:eastAsia="Consolas" w:cstheme="minorHAnsi"/>
        </w:rPr>
        <w:t xml:space="preserve">is </w:t>
      </w:r>
      <w:r w:rsidRPr="0025398F">
        <w:rPr>
          <w:rFonts w:eastAsia="Consolas" w:cstheme="minorHAnsi"/>
        </w:rPr>
        <w:t>intended to receive reminder mails about the meeting. This is being handled using this scheduler app.</w:t>
      </w:r>
    </w:p>
    <w:p w14:paraId="5F2F9EF6" w14:textId="7AC833C4" w:rsidR="0025398F" w:rsidRDefault="0025398F" w:rsidP="008E2BD9">
      <w:pPr>
        <w:spacing w:after="0"/>
        <w:rPr>
          <w:rFonts w:eastAsia="Consolas" w:cstheme="minorHAnsi"/>
          <w:sz w:val="20"/>
          <w:szCs w:val="20"/>
        </w:rPr>
      </w:pPr>
    </w:p>
    <w:p w14:paraId="1E03D3B2" w14:textId="77777777" w:rsidR="0025398F" w:rsidRPr="00BC4146" w:rsidRDefault="0025398F" w:rsidP="0025398F">
      <w:pPr>
        <w:rPr>
          <w:i/>
          <w:iCs/>
        </w:rPr>
      </w:pPr>
      <w:r w:rsidRPr="00BC4146">
        <w:rPr>
          <w:i/>
          <w:iCs/>
        </w:rPr>
        <w:t>Configuration file is in the name of ‘</w:t>
      </w:r>
      <w:proofErr w:type="spellStart"/>
      <w:r w:rsidRPr="00BC4146">
        <w:rPr>
          <w:i/>
          <w:iCs/>
        </w:rPr>
        <w:t>config.json</w:t>
      </w:r>
      <w:proofErr w:type="spellEnd"/>
      <w:r w:rsidRPr="00BC4146">
        <w:rPr>
          <w:i/>
          <w:iCs/>
        </w:rPr>
        <w:t xml:space="preserve">’ in the release build path </w:t>
      </w:r>
    </w:p>
    <w:p w14:paraId="119C7E20" w14:textId="77777777" w:rsidR="001E1F6A" w:rsidRDefault="001E1F6A" w:rsidP="008E2BD9">
      <w:pPr>
        <w:spacing w:after="0"/>
        <w:rPr>
          <w:rFonts w:eastAsia="Consolas" w:cstheme="minorHAnsi"/>
          <w:sz w:val="20"/>
          <w:szCs w:val="20"/>
        </w:rPr>
      </w:pPr>
    </w:p>
    <w:bookmarkStart w:id="13" w:name="_MON_1644301598"/>
    <w:bookmarkEnd w:id="13"/>
    <w:p w14:paraId="22F14739" w14:textId="4A096039" w:rsidR="00DA673E" w:rsidRDefault="000C485B" w:rsidP="000C485B">
      <w:pPr>
        <w:spacing w:after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00"/>
          <w:sz w:val="19"/>
        </w:rPr>
        <w:object w:dxaOrig="9360" w:dyaOrig="2801" w14:anchorId="4BD0B3DD">
          <v:shape id="_x0000_i1032" type="#_x0000_t75" style="width:468pt;height:140.25pt" o:ole="">
            <v:imagedata r:id="rId16" o:title=""/>
          </v:shape>
          <o:OLEObject Type="Embed" ProgID="Word.OpenDocumentText.12" ShapeID="_x0000_i1032" DrawAspect="Content" ObjectID="_1644308229" r:id="rId17"/>
        </w:object>
      </w:r>
    </w:p>
    <w:p w14:paraId="580C8A37" w14:textId="77777777" w:rsidR="00431493" w:rsidRDefault="00431493" w:rsidP="0079396B">
      <w:pPr>
        <w:spacing w:after="0"/>
        <w:rPr>
          <w:rFonts w:ascii="Consolas" w:eastAsia="Consolas" w:hAnsi="Consolas"/>
          <w:color w:val="A31515"/>
          <w:sz w:val="19"/>
        </w:rPr>
      </w:pPr>
    </w:p>
    <w:p w14:paraId="1D461207" w14:textId="3C810BF5" w:rsidR="00DA673E" w:rsidRDefault="0028138D" w:rsidP="00F72523">
      <w:pPr>
        <w:pStyle w:val="Heading1"/>
        <w:spacing w:before="320" w:after="0" w:line="240" w:lineRule="auto"/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</w:pPr>
      <w:bookmarkStart w:id="14" w:name="_Toc10279"/>
      <w:bookmarkStart w:id="15" w:name="_Toc28467178"/>
      <w:bookmarkStart w:id="16" w:name="me"/>
      <w:bookmarkStart w:id="17" w:name="_Toc33695270"/>
      <w:r w:rsidRPr="00F72523"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t>Manage Engine</w:t>
      </w:r>
      <w:bookmarkEnd w:id="14"/>
      <w:bookmarkEnd w:id="15"/>
      <w:bookmarkEnd w:id="17"/>
    </w:p>
    <w:p w14:paraId="3DB48341" w14:textId="7C9335D6" w:rsidR="008C622B" w:rsidRPr="008C622B" w:rsidRDefault="008C622B" w:rsidP="008C622B">
      <w:r>
        <w:t xml:space="preserve">This scheduler is to handle the IT support ticket requests raised from Rulers </w:t>
      </w:r>
      <w:r w:rsidR="00C80DE6">
        <w:t>C</w:t>
      </w:r>
      <w:r>
        <w:t xml:space="preserve">ourt system. This scheduler app will pick up the raised tickets and update it to the Manage engine system. In order to synchronize the system, </w:t>
      </w:r>
      <w:r w:rsidR="00CE6D7E">
        <w:t>following needs to be setup</w:t>
      </w:r>
      <w:r w:rsidR="00E76231">
        <w:t xml:space="preserve"> and configured</w:t>
      </w:r>
      <w:r w:rsidR="0060712B">
        <w:t>.</w:t>
      </w:r>
    </w:p>
    <w:bookmarkEnd w:id="16"/>
    <w:p w14:paraId="201F44E0" w14:textId="08CCD93D" w:rsidR="00DA673E" w:rsidRDefault="002813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Users in Manage engine should be synced with AD users</w:t>
      </w:r>
      <w:r w:rsidR="006A19F7">
        <w:rPr>
          <w:sz w:val="24"/>
          <w:szCs w:val="24"/>
        </w:rPr>
        <w:t xml:space="preserve">. </w:t>
      </w:r>
      <w:r w:rsidR="00E55F50">
        <w:rPr>
          <w:sz w:val="24"/>
          <w:szCs w:val="24"/>
        </w:rPr>
        <w:t>(</w:t>
      </w:r>
      <w:hyperlink r:id="rId18" w:history="1">
        <w:r w:rsidR="00E55F50">
          <w:rPr>
            <w:rStyle w:val="Hyperlink"/>
          </w:rPr>
          <w:t>https://www.manageengine.com/products/service-desk-msp/help/adminguide/configurations/user-management/configuring-active-directory-authentication.html</w:t>
        </w:r>
      </w:hyperlink>
      <w:r w:rsidR="00E55F50">
        <w:rPr>
          <w:sz w:val="24"/>
          <w:szCs w:val="24"/>
        </w:rPr>
        <w:t>)</w:t>
      </w:r>
    </w:p>
    <w:p w14:paraId="6AA21971" w14:textId="62AAEE04" w:rsidR="00DA673E" w:rsidRDefault="002813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Technician Key </w:t>
      </w:r>
      <w:r w:rsidR="00BA1B40">
        <w:rPr>
          <w:sz w:val="24"/>
          <w:szCs w:val="24"/>
        </w:rPr>
        <w:t xml:space="preserve">required </w:t>
      </w:r>
      <w:r>
        <w:rPr>
          <w:sz w:val="24"/>
          <w:szCs w:val="24"/>
        </w:rPr>
        <w:t xml:space="preserve">for communication between the </w:t>
      </w:r>
      <w:r w:rsidR="00BA1B40">
        <w:rPr>
          <w:sz w:val="24"/>
          <w:szCs w:val="24"/>
        </w:rPr>
        <w:t>R</w:t>
      </w:r>
      <w:r w:rsidR="00F93CD6">
        <w:rPr>
          <w:sz w:val="24"/>
          <w:szCs w:val="24"/>
        </w:rPr>
        <w:t xml:space="preserve">ulers </w:t>
      </w:r>
      <w:r w:rsidR="00BA1B40">
        <w:rPr>
          <w:sz w:val="24"/>
          <w:szCs w:val="24"/>
        </w:rPr>
        <w:t>C</w:t>
      </w:r>
      <w:r w:rsidR="00F93CD6">
        <w:rPr>
          <w:sz w:val="24"/>
          <w:szCs w:val="24"/>
        </w:rPr>
        <w:t>ourt system</w:t>
      </w:r>
      <w:r>
        <w:rPr>
          <w:sz w:val="24"/>
          <w:szCs w:val="24"/>
        </w:rPr>
        <w:t xml:space="preserve"> and manage engine</w:t>
      </w:r>
    </w:p>
    <w:p w14:paraId="1134B9B1" w14:textId="3F340CFA" w:rsidR="00F075D7" w:rsidRDefault="00D555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9" w:history="1">
        <w:r>
          <w:rPr>
            <w:rStyle w:val="Hyperlink"/>
          </w:rPr>
          <w:t>https://help.servicedeskplus.com/api/rest-api.html$key</w:t>
        </w:r>
      </w:hyperlink>
      <w:r>
        <w:rPr>
          <w:sz w:val="24"/>
          <w:szCs w:val="24"/>
        </w:rPr>
        <w:t>)</w:t>
      </w:r>
    </w:p>
    <w:p w14:paraId="4AE2A431" w14:textId="73C1CFAD" w:rsidR="00F075D7" w:rsidRDefault="00F075D7">
      <w:pPr>
        <w:pStyle w:val="ListParagraph"/>
        <w:rPr>
          <w:sz w:val="24"/>
          <w:szCs w:val="24"/>
        </w:rPr>
      </w:pPr>
    </w:p>
    <w:p w14:paraId="38B17A3D" w14:textId="1E05278E" w:rsidR="00F075D7" w:rsidRPr="00BC4146" w:rsidRDefault="00F075D7" w:rsidP="00F075D7">
      <w:pPr>
        <w:rPr>
          <w:i/>
          <w:iCs/>
        </w:rPr>
      </w:pPr>
      <w:r w:rsidRPr="00BC4146">
        <w:rPr>
          <w:i/>
          <w:iCs/>
        </w:rPr>
        <w:t>Configuration file is in the name of ‘</w:t>
      </w:r>
      <w:proofErr w:type="spellStart"/>
      <w:r w:rsidRPr="00F075D7">
        <w:rPr>
          <w:i/>
          <w:iCs/>
        </w:rPr>
        <w:t>SyncManageEngine.dll.config</w:t>
      </w:r>
      <w:proofErr w:type="spellEnd"/>
      <w:r w:rsidRPr="00BC4146">
        <w:rPr>
          <w:i/>
          <w:iCs/>
        </w:rPr>
        <w:t xml:space="preserve">’ in the release build path </w:t>
      </w:r>
    </w:p>
    <w:p w14:paraId="3A015A02" w14:textId="77777777" w:rsidR="00F075D7" w:rsidRDefault="00F075D7" w:rsidP="00F8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bookmarkStart w:id="18" w:name="_MON_1644303181"/>
    <w:bookmarkEnd w:id="18"/>
    <w:p w14:paraId="5EF9B81E" w14:textId="163F7569" w:rsidR="00F8059F" w:rsidRDefault="00A31A6C" w:rsidP="00A3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object w:dxaOrig="9360" w:dyaOrig="2180" w14:anchorId="764BD7F2">
          <v:shape id="_x0000_i1034" type="#_x0000_t75" style="width:468pt;height:108.75pt" o:ole="">
            <v:imagedata r:id="rId20" o:title=""/>
          </v:shape>
          <o:OLEObject Type="Embed" ProgID="Word.OpenDocumentText.12" ShapeID="_x0000_i1034" DrawAspect="Content" ObjectID="_1644308230" r:id="rId21"/>
        </w:object>
      </w:r>
    </w:p>
    <w:p w14:paraId="3F55988A" w14:textId="77777777" w:rsidR="00431493" w:rsidRDefault="00431493" w:rsidP="00F8059F"/>
    <w:p w14:paraId="3D6D8CA8" w14:textId="77777777" w:rsidR="007A5134" w:rsidRDefault="007A5134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bookmarkStart w:id="19" w:name="_Toc9291"/>
      <w:bookmarkStart w:id="20" w:name="ta"/>
      <w:bookmarkStart w:id="21" w:name="_Toc28467179"/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0"/>
          <w:szCs w:val="30"/>
        </w:rPr>
        <w:br w:type="page"/>
      </w:r>
    </w:p>
    <w:p w14:paraId="3C863C47" w14:textId="49899031" w:rsidR="00DA673E" w:rsidRPr="007A5134" w:rsidRDefault="0028138D" w:rsidP="007A5134">
      <w:pPr>
        <w:pStyle w:val="Heading1"/>
        <w:spacing w:before="320" w:after="0" w:line="240" w:lineRule="auto"/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</w:pPr>
      <w:bookmarkStart w:id="22" w:name="_Toc33695271"/>
      <w:r w:rsidRPr="007A5134"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lastRenderedPageBreak/>
        <w:t>Time Attendance</w:t>
      </w:r>
      <w:bookmarkEnd w:id="19"/>
      <w:bookmarkEnd w:id="20"/>
      <w:bookmarkEnd w:id="21"/>
      <w:bookmarkEnd w:id="22"/>
    </w:p>
    <w:p w14:paraId="04C349F0" w14:textId="7D2822E8" w:rsidR="00F90BB3" w:rsidRPr="00796CC9" w:rsidRDefault="00796CC9" w:rsidP="00F90BB3">
      <w:r w:rsidRPr="00796CC9">
        <w:t xml:space="preserve">This </w:t>
      </w:r>
      <w:r>
        <w:t>scheduler is to synchronize the Leave Requests &amp; Employee In/Out time from the external time management system.</w:t>
      </w:r>
      <w:r w:rsidR="00D13FB3">
        <w:t xml:space="preserve"> Following is required to keep the communication with the external system</w:t>
      </w:r>
    </w:p>
    <w:p w14:paraId="52F81D01" w14:textId="42B77522" w:rsidR="00F90BB3" w:rsidRPr="00F11043" w:rsidRDefault="00634D7F" w:rsidP="002B14DE">
      <w:pPr>
        <w:pStyle w:val="ListParagraph"/>
        <w:numPr>
          <w:ilvl w:val="0"/>
          <w:numId w:val="11"/>
        </w:numPr>
        <w:rPr>
          <w:b/>
        </w:rPr>
      </w:pPr>
      <w:r w:rsidRPr="00634D7F">
        <w:rPr>
          <w:sz w:val="24"/>
          <w:szCs w:val="24"/>
        </w:rPr>
        <w:t>Time attendance system</w:t>
      </w:r>
      <w:r w:rsidR="003C6D1C">
        <w:rPr>
          <w:sz w:val="24"/>
          <w:szCs w:val="24"/>
        </w:rPr>
        <w:t xml:space="preserve"> API URL</w:t>
      </w:r>
      <w:r w:rsidR="00D13FB3">
        <w:rPr>
          <w:sz w:val="24"/>
          <w:szCs w:val="24"/>
        </w:rPr>
        <w:t xml:space="preserve"> (For example: </w:t>
      </w:r>
      <w:r w:rsidR="00D13FB3">
        <w:rPr>
          <w:rFonts w:ascii="Consolas" w:eastAsia="Consolas" w:hAnsi="Consolas"/>
          <w:color w:val="0000FF"/>
          <w:sz w:val="19"/>
        </w:rPr>
        <w:t>http://10.82.91.31:8095/api</w:t>
      </w:r>
      <w:r w:rsidR="00D13FB3">
        <w:rPr>
          <w:sz w:val="24"/>
          <w:szCs w:val="24"/>
        </w:rPr>
        <w:t>)</w:t>
      </w:r>
    </w:p>
    <w:p w14:paraId="482B727A" w14:textId="12BD60A9" w:rsidR="00F11043" w:rsidRDefault="00F11043" w:rsidP="00F11043">
      <w:pPr>
        <w:pStyle w:val="ListParagraph"/>
        <w:rPr>
          <w:b/>
        </w:rPr>
      </w:pPr>
    </w:p>
    <w:p w14:paraId="0631E693" w14:textId="33194E0B" w:rsidR="00987A0D" w:rsidRDefault="00987A0D" w:rsidP="00F8782B">
      <w:pPr>
        <w:rPr>
          <w:i/>
          <w:iCs/>
        </w:rPr>
      </w:pPr>
      <w:r w:rsidRPr="00BC4146">
        <w:rPr>
          <w:i/>
          <w:iCs/>
        </w:rPr>
        <w:t>Configuration file is in the name of ‘</w:t>
      </w:r>
      <w:proofErr w:type="spellStart"/>
      <w:r w:rsidRPr="00987A0D">
        <w:rPr>
          <w:i/>
          <w:iCs/>
        </w:rPr>
        <w:t>TimeAttendanceService.dll.config</w:t>
      </w:r>
      <w:proofErr w:type="spellEnd"/>
      <w:r w:rsidRPr="00BC4146">
        <w:rPr>
          <w:i/>
          <w:iCs/>
        </w:rPr>
        <w:t>’ in the release build path</w:t>
      </w:r>
      <w:r w:rsidR="00AB0458">
        <w:rPr>
          <w:i/>
          <w:iCs/>
        </w:rPr>
        <w:t>.</w:t>
      </w:r>
    </w:p>
    <w:bookmarkStart w:id="23" w:name="_MON_1644304461"/>
    <w:bookmarkEnd w:id="23"/>
    <w:p w14:paraId="67A4388B" w14:textId="25E83B50" w:rsidR="00F16244" w:rsidRDefault="00F16244" w:rsidP="00F16244">
      <w:pPr>
        <w:spacing w:after="0"/>
      </w:pPr>
      <w:r>
        <w:rPr>
          <w:rFonts w:ascii="Consolas" w:eastAsia="Consolas" w:hAnsi="Consolas"/>
          <w:color w:val="0000FF"/>
          <w:sz w:val="19"/>
        </w:rPr>
        <w:object w:dxaOrig="8306" w:dyaOrig="3601" w14:anchorId="18B11811">
          <v:shape id="_x0000_i1036" type="#_x0000_t75" style="width:415.5pt;height:180pt" o:ole="">
            <v:imagedata r:id="rId22" o:title=""/>
          </v:shape>
          <o:OLEObject Type="Embed" ProgID="Word.OpenDocumentText.12" ShapeID="_x0000_i1036" DrawAspect="Content" ObjectID="_1644308231" r:id="rId23"/>
        </w:object>
      </w:r>
    </w:p>
    <w:p w14:paraId="22005CC3" w14:textId="2BEEEA95" w:rsidR="00DA673E" w:rsidRDefault="00DA673E" w:rsidP="0079396B">
      <w:pPr>
        <w:spacing w:after="0"/>
      </w:pPr>
    </w:p>
    <w:sectPr w:rsidR="00DA673E">
      <w:footerReference w:type="default" r:id="rId2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6F727" w14:textId="77777777" w:rsidR="00D524BD" w:rsidRDefault="00D524BD" w:rsidP="00610F64">
      <w:pPr>
        <w:spacing w:after="0" w:line="240" w:lineRule="auto"/>
      </w:pPr>
      <w:r>
        <w:separator/>
      </w:r>
    </w:p>
  </w:endnote>
  <w:endnote w:type="continuationSeparator" w:id="0">
    <w:p w14:paraId="5AAF2B80" w14:textId="77777777" w:rsidR="00D524BD" w:rsidRDefault="00D524BD" w:rsidP="0061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4353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6F63C" w14:textId="77777777" w:rsidR="002B14DE" w:rsidRDefault="002B1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3B133C3" w14:textId="77777777" w:rsidR="002B14DE" w:rsidRDefault="002B1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63A50" w14:textId="77777777" w:rsidR="00D524BD" w:rsidRDefault="00D524BD" w:rsidP="00610F64">
      <w:pPr>
        <w:spacing w:after="0" w:line="240" w:lineRule="auto"/>
      </w:pPr>
      <w:r>
        <w:separator/>
      </w:r>
    </w:p>
  </w:footnote>
  <w:footnote w:type="continuationSeparator" w:id="0">
    <w:p w14:paraId="69DA11B6" w14:textId="77777777" w:rsidR="00D524BD" w:rsidRDefault="00D524BD" w:rsidP="00610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6C714A"/>
    <w:multiLevelType w:val="singleLevel"/>
    <w:tmpl w:val="876C714A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E09F579"/>
    <w:multiLevelType w:val="singleLevel"/>
    <w:tmpl w:val="AE09F579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31A3406"/>
    <w:multiLevelType w:val="hybridMultilevel"/>
    <w:tmpl w:val="5B48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573A3C"/>
    <w:multiLevelType w:val="multilevel"/>
    <w:tmpl w:val="04573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3473A"/>
    <w:multiLevelType w:val="multilevel"/>
    <w:tmpl w:val="861AF1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5804DA7"/>
    <w:multiLevelType w:val="hybridMultilevel"/>
    <w:tmpl w:val="1902B84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2D4F6F42"/>
    <w:multiLevelType w:val="hybridMultilevel"/>
    <w:tmpl w:val="F97219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4355C1"/>
    <w:multiLevelType w:val="hybridMultilevel"/>
    <w:tmpl w:val="500E9390"/>
    <w:lvl w:ilvl="0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 w15:restartNumberingAfterBreak="0">
    <w:nsid w:val="3024AED9"/>
    <w:multiLevelType w:val="multilevel"/>
    <w:tmpl w:val="B6CC5DF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3DA6B45"/>
    <w:multiLevelType w:val="singleLevel"/>
    <w:tmpl w:val="33DA6B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3F027F55"/>
    <w:multiLevelType w:val="multilevel"/>
    <w:tmpl w:val="3F027F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4D3100"/>
    <w:multiLevelType w:val="hybridMultilevel"/>
    <w:tmpl w:val="E698F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CF1880"/>
    <w:multiLevelType w:val="multilevel"/>
    <w:tmpl w:val="D8F23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90122"/>
    <w:multiLevelType w:val="multilevel"/>
    <w:tmpl w:val="B6CC5DF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98339E3"/>
    <w:multiLevelType w:val="hybridMultilevel"/>
    <w:tmpl w:val="DD1AB070"/>
    <w:lvl w:ilvl="0" w:tplc="440C0C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5A418F"/>
    <w:multiLevelType w:val="hybridMultilevel"/>
    <w:tmpl w:val="B9F0D03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F355B80"/>
    <w:multiLevelType w:val="singleLevel"/>
    <w:tmpl w:val="04090001"/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15"/>
  </w:num>
  <w:num w:numId="10">
    <w:abstractNumId w:val="14"/>
  </w:num>
  <w:num w:numId="11">
    <w:abstractNumId w:val="12"/>
  </w:num>
  <w:num w:numId="12">
    <w:abstractNumId w:val="16"/>
  </w:num>
  <w:num w:numId="13">
    <w:abstractNumId w:val="13"/>
  </w:num>
  <w:num w:numId="14">
    <w:abstractNumId w:val="4"/>
  </w:num>
  <w:num w:numId="15">
    <w:abstractNumId w:val="11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B83"/>
    <w:rsid w:val="0001542E"/>
    <w:rsid w:val="000317D7"/>
    <w:rsid w:val="00031A9E"/>
    <w:rsid w:val="00032F50"/>
    <w:rsid w:val="00041EAA"/>
    <w:rsid w:val="000A02E9"/>
    <w:rsid w:val="000A3323"/>
    <w:rsid w:val="000B123B"/>
    <w:rsid w:val="000C2CB3"/>
    <w:rsid w:val="000C485B"/>
    <w:rsid w:val="000D3ED2"/>
    <w:rsid w:val="000E6BB7"/>
    <w:rsid w:val="000F1923"/>
    <w:rsid w:val="0010495D"/>
    <w:rsid w:val="00120699"/>
    <w:rsid w:val="0013383C"/>
    <w:rsid w:val="00134B6F"/>
    <w:rsid w:val="00143B4A"/>
    <w:rsid w:val="00147C32"/>
    <w:rsid w:val="0016315E"/>
    <w:rsid w:val="00166FF6"/>
    <w:rsid w:val="00172A27"/>
    <w:rsid w:val="001B4192"/>
    <w:rsid w:val="001B4933"/>
    <w:rsid w:val="001B7142"/>
    <w:rsid w:val="001D0147"/>
    <w:rsid w:val="001E1F6A"/>
    <w:rsid w:val="001F27F6"/>
    <w:rsid w:val="0021429A"/>
    <w:rsid w:val="002154A7"/>
    <w:rsid w:val="0024154D"/>
    <w:rsid w:val="0025398F"/>
    <w:rsid w:val="00254139"/>
    <w:rsid w:val="00270BB7"/>
    <w:rsid w:val="00271996"/>
    <w:rsid w:val="0028138D"/>
    <w:rsid w:val="002941AB"/>
    <w:rsid w:val="002B14DE"/>
    <w:rsid w:val="002B7892"/>
    <w:rsid w:val="002C4AF6"/>
    <w:rsid w:val="002F1DDD"/>
    <w:rsid w:val="002F407F"/>
    <w:rsid w:val="002F6A37"/>
    <w:rsid w:val="00322BA6"/>
    <w:rsid w:val="003260FF"/>
    <w:rsid w:val="00333B7F"/>
    <w:rsid w:val="003430C9"/>
    <w:rsid w:val="0036380B"/>
    <w:rsid w:val="00376694"/>
    <w:rsid w:val="003774D1"/>
    <w:rsid w:val="003864E7"/>
    <w:rsid w:val="003B3D9B"/>
    <w:rsid w:val="003C6D1C"/>
    <w:rsid w:val="003D0A4E"/>
    <w:rsid w:val="003E0099"/>
    <w:rsid w:val="003E5523"/>
    <w:rsid w:val="003F04B9"/>
    <w:rsid w:val="003F2D17"/>
    <w:rsid w:val="0041027C"/>
    <w:rsid w:val="00431493"/>
    <w:rsid w:val="00440D83"/>
    <w:rsid w:val="00445BAD"/>
    <w:rsid w:val="004624C4"/>
    <w:rsid w:val="00483086"/>
    <w:rsid w:val="00491D8B"/>
    <w:rsid w:val="0049695B"/>
    <w:rsid w:val="004A3E72"/>
    <w:rsid w:val="004B1034"/>
    <w:rsid w:val="004C1716"/>
    <w:rsid w:val="004C3EEB"/>
    <w:rsid w:val="005328DD"/>
    <w:rsid w:val="00564FBD"/>
    <w:rsid w:val="00574336"/>
    <w:rsid w:val="005762E0"/>
    <w:rsid w:val="00580B01"/>
    <w:rsid w:val="00587EDD"/>
    <w:rsid w:val="005A493B"/>
    <w:rsid w:val="00600771"/>
    <w:rsid w:val="006064A0"/>
    <w:rsid w:val="0060712B"/>
    <w:rsid w:val="00610F64"/>
    <w:rsid w:val="006153B4"/>
    <w:rsid w:val="006213EF"/>
    <w:rsid w:val="00626659"/>
    <w:rsid w:val="00627682"/>
    <w:rsid w:val="00632EE1"/>
    <w:rsid w:val="00634D7F"/>
    <w:rsid w:val="00642609"/>
    <w:rsid w:val="0065533F"/>
    <w:rsid w:val="0065571A"/>
    <w:rsid w:val="0066475E"/>
    <w:rsid w:val="00671B8F"/>
    <w:rsid w:val="006832C5"/>
    <w:rsid w:val="0068713B"/>
    <w:rsid w:val="006A02AC"/>
    <w:rsid w:val="006A19F7"/>
    <w:rsid w:val="006A79C1"/>
    <w:rsid w:val="006B10F1"/>
    <w:rsid w:val="006C22FD"/>
    <w:rsid w:val="006D0184"/>
    <w:rsid w:val="006F6F51"/>
    <w:rsid w:val="00702775"/>
    <w:rsid w:val="00707C62"/>
    <w:rsid w:val="00712974"/>
    <w:rsid w:val="00713ABA"/>
    <w:rsid w:val="00720F06"/>
    <w:rsid w:val="00763908"/>
    <w:rsid w:val="00786076"/>
    <w:rsid w:val="0079396B"/>
    <w:rsid w:val="00796CC9"/>
    <w:rsid w:val="007A2583"/>
    <w:rsid w:val="007A5134"/>
    <w:rsid w:val="007D3914"/>
    <w:rsid w:val="007E7AA9"/>
    <w:rsid w:val="007F1759"/>
    <w:rsid w:val="007F6A62"/>
    <w:rsid w:val="0080267B"/>
    <w:rsid w:val="00817C15"/>
    <w:rsid w:val="008300D6"/>
    <w:rsid w:val="008433E1"/>
    <w:rsid w:val="00851FB3"/>
    <w:rsid w:val="00875BEA"/>
    <w:rsid w:val="008A2899"/>
    <w:rsid w:val="008A610F"/>
    <w:rsid w:val="008B0221"/>
    <w:rsid w:val="008B02AE"/>
    <w:rsid w:val="008B1A46"/>
    <w:rsid w:val="008B4D46"/>
    <w:rsid w:val="008B7D8D"/>
    <w:rsid w:val="008C622B"/>
    <w:rsid w:val="008E2BD9"/>
    <w:rsid w:val="009052A6"/>
    <w:rsid w:val="00914878"/>
    <w:rsid w:val="00940BDC"/>
    <w:rsid w:val="00943848"/>
    <w:rsid w:val="00951FB8"/>
    <w:rsid w:val="00961C58"/>
    <w:rsid w:val="00966745"/>
    <w:rsid w:val="00987A0D"/>
    <w:rsid w:val="009A0B34"/>
    <w:rsid w:val="009B3386"/>
    <w:rsid w:val="009B5F05"/>
    <w:rsid w:val="009E63EA"/>
    <w:rsid w:val="00A05CE9"/>
    <w:rsid w:val="00A115C1"/>
    <w:rsid w:val="00A20506"/>
    <w:rsid w:val="00A24F5A"/>
    <w:rsid w:val="00A31A6C"/>
    <w:rsid w:val="00A41EED"/>
    <w:rsid w:val="00A66F8B"/>
    <w:rsid w:val="00A67A21"/>
    <w:rsid w:val="00A9589E"/>
    <w:rsid w:val="00A96C3D"/>
    <w:rsid w:val="00AA7589"/>
    <w:rsid w:val="00AB0458"/>
    <w:rsid w:val="00AB73E1"/>
    <w:rsid w:val="00B00974"/>
    <w:rsid w:val="00B02B14"/>
    <w:rsid w:val="00B057AC"/>
    <w:rsid w:val="00B14C09"/>
    <w:rsid w:val="00B24AA2"/>
    <w:rsid w:val="00B2528B"/>
    <w:rsid w:val="00B44610"/>
    <w:rsid w:val="00B51E8E"/>
    <w:rsid w:val="00B7300B"/>
    <w:rsid w:val="00B855A1"/>
    <w:rsid w:val="00B87D75"/>
    <w:rsid w:val="00BA1B40"/>
    <w:rsid w:val="00BA31CD"/>
    <w:rsid w:val="00BB4A6C"/>
    <w:rsid w:val="00BC4146"/>
    <w:rsid w:val="00BC5B58"/>
    <w:rsid w:val="00BF37FA"/>
    <w:rsid w:val="00C15732"/>
    <w:rsid w:val="00C169AB"/>
    <w:rsid w:val="00C32549"/>
    <w:rsid w:val="00C33E13"/>
    <w:rsid w:val="00C33FAB"/>
    <w:rsid w:val="00C369A4"/>
    <w:rsid w:val="00C37F4E"/>
    <w:rsid w:val="00C37FF9"/>
    <w:rsid w:val="00C47C77"/>
    <w:rsid w:val="00C502FA"/>
    <w:rsid w:val="00C540D4"/>
    <w:rsid w:val="00C54578"/>
    <w:rsid w:val="00C64FEA"/>
    <w:rsid w:val="00C70AE6"/>
    <w:rsid w:val="00C75BCE"/>
    <w:rsid w:val="00C80DE6"/>
    <w:rsid w:val="00C81C04"/>
    <w:rsid w:val="00C916C4"/>
    <w:rsid w:val="00C95514"/>
    <w:rsid w:val="00CA455B"/>
    <w:rsid w:val="00CA60AC"/>
    <w:rsid w:val="00CC74B1"/>
    <w:rsid w:val="00CE1B91"/>
    <w:rsid w:val="00CE6D7E"/>
    <w:rsid w:val="00CF0E05"/>
    <w:rsid w:val="00D13AF5"/>
    <w:rsid w:val="00D13FB3"/>
    <w:rsid w:val="00D20FE3"/>
    <w:rsid w:val="00D233F3"/>
    <w:rsid w:val="00D43D13"/>
    <w:rsid w:val="00D524BD"/>
    <w:rsid w:val="00D55525"/>
    <w:rsid w:val="00D55BB1"/>
    <w:rsid w:val="00D61498"/>
    <w:rsid w:val="00D85BF2"/>
    <w:rsid w:val="00D9724F"/>
    <w:rsid w:val="00DA673E"/>
    <w:rsid w:val="00DB4DF9"/>
    <w:rsid w:val="00DC28B0"/>
    <w:rsid w:val="00DC565E"/>
    <w:rsid w:val="00DE1389"/>
    <w:rsid w:val="00DE2531"/>
    <w:rsid w:val="00DF4934"/>
    <w:rsid w:val="00DF7B41"/>
    <w:rsid w:val="00E0092A"/>
    <w:rsid w:val="00E04829"/>
    <w:rsid w:val="00E11A07"/>
    <w:rsid w:val="00E32DA1"/>
    <w:rsid w:val="00E5338A"/>
    <w:rsid w:val="00E539FF"/>
    <w:rsid w:val="00E55A9B"/>
    <w:rsid w:val="00E55F50"/>
    <w:rsid w:val="00E5658A"/>
    <w:rsid w:val="00E57359"/>
    <w:rsid w:val="00E704D5"/>
    <w:rsid w:val="00E76231"/>
    <w:rsid w:val="00E92FDA"/>
    <w:rsid w:val="00E96440"/>
    <w:rsid w:val="00E977AD"/>
    <w:rsid w:val="00EA44DF"/>
    <w:rsid w:val="00EA5D24"/>
    <w:rsid w:val="00EC010B"/>
    <w:rsid w:val="00ED7077"/>
    <w:rsid w:val="00EE3B0F"/>
    <w:rsid w:val="00EE78F4"/>
    <w:rsid w:val="00EF3E8D"/>
    <w:rsid w:val="00F0008F"/>
    <w:rsid w:val="00F075D7"/>
    <w:rsid w:val="00F11043"/>
    <w:rsid w:val="00F16244"/>
    <w:rsid w:val="00F3009C"/>
    <w:rsid w:val="00F35290"/>
    <w:rsid w:val="00F37834"/>
    <w:rsid w:val="00F435A4"/>
    <w:rsid w:val="00F47013"/>
    <w:rsid w:val="00F50612"/>
    <w:rsid w:val="00F576BB"/>
    <w:rsid w:val="00F57743"/>
    <w:rsid w:val="00F62B84"/>
    <w:rsid w:val="00F72523"/>
    <w:rsid w:val="00F8059F"/>
    <w:rsid w:val="00F85569"/>
    <w:rsid w:val="00F8782B"/>
    <w:rsid w:val="00F90AB6"/>
    <w:rsid w:val="00F90BB3"/>
    <w:rsid w:val="00F93CD6"/>
    <w:rsid w:val="00FA23F1"/>
    <w:rsid w:val="00FA5D89"/>
    <w:rsid w:val="00FC579C"/>
    <w:rsid w:val="00FE028B"/>
    <w:rsid w:val="00FF0E09"/>
    <w:rsid w:val="00FF20C1"/>
    <w:rsid w:val="00FF39F7"/>
    <w:rsid w:val="00FF6719"/>
    <w:rsid w:val="02A31A0A"/>
    <w:rsid w:val="037471E8"/>
    <w:rsid w:val="06C7688A"/>
    <w:rsid w:val="0A0E142F"/>
    <w:rsid w:val="0C57135A"/>
    <w:rsid w:val="0CD83D3A"/>
    <w:rsid w:val="0D0349C4"/>
    <w:rsid w:val="193101D1"/>
    <w:rsid w:val="1A487819"/>
    <w:rsid w:val="1EEE01B5"/>
    <w:rsid w:val="239453E3"/>
    <w:rsid w:val="25E06282"/>
    <w:rsid w:val="2B92642F"/>
    <w:rsid w:val="345B4FDC"/>
    <w:rsid w:val="37EB376A"/>
    <w:rsid w:val="3E0647D3"/>
    <w:rsid w:val="411D2414"/>
    <w:rsid w:val="44F86812"/>
    <w:rsid w:val="45055BD4"/>
    <w:rsid w:val="45EE6067"/>
    <w:rsid w:val="46771BBA"/>
    <w:rsid w:val="4A9B744B"/>
    <w:rsid w:val="4DD907B3"/>
    <w:rsid w:val="4F4D182D"/>
    <w:rsid w:val="5056080C"/>
    <w:rsid w:val="529E649D"/>
    <w:rsid w:val="52B2203F"/>
    <w:rsid w:val="53404271"/>
    <w:rsid w:val="54DA5722"/>
    <w:rsid w:val="551C15AF"/>
    <w:rsid w:val="563A712F"/>
    <w:rsid w:val="590514C4"/>
    <w:rsid w:val="5FA018B7"/>
    <w:rsid w:val="5FCC338B"/>
    <w:rsid w:val="60E314B1"/>
    <w:rsid w:val="69F617F0"/>
    <w:rsid w:val="6B231B1F"/>
    <w:rsid w:val="6B4329D9"/>
    <w:rsid w:val="6D492B3F"/>
    <w:rsid w:val="6ED47BB1"/>
    <w:rsid w:val="6FDF2FF6"/>
    <w:rsid w:val="7076780F"/>
    <w:rsid w:val="723F2A61"/>
    <w:rsid w:val="72DA3F7B"/>
    <w:rsid w:val="73291503"/>
    <w:rsid w:val="73BD1359"/>
    <w:rsid w:val="74FF14B6"/>
    <w:rsid w:val="763E42CF"/>
    <w:rsid w:val="78D23930"/>
    <w:rsid w:val="7B37765F"/>
    <w:rsid w:val="7CDA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0A58B"/>
  <w15:docId w15:val="{516363BE-8268-42A4-ADFA-E56E0A87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4A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B4A6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rsid w:val="00610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10F64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610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64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32F50"/>
    <w:rPr>
      <w:b/>
      <w:bCs/>
      <w:kern w:val="44"/>
      <w:sz w:val="44"/>
      <w:szCs w:val="4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F50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www.manageengine.com/products/service-desk-msp/help/adminguide/configurations/user-management/configuring-active-directory-authentication.html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10" Type="http://schemas.openxmlformats.org/officeDocument/2006/relationships/image" Target="media/image1.png"/><Relationship Id="rId19" Type="http://schemas.openxmlformats.org/officeDocument/2006/relationships/hyperlink" Target="https://help.servicedeskplus.com/api/rest-api.html$key" TargetMode="External"/><Relationship Id="rId4" Type="http://schemas.openxmlformats.org/officeDocument/2006/relationships/styles" Target="styles.xml"/><Relationship Id="rId9" Type="http://schemas.openxmlformats.org/officeDocument/2006/relationships/hyperlink" Target="https://dotnet.microsoft.com/download/dotnet-core/thank-you/runtime-aspnetcore-2.2.3-windows-hosting-bundle-installer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28CB97-6B40-4C50-A1CC-3821FB702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Syed Shabeer</cp:lastModifiedBy>
  <cp:revision>275</cp:revision>
  <dcterms:created xsi:type="dcterms:W3CDTF">2019-12-28T03:34:00Z</dcterms:created>
  <dcterms:modified xsi:type="dcterms:W3CDTF">2020-02-27T05:57:00Z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