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40"/>
        </w:rPr>
        <w:t>Virtual Research Assistant</w:t>
      </w:r>
    </w:p>
    <w:p>
      <w:pPr>
        <w:jc w:val="center"/>
      </w:pPr>
      <w:r>
        <w:rPr>
          <w:i/>
        </w:rPr>
        <w:t>AI-Powered Research Paper Retrieval, Summarization and Analysis</w:t>
      </w:r>
    </w:p>
    <w:p/>
    <w:p>
      <w:pPr>
        <w:jc w:val="center"/>
      </w:pPr>
      <w:r>
        <w:rPr>
          <w:b/>
        </w:rPr>
        <w:t>Technology Stack: Python • Streamlit • AutoGen • OpenAI-Compatible LLM • ArXiv API</w:t>
      </w:r>
    </w:p>
    <w:p>
      <w:r>
        <w:br w:type="page"/>
      </w:r>
    </w:p>
    <w:p>
      <w:pPr>
        <w:pStyle w:val="Heading1"/>
      </w:pPr>
      <w:r>
        <w:t>1. Executive Summary</w:t>
      </w:r>
    </w:p>
    <w:p>
      <w:r>
        <w:t>The Virtual Research Assistant is an AI-powered web application designed to simplify the early stages of academic research. A user enters a research topic through a Streamlit interface, the application retrieves relevant research papers from ArXiv, and AI agents automatically generate a concise summary followed by an advantages-and-disadvantages analysis. The final results are presented in an interactive web interface with paper titles, links, summaries, and analysis.</w:t>
      </w:r>
    </w:p>
    <w:p>
      <w:r>
        <w:t>The deployed version of the project uses ArXiv as the active paper source. Google Scholar integration exists in the data-loader module but was removed from the active application flow because automated Google Scholar requests can be unreliable from cloud hosting environments. This report therefore documents the currently deployed ArXiv-based workflow.</w:t>
      </w:r>
    </w:p>
    <w:p>
      <w:pPr>
        <w:pStyle w:val="Heading1"/>
      </w:pPr>
      <w:r>
        <w:t>2. Problem Statement</w:t>
      </w:r>
    </w:p>
    <w:p>
      <w:r>
        <w:t>Finding and understanding research papers can be time-consuming. Researchers often need to search multiple papers, read lengthy abstracts, identify the main contribution, and compare strengths and limitations. The project addresses this problem by combining programmatic paper retrieval with LLM-based summarization and analysis in a single application.</w:t>
      </w:r>
    </w:p>
    <w:p>
      <w:pPr>
        <w:pStyle w:val="Heading1"/>
      </w:pPr>
      <w:r>
        <w:t>3. Objectives</w:t>
      </w:r>
    </w:p>
    <w:p>
      <w:pPr>
        <w:pStyle w:val="ListBullet"/>
      </w:pPr>
      <w:r>
        <w:t>Provide a simple web interface for entering a research topic.</w:t>
      </w:r>
    </w:p>
    <w:p>
      <w:pPr>
        <w:pStyle w:val="ListBullet"/>
      </w:pPr>
      <w:r>
        <w:t>Retrieve relevant research papers automatically from ArXiv.</w:t>
      </w:r>
    </w:p>
    <w:p>
      <w:pPr>
        <w:pStyle w:val="ListBullet"/>
      </w:pPr>
      <w:r>
        <w:t>Limit the initial retrieval to the top five papers.</w:t>
      </w:r>
    </w:p>
    <w:p>
      <w:pPr>
        <w:pStyle w:val="ListBullet"/>
      </w:pPr>
      <w:r>
        <w:t>Generate concise AI-based summaries of paper abstracts.</w:t>
      </w:r>
    </w:p>
    <w:p>
      <w:pPr>
        <w:pStyle w:val="ListBullet"/>
      </w:pPr>
      <w:r>
        <w:t>Generate advantages-and-disadvantages analysis for each paper.</w:t>
      </w:r>
    </w:p>
    <w:p>
      <w:pPr>
        <w:pStyle w:val="ListBullet"/>
      </w:pPr>
      <w:r>
        <w:t>Present the results in a readable Streamlit dashboard.</w:t>
      </w:r>
    </w:p>
    <w:p>
      <w:pPr>
        <w:pStyle w:val="ListBullet"/>
      </w:pPr>
      <w:r>
        <w:t>Deploy the application as a cloud-hosted web service.</w:t>
      </w:r>
    </w:p>
    <w:p>
      <w:pPr>
        <w:pStyle w:val="Heading1"/>
      </w:pPr>
      <w:r>
        <w:t>4. System Architecture</w:t>
      </w:r>
    </w:p>
    <w:p>
      <w:r>
        <w:t>The application follows a simple pipeline architecture:</w:t>
      </w:r>
    </w:p>
    <w:p>
      <w:pPr>
        <w:pStyle w:val="ListNumber"/>
      </w:pPr>
      <w:r>
        <w:t>User → Streamlit UI</w:t>
      </w:r>
    </w:p>
    <w:p>
      <w:pPr>
        <w:pStyle w:val="ListNumber"/>
      </w:pPr>
      <w:r>
        <w:t>Streamlit → DataLoader</w:t>
      </w:r>
    </w:p>
    <w:p>
      <w:pPr>
        <w:pStyle w:val="ListNumber"/>
      </w:pPr>
      <w:r>
        <w:t>DataLoader → ArXiv API</w:t>
      </w:r>
    </w:p>
    <w:p>
      <w:pPr>
        <w:pStyle w:val="ListNumber"/>
      </w:pPr>
      <w:r>
        <w:t>ArXiv → Paper metadata and abstracts</w:t>
      </w:r>
    </w:p>
    <w:p>
      <w:pPr>
        <w:pStyle w:val="ListNumber"/>
      </w:pPr>
      <w:r>
        <w:t>Paper abstract → Summarizer Agent</w:t>
      </w:r>
    </w:p>
    <w:p>
      <w:pPr>
        <w:pStyle w:val="ListNumber"/>
      </w:pPr>
      <w:r>
        <w:t>Generated summary → Advantages/Disadvantages Agent</w:t>
      </w:r>
    </w:p>
    <w:p>
      <w:pPr>
        <w:pStyle w:val="ListNumber"/>
      </w:pPr>
      <w:r>
        <w:t>Processed results → Streamlit UI</w:t>
      </w:r>
    </w:p>
    <w:p>
      <w:r>
        <w:t>The application is hosted on Render and connected to a GitHub repository. Environment variables such as the API key and LLM configuration are loaded through environment variables rather than being hard-coded.</w:t>
      </w:r>
    </w:p>
    <w:p>
      <w:pPr>
        <w:pStyle w:val="Heading1"/>
      </w:pPr>
      <w:r>
        <w:t>5. Project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File</w:t>
            </w:r>
          </w:p>
        </w:tc>
        <w:tc>
          <w:tcPr>
            <w:tcW w:type="dxa" w:w="3312"/>
          </w:tcPr>
          <w:p>
            <w:r>
              <w:t>Purpose</w:t>
            </w:r>
          </w:p>
        </w:tc>
        <w:tc>
          <w:tcPr>
            <w:tcW w:type="dxa" w:w="3312"/>
          </w:tcPr>
          <w:p>
            <w:r>
              <w:t>Main Responsibility</w:t>
            </w:r>
          </w:p>
        </w:tc>
      </w:tr>
      <w:tr>
        <w:tc>
          <w:tcPr>
            <w:tcW w:type="dxa" w:w="3312"/>
          </w:tcPr>
          <w:p>
            <w:r>
              <w:t>app.py</w:t>
            </w:r>
          </w:p>
        </w:tc>
        <w:tc>
          <w:tcPr>
            <w:tcW w:type="dxa" w:w="3312"/>
          </w:tcPr>
          <w:p>
            <w:r>
              <w:t>Application/UI layer</w:t>
            </w:r>
          </w:p>
        </w:tc>
        <w:tc>
          <w:tcPr>
            <w:tcW w:type="dxa" w:w="3312"/>
          </w:tcPr>
          <w:p>
            <w:r>
              <w:t>Streamlit interface, search workflow, result display and error handling</w:t>
            </w:r>
          </w:p>
        </w:tc>
      </w:tr>
      <w:tr>
        <w:tc>
          <w:tcPr>
            <w:tcW w:type="dxa" w:w="3312"/>
          </w:tcPr>
          <w:p>
            <w:r>
              <w:t>agents.py</w:t>
            </w:r>
          </w:p>
        </w:tc>
        <w:tc>
          <w:tcPr>
            <w:tcW w:type="dxa" w:w="3312"/>
          </w:tcPr>
          <w:p>
            <w:r>
              <w:t>AI agent layer</w:t>
            </w:r>
          </w:p>
        </w:tc>
        <w:tc>
          <w:tcPr>
            <w:tcW w:type="dxa" w:w="3312"/>
          </w:tcPr>
          <w:p>
            <w:r>
              <w:t>Configures AutoGen agents and performs summarization and pros/cons analysis</w:t>
            </w:r>
          </w:p>
        </w:tc>
      </w:tr>
      <w:tr>
        <w:tc>
          <w:tcPr>
            <w:tcW w:type="dxa" w:w="3312"/>
          </w:tcPr>
          <w:p>
            <w:r>
              <w:t>data_loader.py</w:t>
            </w:r>
          </w:p>
        </w:tc>
        <w:tc>
          <w:tcPr>
            <w:tcW w:type="dxa" w:w="3312"/>
          </w:tcPr>
          <w:p>
            <w:r>
              <w:t>Data retrieval layer</w:t>
            </w:r>
          </w:p>
        </w:tc>
        <w:tc>
          <w:tcPr>
            <w:tcW w:type="dxa" w:w="3312"/>
          </w:tcPr>
          <w:p>
            <w:r>
              <w:t>Queries the ArXiv API and formats paper metadata</w:t>
            </w:r>
          </w:p>
        </w:tc>
      </w:tr>
      <w:tr>
        <w:tc>
          <w:tcPr>
            <w:tcW w:type="dxa" w:w="3312"/>
          </w:tcPr>
          <w:p>
            <w:r>
              <w:t>requirements.txt</w:t>
            </w:r>
          </w:p>
        </w:tc>
        <w:tc>
          <w:tcPr>
            <w:tcW w:type="dxa" w:w="3312"/>
          </w:tcPr>
          <w:p>
            <w:r>
              <w:t>Dependency management</w:t>
            </w:r>
          </w:p>
        </w:tc>
        <w:tc>
          <w:tcPr>
            <w:tcW w:type="dxa" w:w="3312"/>
          </w:tcPr>
          <w:p>
            <w:r>
              <w:t>Pins the Python package dependencies used by the project</w:t>
            </w:r>
          </w:p>
        </w:tc>
      </w:tr>
      <w:tr>
        <w:tc>
          <w:tcPr>
            <w:tcW w:type="dxa" w:w="3312"/>
          </w:tcPr>
          <w:p>
            <w:r>
              <w:t>.gitignore</w:t>
            </w:r>
          </w:p>
        </w:tc>
        <w:tc>
          <w:tcPr>
            <w:tcW w:type="dxa" w:w="3312"/>
          </w:tcPr>
          <w:p>
            <w:r>
              <w:t>Repository safety</w:t>
            </w:r>
          </w:p>
        </w:tc>
        <w:tc>
          <w:tcPr>
            <w:tcW w:type="dxa" w:w="3312"/>
          </w:tcPr>
          <w:p>
            <w:r>
              <w:t>Excludes .env from version control</w:t>
            </w:r>
          </w:p>
        </w:tc>
      </w:tr>
      <w:tr>
        <w:tc>
          <w:tcPr>
            <w:tcW w:type="dxa" w:w="3312"/>
          </w:tcPr>
          <w:p>
            <w:r>
              <w:t>README.md</w:t>
            </w:r>
          </w:p>
        </w:tc>
        <w:tc>
          <w:tcPr>
            <w:tcW w:type="dxa" w:w="3312"/>
          </w:tcPr>
          <w:p>
            <w:r>
              <w:t>Documentation</w:t>
            </w:r>
          </w:p>
        </w:tc>
        <w:tc>
          <w:tcPr>
            <w:tcW w:type="dxa" w:w="3312"/>
          </w:tcPr>
          <w:p>
            <w:r>
              <w:t>Explains setup, architecture and project workflow</w:t>
            </w:r>
          </w:p>
        </w:tc>
      </w:tr>
    </w:tbl>
    <w:p>
      <w:pPr>
        <w:pStyle w:val="Heading1"/>
      </w:pPr>
      <w:r>
        <w:t>6. Detailed Workflow</w:t>
      </w:r>
    </w:p>
    <w:p>
      <w:pPr>
        <w:pStyle w:val="Heading2"/>
      </w:pPr>
      <w:r>
        <w:t>6.1 User Input</w:t>
      </w:r>
    </w:p>
    <w:p>
      <w:r>
        <w:t>The user enters a research topic in the Streamlit text input and clicks the Search button. The application validates that the OpenAI-compatible API key is available before continuing.</w:t>
      </w:r>
    </w:p>
    <w:p>
      <w:pPr>
        <w:pStyle w:val="Heading2"/>
      </w:pPr>
      <w:r>
        <w:t>6.2 Paper Retrieval</w:t>
      </w:r>
    </w:p>
    <w:p>
      <w:r>
        <w:t>DataLoader constructs an ArXiv API request using the supplied query and requests up to five results. The XML response is parsed using xml.etree.ElementTree. For each paper, the application extracts the title, abstract and paper identifier/link.</w:t>
      </w:r>
    </w:p>
    <w:p>
      <w:pPr>
        <w:pStyle w:val="Heading2"/>
      </w:pPr>
      <w:r>
        <w:t>6.3 AI Summarization</w:t>
      </w:r>
    </w:p>
    <w:p>
      <w:r>
        <w:t>Each retrieved paper abstract is passed to the summarizer AutoGen AssistantAgent. The agent is configured with an OpenAI-compatible endpoint using the model, API key and base URL supplied through environment variables.</w:t>
      </w:r>
    </w:p>
    <w:p>
      <w:pPr>
        <w:pStyle w:val="Heading2"/>
      </w:pPr>
      <w:r>
        <w:t>6.4 Advantages and Disadvantages Analysis</w:t>
      </w:r>
    </w:p>
    <w:p>
      <w:r>
        <w:t>The generated summary is then passed to a second AutoGen AssistantAgent. This agent analyzes the summary and produces a high-level advantages-and-disadvantages assessment.</w:t>
      </w:r>
    </w:p>
    <w:p>
      <w:pPr>
        <w:pStyle w:val="Heading2"/>
      </w:pPr>
      <w:r>
        <w:t>6.5 Result Presentation</w:t>
      </w:r>
    </w:p>
    <w:p>
      <w:r>
        <w:t>The application displays each processed paper with its title, a link to the source paper, the generated summary, and the advantages/disadvantages analysis.</w:t>
      </w:r>
    </w:p>
    <w:p>
      <w:pPr>
        <w:pStyle w:val="Heading1"/>
      </w:pPr>
      <w:r>
        <w:t>7. AI Agent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Agent</w:t>
            </w:r>
          </w:p>
        </w:tc>
        <w:tc>
          <w:tcPr>
            <w:tcW w:type="dxa" w:w="3312"/>
          </w:tcPr>
          <w:p>
            <w:r>
              <w:t>Input</w:t>
            </w:r>
          </w:p>
        </w:tc>
        <w:tc>
          <w:tcPr>
            <w:tcW w:type="dxa" w:w="3312"/>
          </w:tcPr>
          <w:p>
            <w:r>
              <w:t>Output</w:t>
            </w:r>
          </w:p>
        </w:tc>
      </w:tr>
      <w:tr>
        <w:tc>
          <w:tcPr>
            <w:tcW w:type="dxa" w:w="3312"/>
          </w:tcPr>
          <w:p>
            <w:r>
              <w:t>Summarizer Agent</w:t>
            </w:r>
          </w:p>
        </w:tc>
        <w:tc>
          <w:tcPr>
            <w:tcW w:type="dxa" w:w="3312"/>
          </w:tcPr>
          <w:p>
            <w:r>
              <w:t>Research paper abstract</w:t>
            </w:r>
          </w:p>
        </w:tc>
        <w:tc>
          <w:tcPr>
            <w:tcW w:type="dxa" w:w="3312"/>
          </w:tcPr>
          <w:p>
            <w:r>
              <w:t>Concise research-paper summary</w:t>
            </w:r>
          </w:p>
        </w:tc>
      </w:tr>
      <w:tr>
        <w:tc>
          <w:tcPr>
            <w:tcW w:type="dxa" w:w="3312"/>
          </w:tcPr>
          <w:p>
            <w:r>
              <w:t>Advantages/Disadvantages Agent</w:t>
            </w:r>
          </w:p>
        </w:tc>
        <w:tc>
          <w:tcPr>
            <w:tcW w:type="dxa" w:w="3312"/>
          </w:tcPr>
          <w:p>
            <w:r>
              <w:t>Generated summary</w:t>
            </w:r>
          </w:p>
        </w:tc>
        <w:tc>
          <w:tcPr>
            <w:tcW w:type="dxa" w:w="3312"/>
          </w:tcPr>
          <w:p>
            <w:r>
              <w:t>Advantages and disadvantages analysis</w:t>
            </w:r>
          </w:p>
        </w:tc>
      </w:tr>
    </w:tbl>
    <w:p>
      <w:pPr>
        <w:pStyle w:val="Heading1"/>
      </w:pPr>
      <w:r>
        <w:t>8.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Role</w:t>
            </w:r>
          </w:p>
        </w:tc>
      </w:tr>
      <w:tr>
        <w:tc>
          <w:tcPr>
            <w:tcW w:type="dxa" w:w="4968"/>
          </w:tcPr>
          <w:p>
            <w:r>
              <w:t>Python 3.10</w:t>
            </w:r>
          </w:p>
        </w:tc>
        <w:tc>
          <w:tcPr>
            <w:tcW w:type="dxa" w:w="4968"/>
          </w:tcPr>
          <w:p>
            <w:r>
              <w:t>Primary programming language and runtime used during development/deployment</w:t>
            </w:r>
          </w:p>
        </w:tc>
      </w:tr>
      <w:tr>
        <w:tc>
          <w:tcPr>
            <w:tcW w:type="dxa" w:w="4968"/>
          </w:tcPr>
          <w:p>
            <w:r>
              <w:t>Streamlit</w:t>
            </w:r>
          </w:p>
        </w:tc>
        <w:tc>
          <w:tcPr>
            <w:tcW w:type="dxa" w:w="4968"/>
          </w:tcPr>
          <w:p>
            <w:r>
              <w:t>Web UI and application hosting interface</w:t>
            </w:r>
          </w:p>
        </w:tc>
      </w:tr>
      <w:tr>
        <w:tc>
          <w:tcPr>
            <w:tcW w:type="dxa" w:w="4968"/>
          </w:tcPr>
          <w:p>
            <w:r>
              <w:t>AutoGen / pyautogen</w:t>
            </w:r>
          </w:p>
        </w:tc>
        <w:tc>
          <w:tcPr>
            <w:tcW w:type="dxa" w:w="4968"/>
          </w:tcPr>
          <w:p>
            <w:r>
              <w:t>Agent orchestration and LLM interaction</w:t>
            </w:r>
          </w:p>
        </w:tc>
      </w:tr>
      <w:tr>
        <w:tc>
          <w:tcPr>
            <w:tcW w:type="dxa" w:w="4968"/>
          </w:tcPr>
          <w:p>
            <w:r>
              <w:t>OpenAI-compatible API</w:t>
            </w:r>
          </w:p>
        </w:tc>
        <w:tc>
          <w:tcPr>
            <w:tcW w:type="dxa" w:w="4968"/>
          </w:tcPr>
          <w:p>
            <w:r>
              <w:t>Large language model backend</w:t>
            </w:r>
          </w:p>
        </w:tc>
      </w:tr>
      <w:tr>
        <w:tc>
          <w:tcPr>
            <w:tcW w:type="dxa" w:w="4968"/>
          </w:tcPr>
          <w:p>
            <w:r>
              <w:t>ArXiv API</w:t>
            </w:r>
          </w:p>
        </w:tc>
        <w:tc>
          <w:tcPr>
            <w:tcW w:type="dxa" w:w="4968"/>
          </w:tcPr>
          <w:p>
            <w:r>
              <w:t>Research paper retrieval</w:t>
            </w:r>
          </w:p>
        </w:tc>
      </w:tr>
      <w:tr>
        <w:tc>
          <w:tcPr>
            <w:tcW w:type="dxa" w:w="4968"/>
          </w:tcPr>
          <w:p>
            <w:r>
              <w:t>Requests</w:t>
            </w:r>
          </w:p>
        </w:tc>
        <w:tc>
          <w:tcPr>
            <w:tcW w:type="dxa" w:w="4968"/>
          </w:tcPr>
          <w:p>
            <w:r>
              <w:t>HTTP requests to the ArXiv endpoint</w:t>
            </w:r>
          </w:p>
        </w:tc>
      </w:tr>
      <w:tr>
        <w:tc>
          <w:tcPr>
            <w:tcW w:type="dxa" w:w="4968"/>
          </w:tcPr>
          <w:p>
            <w:r>
              <w:t>ElementTree</w:t>
            </w:r>
          </w:p>
        </w:tc>
        <w:tc>
          <w:tcPr>
            <w:tcW w:type="dxa" w:w="4968"/>
          </w:tcPr>
          <w:p>
            <w:r>
              <w:t>Parsing ArXiv Atom/XML responses</w:t>
            </w:r>
          </w:p>
        </w:tc>
      </w:tr>
      <w:tr>
        <w:tc>
          <w:tcPr>
            <w:tcW w:type="dxa" w:w="4968"/>
          </w:tcPr>
          <w:p>
            <w:r>
              <w:t>python-dotenv</w:t>
            </w:r>
          </w:p>
        </w:tc>
        <w:tc>
          <w:tcPr>
            <w:tcW w:type="dxa" w:w="4968"/>
          </w:tcPr>
          <w:p>
            <w:r>
              <w:t>Loading environment variables during local development</w:t>
            </w:r>
          </w:p>
        </w:tc>
      </w:tr>
      <w:tr>
        <w:tc>
          <w:tcPr>
            <w:tcW w:type="dxa" w:w="4968"/>
          </w:tcPr>
          <w:p>
            <w:r>
              <w:t>Render</w:t>
            </w:r>
          </w:p>
        </w:tc>
        <w:tc>
          <w:tcPr>
            <w:tcW w:type="dxa" w:w="4968"/>
          </w:tcPr>
          <w:p>
            <w:r>
              <w:t>Cloud deployment platform</w:t>
            </w:r>
          </w:p>
        </w:tc>
      </w:tr>
      <w:tr>
        <w:tc>
          <w:tcPr>
            <w:tcW w:type="dxa" w:w="4968"/>
          </w:tcPr>
          <w:p>
            <w:r>
              <w:t>GitHub</w:t>
            </w:r>
          </w:p>
        </w:tc>
        <w:tc>
          <w:tcPr>
            <w:tcW w:type="dxa" w:w="4968"/>
          </w:tcPr>
          <w:p>
            <w:r>
              <w:t>Source control and automated deployment trigger</w:t>
            </w:r>
          </w:p>
        </w:tc>
      </w:tr>
    </w:tbl>
    <w:p>
      <w:pPr>
        <w:pStyle w:val="Heading1"/>
      </w:pPr>
      <w:r>
        <w:t>9. Error Handling and Debugging</w:t>
      </w:r>
    </w:p>
    <w:p>
      <w:r>
        <w:t>The current application includes explicit logging and exception handling around agent initialization, data-loader initialization, ArXiv retrieval, summarization, and advantages/disadvantages analysis. This was particularly useful during cloud deployment because it allowed the execution stage to be identified from Render logs.</w:t>
      </w:r>
    </w:p>
    <w:p>
      <w:pPr>
        <w:pStyle w:val="ListBullet"/>
      </w:pPr>
      <w:r>
        <w:t>API-key presence is checked before agent initialization.</w:t>
      </w:r>
    </w:p>
    <w:p>
      <w:pPr>
        <w:pStyle w:val="ListBullet"/>
      </w:pPr>
      <w:r>
        <w:t>Initialization failures are caught and displayed in Streamlit.</w:t>
      </w:r>
    </w:p>
    <w:p>
      <w:pPr>
        <w:pStyle w:val="ListBullet"/>
      </w:pPr>
      <w:r>
        <w:t>ArXiv retrieval failures are caught and reported.</w:t>
      </w:r>
    </w:p>
    <w:p>
      <w:pPr>
        <w:pStyle w:val="ListBullet"/>
      </w:pPr>
      <w:r>
        <w:t>Individual paper-processing failures do not necessarily stop processing of the remaining papers.</w:t>
      </w:r>
    </w:p>
    <w:p>
      <w:pPr>
        <w:pStyle w:val="ListBullet"/>
      </w:pPr>
      <w:r>
        <w:t>Deployment logs use flush=True so diagnostic messages appear promptly in cloud logs.</w:t>
      </w:r>
    </w:p>
    <w:p>
      <w:pPr>
        <w:pStyle w:val="Heading1"/>
      </w:pPr>
      <w:r>
        <w:t>10. Deployment</w:t>
      </w:r>
    </w:p>
    <w:p>
      <w:r>
        <w:t>The project is maintained in GitHub and deployed to Render. The deployment command used by the service is Streamlit with Render's dynamically assigned PORT. The application reads OPENAI_API_KEY and LLM configuration from environment variables.</w:t>
      </w:r>
    </w:p>
    <w:p>
      <w:r>
        <w:t>The project was tested locally in a Python 3.10 environment and then deployed through GitHub-based auto-deployment. During deployment debugging, ArXiv retrieval was isolated and verified independently before continuing with the LLM processing pipeline.</w:t>
      </w:r>
    </w:p>
    <w:p>
      <w:pPr>
        <w:pStyle w:val="Heading1"/>
      </w:pPr>
      <w:r>
        <w:t>11. Google Scholar Integration: Findings</w:t>
      </w:r>
    </w:p>
    <w:p>
      <w:r>
        <w:t>The original project documentation describes both ArXiv and Google Scholar. The data_loader.py file also contains a scholarly-based Google Scholar function. However, the current app.py does not call that function. The active production flow intentionally uses ArXiv only.</w:t>
      </w:r>
    </w:p>
    <w:p>
      <w:r>
        <w:t>This change was made after observing that the Render execution could reach the Google Scholar call but did not progress reliably afterward, while the ArXiv-only flow successfully returned five papers. Automated Google Scholar access can be sensitive to cloud IP reputation, rate limits, CAPTCHA challenges and anti-automation controls. For a production implementation, an official or dedicated scholarly-search API would be preferable to relying on scraping behavior.</w:t>
      </w:r>
    </w:p>
    <w:p>
      <w:pPr>
        <w:pStyle w:val="Heading1"/>
      </w:pPr>
      <w:r>
        <w:t>12. Testing and Observed Results</w:t>
      </w:r>
    </w:p>
    <w:p>
      <w:r>
        <w:t>The ArXiv retrieval path was successfully tested on Render using a query such as 'deep learning'. The deployment logs showed successful initialization, successful API-key detection, successful ArXiv retrieval, and five returned papers. Example returned topics included deep-learning theory, computational physics, price elasticity, and embedded systems.</w:t>
      </w:r>
    </w:p>
    <w:p>
      <w:r>
        <w:t>The debugging process demonstrated that the UI button was functioning and that the request reached the ArXiv stage. The application was then simplified to isolate external-data retrieval from downstream LLM processing.</w:t>
      </w:r>
    </w:p>
    <w:p>
      <w:pPr>
        <w:pStyle w:val="Heading1"/>
      </w:pPr>
      <w:r>
        <w:t>13. Security Considerations</w:t>
      </w:r>
    </w:p>
    <w:p>
      <w:pPr>
        <w:pStyle w:val="ListBullet"/>
      </w:pPr>
      <w:r>
        <w:t>API credentials should never be committed to GitHub.</w:t>
      </w:r>
    </w:p>
    <w:p>
      <w:pPr>
        <w:pStyle w:val="ListBullet"/>
      </w:pPr>
      <w:r>
        <w:t>The .env file is excluded through .gitignore.</w:t>
      </w:r>
    </w:p>
    <w:p>
      <w:pPr>
        <w:pStyle w:val="ListBullet"/>
      </w:pPr>
      <w:r>
        <w:t>Production secrets should be stored in Render environment variables.</w:t>
      </w:r>
    </w:p>
    <w:p>
      <w:pPr>
        <w:pStyle w:val="ListBullet"/>
      </w:pPr>
      <w:r>
        <w:t>External API calls should ideally use HTTPS endpoints and explicit request timeouts.</w:t>
      </w:r>
    </w:p>
    <w:p>
      <w:pPr>
        <w:pStyle w:val="ListBullet"/>
      </w:pPr>
      <w:r>
        <w:t>User-provided queries should be validated and safely encoded when constructing API requests.</w:t>
      </w:r>
    </w:p>
    <w:p>
      <w:pPr>
        <w:pStyle w:val="Heading1"/>
      </w:pPr>
      <w:r>
        <w:t>14. Limitations</w:t>
      </w:r>
    </w:p>
    <w:p>
      <w:pPr>
        <w:pStyle w:val="ListBullet"/>
      </w:pPr>
      <w:r>
        <w:t>The current production workflow uses ArXiv only.</w:t>
      </w:r>
    </w:p>
    <w:p>
      <w:pPr>
        <w:pStyle w:val="ListBullet"/>
      </w:pPr>
      <w:r>
        <w:t>The ArXiv request does not currently specify an explicit timeout.</w:t>
      </w:r>
    </w:p>
    <w:p>
      <w:pPr>
        <w:pStyle w:val="ListBullet"/>
      </w:pPr>
      <w:r>
        <w:t>The application processes papers sequentially, so five papers can require multiple LLM requests and may take time.</w:t>
      </w:r>
    </w:p>
    <w:p>
      <w:pPr>
        <w:pStyle w:val="ListBullet"/>
      </w:pPr>
      <w:r>
        <w:t>There is no caching layer for repeated queries.</w:t>
      </w:r>
    </w:p>
    <w:p>
      <w:pPr>
        <w:pStyle w:val="ListBullet"/>
      </w:pPr>
      <w:r>
        <w:t>The current UI is intentionally simple and does not provide advanced filtering or ranking controls.</w:t>
      </w:r>
    </w:p>
    <w:p>
      <w:pPr>
        <w:pStyle w:val="ListBullet"/>
      </w:pPr>
      <w:r>
        <w:t>The data_loader.py source contains a legacy reference to self.search_agent for an expanded-search path; this should be refactored or removed because the DataLoader shown in the project does not initialize such an agent.</w:t>
      </w:r>
    </w:p>
    <w:p>
      <w:pPr>
        <w:pStyle w:val="ListBullet"/>
      </w:pPr>
      <w:r>
        <w:t>The README should be updated to match the current ArXiv-only production behavior.</w:t>
      </w:r>
    </w:p>
    <w:p>
      <w:pPr>
        <w:pStyle w:val="Heading1"/>
      </w:pPr>
      <w:r>
        <w:t>15. Future Enhancements</w:t>
      </w:r>
    </w:p>
    <w:p>
      <w:pPr>
        <w:pStyle w:val="ListBullet"/>
      </w:pPr>
      <w:r>
        <w:t>Add request timeouts, retry logic and structured logging for external APIs.</w:t>
      </w:r>
    </w:p>
    <w:p>
      <w:pPr>
        <w:pStyle w:val="ListBullet"/>
      </w:pPr>
      <w:r>
        <w:t>Use an official scholarly-search API if Google Scholar-like coverage is required.</w:t>
      </w:r>
    </w:p>
    <w:p>
      <w:pPr>
        <w:pStyle w:val="ListBullet"/>
      </w:pPr>
      <w:r>
        <w:t>Add caching to reduce repeated API and LLM calls.</w:t>
      </w:r>
    </w:p>
    <w:p>
      <w:pPr>
        <w:pStyle w:val="ListBullet"/>
      </w:pPr>
      <w:r>
        <w:t>Run independent paper analyses concurrently where appropriate.</w:t>
      </w:r>
    </w:p>
    <w:p>
      <w:pPr>
        <w:pStyle w:val="ListBullet"/>
      </w:pPr>
      <w:r>
        <w:t>Add paper ranking, year filters, categories and relevance controls.</w:t>
      </w:r>
    </w:p>
    <w:p>
      <w:pPr>
        <w:pStyle w:val="ListBullet"/>
      </w:pPr>
      <w:r>
        <w:t>Allow the user to choose the number of papers.</w:t>
      </w:r>
    </w:p>
    <w:p>
      <w:pPr>
        <w:pStyle w:val="ListBullet"/>
      </w:pPr>
      <w:r>
        <w:t>Add export options such as PDF/CSV/Markdown research reports.</w:t>
      </w:r>
    </w:p>
    <w:p>
      <w:pPr>
        <w:pStyle w:val="ListBullet"/>
      </w:pPr>
      <w:r>
        <w:t>Add a persistent vector database for semantic search over retrieved papers.</w:t>
      </w:r>
    </w:p>
    <w:p>
      <w:pPr>
        <w:pStyle w:val="ListBullet"/>
      </w:pPr>
      <w:r>
        <w:t>Add automated evaluation of summary quality and citation correctness.</w:t>
      </w:r>
    </w:p>
    <w:p>
      <w:pPr>
        <w:pStyle w:val="ListBullet"/>
      </w:pPr>
      <w:r>
        <w:t>Update project documentation and architecture diagrams as the production pipeline evolves.</w:t>
      </w:r>
    </w:p>
    <w:p>
      <w:pPr>
        <w:pStyle w:val="Heading1"/>
      </w:pPr>
      <w:r>
        <w:t>16. Conclusion</w:t>
      </w:r>
    </w:p>
    <w:p>
      <w:r>
        <w:t>The Virtual Research Assistant demonstrates a practical integration of web application development, research-data retrieval, LLM-based processing and AI-agent orchestration. The current implementation provides a clear end-to-end workflow: a user submits a topic, ArXiv returns research papers, AutoGen agents summarize and analyze them, and Streamlit presents the results. The successful Render deployment and debugging process also demonstrate the project's readiness for further development into a more robust research-assistance platform.</w:t>
      </w:r>
    </w:p>
    <w:p>
      <w:pPr>
        <w:pStyle w:val="Heading1"/>
      </w:pPr>
      <w:r>
        <w:t>17. Appendix: Current Core Dependencies</w:t>
      </w:r>
    </w:p>
    <w:p>
      <w:pPr>
        <w:pStyle w:val="ListBullet"/>
      </w:pPr>
      <w:r>
        <w:t>streamlit==1.62.0</w:t>
      </w:r>
    </w:p>
    <w:p>
      <w:pPr>
        <w:pStyle w:val="ListBullet"/>
      </w:pPr>
      <w:r>
        <w:t>pyautogen==0.10.0</w:t>
      </w:r>
    </w:p>
    <w:p>
      <w:pPr>
        <w:pStyle w:val="ListBullet"/>
      </w:pPr>
      <w:r>
        <w:t>autogen==0.14.1</w:t>
      </w:r>
    </w:p>
    <w:p>
      <w:pPr>
        <w:pStyle w:val="ListBullet"/>
      </w:pPr>
      <w:r>
        <w:t>autogen-agentchat==0.7.5</w:t>
      </w:r>
    </w:p>
    <w:p>
      <w:pPr>
        <w:pStyle w:val="ListBullet"/>
      </w:pPr>
      <w:r>
        <w:t>autogen-core==0.7.5</w:t>
      </w:r>
    </w:p>
    <w:p>
      <w:pPr>
        <w:pStyle w:val="ListBullet"/>
      </w:pPr>
      <w:r>
        <w:t>python-dotenv==1.2.3</w:t>
      </w:r>
    </w:p>
    <w:p>
      <w:pPr>
        <w:pStyle w:val="ListBullet"/>
      </w:pPr>
      <w:r>
        <w:t>requests==2.34.2</w:t>
      </w:r>
    </w:p>
    <w:p>
      <w:pPr>
        <w:pStyle w:val="ListBullet"/>
      </w:pPr>
      <w:r>
        <w:t>scholarly==1.7.11</w:t>
      </w:r>
    </w:p>
    <w:p>
      <w:pPr>
        <w:pStyle w:val="ListBullet"/>
      </w:pPr>
      <w:r>
        <w:t>openai==2.54.0</w:t>
      </w:r>
    </w:p>
    <w:p>
      <w:pPr>
        <w:pStyle w:val="ListBullet"/>
      </w:pPr>
      <w:r>
        <w:t>ag2[openai]==1.0.2</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