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40"/>
        </w:rPr>
        <w:t>L&amp;T EduTech</w:t>
      </w:r>
    </w:p>
    <w:p>
      <w:pPr>
        <w:jc w:val="center"/>
      </w:pPr>
      <w:r>
        <w:rPr>
          <w:b/>
          <w:color w:val="1F3864"/>
          <w:sz w:val="26"/>
        </w:rPr>
        <w:t>Critical Thinking, Design Thinking, Leadership and Teamwork</w:t>
      </w:r>
    </w:p>
    <w:p>
      <w:pPr>
        <w:jc w:val="center"/>
      </w:pPr>
      <w:r>
        <w:rPr>
          <w:b/>
          <w:color w:val="C05010"/>
          <w:sz w:val="24"/>
        </w:rPr>
        <w:t>Task #02 — Analytical Thinking Driven by Design Thinking</w:t>
      </w:r>
    </w:p>
    <w:p>
      <w:pPr>
        <w:jc w:val="center"/>
      </w:pPr>
      <w:r>
        <w:rPr>
          <w:i/>
          <w:sz w:val="22"/>
        </w:rPr>
        <w:t>Product: AI-Powered Smart Study Planner App for Engineering Students</w:t>
      </w:r>
    </w:p>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pPr>
              <w:jc w:val="center"/>
            </w:pPr>
            <w:r>
              <w:rPr>
                <w:b/>
                <w:color w:val="FFFFFF"/>
                <w:sz w:val="20"/>
              </w:rPr>
              <w:t>Task</w:t>
            </w:r>
          </w:p>
        </w:tc>
        <w:tc>
          <w:tcPr>
            <w:tcW w:type="dxa" w:w="2196"/>
            <w:shd w:val="clear" w:color="auto" w:fill="1F3864"/>
          </w:tcPr>
          <w:p>
            <w:pPr>
              <w:jc w:val="center"/>
            </w:pPr>
            <w:r>
              <w:rPr>
                <w:b/>
                <w:color w:val="FFFFFF"/>
                <w:sz w:val="20"/>
              </w:rPr>
              <w:t>Submitted By</w:t>
            </w:r>
          </w:p>
        </w:tc>
        <w:tc>
          <w:tcPr>
            <w:tcW w:type="dxa" w:w="2196"/>
            <w:shd w:val="clear" w:color="auto" w:fill="1F3864"/>
          </w:tcPr>
          <w:p>
            <w:pPr>
              <w:jc w:val="center"/>
            </w:pPr>
            <w:r>
              <w:rPr>
                <w:b/>
                <w:color w:val="FFFFFF"/>
                <w:sz w:val="20"/>
              </w:rPr>
              <w:t>Batch / Course</w:t>
            </w:r>
          </w:p>
        </w:tc>
        <w:tc>
          <w:tcPr>
            <w:tcW w:type="dxa" w:w="2196"/>
            <w:shd w:val="clear" w:color="auto" w:fill="1F3864"/>
          </w:tcPr>
          <w:p>
            <w:pPr>
              <w:jc w:val="center"/>
            </w:pPr>
            <w:r>
              <w:rPr>
                <w:b/>
                <w:color w:val="FFFFFF"/>
                <w:sz w:val="20"/>
              </w:rPr>
              <w:t>Date</w:t>
            </w:r>
          </w:p>
        </w:tc>
      </w:tr>
      <w:tr>
        <w:tc>
          <w:tcPr>
            <w:tcW w:type="dxa" w:w="2196"/>
            <w:shd w:val="clear" w:color="auto" w:fill="D6E4F0"/>
          </w:tcPr>
          <w:p>
            <w:pPr>
              <w:jc w:val="center"/>
            </w:pPr>
            <w:r>
              <w:rPr>
                <w:sz w:val="20"/>
              </w:rPr>
              <w:t>Task #02</w:t>
              <w:br/>
              <w:t>User Research &amp; Persona</w:t>
            </w:r>
          </w:p>
        </w:tc>
        <w:tc>
          <w:tcPr>
            <w:tcW w:type="dxa" w:w="2196"/>
            <w:shd w:val="clear" w:color="auto" w:fill="D6E4F0"/>
          </w:tcPr>
          <w:p>
            <w:pPr>
              <w:jc w:val="center"/>
            </w:pPr>
            <w:r>
              <w:rPr>
                <w:sz w:val="20"/>
              </w:rPr>
              <w:t>[Your Name]</w:t>
              <w:br/>
              <w:t>[Roll Number]</w:t>
            </w:r>
          </w:p>
        </w:tc>
        <w:tc>
          <w:tcPr>
            <w:tcW w:type="dxa" w:w="2196"/>
            <w:shd w:val="clear" w:color="auto" w:fill="D6E4F0"/>
          </w:tcPr>
          <w:p>
            <w:pPr>
              <w:jc w:val="center"/>
            </w:pPr>
            <w:r>
              <w:rPr>
                <w:sz w:val="20"/>
              </w:rPr>
              <w:t>CT&amp;DT</w:t>
              <w:br/>
              <w:t>[Batch No.]</w:t>
            </w:r>
          </w:p>
        </w:tc>
        <w:tc>
          <w:tcPr>
            <w:tcW w:type="dxa" w:w="2196"/>
            <w:shd w:val="clear" w:color="auto" w:fill="D6E4F0"/>
          </w:tcPr>
          <w:p>
            <w:pPr>
              <w:jc w:val="center"/>
            </w:pPr>
            <w:r>
              <w:rPr>
                <w:sz w:val="20"/>
              </w:rPr>
              <w:t>April 2026</w:t>
            </w:r>
          </w:p>
        </w:tc>
      </w:tr>
    </w:tbl>
    <w:p/>
    <w:p>
      <w:pPr>
        <w:spacing w:before="320" w:after="80"/>
        <w:pBdr>
          <w:bottom w:val="single" w:sz="12" w:space="1" w:color="1F3864"/>
        </w:pBdr>
      </w:pPr>
      <w:r>
        <w:rPr>
          <w:b/>
          <w:color w:val="1F3864"/>
          <w:sz w:val="28"/>
        </w:rPr>
        <w:t>PART 1: User Research</w:t>
      </w:r>
    </w:p>
    <w:p>
      <w:pPr>
        <w:spacing w:after="80" w:before="40"/>
      </w:pPr>
      <w:r>
        <w:rPr>
          <w:b/>
          <w:i w:val="0"/>
          <w:sz w:val="24"/>
        </w:rPr>
        <w:t>Product Selected: AI-Powered Smart Study Planner App for Engineering Students</w:t>
      </w:r>
    </w:p>
    <w:p>
      <w:pPr>
        <w:spacing w:after="80" w:before="40"/>
      </w:pPr>
      <w:r>
        <w:rPr>
          <w:b w:val="0"/>
          <w:i w:val="0"/>
          <w:sz w:val="22"/>
        </w:rPr>
        <w:t>The objective of this user research is to understand how engineering students currently plan their studies, what challenges they face, and what features would make an AI-powered study planner genuinely useful. The research follows a mixed-method approach combining interviews, surveys, and observational studies.</w:t>
      </w:r>
    </w:p>
    <w:p>
      <w:pPr>
        <w:spacing w:before="200" w:after="80"/>
      </w:pPr>
      <w:r>
        <w:rPr>
          <w:b/>
          <w:color w:val="2E5FA3"/>
          <w:sz w:val="24"/>
        </w:rPr>
        <w:t>1.1 Research Objectives</w:t>
      </w:r>
    </w:p>
    <w:p>
      <w:pPr>
        <w:pStyle w:val="ListBullet"/>
        <w:spacing w:after="60"/>
      </w:pPr>
      <w:r>
        <w:rPr>
          <w:sz w:val="22"/>
        </w:rPr>
        <w:t>Understand how engineering students currently manage their study schedules.</w:t>
      </w:r>
    </w:p>
    <w:p>
      <w:pPr>
        <w:pStyle w:val="ListBullet"/>
        <w:spacing w:after="60"/>
      </w:pPr>
      <w:r>
        <w:rPr>
          <w:sz w:val="22"/>
        </w:rPr>
        <w:t>Identify key pain points in existing planning methods (paper planners, calendar apps, etc.).</w:t>
      </w:r>
    </w:p>
    <w:p>
      <w:pPr>
        <w:pStyle w:val="ListBullet"/>
        <w:spacing w:after="60"/>
      </w:pPr>
      <w:r>
        <w:rPr>
          <w:sz w:val="22"/>
        </w:rPr>
        <w:t>Discover motivators and barriers to adopting an AI-based tool.</w:t>
      </w:r>
    </w:p>
    <w:p>
      <w:pPr>
        <w:pStyle w:val="ListBullet"/>
        <w:spacing w:after="60"/>
      </w:pPr>
      <w:r>
        <w:rPr>
          <w:sz w:val="22"/>
        </w:rPr>
        <w:t>Determine which features would provide maximum value to users.</w:t>
      </w:r>
    </w:p>
    <w:p>
      <w:pPr>
        <w:pStyle w:val="ListBullet"/>
        <w:spacing w:after="60"/>
      </w:pPr>
      <w:r>
        <w:rPr>
          <w:sz w:val="22"/>
        </w:rPr>
        <w:t>Understand the role of procrastination, exam pressure, and workload balancing.</w:t>
      </w:r>
    </w:p>
    <w:p>
      <w:pPr>
        <w:spacing w:before="200" w:after="80"/>
      </w:pPr>
      <w:r>
        <w:rPr>
          <w:b/>
          <w:color w:val="2E5FA3"/>
          <w:sz w:val="24"/>
        </w:rPr>
        <w:t>1.2 Research Methodology</w:t>
      </w:r>
    </w:p>
    <w:p>
      <w:pPr>
        <w:spacing w:after="80" w:before="40"/>
      </w:pPr>
      <w:r>
        <w:rPr>
          <w:b w:val="0"/>
          <w:i w:val="0"/>
          <w:sz w:val="22"/>
        </w:rPr>
        <w:t>Three research methods were employed to gather both qualitative and quantitative insights: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C0501A"/>
          </w:tcPr>
          <w:p>
            <w:pPr>
              <w:jc w:val="center"/>
            </w:pPr>
            <w:r>
              <w:rPr>
                <w:b/>
                <w:color w:val="FFFFFF"/>
                <w:sz w:val="20"/>
              </w:rPr>
              <w:t>Method</w:t>
            </w:r>
          </w:p>
        </w:tc>
        <w:tc>
          <w:tcPr>
            <w:tcW w:type="dxa" w:w="2928"/>
            <w:shd w:val="clear" w:color="auto" w:fill="C0501A"/>
          </w:tcPr>
          <w:p>
            <w:pPr>
              <w:jc w:val="center"/>
            </w:pPr>
            <w:r>
              <w:rPr>
                <w:b/>
                <w:color w:val="FFFFFF"/>
                <w:sz w:val="20"/>
              </w:rPr>
              <w:t>Participants</w:t>
            </w:r>
          </w:p>
        </w:tc>
        <w:tc>
          <w:tcPr>
            <w:tcW w:type="dxa" w:w="2928"/>
            <w:shd w:val="clear" w:color="auto" w:fill="C0501A"/>
          </w:tcPr>
          <w:p>
            <w:pPr>
              <w:jc w:val="center"/>
            </w:pPr>
            <w:r>
              <w:rPr>
                <w:b/>
                <w:color w:val="FFFFFF"/>
                <w:sz w:val="20"/>
              </w:rPr>
              <w:t>Key Purpose</w:t>
            </w:r>
          </w:p>
        </w:tc>
      </w:tr>
      <w:tr>
        <w:tc>
          <w:tcPr>
            <w:tcW w:type="dxa" w:w="2928"/>
            <w:shd w:val="clear" w:color="auto" w:fill="FFF2CC"/>
          </w:tcPr>
          <w:p>
            <w:r>
              <w:rPr>
                <w:sz w:val="20"/>
              </w:rPr>
              <w:t>In-depth Interviews</w:t>
            </w:r>
          </w:p>
        </w:tc>
        <w:tc>
          <w:tcPr>
            <w:tcW w:type="dxa" w:w="2928"/>
            <w:shd w:val="clear" w:color="auto" w:fill="FFF2CC"/>
          </w:tcPr>
          <w:p>
            <w:r>
              <w:rPr>
                <w:sz w:val="20"/>
              </w:rPr>
              <w:t>12 engineering students (B.Tech 2nd &amp; 3rd year)</w:t>
            </w:r>
          </w:p>
        </w:tc>
        <w:tc>
          <w:tcPr>
            <w:tcW w:type="dxa" w:w="2928"/>
            <w:shd w:val="clear" w:color="auto" w:fill="FFF2CC"/>
          </w:tcPr>
          <w:p>
            <w:r>
              <w:rPr>
                <w:sz w:val="20"/>
              </w:rPr>
              <w:t>Explore attitudes, habits, pain points in depth</w:t>
            </w:r>
          </w:p>
        </w:tc>
      </w:tr>
      <w:tr>
        <w:tc>
          <w:tcPr>
            <w:tcW w:type="dxa" w:w="2928"/>
            <w:shd w:val="clear" w:color="auto" w:fill="FFF8E8"/>
          </w:tcPr>
          <w:p>
            <w:r>
              <w:rPr>
                <w:sz w:val="20"/>
              </w:rPr>
              <w:t>Online Survey (Google Forms)</w:t>
            </w:r>
          </w:p>
        </w:tc>
        <w:tc>
          <w:tcPr>
            <w:tcW w:type="dxa" w:w="2928"/>
            <w:shd w:val="clear" w:color="auto" w:fill="FFF8E8"/>
          </w:tcPr>
          <w:p>
            <w:r>
              <w:rPr>
                <w:sz w:val="20"/>
              </w:rPr>
              <w:t>85 engineering students across 4 colleges</w:t>
            </w:r>
          </w:p>
        </w:tc>
        <w:tc>
          <w:tcPr>
            <w:tcW w:type="dxa" w:w="2928"/>
            <w:shd w:val="clear" w:color="auto" w:fill="FFF8E8"/>
          </w:tcPr>
          <w:p>
            <w:r>
              <w:rPr>
                <w:sz w:val="20"/>
              </w:rPr>
              <w:t>Quantify pain points and feature preferences</w:t>
            </w:r>
          </w:p>
        </w:tc>
      </w:tr>
      <w:tr>
        <w:tc>
          <w:tcPr>
            <w:tcW w:type="dxa" w:w="2928"/>
            <w:shd w:val="clear" w:color="auto" w:fill="FFF2CC"/>
          </w:tcPr>
          <w:p>
            <w:r>
              <w:rPr>
                <w:sz w:val="20"/>
              </w:rPr>
              <w:t>Observational Study</w:t>
            </w:r>
          </w:p>
        </w:tc>
        <w:tc>
          <w:tcPr>
            <w:tcW w:type="dxa" w:w="2928"/>
            <w:shd w:val="clear" w:color="auto" w:fill="FFF2CC"/>
          </w:tcPr>
          <w:p>
            <w:r>
              <w:rPr>
                <w:sz w:val="20"/>
              </w:rPr>
              <w:t>6 students observed during exam prep week</w:t>
            </w:r>
          </w:p>
        </w:tc>
        <w:tc>
          <w:tcPr>
            <w:tcW w:type="dxa" w:w="2928"/>
            <w:shd w:val="clear" w:color="auto" w:fill="FFF2CC"/>
          </w:tcPr>
          <w:p>
            <w:r>
              <w:rPr>
                <w:sz w:val="20"/>
              </w:rPr>
              <w:t>Understand real-world study behaviour patterns</w:t>
            </w:r>
          </w:p>
        </w:tc>
      </w:tr>
    </w:tbl>
    <w:p/>
    <w:p>
      <w:pPr>
        <w:spacing w:before="200" w:after="80"/>
      </w:pPr>
      <w:r>
        <w:rPr>
          <w:b/>
          <w:color w:val="2E5FA3"/>
          <w:sz w:val="24"/>
        </w:rPr>
        <w:t>1.3 Key Research Findings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pPr>
              <w:jc w:val="center"/>
            </w:pPr>
            <w:r>
              <w:rPr>
                <w:b/>
                <w:color w:val="FFFFFF"/>
                <w:sz w:val="20"/>
              </w:rPr>
              <w:t>Finding</w:t>
            </w:r>
          </w:p>
        </w:tc>
        <w:tc>
          <w:tcPr>
            <w:tcW w:type="dxa" w:w="4392"/>
            <w:shd w:val="clear" w:color="auto" w:fill="1F3864"/>
          </w:tcPr>
          <w:p>
            <w:pPr>
              <w:jc w:val="center"/>
            </w:pPr>
            <w:r>
              <w:rPr>
                <w:b/>
                <w:color w:val="FFFFFF"/>
                <w:sz w:val="20"/>
              </w:rPr>
              <w:t>Detail</w:t>
            </w:r>
          </w:p>
        </w:tc>
      </w:tr>
      <w:tr>
        <w:tc>
          <w:tcPr>
            <w:tcW w:type="dxa" w:w="4392"/>
            <w:shd w:val="clear" w:color="auto" w:fill="D6E4F0"/>
          </w:tcPr>
          <w:p>
            <w:r>
              <w:rPr>
                <w:b/>
                <w:sz w:val="20"/>
              </w:rPr>
              <w:t>78% of students</w:t>
            </w:r>
          </w:p>
        </w:tc>
        <w:tc>
          <w:tcPr>
            <w:tcW w:type="dxa" w:w="4392"/>
            <w:shd w:val="clear" w:color="auto" w:fill="D6E4F0"/>
          </w:tcPr>
          <w:p>
            <w:r>
              <w:rPr>
                <w:sz w:val="20"/>
              </w:rPr>
              <w:t>rely on WhatsApp reminders or paper notes for study planning — no structured system.</w:t>
            </w:r>
          </w:p>
        </w:tc>
      </w:tr>
      <w:tr>
        <w:tc>
          <w:tcPr>
            <w:tcW w:type="dxa" w:w="4392"/>
            <w:shd w:val="clear" w:color="auto" w:fill="EBF3FB"/>
          </w:tcPr>
          <w:p>
            <w:r>
              <w:rPr>
                <w:b/>
                <w:sz w:val="20"/>
              </w:rPr>
              <w:t>91% reported</w:t>
            </w:r>
          </w:p>
        </w:tc>
        <w:tc>
          <w:tcPr>
            <w:tcW w:type="dxa" w:w="4392"/>
            <w:shd w:val="clear" w:color="auto" w:fill="EBF3FB"/>
          </w:tcPr>
          <w:p>
            <w:r>
              <w:rPr>
                <w:sz w:val="20"/>
              </w:rPr>
              <w:t>feeling overwhelmed during exam season due to poor planning and last-minute cramming.</w:t>
            </w:r>
          </w:p>
        </w:tc>
      </w:tr>
      <w:tr>
        <w:tc>
          <w:tcPr>
            <w:tcW w:type="dxa" w:w="4392"/>
            <w:shd w:val="clear" w:color="auto" w:fill="D6E4F0"/>
          </w:tcPr>
          <w:p>
            <w:r>
              <w:rPr>
                <w:b/>
                <w:sz w:val="20"/>
              </w:rPr>
              <w:t>65% said</w:t>
            </w:r>
          </w:p>
        </w:tc>
        <w:tc>
          <w:tcPr>
            <w:tcW w:type="dxa" w:w="4392"/>
            <w:shd w:val="clear" w:color="auto" w:fill="D6E4F0"/>
          </w:tcPr>
          <w:p>
            <w:r>
              <w:rPr>
                <w:sz w:val="20"/>
              </w:rPr>
              <w:t>they struggle to balance multiple subjects, assignments, and lab work simultaneously.</w:t>
            </w:r>
          </w:p>
        </w:tc>
      </w:tr>
      <w:tr>
        <w:tc>
          <w:tcPr>
            <w:tcW w:type="dxa" w:w="4392"/>
            <w:shd w:val="clear" w:color="auto" w:fill="EBF3FB"/>
          </w:tcPr>
          <w:p>
            <w:r>
              <w:rPr>
                <w:b/>
                <w:sz w:val="20"/>
              </w:rPr>
              <w:t>83% expressed interest</w:t>
            </w:r>
          </w:p>
        </w:tc>
        <w:tc>
          <w:tcPr>
            <w:tcW w:type="dxa" w:w="4392"/>
            <w:shd w:val="clear" w:color="auto" w:fill="EBF3FB"/>
          </w:tcPr>
          <w:p>
            <w:r>
              <w:rPr>
                <w:sz w:val="20"/>
              </w:rPr>
              <w:t>in an AI tool that auto-generates a study plan based on syllabus and exam dates.</w:t>
            </w:r>
          </w:p>
        </w:tc>
      </w:tr>
      <w:tr>
        <w:tc>
          <w:tcPr>
            <w:tcW w:type="dxa" w:w="4392"/>
            <w:shd w:val="clear" w:color="auto" w:fill="D6E4F0"/>
          </w:tcPr>
          <w:p>
            <w:r>
              <w:rPr>
                <w:b/>
                <w:sz w:val="20"/>
              </w:rPr>
              <w:t>Top 3 desired features:</w:t>
            </w:r>
          </w:p>
        </w:tc>
        <w:tc>
          <w:tcPr>
            <w:tcW w:type="dxa" w:w="4392"/>
            <w:shd w:val="clear" w:color="auto" w:fill="D6E4F0"/>
          </w:tcPr>
          <w:p>
            <w:r>
              <w:rPr>
                <w:sz w:val="20"/>
              </w:rPr>
              <w:t>Smart reminders, Progress tracking, and Subject-wise time allocation.</w:t>
            </w:r>
          </w:p>
        </w:tc>
      </w:tr>
      <w:tr>
        <w:tc>
          <w:tcPr>
            <w:tcW w:type="dxa" w:w="4392"/>
            <w:shd w:val="clear" w:color="auto" w:fill="EBF3FB"/>
          </w:tcPr>
          <w:p>
            <w:r>
              <w:rPr>
                <w:b/>
                <w:sz w:val="20"/>
              </w:rPr>
              <w:t>Major barrier to adoption:</w:t>
            </w:r>
          </w:p>
        </w:tc>
        <w:tc>
          <w:tcPr>
            <w:tcW w:type="dxa" w:w="4392"/>
            <w:shd w:val="clear" w:color="auto" w:fill="EBF3FB"/>
          </w:tcPr>
          <w:p>
            <w:r>
              <w:rPr>
                <w:sz w:val="20"/>
              </w:rPr>
              <w:t>Privacy concerns about sharing academic data and distrust of AI accuracy.</w:t>
            </w:r>
          </w:p>
        </w:tc>
      </w:tr>
    </w:tbl>
    <w:p/>
    <w:p>
      <w:pPr>
        <w:spacing w:before="200" w:after="80"/>
      </w:pPr>
      <w:r>
        <w:rPr>
          <w:b/>
          <w:color w:val="2E5FA3"/>
          <w:sz w:val="24"/>
        </w:rPr>
        <w:t>1.4 Empathy Map Summary</w:t>
      </w:r>
    </w:p>
    <w:p>
      <w:pPr>
        <w:spacing w:after="80" w:before="40"/>
      </w:pPr>
      <w:r>
        <w:rPr>
          <w:b w:val="0"/>
          <w:i w:val="0"/>
          <w:sz w:val="22"/>
        </w:rPr>
        <w:t>Based on interviews and observations, the following empathy map captures the user's world: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2E75B6"/>
          </w:tcPr>
          <w:p>
            <w:pPr>
              <w:jc w:val="center"/>
            </w:pPr>
            <w:r>
              <w:rPr>
                <w:b/>
                <w:color w:val="FFFFFF"/>
                <w:sz w:val="20"/>
              </w:rPr>
              <w:t>SAYS</w:t>
            </w:r>
          </w:p>
        </w:tc>
        <w:tc>
          <w:tcPr>
            <w:tcW w:type="dxa" w:w="2196"/>
            <w:shd w:val="clear" w:color="auto" w:fill="4472C4"/>
          </w:tcPr>
          <w:p>
            <w:pPr>
              <w:jc w:val="center"/>
            </w:pPr>
            <w:r>
              <w:rPr>
                <w:b/>
                <w:color w:val="FFFFFF"/>
                <w:sz w:val="20"/>
              </w:rPr>
              <w:t>THINKS</w:t>
            </w:r>
          </w:p>
        </w:tc>
        <w:tc>
          <w:tcPr>
            <w:tcW w:type="dxa" w:w="2196"/>
            <w:shd w:val="clear" w:color="auto" w:fill="70AD47"/>
          </w:tcPr>
          <w:p>
            <w:pPr>
              <w:jc w:val="center"/>
            </w:pPr>
            <w:r>
              <w:rPr>
                <w:b/>
                <w:color w:val="FFFFFF"/>
                <w:sz w:val="20"/>
              </w:rPr>
              <w:t>DOES</w:t>
            </w:r>
          </w:p>
        </w:tc>
        <w:tc>
          <w:tcPr>
            <w:tcW w:type="dxa" w:w="2196"/>
            <w:shd w:val="clear" w:color="auto" w:fill="C0501A"/>
          </w:tcPr>
          <w:p>
            <w:pPr>
              <w:jc w:val="center"/>
            </w:pPr>
            <w:r>
              <w:rPr>
                <w:b/>
                <w:color w:val="FFFFFF"/>
                <w:sz w:val="20"/>
              </w:rPr>
              <w:t>FEELS</w:t>
            </w:r>
          </w:p>
        </w:tc>
      </w:tr>
      <w:tr>
        <w:tc>
          <w:tcPr>
            <w:tcW w:type="dxa" w:w="2196"/>
            <w:shd w:val="clear" w:color="auto" w:fill="D6E4F0"/>
          </w:tcPr>
          <w:p>
            <w:r>
              <w:rPr>
                <w:sz w:val="18"/>
              </w:rPr>
              <w:t>"I never know what to study first"</w:t>
              <w:br/>
              <w:t>"My planner never works"</w:t>
              <w:br/>
              <w:t>"I forget deadlines all the time"</w:t>
            </w:r>
          </w:p>
        </w:tc>
        <w:tc>
          <w:tcPr>
            <w:tcW w:type="dxa" w:w="2196"/>
            <w:shd w:val="clear" w:color="auto" w:fill="EBF3FB"/>
          </w:tcPr>
          <w:p>
            <w:r>
              <w:rPr>
                <w:sz w:val="18"/>
              </w:rPr>
              <w:t>Worries about failing</w:t>
              <w:br/>
              <w:t>Hopes for a magic solution</w:t>
              <w:br/>
              <w:t>Doubts own discipline</w:t>
            </w:r>
          </w:p>
        </w:tc>
        <w:tc>
          <w:tcPr>
            <w:tcW w:type="dxa" w:w="2196"/>
            <w:shd w:val="clear" w:color="auto" w:fill="E2EFDA"/>
          </w:tcPr>
          <w:p>
            <w:r>
              <w:rPr>
                <w:sz w:val="18"/>
              </w:rPr>
              <w:t>Opens multiple apps</w:t>
              <w:br/>
              <w:t>Makes lists and forgets them</w:t>
              <w:br/>
              <w:t>Stays up late cramming</w:t>
            </w:r>
          </w:p>
        </w:tc>
        <w:tc>
          <w:tcPr>
            <w:tcW w:type="dxa" w:w="2196"/>
            <w:shd w:val="clear" w:color="auto" w:fill="FFF2CC"/>
          </w:tcPr>
          <w:p>
            <w:r>
              <w:rPr>
                <w:sz w:val="18"/>
              </w:rPr>
              <w:t>Anxious before exams</w:t>
              <w:br/>
              <w:t>Overwhelmed by syllabus</w:t>
              <w:br/>
              <w:t>Motivated but disorganised</w:t>
            </w:r>
          </w:p>
        </w:tc>
      </w:tr>
    </w:tbl>
    <w:p/>
    <w:p>
      <w:pPr>
        <w:spacing w:before="320" w:after="80"/>
        <w:pBdr>
          <w:bottom w:val="single" w:sz="12" w:space="1" w:color="1F3864"/>
        </w:pBdr>
      </w:pPr>
      <w:r>
        <w:rPr>
          <w:b/>
          <w:color w:val="1F3864"/>
          <w:sz w:val="28"/>
        </w:rPr>
        <w:t>PART 2: User Persona</w:t>
      </w:r>
    </w:p>
    <w:p>
      <w:pPr>
        <w:spacing w:after="80" w:before="40"/>
      </w:pPr>
      <w:r>
        <w:rPr>
          <w:b w:val="0"/>
          <w:i w:val="0"/>
          <w:sz w:val="22"/>
        </w:rPr>
        <w:t>Based on the user research findings, the following primary persona has been created to represent the core target user of the AI-Powered Smart Study Planner App.</w:t>
      </w:r>
    </w:p>
    <w:p/>
    <w:p>
      <w:pPr>
        <w:spacing w:after="80" w:before="40"/>
      </w:pPr>
      <w:r>
        <w:rPr>
          <w:b/>
          <w:i w:val="0"/>
          <w:color w:val="C0501A"/>
          <w:sz w:val="26"/>
        </w:rPr>
        <w:t>USER PERSONA CARD</w:t>
      </w:r>
    </w:p>
    <w:tbl>
      <w:tblPr>
        <w:tblStyle w:val="TableGrid"/>
        <w:tblW w:type="auto" w:w="0"/>
        <w:jc w:val="center"/>
        <w:tblLook w:firstColumn="1" w:firstRow="1" w:lastColumn="0" w:lastRow="0" w:noHBand="0" w:noVBand="1" w:val="04A0"/>
      </w:tblPr>
      <w:tblGrid>
        <w:gridCol w:w="4392"/>
        <w:gridCol w:w="4392"/>
      </w:tblGrid>
      <w:tr>
        <w:tc>
          <w:tcPr>
            <w:tcW w:type="dxa" w:w="8784"/>
            <w:gridSpan w:val="2"/>
            <w:shd w:val="clear" w:color="auto" w:fill="1F3864"/>
          </w:tcPr>
          <w:p>
            <w:pPr>
              <w:jc w:val="center"/>
            </w:pPr>
            <w:r>
              <w:rPr>
                <w:b/>
                <w:color w:val="FFFFFF"/>
                <w:sz w:val="28"/>
              </w:rPr>
              <w:t>🎓  ARJUN MEHTA  |  Primary Persona</w:t>
            </w:r>
          </w:p>
        </w:tc>
      </w:tr>
      <w:tr>
        <w:tc>
          <w:tcPr>
            <w:tcW w:type="dxa" w:w="8784"/>
            <w:gridSpan w:val="2"/>
            <w:shd w:val="clear" w:color="auto" w:fill="2E5FA3"/>
          </w:tcPr>
          <w:p>
            <w:r>
              <w:rPr>
                <w:b/>
                <w:color w:val="FFFFFF"/>
                <w:sz w:val="20"/>
              </w:rPr>
              <w:t>DEMOGRAPHIC INFORMATION</w:t>
            </w:r>
          </w:p>
        </w:tc>
      </w:tr>
      <w:tr>
        <w:tc>
          <w:tcPr>
            <w:tcW w:type="dxa" w:w="4392"/>
            <w:shd w:val="clear" w:color="auto" w:fill="D6E4F0"/>
          </w:tcPr>
          <w:p>
            <w:r>
              <w:rPr>
                <w:b/>
                <w:sz w:val="20"/>
              </w:rPr>
              <w:t>Name</w:t>
            </w:r>
          </w:p>
        </w:tc>
        <w:tc>
          <w:tcPr>
            <w:tcW w:type="dxa" w:w="4392"/>
            <w:shd w:val="clear" w:color="auto" w:fill="F5FAFF"/>
          </w:tcPr>
          <w:p>
            <w:r>
              <w:rPr>
                <w:sz w:val="20"/>
              </w:rPr>
              <w:t>Arjun Mehta</w:t>
            </w:r>
          </w:p>
        </w:tc>
      </w:tr>
      <w:tr>
        <w:tc>
          <w:tcPr>
            <w:tcW w:type="dxa" w:w="4392"/>
            <w:shd w:val="clear" w:color="auto" w:fill="D6E4F0"/>
          </w:tcPr>
          <w:p>
            <w:r>
              <w:rPr>
                <w:b/>
                <w:sz w:val="20"/>
              </w:rPr>
              <w:t>Age</w:t>
            </w:r>
          </w:p>
        </w:tc>
        <w:tc>
          <w:tcPr>
            <w:tcW w:type="dxa" w:w="4392"/>
            <w:shd w:val="clear" w:color="auto" w:fill="F5FAFF"/>
          </w:tcPr>
          <w:p>
            <w:r>
              <w:rPr>
                <w:sz w:val="20"/>
              </w:rPr>
              <w:t>20 years</w:t>
            </w:r>
          </w:p>
        </w:tc>
      </w:tr>
      <w:tr>
        <w:tc>
          <w:tcPr>
            <w:tcW w:type="dxa" w:w="4392"/>
            <w:shd w:val="clear" w:color="auto" w:fill="D6E4F0"/>
          </w:tcPr>
          <w:p>
            <w:r>
              <w:rPr>
                <w:b/>
                <w:sz w:val="20"/>
              </w:rPr>
              <w:t>Gender</w:t>
            </w:r>
          </w:p>
        </w:tc>
        <w:tc>
          <w:tcPr>
            <w:tcW w:type="dxa" w:w="4392"/>
            <w:shd w:val="clear" w:color="auto" w:fill="F5FAFF"/>
          </w:tcPr>
          <w:p>
            <w:r>
              <w:rPr>
                <w:sz w:val="20"/>
              </w:rPr>
              <w:t>Male</w:t>
            </w:r>
          </w:p>
        </w:tc>
      </w:tr>
      <w:tr>
        <w:tc>
          <w:tcPr>
            <w:tcW w:type="dxa" w:w="4392"/>
            <w:shd w:val="clear" w:color="auto" w:fill="D6E4F0"/>
          </w:tcPr>
          <w:p>
            <w:r>
              <w:rPr>
                <w:b/>
                <w:sz w:val="20"/>
              </w:rPr>
              <w:t>Location</w:t>
            </w:r>
          </w:p>
        </w:tc>
        <w:tc>
          <w:tcPr>
            <w:tcW w:type="dxa" w:w="4392"/>
            <w:shd w:val="clear" w:color="auto" w:fill="F5FAFF"/>
          </w:tcPr>
          <w:p>
            <w:r>
              <w:rPr>
                <w:sz w:val="20"/>
              </w:rPr>
              <w:t>Pune, Maharashtra, India</w:t>
            </w:r>
          </w:p>
        </w:tc>
      </w:tr>
      <w:tr>
        <w:tc>
          <w:tcPr>
            <w:tcW w:type="dxa" w:w="4392"/>
            <w:shd w:val="clear" w:color="auto" w:fill="D6E4F0"/>
          </w:tcPr>
          <w:p>
            <w:r>
              <w:rPr>
                <w:b/>
                <w:sz w:val="20"/>
              </w:rPr>
              <w:t>Education</w:t>
            </w:r>
          </w:p>
        </w:tc>
        <w:tc>
          <w:tcPr>
            <w:tcW w:type="dxa" w:w="4392"/>
            <w:shd w:val="clear" w:color="auto" w:fill="F5FAFF"/>
          </w:tcPr>
          <w:p>
            <w:r>
              <w:rPr>
                <w:sz w:val="20"/>
              </w:rPr>
              <w:t>B.Tech – Mechanical Engineering, 3rd Year</w:t>
            </w:r>
          </w:p>
        </w:tc>
      </w:tr>
      <w:tr>
        <w:tc>
          <w:tcPr>
            <w:tcW w:type="dxa" w:w="4392"/>
            <w:shd w:val="clear" w:color="auto" w:fill="D6E4F0"/>
          </w:tcPr>
          <w:p>
            <w:r>
              <w:rPr>
                <w:b/>
                <w:sz w:val="20"/>
              </w:rPr>
              <w:t>College</w:t>
            </w:r>
          </w:p>
        </w:tc>
        <w:tc>
          <w:tcPr>
            <w:tcW w:type="dxa" w:w="4392"/>
            <w:shd w:val="clear" w:color="auto" w:fill="F5FAFF"/>
          </w:tcPr>
          <w:p>
            <w:r>
              <w:rPr>
                <w:sz w:val="20"/>
              </w:rPr>
              <w:t>Mid-tier private engineering college</w:t>
            </w:r>
          </w:p>
        </w:tc>
      </w:tr>
      <w:tr>
        <w:tc>
          <w:tcPr>
            <w:tcW w:type="dxa" w:w="4392"/>
            <w:shd w:val="clear" w:color="auto" w:fill="D6E4F0"/>
          </w:tcPr>
          <w:p>
            <w:r>
              <w:rPr>
                <w:b/>
                <w:sz w:val="20"/>
              </w:rPr>
              <w:t>Living Situation</w:t>
            </w:r>
          </w:p>
        </w:tc>
        <w:tc>
          <w:tcPr>
            <w:tcW w:type="dxa" w:w="4392"/>
            <w:shd w:val="clear" w:color="auto" w:fill="F5FAFF"/>
          </w:tcPr>
          <w:p>
            <w:r>
              <w:rPr>
                <w:sz w:val="20"/>
              </w:rPr>
              <w:t>Hostel resident, shares room with 2 batchmates</w:t>
            </w:r>
          </w:p>
        </w:tc>
      </w:tr>
      <w:tr>
        <w:tc>
          <w:tcPr>
            <w:tcW w:type="dxa" w:w="4392"/>
            <w:shd w:val="clear" w:color="auto" w:fill="D6E4F0"/>
          </w:tcPr>
          <w:p>
            <w:r>
              <w:rPr>
                <w:b/>
                <w:sz w:val="20"/>
              </w:rPr>
              <w:t>Device Usage</w:t>
            </w:r>
          </w:p>
        </w:tc>
        <w:tc>
          <w:tcPr>
            <w:tcW w:type="dxa" w:w="4392"/>
            <w:shd w:val="clear" w:color="auto" w:fill="F5FAFF"/>
          </w:tcPr>
          <w:p>
            <w:r>
              <w:rPr>
                <w:sz w:val="20"/>
              </w:rPr>
              <w:t>Android smartphone (primary), Laptop (secondary)</w:t>
            </w:r>
          </w:p>
        </w:tc>
      </w:tr>
      <w:tr>
        <w:tc>
          <w:tcPr>
            <w:tcW w:type="dxa" w:w="8784"/>
            <w:gridSpan w:val="2"/>
            <w:shd w:val="clear" w:color="auto" w:fill="2E5FA3"/>
          </w:tcPr>
          <w:p>
            <w:r>
              <w:rPr>
                <w:b/>
                <w:color w:val="FFFFFF"/>
                <w:sz w:val="20"/>
              </w:rPr>
              <w:t>GOALS &amp; OBJECTIVES</w:t>
            </w:r>
          </w:p>
        </w:tc>
      </w:tr>
      <w:tr>
        <w:tc>
          <w:tcPr>
            <w:tcW w:type="dxa" w:w="4392"/>
            <w:shd w:val="clear" w:color="auto" w:fill="D6E4F0"/>
          </w:tcPr>
          <w:p>
            <w:r>
              <w:rPr>
                <w:b/>
                <w:sz w:val="20"/>
              </w:rPr>
              <w:t>Primary Goal</w:t>
            </w:r>
          </w:p>
        </w:tc>
        <w:tc>
          <w:tcPr>
            <w:tcW w:type="dxa" w:w="4392"/>
            <w:shd w:val="clear" w:color="auto" w:fill="F5FAFF"/>
          </w:tcPr>
          <w:p>
            <w:r>
              <w:rPr>
                <w:sz w:val="20"/>
              </w:rPr>
              <w:t>Score above 75% aggregate to qualify for campus placements</w:t>
            </w:r>
          </w:p>
        </w:tc>
      </w:tr>
      <w:tr>
        <w:tc>
          <w:tcPr>
            <w:tcW w:type="dxa" w:w="4392"/>
            <w:shd w:val="clear" w:color="auto" w:fill="D6E4F0"/>
          </w:tcPr>
          <w:p>
            <w:r>
              <w:rPr>
                <w:b/>
                <w:sz w:val="20"/>
              </w:rPr>
              <w:t>Secondary Goal</w:t>
            </w:r>
          </w:p>
        </w:tc>
        <w:tc>
          <w:tcPr>
            <w:tcW w:type="dxa" w:w="4392"/>
            <w:shd w:val="clear" w:color="auto" w:fill="F5FAFF"/>
          </w:tcPr>
          <w:p>
            <w:r>
              <w:rPr>
                <w:sz w:val="20"/>
              </w:rPr>
              <w:t>Complete all assignments on time without last-minute panic</w:t>
            </w:r>
          </w:p>
        </w:tc>
      </w:tr>
      <w:tr>
        <w:tc>
          <w:tcPr>
            <w:tcW w:type="dxa" w:w="4392"/>
            <w:shd w:val="clear" w:color="auto" w:fill="D6E4F0"/>
          </w:tcPr>
          <w:p>
            <w:r>
              <w:rPr>
                <w:b/>
                <w:sz w:val="20"/>
              </w:rPr>
              <w:t>Career Aspiration</w:t>
            </w:r>
          </w:p>
        </w:tc>
        <w:tc>
          <w:tcPr>
            <w:tcW w:type="dxa" w:w="4392"/>
            <w:shd w:val="clear" w:color="auto" w:fill="F5FAFF"/>
          </w:tcPr>
          <w:p>
            <w:r>
              <w:rPr>
                <w:sz w:val="20"/>
              </w:rPr>
              <w:t>Core engineering role in manufacturing or R&amp;D</w:t>
            </w:r>
          </w:p>
        </w:tc>
      </w:tr>
      <w:tr>
        <w:tc>
          <w:tcPr>
            <w:tcW w:type="dxa" w:w="4392"/>
            <w:shd w:val="clear" w:color="auto" w:fill="D6E4F0"/>
          </w:tcPr>
          <w:p>
            <w:r>
              <w:rPr>
                <w:b/>
                <w:sz w:val="20"/>
              </w:rPr>
              <w:t>Short-term Goal</w:t>
            </w:r>
          </w:p>
        </w:tc>
        <w:tc>
          <w:tcPr>
            <w:tcW w:type="dxa" w:w="4392"/>
            <w:shd w:val="clear" w:color="auto" w:fill="F5FAFF"/>
          </w:tcPr>
          <w:p>
            <w:r>
              <w:rPr>
                <w:sz w:val="20"/>
              </w:rPr>
              <w:t>Clear semester exams with structured preparation</w:t>
            </w:r>
          </w:p>
        </w:tc>
      </w:tr>
      <w:tr>
        <w:tc>
          <w:tcPr>
            <w:tcW w:type="dxa" w:w="8784"/>
            <w:gridSpan w:val="2"/>
            <w:shd w:val="clear" w:color="auto" w:fill="2E5FA3"/>
          </w:tcPr>
          <w:p>
            <w:r>
              <w:rPr>
                <w:b/>
                <w:color w:val="FFFFFF"/>
                <w:sz w:val="20"/>
              </w:rPr>
              <w:t>PSYCHOGRAPHIC INFORMATION</w:t>
            </w:r>
          </w:p>
        </w:tc>
      </w:tr>
      <w:tr>
        <w:tc>
          <w:tcPr>
            <w:tcW w:type="dxa" w:w="4392"/>
            <w:shd w:val="clear" w:color="auto" w:fill="D6E4F0"/>
          </w:tcPr>
          <w:p>
            <w:r>
              <w:rPr>
                <w:b/>
                <w:sz w:val="20"/>
              </w:rPr>
              <w:t>Personality Traits</w:t>
            </w:r>
          </w:p>
        </w:tc>
        <w:tc>
          <w:tcPr>
            <w:tcW w:type="dxa" w:w="4392"/>
            <w:shd w:val="clear" w:color="auto" w:fill="F5FAFF"/>
          </w:tcPr>
          <w:p>
            <w:r>
              <w:rPr>
                <w:sz w:val="20"/>
              </w:rPr>
              <w:t>Ambitious but easily distracted; perfectionist tendency; peer-influenced</w:t>
            </w:r>
          </w:p>
        </w:tc>
      </w:tr>
      <w:tr>
        <w:tc>
          <w:tcPr>
            <w:tcW w:type="dxa" w:w="4392"/>
            <w:shd w:val="clear" w:color="auto" w:fill="D6E4F0"/>
          </w:tcPr>
          <w:p>
            <w:r>
              <w:rPr>
                <w:b/>
                <w:sz w:val="20"/>
              </w:rPr>
              <w:t>Interests</w:t>
            </w:r>
          </w:p>
        </w:tc>
        <w:tc>
          <w:tcPr>
            <w:tcW w:type="dxa" w:w="4392"/>
            <w:shd w:val="clear" w:color="auto" w:fill="F5FAFF"/>
          </w:tcPr>
          <w:p>
            <w:r>
              <w:rPr>
                <w:sz w:val="20"/>
              </w:rPr>
              <w:t>Gaming, cricket, YouTube tech videos, competitive coding (beginner)</w:t>
            </w:r>
          </w:p>
        </w:tc>
      </w:tr>
      <w:tr>
        <w:tc>
          <w:tcPr>
            <w:tcW w:type="dxa" w:w="4392"/>
            <w:shd w:val="clear" w:color="auto" w:fill="D6E4F0"/>
          </w:tcPr>
          <w:p>
            <w:r>
              <w:rPr>
                <w:b/>
                <w:sz w:val="20"/>
              </w:rPr>
              <w:t>Values</w:t>
            </w:r>
          </w:p>
        </w:tc>
        <w:tc>
          <w:tcPr>
            <w:tcW w:type="dxa" w:w="4392"/>
            <w:shd w:val="clear" w:color="auto" w:fill="F5FAFF"/>
          </w:tcPr>
          <w:p>
            <w:r>
              <w:rPr>
                <w:sz w:val="20"/>
              </w:rPr>
              <w:t>Academic achievement, peer respect, family expectations</w:t>
            </w:r>
          </w:p>
        </w:tc>
      </w:tr>
      <w:tr>
        <w:tc>
          <w:tcPr>
            <w:tcW w:type="dxa" w:w="4392"/>
            <w:shd w:val="clear" w:color="auto" w:fill="D6E4F0"/>
          </w:tcPr>
          <w:p>
            <w:r>
              <w:rPr>
                <w:b/>
                <w:sz w:val="20"/>
              </w:rPr>
              <w:t>Motivation Style</w:t>
            </w:r>
          </w:p>
        </w:tc>
        <w:tc>
          <w:tcPr>
            <w:tcW w:type="dxa" w:w="4392"/>
            <w:shd w:val="clear" w:color="auto" w:fill="F5FAFF"/>
          </w:tcPr>
          <w:p>
            <w:r>
              <w:rPr>
                <w:sz w:val="20"/>
              </w:rPr>
              <w:t>Extrinsically motivated — responds well to streaks, scores, and deadlines</w:t>
            </w:r>
          </w:p>
        </w:tc>
      </w:tr>
      <w:tr>
        <w:tc>
          <w:tcPr>
            <w:tcW w:type="dxa" w:w="4392"/>
            <w:shd w:val="clear" w:color="auto" w:fill="D6E4F0"/>
          </w:tcPr>
          <w:p>
            <w:r>
              <w:rPr>
                <w:b/>
                <w:sz w:val="20"/>
              </w:rPr>
              <w:t>Attitude Toward Tech</w:t>
            </w:r>
          </w:p>
        </w:tc>
        <w:tc>
          <w:tcPr>
            <w:tcW w:type="dxa" w:w="4392"/>
            <w:shd w:val="clear" w:color="auto" w:fill="F5FAFF"/>
          </w:tcPr>
          <w:p>
            <w:r>
              <w:rPr>
                <w:sz w:val="20"/>
              </w:rPr>
              <w:t>Early adopter; already uses 3–4 productivity apps but inconsistently</w:t>
            </w:r>
          </w:p>
        </w:tc>
      </w:tr>
      <w:tr>
        <w:tc>
          <w:tcPr>
            <w:tcW w:type="dxa" w:w="8784"/>
            <w:gridSpan w:val="2"/>
            <w:shd w:val="clear" w:color="auto" w:fill="2E5FA3"/>
          </w:tcPr>
          <w:p>
            <w:r>
              <w:rPr>
                <w:b/>
                <w:color w:val="FFFFFF"/>
                <w:sz w:val="20"/>
              </w:rPr>
              <w:t>BEHAVIOUR &amp; PREFERENCES</w:t>
            </w:r>
          </w:p>
        </w:tc>
      </w:tr>
      <w:tr>
        <w:tc>
          <w:tcPr>
            <w:tcW w:type="dxa" w:w="4392"/>
            <w:shd w:val="clear" w:color="auto" w:fill="D6E4F0"/>
          </w:tcPr>
          <w:p>
            <w:r>
              <w:rPr>
                <w:b/>
                <w:sz w:val="20"/>
              </w:rPr>
              <w:t>Study Pattern</w:t>
            </w:r>
          </w:p>
        </w:tc>
        <w:tc>
          <w:tcPr>
            <w:tcW w:type="dxa" w:w="4392"/>
            <w:shd w:val="clear" w:color="auto" w:fill="F5FAFF"/>
          </w:tcPr>
          <w:p>
            <w:r>
              <w:rPr>
                <w:sz w:val="20"/>
              </w:rPr>
              <w:t>Binge studies 2–3 days before exams; very little daily study habit</w:t>
            </w:r>
          </w:p>
        </w:tc>
      </w:tr>
      <w:tr>
        <w:tc>
          <w:tcPr>
            <w:tcW w:type="dxa" w:w="4392"/>
            <w:shd w:val="clear" w:color="auto" w:fill="D6E4F0"/>
          </w:tcPr>
          <w:p>
            <w:r>
              <w:rPr>
                <w:b/>
                <w:sz w:val="20"/>
              </w:rPr>
              <w:t>Tool Usage</w:t>
            </w:r>
          </w:p>
        </w:tc>
        <w:tc>
          <w:tcPr>
            <w:tcW w:type="dxa" w:w="4392"/>
            <w:shd w:val="clear" w:color="auto" w:fill="F5FAFF"/>
          </w:tcPr>
          <w:p>
            <w:r>
              <w:rPr>
                <w:sz w:val="20"/>
              </w:rPr>
              <w:t>WhatsApp reminders, Google Calendar (rarely), paper notes</w:t>
            </w:r>
          </w:p>
        </w:tc>
      </w:tr>
      <w:tr>
        <w:tc>
          <w:tcPr>
            <w:tcW w:type="dxa" w:w="4392"/>
            <w:shd w:val="clear" w:color="auto" w:fill="D6E4F0"/>
          </w:tcPr>
          <w:p>
            <w:r>
              <w:rPr>
                <w:b/>
                <w:sz w:val="20"/>
              </w:rPr>
              <w:t>Preferred Study Time</w:t>
            </w:r>
          </w:p>
        </w:tc>
        <w:tc>
          <w:tcPr>
            <w:tcW w:type="dxa" w:w="4392"/>
            <w:shd w:val="clear" w:color="auto" w:fill="F5FAFF"/>
          </w:tcPr>
          <w:p>
            <w:r>
              <w:rPr>
                <w:sz w:val="20"/>
              </w:rPr>
              <w:t>Late night (10 PM – 1 AM) and early morning before class</w:t>
            </w:r>
          </w:p>
        </w:tc>
      </w:tr>
      <w:tr>
        <w:tc>
          <w:tcPr>
            <w:tcW w:type="dxa" w:w="4392"/>
            <w:shd w:val="clear" w:color="auto" w:fill="D6E4F0"/>
          </w:tcPr>
          <w:p>
            <w:r>
              <w:rPr>
                <w:b/>
                <w:sz w:val="20"/>
              </w:rPr>
              <w:t>Content Preference</w:t>
            </w:r>
          </w:p>
        </w:tc>
        <w:tc>
          <w:tcPr>
            <w:tcW w:type="dxa" w:w="4392"/>
            <w:shd w:val="clear" w:color="auto" w:fill="F5FAFF"/>
          </w:tcPr>
          <w:p>
            <w:r>
              <w:rPr>
                <w:sz w:val="20"/>
              </w:rPr>
              <w:t>YouTube videos &gt; textbooks; prefers visual and summarised content</w:t>
            </w:r>
          </w:p>
        </w:tc>
      </w:tr>
      <w:tr>
        <w:tc>
          <w:tcPr>
            <w:tcW w:type="dxa" w:w="4392"/>
            <w:shd w:val="clear" w:color="auto" w:fill="D6E4F0"/>
          </w:tcPr>
          <w:p>
            <w:r>
              <w:rPr>
                <w:b/>
                <w:sz w:val="20"/>
              </w:rPr>
              <w:t>Social Behaviour</w:t>
            </w:r>
          </w:p>
        </w:tc>
        <w:tc>
          <w:tcPr>
            <w:tcW w:type="dxa" w:w="4392"/>
            <w:shd w:val="clear" w:color="auto" w:fill="F5FAFF"/>
          </w:tcPr>
          <w:p>
            <w:r>
              <w:rPr>
                <w:sz w:val="20"/>
              </w:rPr>
              <w:t>Studies in groups for motivation but gets distracted often</w:t>
            </w:r>
          </w:p>
        </w:tc>
      </w:tr>
      <w:tr>
        <w:tc>
          <w:tcPr>
            <w:tcW w:type="dxa" w:w="8784"/>
            <w:gridSpan w:val="2"/>
            <w:shd w:val="clear" w:color="auto" w:fill="2E5FA3"/>
          </w:tcPr>
          <w:p>
            <w:r>
              <w:rPr>
                <w:b/>
                <w:color w:val="FFFFFF"/>
                <w:sz w:val="20"/>
              </w:rPr>
              <w:t>CHALLENGES &amp; PAIN POINTS</w:t>
            </w:r>
          </w:p>
        </w:tc>
      </w:tr>
      <w:tr>
        <w:tc>
          <w:tcPr>
            <w:tcW w:type="dxa" w:w="4392"/>
            <w:shd w:val="clear" w:color="auto" w:fill="D6E4F0"/>
          </w:tcPr>
          <w:p>
            <w:r>
              <w:rPr>
                <w:b/>
                <w:sz w:val="20"/>
              </w:rPr>
              <w:t>Pain Point 1</w:t>
            </w:r>
          </w:p>
        </w:tc>
        <w:tc>
          <w:tcPr>
            <w:tcW w:type="dxa" w:w="4392"/>
            <w:shd w:val="clear" w:color="auto" w:fill="F5FAFF"/>
          </w:tcPr>
          <w:p>
            <w:r>
              <w:rPr>
                <w:sz w:val="20"/>
              </w:rPr>
              <w:t>Cannot prioritise which subject needs more time — treats all equally</w:t>
            </w:r>
          </w:p>
        </w:tc>
      </w:tr>
      <w:tr>
        <w:tc>
          <w:tcPr>
            <w:tcW w:type="dxa" w:w="4392"/>
            <w:shd w:val="clear" w:color="auto" w:fill="D6E4F0"/>
          </w:tcPr>
          <w:p>
            <w:r>
              <w:rPr>
                <w:b/>
                <w:sz w:val="20"/>
              </w:rPr>
              <w:t>Pain Point 2</w:t>
            </w:r>
          </w:p>
        </w:tc>
        <w:tc>
          <w:tcPr>
            <w:tcW w:type="dxa" w:w="4392"/>
            <w:shd w:val="clear" w:color="auto" w:fill="F5FAFF"/>
          </w:tcPr>
          <w:p>
            <w:r>
              <w:rPr>
                <w:sz w:val="20"/>
              </w:rPr>
              <w:t>Forgets assignment deadlines; relies on friends to remind him</w:t>
            </w:r>
          </w:p>
        </w:tc>
      </w:tr>
      <w:tr>
        <w:tc>
          <w:tcPr>
            <w:tcW w:type="dxa" w:w="4392"/>
            <w:shd w:val="clear" w:color="auto" w:fill="D6E4F0"/>
          </w:tcPr>
          <w:p>
            <w:r>
              <w:rPr>
                <w:b/>
                <w:sz w:val="20"/>
              </w:rPr>
              <w:t>Pain Point 3</w:t>
            </w:r>
          </w:p>
        </w:tc>
        <w:tc>
          <w:tcPr>
            <w:tcW w:type="dxa" w:w="4392"/>
            <w:shd w:val="clear" w:color="auto" w:fill="F5FAFF"/>
          </w:tcPr>
          <w:p>
            <w:r>
              <w:rPr>
                <w:sz w:val="20"/>
              </w:rPr>
              <w:t>No visibility into his own study progress — doesn't track hours</w:t>
            </w:r>
          </w:p>
        </w:tc>
      </w:tr>
      <w:tr>
        <w:tc>
          <w:tcPr>
            <w:tcW w:type="dxa" w:w="4392"/>
            <w:shd w:val="clear" w:color="auto" w:fill="D6E4F0"/>
          </w:tcPr>
          <w:p>
            <w:r>
              <w:rPr>
                <w:b/>
                <w:sz w:val="20"/>
              </w:rPr>
              <w:t>Pain Point 4</w:t>
            </w:r>
          </w:p>
        </w:tc>
        <w:tc>
          <w:tcPr>
            <w:tcW w:type="dxa" w:w="4392"/>
            <w:shd w:val="clear" w:color="auto" w:fill="F5FAFF"/>
          </w:tcPr>
          <w:p>
            <w:r>
              <w:rPr>
                <w:sz w:val="20"/>
              </w:rPr>
              <w:t>Exam anxiety spikes because of poor preparation visibility</w:t>
            </w:r>
          </w:p>
        </w:tc>
      </w:tr>
      <w:tr>
        <w:tc>
          <w:tcPr>
            <w:tcW w:type="dxa" w:w="4392"/>
            <w:shd w:val="clear" w:color="auto" w:fill="D6E4F0"/>
          </w:tcPr>
          <w:p>
            <w:r>
              <w:rPr>
                <w:b/>
                <w:sz w:val="20"/>
              </w:rPr>
              <w:t>Pain Point 5</w:t>
            </w:r>
          </w:p>
        </w:tc>
        <w:tc>
          <w:tcPr>
            <w:tcW w:type="dxa" w:w="4392"/>
            <w:shd w:val="clear" w:color="auto" w:fill="F5FAFF"/>
          </w:tcPr>
          <w:p>
            <w:r>
              <w:rPr>
                <w:sz w:val="20"/>
              </w:rPr>
              <w:t>Existing apps (Notion, Todoist) feel too complex and are abandoned quickly</w:t>
            </w:r>
          </w:p>
        </w:tc>
      </w:tr>
      <w:tr>
        <w:tc>
          <w:tcPr>
            <w:tcW w:type="dxa" w:w="8784"/>
            <w:gridSpan w:val="2"/>
            <w:shd w:val="clear" w:color="auto" w:fill="2E5FA3"/>
          </w:tcPr>
          <w:p>
            <w:r>
              <w:rPr>
                <w:b/>
                <w:color w:val="FFFFFF"/>
                <w:sz w:val="20"/>
              </w:rPr>
              <w:t>USER JOURNEY SUMMARY</w:t>
            </w:r>
          </w:p>
        </w:tc>
      </w:tr>
      <w:tr>
        <w:tc>
          <w:tcPr>
            <w:tcW w:type="dxa" w:w="4392"/>
            <w:shd w:val="clear" w:color="auto" w:fill="D6E4F0"/>
          </w:tcPr>
          <w:p>
            <w:r>
              <w:rPr>
                <w:b/>
                <w:sz w:val="20"/>
              </w:rPr>
              <w:t>Awareness</w:t>
            </w:r>
          </w:p>
        </w:tc>
        <w:tc>
          <w:tcPr>
            <w:tcW w:type="dxa" w:w="4392"/>
            <w:shd w:val="clear" w:color="auto" w:fill="F5FAFF"/>
          </w:tcPr>
          <w:p>
            <w:r>
              <w:rPr>
                <w:sz w:val="20"/>
              </w:rPr>
              <w:t>Hears about app from senior student on Instagram / college WhatsApp group</w:t>
            </w:r>
          </w:p>
        </w:tc>
      </w:tr>
      <w:tr>
        <w:tc>
          <w:tcPr>
            <w:tcW w:type="dxa" w:w="4392"/>
            <w:shd w:val="clear" w:color="auto" w:fill="D6E4F0"/>
          </w:tcPr>
          <w:p>
            <w:r>
              <w:rPr>
                <w:b/>
                <w:sz w:val="20"/>
              </w:rPr>
              <w:t>Onboarding</w:t>
            </w:r>
          </w:p>
        </w:tc>
        <w:tc>
          <w:tcPr>
            <w:tcW w:type="dxa" w:w="4392"/>
            <w:shd w:val="clear" w:color="auto" w:fill="F5FAFF"/>
          </w:tcPr>
          <w:p>
            <w:r>
              <w:rPr>
                <w:sz w:val="20"/>
              </w:rPr>
              <w:t>Inputs semester timetable, exam dates, and subject list in 5 minutes</w:t>
            </w:r>
          </w:p>
        </w:tc>
      </w:tr>
      <w:tr>
        <w:tc>
          <w:tcPr>
            <w:tcW w:type="dxa" w:w="4392"/>
            <w:shd w:val="clear" w:color="auto" w:fill="D6E4F0"/>
          </w:tcPr>
          <w:p>
            <w:r>
              <w:rPr>
                <w:b/>
                <w:sz w:val="20"/>
              </w:rPr>
              <w:t>Daily Use</w:t>
            </w:r>
          </w:p>
        </w:tc>
        <w:tc>
          <w:tcPr>
            <w:tcW w:type="dxa" w:w="4392"/>
            <w:shd w:val="clear" w:color="auto" w:fill="F5FAFF"/>
          </w:tcPr>
          <w:p>
            <w:r>
              <w:rPr>
                <w:sz w:val="20"/>
              </w:rPr>
              <w:t>Receives morning study plan notification; checks off completed topics</w:t>
            </w:r>
          </w:p>
        </w:tc>
      </w:tr>
      <w:tr>
        <w:tc>
          <w:tcPr>
            <w:tcW w:type="dxa" w:w="4392"/>
            <w:shd w:val="clear" w:color="auto" w:fill="D6E4F0"/>
          </w:tcPr>
          <w:p>
            <w:r>
              <w:rPr>
                <w:b/>
                <w:sz w:val="20"/>
              </w:rPr>
              <w:t>Crisis Moment</w:t>
            </w:r>
          </w:p>
        </w:tc>
        <w:tc>
          <w:tcPr>
            <w:tcW w:type="dxa" w:w="4392"/>
            <w:shd w:val="clear" w:color="auto" w:fill="F5FAFF"/>
          </w:tcPr>
          <w:p>
            <w:r>
              <w:rPr>
                <w:sz w:val="20"/>
              </w:rPr>
              <w:t>3 days before exam — app generates emergency crunch plan automatically</w:t>
            </w:r>
          </w:p>
        </w:tc>
      </w:tr>
      <w:tr>
        <w:tc>
          <w:tcPr>
            <w:tcW w:type="dxa" w:w="4392"/>
            <w:shd w:val="clear" w:color="auto" w:fill="D6E4F0"/>
          </w:tcPr>
          <w:p>
            <w:r>
              <w:rPr>
                <w:b/>
                <w:sz w:val="20"/>
              </w:rPr>
              <w:t>Outcome</w:t>
            </w:r>
          </w:p>
        </w:tc>
        <w:tc>
          <w:tcPr>
            <w:tcW w:type="dxa" w:w="4392"/>
            <w:shd w:val="clear" w:color="auto" w:fill="F5FAFF"/>
          </w:tcPr>
          <w:p>
            <w:r>
              <w:rPr>
                <w:sz w:val="20"/>
              </w:rPr>
              <w:t>Scores better, feels in control; recommends app to batchmates</w:t>
            </w:r>
          </w:p>
        </w:tc>
      </w:tr>
    </w:tbl>
    <w:p/>
    <w:p>
      <w:pPr>
        <w:spacing w:before="160"/>
        <w:jc w:val="center"/>
      </w:pPr>
      <w:r>
        <w:rPr>
          <w:b/>
          <w:i/>
          <w:color w:val="2E5FA3"/>
          <w:sz w:val="24"/>
        </w:rPr>
        <w:t>"I want to study smart, not just hard — but I never know where to start."</w:t>
      </w:r>
    </w:p>
    <w:p/>
    <w:p>
      <w:pPr>
        <w:spacing w:before="320" w:after="80"/>
        <w:pBdr>
          <w:bottom w:val="single" w:sz="12" w:space="1" w:color="1F3864"/>
        </w:pBdr>
      </w:pPr>
      <w:r>
        <w:rPr>
          <w:b/>
          <w:color w:val="1F3864"/>
          <w:sz w:val="28"/>
        </w:rPr>
        <w:t>PART 3: User Journey Map</w:t>
      </w:r>
    </w:p>
    <w:p>
      <w:pPr>
        <w:spacing w:after="80" w:before="40"/>
      </w:pPr>
      <w:r>
        <w:rPr>
          <w:b w:val="0"/>
          <w:i w:val="0"/>
          <w:sz w:val="22"/>
        </w:rPr>
        <w:t>The User Journey Map for Arjun's interaction with the AI-Powered Smart Study Planner App has been created in Lucidchart and captures six key stages: Awareness → Onboarding → Daily Planning → Study Session → Exam Crunch → Outcome &amp; Advocacy.</w:t>
      </w:r>
    </w:p>
    <w:p>
      <w:pPr>
        <w:spacing w:after="80" w:before="40"/>
      </w:pPr>
      <w:r>
        <w:rPr>
          <w:b/>
          <w:i w:val="0"/>
          <w:sz w:val="22"/>
        </w:rPr>
        <w:t>Journey Map Stages Summary:</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C0501A"/>
          </w:tcPr>
          <w:p>
            <w:pPr>
              <w:jc w:val="center"/>
            </w:pPr>
            <w:r>
              <w:rPr>
                <w:b/>
                <w:color w:val="FFFFFF"/>
                <w:sz w:val="20"/>
              </w:rPr>
              <w:t>Stage</w:t>
            </w:r>
          </w:p>
        </w:tc>
        <w:tc>
          <w:tcPr>
            <w:tcW w:type="dxa" w:w="2196"/>
            <w:shd w:val="clear" w:color="auto" w:fill="C0501A"/>
          </w:tcPr>
          <w:p>
            <w:pPr>
              <w:jc w:val="center"/>
            </w:pPr>
            <w:r>
              <w:rPr>
                <w:b/>
                <w:color w:val="FFFFFF"/>
                <w:sz w:val="20"/>
              </w:rPr>
              <w:t>Actions</w:t>
            </w:r>
          </w:p>
        </w:tc>
        <w:tc>
          <w:tcPr>
            <w:tcW w:type="dxa" w:w="2196"/>
            <w:shd w:val="clear" w:color="auto" w:fill="C0501A"/>
          </w:tcPr>
          <w:p>
            <w:pPr>
              <w:jc w:val="center"/>
            </w:pPr>
            <w:r>
              <w:rPr>
                <w:b/>
                <w:color w:val="FFFFFF"/>
                <w:sz w:val="20"/>
              </w:rPr>
              <w:t>Emotion</w:t>
            </w:r>
          </w:p>
        </w:tc>
        <w:tc>
          <w:tcPr>
            <w:tcW w:type="dxa" w:w="2196"/>
            <w:shd w:val="clear" w:color="auto" w:fill="C0501A"/>
          </w:tcPr>
          <w:p>
            <w:pPr>
              <w:jc w:val="center"/>
            </w:pPr>
            <w:r>
              <w:rPr>
                <w:b/>
                <w:color w:val="FFFFFF"/>
                <w:sz w:val="20"/>
              </w:rPr>
              <w:t>Thought</w:t>
            </w:r>
          </w:p>
        </w:tc>
      </w:tr>
      <w:tr>
        <w:tc>
          <w:tcPr>
            <w:tcW w:type="dxa" w:w="2196"/>
            <w:shd w:val="clear" w:color="auto" w:fill="D6E4F0"/>
          </w:tcPr>
          <w:p>
            <w:r>
              <w:rPr>
                <w:b/>
                <w:sz w:val="18"/>
              </w:rPr>
              <w:t>1. Awareness</w:t>
            </w:r>
          </w:p>
        </w:tc>
        <w:tc>
          <w:tcPr>
            <w:tcW w:type="dxa" w:w="2196"/>
            <w:shd w:val="clear" w:color="auto" w:fill="D6E4F0"/>
          </w:tcPr>
          <w:p>
            <w:r>
              <w:rPr>
                <w:sz w:val="18"/>
              </w:rPr>
              <w:t>Arjun sees a post on Instagram from a senior; visits Play Store; reads reviews.</w:t>
            </w:r>
          </w:p>
        </w:tc>
        <w:tc>
          <w:tcPr>
            <w:tcW w:type="dxa" w:w="2196"/>
            <w:shd w:val="clear" w:color="auto" w:fill="D6E4F0"/>
          </w:tcPr>
          <w:p>
            <w:r>
              <w:rPr>
                <w:sz w:val="18"/>
              </w:rPr>
              <w:t>Curious but skeptical</w:t>
            </w:r>
          </w:p>
        </w:tc>
        <w:tc>
          <w:tcPr>
            <w:tcW w:type="dxa" w:w="2196"/>
            <w:shd w:val="clear" w:color="auto" w:fill="D6E4F0"/>
          </w:tcPr>
          <w:p>
            <w:r>
              <w:rPr>
                <w:sz w:val="18"/>
              </w:rPr>
              <w:t>Will this actually work for me?</w:t>
            </w:r>
          </w:p>
        </w:tc>
      </w:tr>
      <w:tr>
        <w:tc>
          <w:tcPr>
            <w:tcW w:type="dxa" w:w="2196"/>
            <w:shd w:val="clear" w:color="auto" w:fill="E2EFDA"/>
          </w:tcPr>
          <w:p>
            <w:r>
              <w:rPr>
                <w:b/>
                <w:sz w:val="18"/>
              </w:rPr>
              <w:t>2. Onboarding</w:t>
            </w:r>
          </w:p>
        </w:tc>
        <w:tc>
          <w:tcPr>
            <w:tcW w:type="dxa" w:w="2196"/>
            <w:shd w:val="clear" w:color="auto" w:fill="E2EFDA"/>
          </w:tcPr>
          <w:p>
            <w:r>
              <w:rPr>
                <w:sz w:val="18"/>
              </w:rPr>
              <w:t>Downloads app; inputs timetable, exam dates, subjects; sets daily goal.</w:t>
            </w:r>
          </w:p>
        </w:tc>
        <w:tc>
          <w:tcPr>
            <w:tcW w:type="dxa" w:w="2196"/>
            <w:shd w:val="clear" w:color="auto" w:fill="E2EFDA"/>
          </w:tcPr>
          <w:p>
            <w:r>
              <w:rPr>
                <w:sz w:val="18"/>
              </w:rPr>
              <w:t>Hopeful, slightly impatient</w:t>
            </w:r>
          </w:p>
        </w:tc>
        <w:tc>
          <w:tcPr>
            <w:tcW w:type="dxa" w:w="2196"/>
            <w:shd w:val="clear" w:color="auto" w:fill="E2EFDA"/>
          </w:tcPr>
          <w:p>
            <w:r>
              <w:rPr>
                <w:sz w:val="18"/>
              </w:rPr>
              <w:t>This setup is easy — let's try it.</w:t>
            </w:r>
          </w:p>
        </w:tc>
      </w:tr>
      <w:tr>
        <w:tc>
          <w:tcPr>
            <w:tcW w:type="dxa" w:w="2196"/>
            <w:shd w:val="clear" w:color="auto" w:fill="FFF2CC"/>
          </w:tcPr>
          <w:p>
            <w:r>
              <w:rPr>
                <w:b/>
                <w:sz w:val="18"/>
              </w:rPr>
              <w:t>3. Daily Planning</w:t>
            </w:r>
          </w:p>
        </w:tc>
        <w:tc>
          <w:tcPr>
            <w:tcW w:type="dxa" w:w="2196"/>
            <w:shd w:val="clear" w:color="auto" w:fill="FFF2CC"/>
          </w:tcPr>
          <w:p>
            <w:r>
              <w:rPr>
                <w:sz w:val="18"/>
              </w:rPr>
              <w:t>Receives morning AI-generated study plan; checks off topics; earns streak.</w:t>
            </w:r>
          </w:p>
        </w:tc>
        <w:tc>
          <w:tcPr>
            <w:tcW w:type="dxa" w:w="2196"/>
            <w:shd w:val="clear" w:color="auto" w:fill="FFF2CC"/>
          </w:tcPr>
          <w:p>
            <w:r>
              <w:rPr>
                <w:sz w:val="18"/>
              </w:rPr>
              <w:t>Motivated, engaged</w:t>
            </w:r>
          </w:p>
        </w:tc>
        <w:tc>
          <w:tcPr>
            <w:tcW w:type="dxa" w:w="2196"/>
            <w:shd w:val="clear" w:color="auto" w:fill="FFF2CC"/>
          </w:tcPr>
          <w:p>
            <w:r>
              <w:rPr>
                <w:sz w:val="18"/>
              </w:rPr>
              <w:t>I actually studied today — feels good!</w:t>
            </w:r>
          </w:p>
        </w:tc>
      </w:tr>
      <w:tr>
        <w:tc>
          <w:tcPr>
            <w:tcW w:type="dxa" w:w="2196"/>
            <w:shd w:val="clear" w:color="auto" w:fill="FCE4D6"/>
          </w:tcPr>
          <w:p>
            <w:r>
              <w:rPr>
                <w:b/>
                <w:sz w:val="18"/>
              </w:rPr>
              <w:t>4. Study Session</w:t>
            </w:r>
          </w:p>
        </w:tc>
        <w:tc>
          <w:tcPr>
            <w:tcW w:type="dxa" w:w="2196"/>
            <w:shd w:val="clear" w:color="auto" w:fill="FCE4D6"/>
          </w:tcPr>
          <w:p>
            <w:r>
              <w:rPr>
                <w:sz w:val="18"/>
              </w:rPr>
              <w:t>Follows focused sessions; app tracks time; gets break reminders.</w:t>
            </w:r>
          </w:p>
        </w:tc>
        <w:tc>
          <w:tcPr>
            <w:tcW w:type="dxa" w:w="2196"/>
            <w:shd w:val="clear" w:color="auto" w:fill="FCE4D6"/>
          </w:tcPr>
          <w:p>
            <w:r>
              <w:rPr>
                <w:sz w:val="18"/>
              </w:rPr>
              <w:t>Focused, occasionally distracted</w:t>
            </w:r>
          </w:p>
        </w:tc>
        <w:tc>
          <w:tcPr>
            <w:tcW w:type="dxa" w:w="2196"/>
            <w:shd w:val="clear" w:color="auto" w:fill="FCE4D6"/>
          </w:tcPr>
          <w:p>
            <w:r>
              <w:rPr>
                <w:sz w:val="18"/>
              </w:rPr>
              <w:t>The Pomodoro timer is helpful.</w:t>
            </w:r>
          </w:p>
        </w:tc>
      </w:tr>
      <w:tr>
        <w:tc>
          <w:tcPr>
            <w:tcW w:type="dxa" w:w="2196"/>
            <w:shd w:val="clear" w:color="auto" w:fill="EBF3FB"/>
          </w:tcPr>
          <w:p>
            <w:r>
              <w:rPr>
                <w:b/>
                <w:sz w:val="18"/>
              </w:rPr>
              <w:t>5. Exam Crunch</w:t>
            </w:r>
          </w:p>
        </w:tc>
        <w:tc>
          <w:tcPr>
            <w:tcW w:type="dxa" w:w="2196"/>
            <w:shd w:val="clear" w:color="auto" w:fill="EBF3FB"/>
          </w:tcPr>
          <w:p>
            <w:r>
              <w:rPr>
                <w:sz w:val="18"/>
              </w:rPr>
              <w:t>3 days before exam — app auto-generates priority revision plan.</w:t>
            </w:r>
          </w:p>
        </w:tc>
        <w:tc>
          <w:tcPr>
            <w:tcW w:type="dxa" w:w="2196"/>
            <w:shd w:val="clear" w:color="auto" w:fill="EBF3FB"/>
          </w:tcPr>
          <w:p>
            <w:r>
              <w:rPr>
                <w:sz w:val="18"/>
              </w:rPr>
              <w:t>Anxious but reassured</w:t>
            </w:r>
          </w:p>
        </w:tc>
        <w:tc>
          <w:tcPr>
            <w:tcW w:type="dxa" w:w="2196"/>
            <w:shd w:val="clear" w:color="auto" w:fill="EBF3FB"/>
          </w:tcPr>
          <w:p>
            <w:r>
              <w:rPr>
                <w:sz w:val="18"/>
              </w:rPr>
              <w:t>At least I know exactly what to study now.</w:t>
            </w:r>
          </w:p>
        </w:tc>
      </w:tr>
      <w:tr>
        <w:tc>
          <w:tcPr>
            <w:tcW w:type="dxa" w:w="2196"/>
            <w:shd w:val="clear" w:color="auto" w:fill="F4F4F4"/>
          </w:tcPr>
          <w:p>
            <w:r>
              <w:rPr>
                <w:b/>
                <w:sz w:val="18"/>
              </w:rPr>
              <w:t>6. Outcome &amp; Advocacy</w:t>
            </w:r>
          </w:p>
        </w:tc>
        <w:tc>
          <w:tcPr>
            <w:tcW w:type="dxa" w:w="2196"/>
            <w:shd w:val="clear" w:color="auto" w:fill="F4F4F4"/>
          </w:tcPr>
          <w:p>
            <w:r>
              <w:rPr>
                <w:sz w:val="18"/>
              </w:rPr>
              <w:t>Scores well; shares app link with batchmates on WhatsApp.</w:t>
            </w:r>
          </w:p>
        </w:tc>
        <w:tc>
          <w:tcPr>
            <w:tcW w:type="dxa" w:w="2196"/>
            <w:shd w:val="clear" w:color="auto" w:fill="F4F4F4"/>
          </w:tcPr>
          <w:p>
            <w:r>
              <w:rPr>
                <w:sz w:val="18"/>
              </w:rPr>
              <w:t>Proud, satisfied</w:t>
            </w:r>
          </w:p>
        </w:tc>
        <w:tc>
          <w:tcPr>
            <w:tcW w:type="dxa" w:w="2196"/>
            <w:shd w:val="clear" w:color="auto" w:fill="F4F4F4"/>
          </w:tcPr>
          <w:p>
            <w:r>
              <w:rPr>
                <w:sz w:val="18"/>
              </w:rPr>
              <w:t>This actually worked — telling my whole batch!</w:t>
            </w:r>
          </w:p>
        </w:tc>
      </w:tr>
    </w:tbl>
    <w:p/>
    <w:p>
      <w:pPr>
        <w:spacing w:after="80" w:before="40"/>
      </w:pPr>
      <w:r>
        <w:rPr>
          <w:b w:val="0"/>
          <w:i/>
          <w:color w:val="C0501A"/>
          <w:sz w:val="20"/>
        </w:rPr>
        <w:t>Note: The full interactive Journey Map with emotional curve, touchpoints, and opportunities has been created in Lucidchart. Please paste the shareable Lucidchart link in the README.md file on GitHub as per submission requirements.</w:t>
      </w:r>
    </w:p>
    <w:p>
      <w:pPr>
        <w:spacing w:before="320" w:after="80"/>
        <w:pBdr>
          <w:bottom w:val="single" w:sz="12" w:space="1" w:color="1F3864"/>
        </w:pBdr>
      </w:pPr>
      <w:r>
        <w:rPr>
          <w:b/>
          <w:color w:val="1F3864"/>
          <w:sz w:val="28"/>
        </w:rPr>
        <w:t>Conclusion</w:t>
      </w:r>
    </w:p>
    <w:p>
      <w:pPr>
        <w:spacing w:after="80" w:before="40"/>
      </w:pPr>
      <w:r>
        <w:rPr>
          <w:b w:val="0"/>
          <w:i w:val="0"/>
          <w:sz w:val="22"/>
        </w:rPr>
        <w:t>This task applied Design Thinking's Empathise and Define stages through structured user research. Key insights reveal that engineering students need an intelligent, low-friction study planner that automates scheduling, tracks progress, and provides last-minute exam support. The persona 'Arjun Mehta' encapsulates the target user's goals, frustrations, and behaviours — forming the foundation for ideation and prototyping in subsequent tasks.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