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24B7" w:rsidRDefault="00D57DB1" w:rsidP="00D57DB1">
      <w:pPr>
        <w:pStyle w:val="CoverTitle"/>
        <w:rPr>
          <w:rFonts w:ascii="Arial" w:hAnsi="Arial" w:cs="Arial"/>
          <w:b/>
          <w:bCs/>
          <w:color w:val="000000"/>
          <w:sz w:val="20"/>
          <w:szCs w:val="32"/>
        </w:rPr>
      </w:pPr>
      <w:r>
        <w:rPr>
          <w:rFonts w:ascii="Arial" w:hAnsi="Arial" w:cs="Arial"/>
          <w:b/>
          <w:bCs/>
          <w:color w:val="000000"/>
          <w:sz w:val="20"/>
          <w:szCs w:val="32"/>
        </w:rPr>
        <w:t xml:space="preserve">                   </w:t>
      </w:r>
    </w:p>
    <w:p w:rsidR="00E224B7" w:rsidRPr="00E224B7" w:rsidRDefault="00E224B7" w:rsidP="00D57DB1">
      <w:pPr>
        <w:pStyle w:val="CoverSubtitle"/>
        <w:ind w:left="720"/>
      </w:pPr>
    </w:p>
    <w:p w:rsidR="00E224B7" w:rsidRDefault="00E224B7" w:rsidP="00E224B7">
      <w:pPr>
        <w:pStyle w:val="CoverSubtitle"/>
      </w:pPr>
    </w:p>
    <w:p w:rsidR="00E224B7" w:rsidRDefault="00E224B7" w:rsidP="00E224B7">
      <w:pPr>
        <w:pStyle w:val="CoverSubtitle"/>
      </w:pPr>
    </w:p>
    <w:p w:rsidR="00E224B7" w:rsidRDefault="00E224B7" w:rsidP="00E224B7">
      <w:pPr>
        <w:pStyle w:val="CoverSubtitle"/>
      </w:pPr>
    </w:p>
    <w:p w:rsidR="00551F83" w:rsidRDefault="00551F83" w:rsidP="00551F83">
      <w:pPr>
        <w:pStyle w:val="CoverSubtitle"/>
      </w:pPr>
      <w:r>
        <w:t>Amdocs Integration with NeuStar</w:t>
      </w:r>
    </w:p>
    <w:p w:rsidR="00E224B7" w:rsidRDefault="00D57DB1" w:rsidP="00E224B7">
      <w:pPr>
        <w:pStyle w:val="CoverSubtitle"/>
      </w:pPr>
      <w:r>
        <w:t>Order Flows</w:t>
      </w:r>
      <w:r w:rsidR="00E224B7">
        <w:t xml:space="preserve"> </w:t>
      </w:r>
    </w:p>
    <w:p w:rsidR="00E224B7" w:rsidRDefault="00D57DB1" w:rsidP="00E224B7">
      <w:pPr>
        <w:pStyle w:val="CoverSubtitle"/>
      </w:pPr>
      <w:r>
        <w:t xml:space="preserve">Version </w:t>
      </w:r>
      <w:r w:rsidR="00F62C3C">
        <w:t>1.0</w:t>
      </w:r>
      <w:r>
        <w:t xml:space="preserve">    </w:t>
      </w:r>
    </w:p>
    <w:p w:rsidR="00D57DB1" w:rsidRDefault="00F62C3C" w:rsidP="00E224B7">
      <w:pPr>
        <w:pStyle w:val="CoverSubtitle"/>
      </w:pPr>
      <w:r>
        <w:t>9/20</w:t>
      </w:r>
      <w:r w:rsidR="00D57DB1">
        <w:t>/2008</w:t>
      </w:r>
    </w:p>
    <w:p w:rsidR="00D57DB1" w:rsidRDefault="00D57DB1" w:rsidP="00E224B7">
      <w:pPr>
        <w:pStyle w:val="CoverSubtitle"/>
      </w:pPr>
    </w:p>
    <w:p w:rsidR="00551F83" w:rsidRDefault="00551F83" w:rsidP="00E224B7">
      <w:pPr>
        <w:pStyle w:val="CoverSubtitle"/>
      </w:pPr>
    </w:p>
    <w:p w:rsidR="00551F83" w:rsidRDefault="00551F83" w:rsidP="00E224B7">
      <w:pPr>
        <w:pStyle w:val="CoverSubtitle"/>
      </w:pPr>
    </w:p>
    <w:p w:rsidR="00551F83" w:rsidRDefault="00551F83" w:rsidP="00E224B7">
      <w:pPr>
        <w:pStyle w:val="CoverSubtitle"/>
      </w:pPr>
    </w:p>
    <w:p w:rsidR="00551F83" w:rsidRDefault="00551F83" w:rsidP="00E224B7">
      <w:pPr>
        <w:pStyle w:val="CoverSubtitle"/>
      </w:pPr>
    </w:p>
    <w:p w:rsidR="00551F83" w:rsidRDefault="00551F83" w:rsidP="00E224B7">
      <w:pPr>
        <w:pStyle w:val="CoverSubtitle"/>
      </w:pPr>
    </w:p>
    <w:p w:rsidR="00D57DB1" w:rsidRDefault="00D57DB1" w:rsidP="00E224B7">
      <w:pPr>
        <w:pStyle w:val="CoverSubtitle"/>
        <w:rPr>
          <w:sz w:val="20"/>
        </w:rPr>
      </w:pPr>
    </w:p>
    <w:p w:rsidR="00CA1794" w:rsidRDefault="00E224B7" w:rsidP="00CA1794">
      <w:pPr>
        <w:pStyle w:val="Heading1"/>
        <w:jc w:val="center"/>
      </w:pPr>
      <w:r>
        <w:rPr>
          <w:rFonts w:ascii="Arial" w:hAnsi="Arial" w:cs="Arial"/>
          <w:noProof/>
          <w:color w:val="000000"/>
          <w:sz w:val="20"/>
          <w:szCs w:val="32"/>
        </w:rPr>
        <w:drawing>
          <wp:inline distT="0" distB="0" distL="0" distR="0">
            <wp:extent cx="2322195" cy="1011555"/>
            <wp:effectExtent l="19050" t="0" r="190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2322195" cy="1011555"/>
                    </a:xfrm>
                    <a:prstGeom prst="rect">
                      <a:avLst/>
                    </a:prstGeom>
                    <a:noFill/>
                    <a:ln w="9525">
                      <a:noFill/>
                      <a:miter lim="800000"/>
                      <a:headEnd/>
                      <a:tailEnd/>
                    </a:ln>
                  </pic:spPr>
                </pic:pic>
              </a:graphicData>
            </a:graphic>
          </wp:inline>
        </w:drawing>
      </w:r>
    </w:p>
    <w:p w:rsidR="00CA1794" w:rsidRDefault="00E224B7" w:rsidP="00CA1794">
      <w:pPr>
        <w:pStyle w:val="Heading1"/>
        <w:jc w:val="center"/>
      </w:pPr>
      <w:r>
        <w:br w:type="page"/>
      </w:r>
    </w:p>
    <w:p w:rsidR="00CA1794" w:rsidRDefault="00CA1794" w:rsidP="00CA1794">
      <w:pPr>
        <w:pStyle w:val="Heading1"/>
      </w:pPr>
      <w:r>
        <w:lastRenderedPageBreak/>
        <w:t xml:space="preserve">Purpose </w:t>
      </w:r>
    </w:p>
    <w:p w:rsidR="00CA1794" w:rsidRDefault="00CA1794" w:rsidP="00CA1794">
      <w:r>
        <w:tab/>
        <w:t>This document lays out the message flows for all transactions in a “sunny-day” scenario. No supplements, errors or delays are listed in these flows. Once there is agreement t</w:t>
      </w:r>
      <w:r w:rsidR="00211B90">
        <w:t xml:space="preserve">hat </w:t>
      </w:r>
      <w:r>
        <w:t xml:space="preserve">these flows </w:t>
      </w:r>
      <w:r w:rsidR="00211B90">
        <w:t xml:space="preserve">represent the interaction </w:t>
      </w:r>
      <w:r>
        <w:t>between NeuStar and Amdocs, the scenarios will be</w:t>
      </w:r>
      <w:r w:rsidR="00211B90">
        <w:t xml:space="preserve"> addressed. The purpose of this document</w:t>
      </w:r>
      <w:r>
        <w:t xml:space="preserve"> is to get high level agreement on the responsibilities of each party. </w:t>
      </w:r>
    </w:p>
    <w:p w:rsidR="00CA1794" w:rsidRDefault="00CA1794" w:rsidP="00CA1794">
      <w:r>
        <w:tab/>
        <w:t xml:space="preserve">Also note that the diagrams indicate message flow end-to-end for completeness.  Amdocs need only be concerned with the flows between Amdocs and the NeuStar adapter. </w:t>
      </w:r>
    </w:p>
    <w:p w:rsidR="001B5F70" w:rsidRDefault="00D57DB1" w:rsidP="00A977D4">
      <w:pPr>
        <w:pStyle w:val="Heading1"/>
      </w:pPr>
      <w:r w:rsidRPr="00A977D4">
        <w:t>Questions</w:t>
      </w:r>
    </w:p>
    <w:p w:rsidR="00F62C3C" w:rsidRDefault="00F62C3C" w:rsidP="001B5F70">
      <w:pPr>
        <w:pStyle w:val="ListParagraph"/>
        <w:numPr>
          <w:ilvl w:val="0"/>
          <w:numId w:val="6"/>
        </w:numPr>
        <w:jc w:val="both"/>
      </w:pPr>
      <w:r>
        <w:t xml:space="preserve">Does Amdocs support the creation of a new LRN in the Amdocs system? This is a fairly rare occurrence and if it is not currently supported, the customer can be supported by either a) opening a ticket with NeuStar or b) using the existing SOA GUI. If Amdocs does support this function now, it can be automated. If not, Neustar suggests an out-of-band procedure. Note: The assignment of an LRN to a ported number is handled in the Portin flows. Additionally, changing the LRN for an already ported number is also supported (see flow below). </w:t>
      </w:r>
    </w:p>
    <w:p w:rsidR="00CA1794" w:rsidRDefault="00CA1794" w:rsidP="001B5F70">
      <w:pPr>
        <w:pStyle w:val="ListParagraph"/>
        <w:numPr>
          <w:ilvl w:val="0"/>
          <w:numId w:val="6"/>
        </w:numPr>
        <w:jc w:val="both"/>
      </w:pPr>
      <w:r>
        <w:t xml:space="preserve">Similar to #1 above, does Amdocs support the submission of pooling blocks? If </w:t>
      </w:r>
    </w:p>
    <w:p w:rsidR="00FB7663" w:rsidRDefault="00EA4D55" w:rsidP="001B5F70">
      <w:pPr>
        <w:pStyle w:val="ListParagraph"/>
        <w:numPr>
          <w:ilvl w:val="0"/>
          <w:numId w:val="6"/>
        </w:numPr>
        <w:jc w:val="both"/>
      </w:pPr>
      <w:r>
        <w:t xml:space="preserve">Can Amdocs determine whether the number to be ported is wireless or wireline? If so, </w:t>
      </w:r>
      <w:r w:rsidR="00CA1794">
        <w:t>NeuStar</w:t>
      </w:r>
      <w:r>
        <w:t xml:space="preserve"> would like Amdocs to populate NP</w:t>
      </w:r>
      <w:r w:rsidR="00942B47">
        <w:t xml:space="preserve">DI and </w:t>
      </w:r>
      <w:r>
        <w:t xml:space="preserve">assign different order types for each. If not, the order type will have to </w:t>
      </w:r>
      <w:r w:rsidR="00942B47">
        <w:t xml:space="preserve">be </w:t>
      </w:r>
      <w:r>
        <w:t xml:space="preserve">assigned in the </w:t>
      </w:r>
      <w:r w:rsidR="00CA1794">
        <w:t xml:space="preserve">NeuStar </w:t>
      </w:r>
      <w:r>
        <w:t xml:space="preserve">adapter. </w:t>
      </w:r>
    </w:p>
    <w:p w:rsidR="00CA1794" w:rsidRDefault="00CA1794" w:rsidP="00CA1794">
      <w:pPr>
        <w:pStyle w:val="Heading1"/>
      </w:pPr>
      <w:r w:rsidRPr="00A977D4">
        <w:t>Assumptions</w:t>
      </w:r>
    </w:p>
    <w:p w:rsidR="00CA1794" w:rsidRDefault="00CA1794" w:rsidP="00CA1794">
      <w:pPr>
        <w:pStyle w:val="ListParagraph"/>
        <w:numPr>
          <w:ilvl w:val="0"/>
          <w:numId w:val="1"/>
        </w:numPr>
      </w:pPr>
      <w:r>
        <w:t xml:space="preserve">Amdocs will be capable of populating all needed fields in each transaction. </w:t>
      </w:r>
    </w:p>
    <w:p w:rsidR="00CA1794" w:rsidRDefault="00CA1794" w:rsidP="00CA1794">
      <w:pPr>
        <w:pStyle w:val="ListParagraph"/>
        <w:numPr>
          <w:ilvl w:val="0"/>
          <w:numId w:val="1"/>
        </w:numPr>
      </w:pPr>
      <w:r>
        <w:t xml:space="preserve">The Neustar adapter will validate received messages against the </w:t>
      </w:r>
      <w:r w:rsidR="0050286B">
        <w:t>ESR</w:t>
      </w:r>
      <w:r>
        <w:t xml:space="preserve">Order schema. </w:t>
      </w:r>
    </w:p>
    <w:p w:rsidR="00CA1794" w:rsidRDefault="00CA1794" w:rsidP="00CA1794">
      <w:pPr>
        <w:pStyle w:val="ListParagraph"/>
        <w:numPr>
          <w:ilvl w:val="0"/>
          <w:numId w:val="1"/>
        </w:numPr>
      </w:pPr>
      <w:r>
        <w:t>The Neustar adapter will ensure that all required fields are populated</w:t>
      </w:r>
      <w:r w:rsidR="00A82676">
        <w:t xml:space="preserve"> for the order type/subtype submitted</w:t>
      </w:r>
      <w:r>
        <w:t xml:space="preserve">. </w:t>
      </w:r>
    </w:p>
    <w:p w:rsidR="00CA1794" w:rsidRDefault="00CA1794" w:rsidP="00CA1794">
      <w:pPr>
        <w:pStyle w:val="ListParagraph"/>
        <w:numPr>
          <w:ilvl w:val="0"/>
          <w:numId w:val="1"/>
        </w:numPr>
      </w:pPr>
      <w:r>
        <w:t>If either 2 or 3 fail, the order</w:t>
      </w:r>
      <w:r w:rsidR="00A82676">
        <w:t xml:space="preserve"> will be NACK’d by the adapter and will not be persisted in the Order DB used by the Workflow Automation layer. Subsequent sends of corrected orders will be submitted as new requests, not supplements. </w:t>
      </w:r>
    </w:p>
    <w:p w:rsidR="00FB7663" w:rsidRDefault="00FB7663" w:rsidP="00FB7663">
      <w:pPr>
        <w:jc w:val="both"/>
      </w:pPr>
    </w:p>
    <w:p w:rsidR="00FB7663" w:rsidRDefault="00FB7663">
      <w:pPr>
        <w:rPr>
          <w:rFonts w:asciiTheme="majorHAnsi" w:eastAsiaTheme="majorEastAsia" w:hAnsiTheme="majorHAnsi" w:cstheme="majorBidi"/>
          <w:b/>
          <w:bCs/>
          <w:sz w:val="28"/>
          <w:szCs w:val="28"/>
        </w:rPr>
      </w:pPr>
      <w:r>
        <w:br w:type="page"/>
      </w:r>
    </w:p>
    <w:p w:rsidR="00FB7663" w:rsidRDefault="00FB7663" w:rsidP="00FB7663">
      <w:pPr>
        <w:pStyle w:val="Heading1"/>
      </w:pPr>
      <w:r>
        <w:lastRenderedPageBreak/>
        <w:t>ESROrder Schema</w:t>
      </w:r>
    </w:p>
    <w:p w:rsidR="00FB7663" w:rsidRDefault="00FB7663" w:rsidP="00FB7663"/>
    <w:p w:rsidR="00FB7663" w:rsidRDefault="00FB7663" w:rsidP="00FB7663">
      <w:pPr>
        <w:ind w:firstLine="360"/>
        <w:jc w:val="both"/>
      </w:pPr>
      <w:r>
        <w:t xml:space="preserve">The ESROrder schema is a single container that includes all of the requests and responses for the functionality delivered by the WNP platform. Our main focus will be the areas concerned with wireless number porting and stand-alone SOA transactions. The main blocks of information are the following; </w:t>
      </w:r>
    </w:p>
    <w:p w:rsidR="00FB7663" w:rsidRDefault="00FB7663" w:rsidP="00FB7663">
      <w:pPr>
        <w:pStyle w:val="ListParagraph"/>
        <w:numPr>
          <w:ilvl w:val="0"/>
          <w:numId w:val="11"/>
        </w:numPr>
      </w:pPr>
      <w:r>
        <w:t>Order Details</w:t>
      </w:r>
    </w:p>
    <w:p w:rsidR="00FB7663" w:rsidRDefault="00FB7663" w:rsidP="00FB7663">
      <w:pPr>
        <w:pStyle w:val="ListParagraph"/>
        <w:numPr>
          <w:ilvl w:val="0"/>
          <w:numId w:val="11"/>
        </w:numPr>
      </w:pPr>
      <w:r>
        <w:t>Customer Details</w:t>
      </w:r>
    </w:p>
    <w:p w:rsidR="00FB7663" w:rsidRDefault="00FB7663" w:rsidP="00FB7663">
      <w:pPr>
        <w:pStyle w:val="ListParagraph"/>
        <w:numPr>
          <w:ilvl w:val="0"/>
          <w:numId w:val="11"/>
        </w:numPr>
      </w:pPr>
      <w:r>
        <w:t>ICP</w:t>
      </w:r>
    </w:p>
    <w:p w:rsidR="00FB7663" w:rsidRDefault="00FB7663" w:rsidP="00FB7663">
      <w:pPr>
        <w:pStyle w:val="ListParagraph"/>
        <w:numPr>
          <w:ilvl w:val="0"/>
          <w:numId w:val="11"/>
        </w:numPr>
      </w:pPr>
      <w:r>
        <w:t>SOA</w:t>
      </w:r>
    </w:p>
    <w:p w:rsidR="00FB7663" w:rsidRDefault="00FB7663" w:rsidP="00FB7663">
      <w:pPr>
        <w:pStyle w:val="Heading3"/>
      </w:pPr>
      <w:r>
        <w:t>Order</w:t>
      </w:r>
      <w:r w:rsidRPr="00FB7663">
        <w:t xml:space="preserve"> </w:t>
      </w:r>
      <w:r>
        <w:t>Details</w:t>
      </w:r>
    </w:p>
    <w:p w:rsidR="00FB7663" w:rsidRDefault="00FB7663" w:rsidP="00FB7663">
      <w:r>
        <w:tab/>
        <w:t xml:space="preserve">This block is used in all transactions. It includes the customer submitting the order, the order type being submitted and other pertinent information. On responses, a high level order status is provided. More detailed information can be obtained in the response section corresponding to the product request message.  </w:t>
      </w:r>
    </w:p>
    <w:p w:rsidR="00FB7663" w:rsidRDefault="00FB7663" w:rsidP="00FB7663">
      <w:pPr>
        <w:pStyle w:val="Heading3"/>
      </w:pPr>
      <w:r>
        <w:t>Customer Details</w:t>
      </w:r>
    </w:p>
    <w:p w:rsidR="00FB7663" w:rsidRDefault="00FB7663" w:rsidP="00FB7663">
      <w:r>
        <w:tab/>
        <w:t xml:space="preserve">Customer Information is used to provide flexibility in meeting complex order management. For example, a wireless port will use the ICP portion of the interface. However, the SOA component of the port requires LRN. Since this is not part of the ICP interface, a node for LRN is provided in the Customer Information. </w:t>
      </w:r>
    </w:p>
    <w:p w:rsidR="00FB7663" w:rsidRDefault="00FB7663" w:rsidP="00FB7663">
      <w:pPr>
        <w:pStyle w:val="Heading3"/>
      </w:pPr>
      <w:r>
        <w:t xml:space="preserve">ICP </w:t>
      </w:r>
    </w:p>
    <w:p w:rsidR="00FB7663" w:rsidRDefault="00FB7663" w:rsidP="00FB7663">
      <w:r>
        <w:tab/>
        <w:t xml:space="preserve">The ICP block is based on the WICIS 4.0 UOM standards. The following messages will be supported for the Amdocs interface. </w:t>
      </w:r>
    </w:p>
    <w:p w:rsidR="00FB7663" w:rsidRDefault="00FB7663" w:rsidP="00FB7663">
      <w:pPr>
        <w:pStyle w:val="ListParagraph"/>
        <w:numPr>
          <w:ilvl w:val="0"/>
          <w:numId w:val="12"/>
        </w:numPr>
      </w:pPr>
      <w:r>
        <w:t>createPortRequest</w:t>
      </w:r>
    </w:p>
    <w:p w:rsidR="00FB7663" w:rsidRDefault="00FB7663" w:rsidP="00FB7663">
      <w:pPr>
        <w:pStyle w:val="ListParagraph"/>
        <w:numPr>
          <w:ilvl w:val="0"/>
          <w:numId w:val="12"/>
        </w:numPr>
      </w:pPr>
      <w:r>
        <w:t>cancelPortRequest</w:t>
      </w:r>
    </w:p>
    <w:p w:rsidR="00FB7663" w:rsidRDefault="00FB7663" w:rsidP="00FB7663">
      <w:pPr>
        <w:pStyle w:val="ListParagraph"/>
        <w:numPr>
          <w:ilvl w:val="0"/>
          <w:numId w:val="12"/>
        </w:numPr>
      </w:pPr>
      <w:r>
        <w:t>changeDueDatePortRequest</w:t>
      </w:r>
    </w:p>
    <w:p w:rsidR="00FB7663" w:rsidRDefault="00FB7663" w:rsidP="00FB7663">
      <w:pPr>
        <w:pStyle w:val="ListParagraph"/>
        <w:numPr>
          <w:ilvl w:val="0"/>
          <w:numId w:val="12"/>
        </w:numPr>
      </w:pPr>
      <w:r>
        <w:t>modifyPortRequest</w:t>
      </w:r>
    </w:p>
    <w:p w:rsidR="00FB7663" w:rsidRDefault="00FB7663" w:rsidP="00FB7663">
      <w:pPr>
        <w:pStyle w:val="ListParagraph"/>
        <w:numPr>
          <w:ilvl w:val="0"/>
          <w:numId w:val="12"/>
        </w:numPr>
      </w:pPr>
      <w:r>
        <w:t>storeStatus</w:t>
      </w:r>
    </w:p>
    <w:p w:rsidR="00FB7663" w:rsidRDefault="00FB7663" w:rsidP="00FB7663">
      <w:pPr>
        <w:pStyle w:val="ListParagraph"/>
        <w:numPr>
          <w:ilvl w:val="0"/>
          <w:numId w:val="12"/>
        </w:numPr>
      </w:pPr>
      <w:r>
        <w:t>validationStatus</w:t>
      </w:r>
    </w:p>
    <w:p w:rsidR="00FB7663" w:rsidRDefault="00FB7663" w:rsidP="00FB7663">
      <w:pPr>
        <w:pStyle w:val="ListParagraph"/>
        <w:numPr>
          <w:ilvl w:val="0"/>
          <w:numId w:val="12"/>
        </w:numPr>
      </w:pPr>
      <w:r>
        <w:t>confirmPortResponse</w:t>
      </w:r>
    </w:p>
    <w:p w:rsidR="00FB7663" w:rsidRDefault="00FB7663" w:rsidP="00FB7663">
      <w:pPr>
        <w:pStyle w:val="ListParagraph"/>
        <w:numPr>
          <w:ilvl w:val="0"/>
          <w:numId w:val="12"/>
        </w:numPr>
      </w:pPr>
      <w:r>
        <w:t>delayPortResponse</w:t>
      </w:r>
    </w:p>
    <w:p w:rsidR="00FB7663" w:rsidRDefault="00FB7663" w:rsidP="00FB7663">
      <w:pPr>
        <w:pStyle w:val="ListParagraph"/>
        <w:numPr>
          <w:ilvl w:val="0"/>
          <w:numId w:val="12"/>
        </w:numPr>
      </w:pPr>
      <w:r>
        <w:t>resolutionRequiredPortResponse</w:t>
      </w:r>
    </w:p>
    <w:p w:rsidR="00FB7663" w:rsidRDefault="00FB7663" w:rsidP="00FB7663">
      <w:pPr>
        <w:pStyle w:val="Heading3"/>
      </w:pPr>
      <w:r>
        <w:t>SOA</w:t>
      </w:r>
    </w:p>
    <w:p w:rsidR="00FB7663" w:rsidRDefault="00FB7663" w:rsidP="00FB7663">
      <w:r>
        <w:tab/>
        <w:t xml:space="preserve">The SOA block is based on the Neustar SOA interface and contains request and response messages for all supported SOA transactions. The following messages will be supported for the Amdocs interface. </w:t>
      </w:r>
    </w:p>
    <w:p w:rsidR="00FB7663" w:rsidRDefault="00FB7663" w:rsidP="00FB7663">
      <w:pPr>
        <w:pStyle w:val="ListParagraph"/>
        <w:numPr>
          <w:ilvl w:val="0"/>
          <w:numId w:val="13"/>
        </w:numPr>
      </w:pPr>
      <w:r>
        <w:t>SvActivateRequest</w:t>
      </w:r>
    </w:p>
    <w:p w:rsidR="00FB7663" w:rsidRDefault="00FB7663" w:rsidP="00FB7663">
      <w:pPr>
        <w:pStyle w:val="ListParagraph"/>
        <w:numPr>
          <w:ilvl w:val="0"/>
          <w:numId w:val="13"/>
        </w:numPr>
      </w:pPr>
      <w:r>
        <w:t>SvDisconnectRequest</w:t>
      </w:r>
    </w:p>
    <w:p w:rsidR="00FB7663" w:rsidRDefault="00FB7663" w:rsidP="00FB7663">
      <w:pPr>
        <w:pStyle w:val="ListParagraph"/>
        <w:numPr>
          <w:ilvl w:val="0"/>
          <w:numId w:val="13"/>
        </w:numPr>
      </w:pPr>
      <w:r>
        <w:t>SvModifyRequest</w:t>
      </w:r>
    </w:p>
    <w:p w:rsidR="00FB7663" w:rsidRDefault="00FB7663" w:rsidP="00FB7663">
      <w:pPr>
        <w:pStyle w:val="ListParagraph"/>
        <w:numPr>
          <w:ilvl w:val="0"/>
          <w:numId w:val="13"/>
        </w:numPr>
      </w:pPr>
      <w:r>
        <w:t>LrnCreateRequest</w:t>
      </w:r>
    </w:p>
    <w:p w:rsidR="00FB7663" w:rsidRDefault="00FB7663" w:rsidP="00FB7663">
      <w:pPr>
        <w:pStyle w:val="ListParagraph"/>
        <w:numPr>
          <w:ilvl w:val="0"/>
          <w:numId w:val="13"/>
        </w:numPr>
      </w:pPr>
      <w:r w:rsidRPr="00FB7663">
        <w:t>NumberPoolBlockActivateRequest</w:t>
      </w:r>
    </w:p>
    <w:p w:rsidR="00FB7663" w:rsidRDefault="00FB7663" w:rsidP="00FB7663">
      <w:pPr>
        <w:ind w:left="360"/>
      </w:pPr>
      <w:r>
        <w:t xml:space="preserve">Note that other requests, such as SvCreateRequest and SvReleaseRequest exist as part of the managed order. As such, they will be used by the Workflow Automation layer but do not need to be exposed to Amdocs. All corresponding responses will be listed in a more detailed API Guide. </w:t>
      </w:r>
      <w:r>
        <w:br w:type="page"/>
      </w:r>
    </w:p>
    <w:p w:rsidR="00E224B7" w:rsidRDefault="00B4234E" w:rsidP="00B4234E">
      <w:pPr>
        <w:pStyle w:val="Heading1"/>
      </w:pPr>
      <w:bookmarkStart w:id="0" w:name="OLE_LINK3"/>
      <w:bookmarkStart w:id="1" w:name="OLE_LINK4"/>
      <w:bookmarkStart w:id="2" w:name="OLE_LINK1"/>
      <w:r>
        <w:lastRenderedPageBreak/>
        <w:t>Wireless to Wireless Portin</w:t>
      </w:r>
    </w:p>
    <w:bookmarkEnd w:id="0"/>
    <w:bookmarkEnd w:id="1"/>
    <w:bookmarkEnd w:id="2"/>
    <w:p w:rsidR="00B4234E" w:rsidRDefault="00B4234E"/>
    <w:p w:rsidR="00B4234E" w:rsidRDefault="004C1519" w:rsidP="00D57DB1">
      <w:r>
        <w:object w:dxaOrig="14104" w:dyaOrig="12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75pt;height:495pt" o:ole="">
            <v:imagedata r:id="rId8" o:title=""/>
          </v:shape>
          <o:OLEObject Type="Embed" ProgID="Visio.Drawing.11" ShapeID="_x0000_i1025" DrawAspect="Content" ObjectID="_1283844347" r:id="rId9"/>
        </w:object>
      </w:r>
    </w:p>
    <w:p w:rsidR="00B4234E" w:rsidRDefault="00B4234E">
      <w:r>
        <w:br w:type="page"/>
      </w:r>
    </w:p>
    <w:p w:rsidR="002B1789" w:rsidRDefault="002B1789" w:rsidP="002B1789">
      <w:pPr>
        <w:pStyle w:val="Heading2"/>
      </w:pPr>
      <w:bookmarkStart w:id="3" w:name="OLE_LINK5"/>
      <w:bookmarkStart w:id="4" w:name="OLE_LINK6"/>
      <w:r w:rsidRPr="002B1789">
        <w:lastRenderedPageBreak/>
        <w:t>Step-by-step walkthrough</w:t>
      </w:r>
    </w:p>
    <w:tbl>
      <w:tblPr>
        <w:tblStyle w:val="TableGrid"/>
        <w:tblW w:w="0" w:type="auto"/>
        <w:tblLook w:val="04A0"/>
      </w:tblPr>
      <w:tblGrid>
        <w:gridCol w:w="440"/>
        <w:gridCol w:w="10576"/>
      </w:tblGrid>
      <w:tr w:rsidR="00114C71" w:rsidTr="00114C71">
        <w:tc>
          <w:tcPr>
            <w:tcW w:w="0" w:type="auto"/>
          </w:tcPr>
          <w:p w:rsidR="00114C71" w:rsidRDefault="00114C71" w:rsidP="00114C71">
            <w:r>
              <w:t>#</w:t>
            </w:r>
          </w:p>
        </w:tc>
        <w:tc>
          <w:tcPr>
            <w:tcW w:w="0" w:type="auto"/>
          </w:tcPr>
          <w:p w:rsidR="00114C71" w:rsidRDefault="00114C71" w:rsidP="00114C71">
            <w:r>
              <w:t>Description</w:t>
            </w:r>
          </w:p>
        </w:tc>
      </w:tr>
      <w:tr w:rsidR="00114C71" w:rsidTr="00114C71">
        <w:tc>
          <w:tcPr>
            <w:tcW w:w="0" w:type="auto"/>
          </w:tcPr>
          <w:p w:rsidR="00114C71" w:rsidRDefault="00114C71" w:rsidP="00114C71">
            <w:r>
              <w:t>1</w:t>
            </w:r>
          </w:p>
        </w:tc>
        <w:tc>
          <w:tcPr>
            <w:tcW w:w="0" w:type="auto"/>
          </w:tcPr>
          <w:p w:rsidR="00114C71" w:rsidRDefault="00FB7663" w:rsidP="00114C71">
            <w:r>
              <w:t xml:space="preserve">A wireless port in request is submitted via SOAP to the N* adapter using the ESROrder order schema. Information will be provided in the OD, CD, and ICP blocks. The OrderType is ‘WIRELESS’ and the OrderSubtype is ‘PORTIN’. The ICP message is createPortRequest. </w:t>
            </w:r>
          </w:p>
        </w:tc>
      </w:tr>
      <w:tr w:rsidR="00114C71" w:rsidTr="00114C71">
        <w:tc>
          <w:tcPr>
            <w:tcW w:w="0" w:type="auto"/>
          </w:tcPr>
          <w:p w:rsidR="00114C71" w:rsidRDefault="00114C71" w:rsidP="00114C71">
            <w:r>
              <w:t>2</w:t>
            </w:r>
          </w:p>
        </w:tc>
        <w:tc>
          <w:tcPr>
            <w:tcW w:w="0" w:type="auto"/>
          </w:tcPr>
          <w:p w:rsidR="00114C71" w:rsidRDefault="00FB7663" w:rsidP="00FB7663">
            <w:r>
              <w:t xml:space="preserve">A synchronous storeStatus is returned by the N* adapter. </w:t>
            </w:r>
          </w:p>
        </w:tc>
      </w:tr>
      <w:tr w:rsidR="00114C71" w:rsidTr="00114C71">
        <w:tc>
          <w:tcPr>
            <w:tcW w:w="0" w:type="auto"/>
          </w:tcPr>
          <w:p w:rsidR="00114C71" w:rsidRDefault="00114C71" w:rsidP="00114C71">
            <w:r>
              <w:t>3</w:t>
            </w:r>
          </w:p>
        </w:tc>
        <w:tc>
          <w:tcPr>
            <w:tcW w:w="0" w:type="auto"/>
          </w:tcPr>
          <w:p w:rsidR="00114C71" w:rsidRDefault="00FB7663" w:rsidP="00FB7663">
            <w:r>
              <w:t xml:space="preserve">The N* adapter maps the request to the Workflow Automation (WFA) format using SEA_REQUEST.xsd. </w:t>
            </w:r>
          </w:p>
        </w:tc>
      </w:tr>
      <w:tr w:rsidR="00114C71" w:rsidTr="00114C71">
        <w:tc>
          <w:tcPr>
            <w:tcW w:w="0" w:type="auto"/>
          </w:tcPr>
          <w:p w:rsidR="00114C71" w:rsidRDefault="00114C71" w:rsidP="00114C71">
            <w:r>
              <w:t>4</w:t>
            </w:r>
          </w:p>
        </w:tc>
        <w:tc>
          <w:tcPr>
            <w:tcW w:w="0" w:type="auto"/>
          </w:tcPr>
          <w:p w:rsidR="00114C71" w:rsidRDefault="00FB7663" w:rsidP="00114C71">
            <w:r>
              <w:t xml:space="preserve">After validation, WFA sends a WPR to the N* Clearinghouse (CH). </w:t>
            </w:r>
          </w:p>
        </w:tc>
      </w:tr>
      <w:tr w:rsidR="00114C71" w:rsidTr="00114C71">
        <w:tc>
          <w:tcPr>
            <w:tcW w:w="0" w:type="auto"/>
          </w:tcPr>
          <w:p w:rsidR="00114C71" w:rsidRDefault="00114C71" w:rsidP="00114C71">
            <w:r>
              <w:t>5</w:t>
            </w:r>
          </w:p>
        </w:tc>
        <w:tc>
          <w:tcPr>
            <w:tcW w:w="0" w:type="auto"/>
          </w:tcPr>
          <w:p w:rsidR="00114C71" w:rsidRDefault="00FB7663" w:rsidP="00114C71">
            <w:r>
              <w:t xml:space="preserve">A synchronous storeStatus is returned by the N* CH. </w:t>
            </w:r>
          </w:p>
        </w:tc>
      </w:tr>
      <w:tr w:rsidR="00114C71" w:rsidTr="00114C71">
        <w:tc>
          <w:tcPr>
            <w:tcW w:w="0" w:type="auto"/>
          </w:tcPr>
          <w:p w:rsidR="00114C71" w:rsidRDefault="00114C71" w:rsidP="00114C71">
            <w:r>
              <w:t>6</w:t>
            </w:r>
          </w:p>
        </w:tc>
        <w:tc>
          <w:tcPr>
            <w:tcW w:w="0" w:type="auto"/>
          </w:tcPr>
          <w:p w:rsidR="00114C71" w:rsidRDefault="00FB7663" w:rsidP="00114C71">
            <w:r>
              <w:t xml:space="preserve">The N* CH sends the WPR to the ONSP or its designee. </w:t>
            </w:r>
          </w:p>
        </w:tc>
      </w:tr>
      <w:tr w:rsidR="00114C71" w:rsidTr="00114C71">
        <w:tc>
          <w:tcPr>
            <w:tcW w:w="0" w:type="auto"/>
          </w:tcPr>
          <w:p w:rsidR="00114C71" w:rsidRDefault="00114C71" w:rsidP="00114C71">
            <w:r>
              <w:t>7</w:t>
            </w:r>
          </w:p>
        </w:tc>
        <w:tc>
          <w:tcPr>
            <w:tcW w:w="0" w:type="auto"/>
          </w:tcPr>
          <w:p w:rsidR="00114C71" w:rsidRDefault="00FB7663" w:rsidP="00114C71">
            <w:r>
              <w:t>A synchronous storeStatus is returned by the ONSP.</w:t>
            </w:r>
          </w:p>
        </w:tc>
      </w:tr>
      <w:tr w:rsidR="00114C71" w:rsidTr="00114C71">
        <w:tc>
          <w:tcPr>
            <w:tcW w:w="0" w:type="auto"/>
          </w:tcPr>
          <w:p w:rsidR="00114C71" w:rsidRDefault="00114C71" w:rsidP="00114C71">
            <w:r>
              <w:t>8</w:t>
            </w:r>
          </w:p>
        </w:tc>
        <w:tc>
          <w:tcPr>
            <w:tcW w:w="0" w:type="auto"/>
          </w:tcPr>
          <w:p w:rsidR="00114C71" w:rsidRDefault="00FB7663" w:rsidP="00FB7663">
            <w:r>
              <w:t xml:space="preserve">After some processing, the ONSP sends an asynchronous validationStatus message to the N* CH. </w:t>
            </w:r>
          </w:p>
        </w:tc>
      </w:tr>
      <w:tr w:rsidR="00114C71" w:rsidTr="00114C71">
        <w:tc>
          <w:tcPr>
            <w:tcW w:w="0" w:type="auto"/>
          </w:tcPr>
          <w:p w:rsidR="00114C71" w:rsidRDefault="00114C71" w:rsidP="00114C71">
            <w:r>
              <w:t>9</w:t>
            </w:r>
          </w:p>
        </w:tc>
        <w:tc>
          <w:tcPr>
            <w:tcW w:w="0" w:type="auto"/>
          </w:tcPr>
          <w:p w:rsidR="00114C71" w:rsidRDefault="00FB7663" w:rsidP="00114C71">
            <w:r>
              <w:t xml:space="preserve">A synchronous storeStatus is returned by the N* CH. </w:t>
            </w:r>
          </w:p>
        </w:tc>
      </w:tr>
      <w:tr w:rsidR="00114C71" w:rsidTr="00114C71">
        <w:tc>
          <w:tcPr>
            <w:tcW w:w="0" w:type="auto"/>
          </w:tcPr>
          <w:p w:rsidR="00114C71" w:rsidRDefault="00114C71" w:rsidP="00114C71">
            <w:r>
              <w:t>10</w:t>
            </w:r>
          </w:p>
        </w:tc>
        <w:tc>
          <w:tcPr>
            <w:tcW w:w="0" w:type="auto"/>
          </w:tcPr>
          <w:p w:rsidR="00114C71" w:rsidRDefault="00FB7663" w:rsidP="00114C71">
            <w:r>
              <w:t xml:space="preserve">The N* CH sends the validationStatus message to WFA. </w:t>
            </w:r>
          </w:p>
        </w:tc>
      </w:tr>
      <w:tr w:rsidR="00114C71" w:rsidTr="00114C71">
        <w:tc>
          <w:tcPr>
            <w:tcW w:w="0" w:type="auto"/>
          </w:tcPr>
          <w:p w:rsidR="00114C71" w:rsidRDefault="00114C71" w:rsidP="00114C71">
            <w:r>
              <w:t>11</w:t>
            </w:r>
          </w:p>
        </w:tc>
        <w:tc>
          <w:tcPr>
            <w:tcW w:w="0" w:type="auto"/>
          </w:tcPr>
          <w:p w:rsidR="00114C71" w:rsidRDefault="00FB7663" w:rsidP="00114C71">
            <w:r>
              <w:t>A synchronous storeStatus is returned by WFA.</w:t>
            </w:r>
          </w:p>
        </w:tc>
      </w:tr>
      <w:tr w:rsidR="00114C71" w:rsidTr="00114C71">
        <w:tc>
          <w:tcPr>
            <w:tcW w:w="0" w:type="auto"/>
          </w:tcPr>
          <w:p w:rsidR="00114C71" w:rsidRDefault="00114C71" w:rsidP="00114C71">
            <w:r>
              <w:t>12</w:t>
            </w:r>
          </w:p>
        </w:tc>
        <w:tc>
          <w:tcPr>
            <w:tcW w:w="0" w:type="auto"/>
          </w:tcPr>
          <w:p w:rsidR="00114C71" w:rsidRDefault="00FB7663" w:rsidP="00114C71">
            <w:r>
              <w:t xml:space="preserve">WFA sends the validationStatus message in the SEA_RESPONSE.xsd to the N* adapter. </w:t>
            </w:r>
          </w:p>
        </w:tc>
      </w:tr>
      <w:tr w:rsidR="00114C71" w:rsidTr="00114C71">
        <w:tc>
          <w:tcPr>
            <w:tcW w:w="0" w:type="auto"/>
          </w:tcPr>
          <w:p w:rsidR="00114C71" w:rsidRDefault="00114C71" w:rsidP="00114C71">
            <w:r>
              <w:t>13</w:t>
            </w:r>
          </w:p>
        </w:tc>
        <w:tc>
          <w:tcPr>
            <w:tcW w:w="0" w:type="auto"/>
          </w:tcPr>
          <w:p w:rsidR="00114C71" w:rsidRDefault="00FB7663" w:rsidP="00114C71">
            <w:r>
              <w:t>The N* adapter maps this response to ESROrder and sends asynchronously to Amdocs.</w:t>
            </w:r>
          </w:p>
        </w:tc>
      </w:tr>
      <w:tr w:rsidR="00114C71" w:rsidTr="00114C71">
        <w:tc>
          <w:tcPr>
            <w:tcW w:w="0" w:type="auto"/>
          </w:tcPr>
          <w:p w:rsidR="00114C71" w:rsidRDefault="00114C71" w:rsidP="00114C71">
            <w:r>
              <w:t>14</w:t>
            </w:r>
          </w:p>
        </w:tc>
        <w:tc>
          <w:tcPr>
            <w:tcW w:w="0" w:type="auto"/>
          </w:tcPr>
          <w:p w:rsidR="00114C71" w:rsidRDefault="00FB7663" w:rsidP="00114C71">
            <w:r>
              <w:t>A synchronous storeStatus is returned by Amdocs.</w:t>
            </w:r>
          </w:p>
        </w:tc>
      </w:tr>
      <w:tr w:rsidR="00FB7663" w:rsidTr="00114C71">
        <w:tc>
          <w:tcPr>
            <w:tcW w:w="0" w:type="auto"/>
          </w:tcPr>
          <w:p w:rsidR="00FB7663" w:rsidRDefault="00FB7663" w:rsidP="00114C71">
            <w:r>
              <w:t>15</w:t>
            </w:r>
          </w:p>
        </w:tc>
        <w:tc>
          <w:tcPr>
            <w:tcW w:w="0" w:type="auto"/>
          </w:tcPr>
          <w:p w:rsidR="00FB7663" w:rsidRDefault="00FB7663" w:rsidP="00FB7663">
            <w:r>
              <w:t xml:space="preserve">After processing leads to a confirmation of the WPR request, the ONSP sends an asynchronous confirmPortResponse message to the N* CH. </w:t>
            </w:r>
          </w:p>
        </w:tc>
      </w:tr>
      <w:tr w:rsidR="00FB7663" w:rsidTr="00114C71">
        <w:tc>
          <w:tcPr>
            <w:tcW w:w="0" w:type="auto"/>
          </w:tcPr>
          <w:p w:rsidR="00FB7663" w:rsidRDefault="00FB7663" w:rsidP="00114C71">
            <w:r>
              <w:t>16</w:t>
            </w:r>
          </w:p>
        </w:tc>
        <w:tc>
          <w:tcPr>
            <w:tcW w:w="0" w:type="auto"/>
          </w:tcPr>
          <w:p w:rsidR="00FB7663" w:rsidRDefault="00FB7663" w:rsidP="001A502B">
            <w:r>
              <w:t xml:space="preserve">A synchronous storeStatus is returned by the N* CH. </w:t>
            </w:r>
          </w:p>
        </w:tc>
      </w:tr>
      <w:tr w:rsidR="00114C71" w:rsidTr="00114C71">
        <w:tc>
          <w:tcPr>
            <w:tcW w:w="0" w:type="auto"/>
          </w:tcPr>
          <w:p w:rsidR="00114C71" w:rsidRDefault="00114C71" w:rsidP="00114C71">
            <w:r>
              <w:t>17</w:t>
            </w:r>
          </w:p>
        </w:tc>
        <w:tc>
          <w:tcPr>
            <w:tcW w:w="0" w:type="auto"/>
          </w:tcPr>
          <w:p w:rsidR="00114C71" w:rsidRDefault="00FB7663" w:rsidP="00114C71">
            <w:r>
              <w:t xml:space="preserve">The N* CH generates an asynchronous validationStatus to the ONSP. </w:t>
            </w:r>
          </w:p>
        </w:tc>
      </w:tr>
      <w:tr w:rsidR="00114C71" w:rsidTr="00114C71">
        <w:tc>
          <w:tcPr>
            <w:tcW w:w="0" w:type="auto"/>
          </w:tcPr>
          <w:p w:rsidR="00114C71" w:rsidRDefault="00114C71" w:rsidP="00114C71">
            <w:r>
              <w:t>18</w:t>
            </w:r>
          </w:p>
        </w:tc>
        <w:tc>
          <w:tcPr>
            <w:tcW w:w="0" w:type="auto"/>
          </w:tcPr>
          <w:p w:rsidR="00114C71" w:rsidRDefault="00FB7663" w:rsidP="00114C71">
            <w:r>
              <w:t>A synchronous storeStatus is returned by the ONSP.</w:t>
            </w:r>
          </w:p>
        </w:tc>
      </w:tr>
      <w:tr w:rsidR="00114C71" w:rsidTr="00114C71">
        <w:tc>
          <w:tcPr>
            <w:tcW w:w="0" w:type="auto"/>
          </w:tcPr>
          <w:p w:rsidR="00114C71" w:rsidRDefault="00114C71" w:rsidP="00114C71">
            <w:r>
              <w:t>19</w:t>
            </w:r>
          </w:p>
        </w:tc>
        <w:tc>
          <w:tcPr>
            <w:tcW w:w="0" w:type="auto"/>
          </w:tcPr>
          <w:p w:rsidR="00114C71" w:rsidRDefault="00FB7663" w:rsidP="00114C71">
            <w:r>
              <w:t xml:space="preserve">The N* CH sends the confirmPortResponse message to WFA. </w:t>
            </w:r>
          </w:p>
        </w:tc>
      </w:tr>
      <w:tr w:rsidR="00114C71" w:rsidTr="00114C71">
        <w:tc>
          <w:tcPr>
            <w:tcW w:w="0" w:type="auto"/>
          </w:tcPr>
          <w:p w:rsidR="00114C71" w:rsidRDefault="00114C71" w:rsidP="00114C71">
            <w:r>
              <w:t>20</w:t>
            </w:r>
          </w:p>
        </w:tc>
        <w:tc>
          <w:tcPr>
            <w:tcW w:w="0" w:type="auto"/>
          </w:tcPr>
          <w:p w:rsidR="00114C71" w:rsidRDefault="00FB7663" w:rsidP="00114C71">
            <w:r>
              <w:t xml:space="preserve">A synchronous storeStatus is returned by WFA. Note that the validationStatus is not required to be returned to the N* CH. </w:t>
            </w:r>
          </w:p>
        </w:tc>
      </w:tr>
      <w:bookmarkEnd w:id="3"/>
      <w:bookmarkEnd w:id="4"/>
      <w:tr w:rsidR="00FB7663" w:rsidTr="00114C71">
        <w:tc>
          <w:tcPr>
            <w:tcW w:w="0" w:type="auto"/>
          </w:tcPr>
          <w:p w:rsidR="00FB7663" w:rsidRDefault="00FB7663" w:rsidP="00114C71">
            <w:r>
              <w:t>21</w:t>
            </w:r>
          </w:p>
        </w:tc>
        <w:tc>
          <w:tcPr>
            <w:tcW w:w="0" w:type="auto"/>
          </w:tcPr>
          <w:p w:rsidR="00FB7663" w:rsidRDefault="00FB7663" w:rsidP="00FB7663">
            <w:r>
              <w:t xml:space="preserve">WFA sends the confirmPortResponse message in the SEA_RESPONSE.xsd to the N* adapter. </w:t>
            </w:r>
          </w:p>
        </w:tc>
      </w:tr>
      <w:tr w:rsidR="00FB7663" w:rsidTr="00114C71">
        <w:tc>
          <w:tcPr>
            <w:tcW w:w="0" w:type="auto"/>
          </w:tcPr>
          <w:p w:rsidR="00FB7663" w:rsidRDefault="00FB7663" w:rsidP="00114C71">
            <w:r>
              <w:t>22</w:t>
            </w:r>
          </w:p>
        </w:tc>
        <w:tc>
          <w:tcPr>
            <w:tcW w:w="0" w:type="auto"/>
          </w:tcPr>
          <w:p w:rsidR="00FB7663" w:rsidRDefault="00FB7663" w:rsidP="00FB7663">
            <w:r>
              <w:t>The N* adapter maps this response to ESROrder and sends asynchronously to Amdocs.</w:t>
            </w:r>
          </w:p>
        </w:tc>
      </w:tr>
      <w:tr w:rsidR="00FB7663" w:rsidTr="00114C71">
        <w:tc>
          <w:tcPr>
            <w:tcW w:w="0" w:type="auto"/>
          </w:tcPr>
          <w:p w:rsidR="00FB7663" w:rsidRDefault="00FB7663" w:rsidP="00114C71">
            <w:r>
              <w:t>23</w:t>
            </w:r>
          </w:p>
        </w:tc>
        <w:tc>
          <w:tcPr>
            <w:tcW w:w="0" w:type="auto"/>
          </w:tcPr>
          <w:p w:rsidR="00FB7663" w:rsidRDefault="00FB7663" w:rsidP="00FB7663">
            <w:r>
              <w:t>A synchronous storeStatus is returned by Amdocs. Note that the validationStatus is not required to be returned to the N* adapter.</w:t>
            </w:r>
          </w:p>
        </w:tc>
      </w:tr>
      <w:tr w:rsidR="00FB7663" w:rsidTr="00114C71">
        <w:tc>
          <w:tcPr>
            <w:tcW w:w="0" w:type="auto"/>
          </w:tcPr>
          <w:p w:rsidR="00FB7663" w:rsidRDefault="00FB7663" w:rsidP="00114C71">
            <w:r>
              <w:t>24</w:t>
            </w:r>
          </w:p>
        </w:tc>
        <w:tc>
          <w:tcPr>
            <w:tcW w:w="0" w:type="auto"/>
          </w:tcPr>
          <w:p w:rsidR="00FB7663" w:rsidRDefault="00FB7663" w:rsidP="00114C71">
            <w:r>
              <w:t xml:space="preserve">At the same time that WFA forwarded the confirmPortResponse message to the N* adapter, a SOA SvCreateRequest is submitted to the SOA platform in the N*CH. </w:t>
            </w:r>
          </w:p>
        </w:tc>
      </w:tr>
      <w:tr w:rsidR="00FB7663" w:rsidTr="00114C71">
        <w:tc>
          <w:tcPr>
            <w:tcW w:w="0" w:type="auto"/>
          </w:tcPr>
          <w:p w:rsidR="00FB7663" w:rsidRDefault="00FB7663" w:rsidP="00114C71">
            <w:r>
              <w:t>25</w:t>
            </w:r>
          </w:p>
        </w:tc>
        <w:tc>
          <w:tcPr>
            <w:tcW w:w="0" w:type="auto"/>
          </w:tcPr>
          <w:p w:rsidR="00FB7663" w:rsidRDefault="00FB7663" w:rsidP="00FB7663">
            <w:r>
              <w:t xml:space="preserve">WFA asynchronously receives an SvCreateAckNotifcation. </w:t>
            </w:r>
          </w:p>
        </w:tc>
      </w:tr>
      <w:tr w:rsidR="00FB7663" w:rsidTr="00114C71">
        <w:tc>
          <w:tcPr>
            <w:tcW w:w="0" w:type="auto"/>
          </w:tcPr>
          <w:p w:rsidR="00FB7663" w:rsidRDefault="00FB7663" w:rsidP="00114C71">
            <w:r>
              <w:t>26</w:t>
            </w:r>
          </w:p>
        </w:tc>
        <w:tc>
          <w:tcPr>
            <w:tcW w:w="0" w:type="auto"/>
          </w:tcPr>
          <w:p w:rsidR="00FB7663" w:rsidRDefault="00FB7663" w:rsidP="00FB7663">
            <w:r>
              <w:t>When activation is needed, Amdocs will send a request using ESROrder. Information will be provided in the OD, CD, and SOA blocks. The SOA message is SvActivateRequest.</w:t>
            </w:r>
          </w:p>
        </w:tc>
      </w:tr>
      <w:tr w:rsidR="00FB7663" w:rsidTr="00114C71">
        <w:tc>
          <w:tcPr>
            <w:tcW w:w="0" w:type="auto"/>
          </w:tcPr>
          <w:p w:rsidR="00FB7663" w:rsidRDefault="00FB7663" w:rsidP="00114C71">
            <w:r>
              <w:t>27</w:t>
            </w:r>
          </w:p>
        </w:tc>
        <w:tc>
          <w:tcPr>
            <w:tcW w:w="0" w:type="auto"/>
          </w:tcPr>
          <w:p w:rsidR="00FB7663" w:rsidRDefault="00FB7663" w:rsidP="00114C71">
            <w:r>
              <w:t>The N* adapter maps the request to the Workflow Automation (WFA) format using a schema called SEA_REQUEST.xsd.</w:t>
            </w:r>
          </w:p>
        </w:tc>
      </w:tr>
      <w:tr w:rsidR="00FB7663" w:rsidTr="00114C71">
        <w:tc>
          <w:tcPr>
            <w:tcW w:w="0" w:type="auto"/>
          </w:tcPr>
          <w:p w:rsidR="00FB7663" w:rsidRDefault="00FB7663" w:rsidP="00114C71">
            <w:r>
              <w:t>28</w:t>
            </w:r>
          </w:p>
        </w:tc>
        <w:tc>
          <w:tcPr>
            <w:tcW w:w="0" w:type="auto"/>
          </w:tcPr>
          <w:p w:rsidR="00FB7663" w:rsidRDefault="00FB7663" w:rsidP="00114C71">
            <w:r>
              <w:t xml:space="preserve">WFA submits an SvActivateRequest to the SOA platform in the N* CH. </w:t>
            </w:r>
          </w:p>
        </w:tc>
      </w:tr>
      <w:tr w:rsidR="00FB7663" w:rsidTr="00114C71">
        <w:tc>
          <w:tcPr>
            <w:tcW w:w="0" w:type="auto"/>
          </w:tcPr>
          <w:p w:rsidR="00FB7663" w:rsidRDefault="00FB7663" w:rsidP="00114C71">
            <w:r>
              <w:t>29</w:t>
            </w:r>
          </w:p>
        </w:tc>
        <w:tc>
          <w:tcPr>
            <w:tcW w:w="0" w:type="auto"/>
          </w:tcPr>
          <w:p w:rsidR="00FB7663" w:rsidRDefault="00FB7663" w:rsidP="00FB7663">
            <w:r>
              <w:t>WFA asynchronously receives an SvActivateNotifcation.</w:t>
            </w:r>
          </w:p>
        </w:tc>
      </w:tr>
      <w:tr w:rsidR="00FB7663" w:rsidTr="00114C71">
        <w:tc>
          <w:tcPr>
            <w:tcW w:w="0" w:type="auto"/>
          </w:tcPr>
          <w:p w:rsidR="00FB7663" w:rsidRDefault="00FB7663" w:rsidP="00114C71">
            <w:r>
              <w:t>30</w:t>
            </w:r>
          </w:p>
        </w:tc>
        <w:tc>
          <w:tcPr>
            <w:tcW w:w="0" w:type="auto"/>
          </w:tcPr>
          <w:p w:rsidR="00FB7663" w:rsidRDefault="00FB7663" w:rsidP="00114C71">
            <w:r>
              <w:t xml:space="preserve">A ‘complete’ message is generated and sent to the N* adapter. </w:t>
            </w:r>
          </w:p>
        </w:tc>
      </w:tr>
      <w:tr w:rsidR="00FB7663" w:rsidTr="00114C71">
        <w:tc>
          <w:tcPr>
            <w:tcW w:w="0" w:type="auto"/>
          </w:tcPr>
          <w:p w:rsidR="00FB7663" w:rsidRDefault="00FB7663" w:rsidP="00114C71">
            <w:r>
              <w:t>31</w:t>
            </w:r>
          </w:p>
        </w:tc>
        <w:tc>
          <w:tcPr>
            <w:tcW w:w="0" w:type="auto"/>
          </w:tcPr>
          <w:p w:rsidR="00FB7663" w:rsidRDefault="00FB7663" w:rsidP="00114C71">
            <w:r>
              <w:t>The N* adapter maps the message to ESROrder and sends to Amdocs.</w:t>
            </w:r>
          </w:p>
        </w:tc>
      </w:tr>
    </w:tbl>
    <w:p w:rsidR="0075434B" w:rsidRPr="002B1789" w:rsidRDefault="0075434B" w:rsidP="00114C71">
      <w:pPr>
        <w:rPr>
          <w:szCs w:val="28"/>
        </w:rPr>
      </w:pPr>
      <w:r w:rsidRPr="002B1789">
        <w:br w:type="page"/>
      </w:r>
    </w:p>
    <w:p w:rsidR="0075434B" w:rsidRDefault="0075434B" w:rsidP="0075434B">
      <w:pPr>
        <w:pStyle w:val="Heading1"/>
      </w:pPr>
      <w:r>
        <w:lastRenderedPageBreak/>
        <w:t>Wireline to Wireless Portin</w:t>
      </w:r>
    </w:p>
    <w:p w:rsidR="00B9478C" w:rsidRDefault="004C1519" w:rsidP="00852F04">
      <w:pPr>
        <w:spacing w:after="0" w:line="240" w:lineRule="auto"/>
        <w:rPr>
          <w:rFonts w:ascii="Arial" w:hAnsi="Arial"/>
          <w:sz w:val="16"/>
        </w:rPr>
      </w:pPr>
      <w:r w:rsidRPr="00D034A0">
        <w:rPr>
          <w:rFonts w:ascii="Arial" w:hAnsi="Arial"/>
          <w:sz w:val="16"/>
        </w:rPr>
        <w:object w:dxaOrig="14104" w:dyaOrig="10714">
          <v:shape id="_x0000_i1026" type="#_x0000_t75" style="width:566.25pt;height:430.5pt" o:ole="">
            <v:imagedata r:id="rId10" o:title=""/>
          </v:shape>
          <o:OLEObject Type="Embed" ProgID="Visio.Drawing.11" ShapeID="_x0000_i1026" DrawAspect="Content" ObjectID="_1283844348" r:id="rId11"/>
        </w:object>
      </w:r>
    </w:p>
    <w:p w:rsidR="00B9478C" w:rsidRDefault="00B9478C">
      <w:pPr>
        <w:rPr>
          <w:rFonts w:ascii="Arial" w:hAnsi="Arial"/>
          <w:sz w:val="16"/>
        </w:rPr>
      </w:pPr>
      <w:r>
        <w:rPr>
          <w:rFonts w:ascii="Arial" w:hAnsi="Arial"/>
          <w:sz w:val="16"/>
        </w:rPr>
        <w:br w:type="page"/>
      </w:r>
    </w:p>
    <w:p w:rsidR="00B9478C" w:rsidRDefault="00B9478C" w:rsidP="00B9478C">
      <w:pPr>
        <w:pStyle w:val="Heading2"/>
      </w:pPr>
      <w:r w:rsidRPr="002B1789">
        <w:lastRenderedPageBreak/>
        <w:t>Step-by-step walkthrough</w:t>
      </w:r>
    </w:p>
    <w:tbl>
      <w:tblPr>
        <w:tblStyle w:val="TableGrid"/>
        <w:tblW w:w="0" w:type="auto"/>
        <w:tblLook w:val="04A0"/>
      </w:tblPr>
      <w:tblGrid>
        <w:gridCol w:w="440"/>
        <w:gridCol w:w="10576"/>
      </w:tblGrid>
      <w:tr w:rsidR="00B9478C" w:rsidTr="009C41C6">
        <w:tc>
          <w:tcPr>
            <w:tcW w:w="0" w:type="auto"/>
          </w:tcPr>
          <w:p w:rsidR="00B9478C" w:rsidRDefault="00B9478C" w:rsidP="009C41C6">
            <w:r>
              <w:t>#</w:t>
            </w:r>
          </w:p>
        </w:tc>
        <w:tc>
          <w:tcPr>
            <w:tcW w:w="0" w:type="auto"/>
          </w:tcPr>
          <w:p w:rsidR="00B9478C" w:rsidRDefault="00B9478C" w:rsidP="009C41C6">
            <w:r>
              <w:t>Description</w:t>
            </w:r>
          </w:p>
        </w:tc>
      </w:tr>
      <w:tr w:rsidR="00FB7663" w:rsidTr="009C41C6">
        <w:tc>
          <w:tcPr>
            <w:tcW w:w="0" w:type="auto"/>
          </w:tcPr>
          <w:p w:rsidR="00FB7663" w:rsidRDefault="00FB7663" w:rsidP="009C41C6">
            <w:bookmarkStart w:id="5" w:name="_Hlk209497919"/>
            <w:r>
              <w:t>1</w:t>
            </w:r>
          </w:p>
        </w:tc>
        <w:tc>
          <w:tcPr>
            <w:tcW w:w="0" w:type="auto"/>
          </w:tcPr>
          <w:p w:rsidR="00FB7663" w:rsidRDefault="00FB7663" w:rsidP="00FB7663">
            <w:r>
              <w:t xml:space="preserve">A wireless port in request is submitted via SOAP to the N* adapter using the ESROrder order schema. Information will be provided in the OD, CD, and ICP blocks. The OrderType is ‘INTERMODAL’ and the OrderSubtype is ‘PORTIN’. The ICP message is createPortRequest. </w:t>
            </w:r>
          </w:p>
        </w:tc>
      </w:tr>
      <w:bookmarkEnd w:id="5"/>
      <w:tr w:rsidR="00FB7663" w:rsidTr="009C41C6">
        <w:tc>
          <w:tcPr>
            <w:tcW w:w="0" w:type="auto"/>
          </w:tcPr>
          <w:p w:rsidR="00FB7663" w:rsidRDefault="00FB7663" w:rsidP="009C41C6">
            <w:r>
              <w:t>2</w:t>
            </w:r>
          </w:p>
        </w:tc>
        <w:tc>
          <w:tcPr>
            <w:tcW w:w="0" w:type="auto"/>
          </w:tcPr>
          <w:p w:rsidR="00FB7663" w:rsidRDefault="00FB7663" w:rsidP="001A502B">
            <w:r>
              <w:t xml:space="preserve">A synchronous storeStatus is returned by the N* adapter. </w:t>
            </w:r>
          </w:p>
        </w:tc>
      </w:tr>
      <w:tr w:rsidR="00FB7663" w:rsidTr="009C41C6">
        <w:tc>
          <w:tcPr>
            <w:tcW w:w="0" w:type="auto"/>
          </w:tcPr>
          <w:p w:rsidR="00FB7663" w:rsidRDefault="00FB7663" w:rsidP="009C41C6">
            <w:r>
              <w:t>3</w:t>
            </w:r>
          </w:p>
        </w:tc>
        <w:tc>
          <w:tcPr>
            <w:tcW w:w="0" w:type="auto"/>
          </w:tcPr>
          <w:p w:rsidR="00FB7663" w:rsidRDefault="00FB7663" w:rsidP="001A502B">
            <w:r>
              <w:t xml:space="preserve">The N* adapter maps the request to the Workflow Automation (WFA) format using SEA_REQUEST.xsd. </w:t>
            </w:r>
          </w:p>
        </w:tc>
      </w:tr>
      <w:tr w:rsidR="00FB7663" w:rsidTr="009C41C6">
        <w:tc>
          <w:tcPr>
            <w:tcW w:w="0" w:type="auto"/>
          </w:tcPr>
          <w:p w:rsidR="00FB7663" w:rsidRDefault="00FB7663" w:rsidP="009C41C6">
            <w:r>
              <w:t>4</w:t>
            </w:r>
          </w:p>
        </w:tc>
        <w:tc>
          <w:tcPr>
            <w:tcW w:w="0" w:type="auto"/>
          </w:tcPr>
          <w:p w:rsidR="00FB7663" w:rsidRDefault="00FB7663" w:rsidP="00FB7663">
            <w:r>
              <w:t xml:space="preserve">WFA maps the ICP data into a CSR Request and sends it to the N* CH. </w:t>
            </w:r>
          </w:p>
        </w:tc>
      </w:tr>
      <w:tr w:rsidR="00FB7663" w:rsidTr="009C41C6">
        <w:tc>
          <w:tcPr>
            <w:tcW w:w="0" w:type="auto"/>
          </w:tcPr>
          <w:p w:rsidR="00FB7663" w:rsidRDefault="00FB7663" w:rsidP="009C41C6">
            <w:r>
              <w:t>5</w:t>
            </w:r>
          </w:p>
        </w:tc>
        <w:tc>
          <w:tcPr>
            <w:tcW w:w="0" w:type="auto"/>
          </w:tcPr>
          <w:p w:rsidR="00FB7663" w:rsidRDefault="00FB7663" w:rsidP="009C41C6">
            <w:r>
              <w:t xml:space="preserve">The N* CH sends the CSR to the bonded LEC (ONSP). </w:t>
            </w:r>
          </w:p>
        </w:tc>
      </w:tr>
      <w:tr w:rsidR="00FB7663" w:rsidTr="009C41C6">
        <w:tc>
          <w:tcPr>
            <w:tcW w:w="0" w:type="auto"/>
          </w:tcPr>
          <w:p w:rsidR="00FB7663" w:rsidRDefault="00FB7663" w:rsidP="009C41C6">
            <w:r>
              <w:t>6</w:t>
            </w:r>
          </w:p>
        </w:tc>
        <w:tc>
          <w:tcPr>
            <w:tcW w:w="0" w:type="auto"/>
          </w:tcPr>
          <w:p w:rsidR="00FB7663" w:rsidRDefault="00FB7663" w:rsidP="009C41C6">
            <w:r>
              <w:t>The LEC returns a CSR parsed response. This is asynchronous and is usually received in less than 15 seconds.</w:t>
            </w:r>
          </w:p>
        </w:tc>
      </w:tr>
      <w:tr w:rsidR="00FB7663" w:rsidTr="009C41C6">
        <w:tc>
          <w:tcPr>
            <w:tcW w:w="0" w:type="auto"/>
          </w:tcPr>
          <w:p w:rsidR="00FB7663" w:rsidRDefault="00FB7663" w:rsidP="009C41C6">
            <w:r>
              <w:t>7</w:t>
            </w:r>
          </w:p>
        </w:tc>
        <w:tc>
          <w:tcPr>
            <w:tcW w:w="0" w:type="auto"/>
          </w:tcPr>
          <w:p w:rsidR="00FB7663" w:rsidRDefault="00FB7663" w:rsidP="009C41C6">
            <w:r>
              <w:t xml:space="preserve">The N* CH sends the CSR parsed response to WFA. </w:t>
            </w:r>
          </w:p>
        </w:tc>
      </w:tr>
      <w:tr w:rsidR="00FB7663" w:rsidTr="009C41C6">
        <w:tc>
          <w:tcPr>
            <w:tcW w:w="0" w:type="auto"/>
          </w:tcPr>
          <w:p w:rsidR="00FB7663" w:rsidRDefault="00FB7663" w:rsidP="009C41C6">
            <w:r>
              <w:t>8</w:t>
            </w:r>
          </w:p>
        </w:tc>
        <w:tc>
          <w:tcPr>
            <w:tcW w:w="0" w:type="auto"/>
          </w:tcPr>
          <w:p w:rsidR="00FB7663" w:rsidRDefault="00FB7663" w:rsidP="009C41C6">
            <w:r>
              <w:t>A validationStatus is generated and sent to the N* adapter.</w:t>
            </w:r>
          </w:p>
        </w:tc>
      </w:tr>
      <w:tr w:rsidR="00FB7663" w:rsidTr="009C41C6">
        <w:tc>
          <w:tcPr>
            <w:tcW w:w="0" w:type="auto"/>
          </w:tcPr>
          <w:p w:rsidR="00FB7663" w:rsidRDefault="00FB7663" w:rsidP="009C41C6">
            <w:r>
              <w:t>9</w:t>
            </w:r>
          </w:p>
        </w:tc>
        <w:tc>
          <w:tcPr>
            <w:tcW w:w="0" w:type="auto"/>
          </w:tcPr>
          <w:p w:rsidR="00FB7663" w:rsidRDefault="00FB7663" w:rsidP="009C41C6">
            <w:r>
              <w:t xml:space="preserve">The N* adapter sends ESROrder containing the validationStatus to Amdocs. </w:t>
            </w:r>
          </w:p>
        </w:tc>
      </w:tr>
      <w:tr w:rsidR="00FB7663" w:rsidTr="009C41C6">
        <w:tc>
          <w:tcPr>
            <w:tcW w:w="0" w:type="auto"/>
          </w:tcPr>
          <w:p w:rsidR="00FB7663" w:rsidRDefault="00FB7663" w:rsidP="009C41C6">
            <w:r>
              <w:t>10</w:t>
            </w:r>
          </w:p>
        </w:tc>
        <w:tc>
          <w:tcPr>
            <w:tcW w:w="0" w:type="auto"/>
          </w:tcPr>
          <w:p w:rsidR="00FB7663" w:rsidRDefault="00FB7663" w:rsidP="001A502B">
            <w:r>
              <w:t xml:space="preserve">A synchronous storeStatus is returned by the N* CH. </w:t>
            </w:r>
          </w:p>
        </w:tc>
      </w:tr>
      <w:tr w:rsidR="00FB7663" w:rsidTr="009C41C6">
        <w:tc>
          <w:tcPr>
            <w:tcW w:w="0" w:type="auto"/>
          </w:tcPr>
          <w:p w:rsidR="00FB7663" w:rsidRDefault="00FB7663" w:rsidP="009C41C6">
            <w:r>
              <w:t>11</w:t>
            </w:r>
          </w:p>
        </w:tc>
        <w:tc>
          <w:tcPr>
            <w:tcW w:w="0" w:type="auto"/>
          </w:tcPr>
          <w:p w:rsidR="00FB7663" w:rsidRDefault="00FB7663" w:rsidP="00FB7663">
            <w:r>
              <w:t xml:space="preserve">At the same time that WFA forwarded the validationStatus message to the N* adapter, an  LSR is created from the CSR and submitted to the N* CH. </w:t>
            </w:r>
          </w:p>
        </w:tc>
      </w:tr>
      <w:tr w:rsidR="00FB7663" w:rsidTr="009C41C6">
        <w:tc>
          <w:tcPr>
            <w:tcW w:w="0" w:type="auto"/>
          </w:tcPr>
          <w:p w:rsidR="00FB7663" w:rsidRDefault="00FB7663" w:rsidP="009C41C6">
            <w:r>
              <w:t>12</w:t>
            </w:r>
          </w:p>
        </w:tc>
        <w:tc>
          <w:tcPr>
            <w:tcW w:w="0" w:type="auto"/>
          </w:tcPr>
          <w:p w:rsidR="00FB7663" w:rsidRDefault="00FB7663" w:rsidP="001A502B">
            <w:r>
              <w:t xml:space="preserve">The N* CH sends the LSR to the bonded LEC (ONSP). </w:t>
            </w:r>
          </w:p>
        </w:tc>
      </w:tr>
      <w:tr w:rsidR="00FB7663" w:rsidTr="009C41C6">
        <w:tc>
          <w:tcPr>
            <w:tcW w:w="0" w:type="auto"/>
          </w:tcPr>
          <w:p w:rsidR="00FB7663" w:rsidRDefault="00FB7663" w:rsidP="009C41C6">
            <w:r>
              <w:t>13</w:t>
            </w:r>
          </w:p>
        </w:tc>
        <w:tc>
          <w:tcPr>
            <w:tcW w:w="0" w:type="auto"/>
          </w:tcPr>
          <w:p w:rsidR="00FB7663" w:rsidRDefault="00FB7663" w:rsidP="00FB7663">
            <w:r>
              <w:t>The LEC returns a focaccept.</w:t>
            </w:r>
          </w:p>
        </w:tc>
      </w:tr>
      <w:tr w:rsidR="00FB7663" w:rsidTr="009C41C6">
        <w:tc>
          <w:tcPr>
            <w:tcW w:w="0" w:type="auto"/>
          </w:tcPr>
          <w:p w:rsidR="00FB7663" w:rsidRDefault="00FB7663" w:rsidP="009C41C6">
            <w:r>
              <w:t>14</w:t>
            </w:r>
          </w:p>
        </w:tc>
        <w:tc>
          <w:tcPr>
            <w:tcW w:w="0" w:type="auto"/>
          </w:tcPr>
          <w:p w:rsidR="00FB7663" w:rsidRDefault="00FB7663" w:rsidP="00FB7663">
            <w:r>
              <w:t xml:space="preserve">The N* CH sends the focaccept to WFA. </w:t>
            </w:r>
          </w:p>
        </w:tc>
      </w:tr>
      <w:tr w:rsidR="00FB7663" w:rsidTr="009C41C6">
        <w:tc>
          <w:tcPr>
            <w:tcW w:w="0" w:type="auto"/>
          </w:tcPr>
          <w:p w:rsidR="00FB7663" w:rsidRDefault="00FB7663" w:rsidP="009C41C6">
            <w:r>
              <w:t>15</w:t>
            </w:r>
          </w:p>
        </w:tc>
        <w:tc>
          <w:tcPr>
            <w:tcW w:w="0" w:type="auto"/>
          </w:tcPr>
          <w:p w:rsidR="00FB7663" w:rsidRDefault="00FB7663" w:rsidP="00FB7663">
            <w:r>
              <w:t xml:space="preserve">WFA generates a confirmPortResponse message in the SEA_RESPONSE.xsd to the N* adapter. </w:t>
            </w:r>
          </w:p>
        </w:tc>
      </w:tr>
      <w:tr w:rsidR="00FB7663" w:rsidTr="009C41C6">
        <w:tc>
          <w:tcPr>
            <w:tcW w:w="0" w:type="auto"/>
          </w:tcPr>
          <w:p w:rsidR="00FB7663" w:rsidRDefault="00FB7663" w:rsidP="009C41C6">
            <w:r>
              <w:t>16</w:t>
            </w:r>
          </w:p>
        </w:tc>
        <w:tc>
          <w:tcPr>
            <w:tcW w:w="0" w:type="auto"/>
          </w:tcPr>
          <w:p w:rsidR="00FB7663" w:rsidRDefault="00FB7663" w:rsidP="001A502B">
            <w:r>
              <w:t>The N* adapter maps this response to ESROrder and sends asynchronously to Amdocs.</w:t>
            </w:r>
          </w:p>
        </w:tc>
      </w:tr>
      <w:tr w:rsidR="00FB7663" w:rsidTr="009C41C6">
        <w:tc>
          <w:tcPr>
            <w:tcW w:w="0" w:type="auto"/>
          </w:tcPr>
          <w:p w:rsidR="00FB7663" w:rsidRDefault="00FB7663" w:rsidP="009C41C6">
            <w:r>
              <w:t>17</w:t>
            </w:r>
          </w:p>
        </w:tc>
        <w:tc>
          <w:tcPr>
            <w:tcW w:w="0" w:type="auto"/>
          </w:tcPr>
          <w:p w:rsidR="00FB7663" w:rsidRDefault="00FB7663" w:rsidP="001A502B">
            <w:r>
              <w:t>A synchronous storeStatus is returned by Amdocs. Note that the validationStatus is not required to be returned to the N* adapter.</w:t>
            </w:r>
          </w:p>
        </w:tc>
      </w:tr>
      <w:tr w:rsidR="00FB7663" w:rsidTr="009C41C6">
        <w:tc>
          <w:tcPr>
            <w:tcW w:w="0" w:type="auto"/>
          </w:tcPr>
          <w:p w:rsidR="00FB7663" w:rsidRDefault="00FB7663" w:rsidP="009C41C6">
            <w:r>
              <w:t>18</w:t>
            </w:r>
          </w:p>
        </w:tc>
        <w:tc>
          <w:tcPr>
            <w:tcW w:w="0" w:type="auto"/>
          </w:tcPr>
          <w:p w:rsidR="00FB7663" w:rsidRDefault="00FB7663" w:rsidP="001A502B">
            <w:r>
              <w:t xml:space="preserve">At the same time that WFA forwarded the confirmPortResponse message to the N* adapter, a SOA SvCreateRequest is submitted to the SOA platform in the N*CH. </w:t>
            </w:r>
          </w:p>
        </w:tc>
      </w:tr>
      <w:tr w:rsidR="00FB7663" w:rsidTr="009C41C6">
        <w:tc>
          <w:tcPr>
            <w:tcW w:w="0" w:type="auto"/>
          </w:tcPr>
          <w:p w:rsidR="00FB7663" w:rsidRDefault="00FB7663" w:rsidP="009C41C6">
            <w:r>
              <w:t>19</w:t>
            </w:r>
          </w:p>
        </w:tc>
        <w:tc>
          <w:tcPr>
            <w:tcW w:w="0" w:type="auto"/>
          </w:tcPr>
          <w:p w:rsidR="00FB7663" w:rsidRDefault="00FB7663" w:rsidP="001A502B">
            <w:r>
              <w:t xml:space="preserve">WFA asynchronously receives an SvCreateAckNotifcation. </w:t>
            </w:r>
          </w:p>
        </w:tc>
      </w:tr>
      <w:tr w:rsidR="00FB7663" w:rsidTr="009C41C6">
        <w:tc>
          <w:tcPr>
            <w:tcW w:w="0" w:type="auto"/>
          </w:tcPr>
          <w:p w:rsidR="00FB7663" w:rsidRDefault="00FB7663" w:rsidP="009C41C6">
            <w:r>
              <w:t>20</w:t>
            </w:r>
          </w:p>
        </w:tc>
        <w:tc>
          <w:tcPr>
            <w:tcW w:w="0" w:type="auto"/>
          </w:tcPr>
          <w:p w:rsidR="00FB7663" w:rsidRDefault="00FB7663" w:rsidP="001A502B">
            <w:r>
              <w:t>When activation is needed, Amdocs will send a request using ESROrder. Information will be provided in the OD, CD, and SOA blocks. The SOA message is SvActivateRequest.</w:t>
            </w:r>
          </w:p>
        </w:tc>
      </w:tr>
      <w:tr w:rsidR="00FB7663" w:rsidTr="009C41C6">
        <w:tc>
          <w:tcPr>
            <w:tcW w:w="0" w:type="auto"/>
          </w:tcPr>
          <w:p w:rsidR="00FB7663" w:rsidRDefault="00FB7663" w:rsidP="009C41C6">
            <w:r>
              <w:t>21</w:t>
            </w:r>
          </w:p>
        </w:tc>
        <w:tc>
          <w:tcPr>
            <w:tcW w:w="0" w:type="auto"/>
          </w:tcPr>
          <w:p w:rsidR="00FB7663" w:rsidRDefault="00FB7663" w:rsidP="001A502B">
            <w:r>
              <w:t>The N* adapter maps the request to the Workflow Automation (WFA) format using a schema called SEA_REQUEST.xsd.</w:t>
            </w:r>
          </w:p>
        </w:tc>
      </w:tr>
      <w:tr w:rsidR="00FB7663" w:rsidTr="009C41C6">
        <w:tc>
          <w:tcPr>
            <w:tcW w:w="0" w:type="auto"/>
          </w:tcPr>
          <w:p w:rsidR="00FB7663" w:rsidRDefault="00FB7663" w:rsidP="009C41C6">
            <w:r>
              <w:t>22</w:t>
            </w:r>
          </w:p>
        </w:tc>
        <w:tc>
          <w:tcPr>
            <w:tcW w:w="0" w:type="auto"/>
          </w:tcPr>
          <w:p w:rsidR="00FB7663" w:rsidRDefault="00FB7663" w:rsidP="001A502B">
            <w:r>
              <w:t xml:space="preserve">WFA submits an SvActivateRequest to the SOA platform in the N* CH. </w:t>
            </w:r>
          </w:p>
        </w:tc>
      </w:tr>
      <w:tr w:rsidR="00FB7663" w:rsidTr="009C41C6">
        <w:tc>
          <w:tcPr>
            <w:tcW w:w="0" w:type="auto"/>
          </w:tcPr>
          <w:p w:rsidR="00FB7663" w:rsidRDefault="00FB7663" w:rsidP="009C41C6">
            <w:r>
              <w:t>23</w:t>
            </w:r>
          </w:p>
        </w:tc>
        <w:tc>
          <w:tcPr>
            <w:tcW w:w="0" w:type="auto"/>
          </w:tcPr>
          <w:p w:rsidR="00FB7663" w:rsidRDefault="00FB7663" w:rsidP="001A502B">
            <w:r>
              <w:t>WFA asynchronously receives an SvActivateNotifcation.</w:t>
            </w:r>
          </w:p>
        </w:tc>
      </w:tr>
      <w:tr w:rsidR="00FB7663" w:rsidTr="009C41C6">
        <w:tc>
          <w:tcPr>
            <w:tcW w:w="0" w:type="auto"/>
          </w:tcPr>
          <w:p w:rsidR="00FB7663" w:rsidRDefault="00FB7663" w:rsidP="009C41C6">
            <w:r>
              <w:t>24</w:t>
            </w:r>
          </w:p>
        </w:tc>
        <w:tc>
          <w:tcPr>
            <w:tcW w:w="0" w:type="auto"/>
          </w:tcPr>
          <w:p w:rsidR="00FB7663" w:rsidRDefault="00FB7663" w:rsidP="001A502B">
            <w:r>
              <w:t xml:space="preserve">A ‘complete’ message is generated and sent to the N* adapter. </w:t>
            </w:r>
          </w:p>
        </w:tc>
      </w:tr>
      <w:tr w:rsidR="00FB7663" w:rsidTr="009C41C6">
        <w:tc>
          <w:tcPr>
            <w:tcW w:w="0" w:type="auto"/>
          </w:tcPr>
          <w:p w:rsidR="00FB7663" w:rsidRDefault="00FB7663" w:rsidP="009C41C6">
            <w:r>
              <w:t>25</w:t>
            </w:r>
          </w:p>
        </w:tc>
        <w:tc>
          <w:tcPr>
            <w:tcW w:w="0" w:type="auto"/>
          </w:tcPr>
          <w:p w:rsidR="00FB7663" w:rsidRDefault="00FB7663" w:rsidP="001A502B">
            <w:r>
              <w:t>The N* adapter maps the message to ESROrder and sends to Amdocs.</w:t>
            </w:r>
          </w:p>
        </w:tc>
      </w:tr>
    </w:tbl>
    <w:p w:rsidR="00E70EC7" w:rsidRDefault="00E70EC7" w:rsidP="00852F04">
      <w:pPr>
        <w:spacing w:after="0" w:line="240" w:lineRule="auto"/>
        <w:rPr>
          <w:rFonts w:ascii="Arial" w:hAnsi="Arial"/>
          <w:sz w:val="16"/>
        </w:rPr>
      </w:pPr>
    </w:p>
    <w:p w:rsidR="00C2429E" w:rsidRDefault="00C2429E">
      <w:pPr>
        <w:rPr>
          <w:rFonts w:asciiTheme="majorHAnsi" w:eastAsiaTheme="majorEastAsia" w:hAnsiTheme="majorHAnsi" w:cstheme="majorBidi"/>
          <w:b/>
          <w:bCs/>
          <w:sz w:val="28"/>
          <w:szCs w:val="28"/>
        </w:rPr>
      </w:pPr>
      <w:r>
        <w:br w:type="page"/>
      </w:r>
    </w:p>
    <w:p w:rsidR="00E70EC7" w:rsidRDefault="00C2429E" w:rsidP="00C2429E">
      <w:pPr>
        <w:pStyle w:val="Heading1"/>
        <w:rPr>
          <w:rFonts w:ascii="Arial" w:hAnsi="Arial"/>
          <w:sz w:val="16"/>
        </w:rPr>
      </w:pPr>
      <w:r>
        <w:lastRenderedPageBreak/>
        <w:t>Wireless to Wireless Portout</w:t>
      </w:r>
    </w:p>
    <w:p w:rsidR="00E70EC7" w:rsidRDefault="00FB7663">
      <w:pPr>
        <w:rPr>
          <w:rFonts w:ascii="Arial" w:hAnsi="Arial"/>
          <w:sz w:val="16"/>
        </w:rPr>
      </w:pPr>
      <w:r w:rsidRPr="00824831">
        <w:rPr>
          <w:rFonts w:ascii="Arial" w:hAnsi="Arial"/>
          <w:sz w:val="16"/>
        </w:rPr>
        <w:object w:dxaOrig="13092" w:dyaOrig="12254">
          <v:shape id="_x0000_i1027" type="#_x0000_t75" style="width:546.75pt;height:512.25pt" o:ole="">
            <v:imagedata r:id="rId12" o:title=""/>
          </v:shape>
          <o:OLEObject Type="Embed" ProgID="Visio.Drawing.11" ShapeID="_x0000_i1027" DrawAspect="Content" ObjectID="_1283844349" r:id="rId13"/>
        </w:object>
      </w:r>
      <w:r w:rsidR="00E70EC7">
        <w:rPr>
          <w:rFonts w:ascii="Arial" w:hAnsi="Arial"/>
          <w:sz w:val="16"/>
        </w:rPr>
        <w:br w:type="page"/>
      </w:r>
    </w:p>
    <w:p w:rsidR="00E70EC7" w:rsidRDefault="00E70EC7" w:rsidP="00E70EC7">
      <w:pPr>
        <w:pStyle w:val="Heading2"/>
      </w:pPr>
      <w:bookmarkStart w:id="6" w:name="OLE_LINK7"/>
      <w:bookmarkStart w:id="7" w:name="OLE_LINK8"/>
      <w:r w:rsidRPr="002B1789">
        <w:lastRenderedPageBreak/>
        <w:t>Step-by-step walkthrough</w:t>
      </w:r>
    </w:p>
    <w:tbl>
      <w:tblPr>
        <w:tblStyle w:val="TableGrid"/>
        <w:tblW w:w="0" w:type="auto"/>
        <w:tblLook w:val="04A0"/>
      </w:tblPr>
      <w:tblGrid>
        <w:gridCol w:w="440"/>
        <w:gridCol w:w="9236"/>
      </w:tblGrid>
      <w:tr w:rsidR="00F85054" w:rsidTr="009C41C6">
        <w:tc>
          <w:tcPr>
            <w:tcW w:w="0" w:type="auto"/>
          </w:tcPr>
          <w:p w:rsidR="00E70EC7" w:rsidRDefault="00E70EC7" w:rsidP="009C41C6">
            <w:r>
              <w:t>#</w:t>
            </w:r>
          </w:p>
        </w:tc>
        <w:tc>
          <w:tcPr>
            <w:tcW w:w="0" w:type="auto"/>
          </w:tcPr>
          <w:p w:rsidR="00E70EC7" w:rsidRDefault="00E70EC7" w:rsidP="009C41C6">
            <w:r>
              <w:t>Description</w:t>
            </w:r>
          </w:p>
        </w:tc>
      </w:tr>
      <w:tr w:rsidR="00F85054" w:rsidTr="009C41C6">
        <w:tc>
          <w:tcPr>
            <w:tcW w:w="0" w:type="auto"/>
          </w:tcPr>
          <w:p w:rsidR="00E70EC7" w:rsidRDefault="00E70EC7" w:rsidP="009C41C6">
            <w:r>
              <w:t>1</w:t>
            </w:r>
          </w:p>
        </w:tc>
        <w:tc>
          <w:tcPr>
            <w:tcW w:w="0" w:type="auto"/>
          </w:tcPr>
          <w:p w:rsidR="00E70EC7" w:rsidRDefault="00F85054" w:rsidP="009C41C6">
            <w:r>
              <w:t xml:space="preserve">A Portin request is received by the N* CH from the NNSP (Or its designee). </w:t>
            </w:r>
          </w:p>
        </w:tc>
      </w:tr>
      <w:bookmarkEnd w:id="6"/>
      <w:bookmarkEnd w:id="7"/>
      <w:tr w:rsidR="00F85054" w:rsidTr="009C41C6">
        <w:tc>
          <w:tcPr>
            <w:tcW w:w="0" w:type="auto"/>
          </w:tcPr>
          <w:p w:rsidR="00F85054" w:rsidRDefault="00F85054" w:rsidP="009C41C6">
            <w:r>
              <w:t>2</w:t>
            </w:r>
          </w:p>
        </w:tc>
        <w:tc>
          <w:tcPr>
            <w:tcW w:w="0" w:type="auto"/>
          </w:tcPr>
          <w:p w:rsidR="00F85054" w:rsidRDefault="00F85054" w:rsidP="00F85054">
            <w:r>
              <w:t xml:space="preserve">A synchronous storeStatus is returned by the N* CH. </w:t>
            </w:r>
          </w:p>
        </w:tc>
      </w:tr>
      <w:tr w:rsidR="00F85054" w:rsidTr="009C41C6">
        <w:tc>
          <w:tcPr>
            <w:tcW w:w="0" w:type="auto"/>
          </w:tcPr>
          <w:p w:rsidR="00F85054" w:rsidRDefault="00F85054" w:rsidP="009C41C6">
            <w:r>
              <w:t>3</w:t>
            </w:r>
          </w:p>
        </w:tc>
        <w:tc>
          <w:tcPr>
            <w:tcW w:w="0" w:type="auto"/>
          </w:tcPr>
          <w:p w:rsidR="00F85054" w:rsidRDefault="00F85054" w:rsidP="009C41C6">
            <w:r>
              <w:t xml:space="preserve">The WPR is sent to Workflow Automation. </w:t>
            </w:r>
          </w:p>
        </w:tc>
      </w:tr>
      <w:tr w:rsidR="00F85054" w:rsidTr="009C41C6">
        <w:tc>
          <w:tcPr>
            <w:tcW w:w="0" w:type="auto"/>
          </w:tcPr>
          <w:p w:rsidR="00F85054" w:rsidRDefault="00F85054" w:rsidP="009C41C6">
            <w:r>
              <w:t>4</w:t>
            </w:r>
          </w:p>
        </w:tc>
        <w:tc>
          <w:tcPr>
            <w:tcW w:w="0" w:type="auto"/>
          </w:tcPr>
          <w:p w:rsidR="00F85054" w:rsidRDefault="00F85054" w:rsidP="00F85054">
            <w:r>
              <w:t xml:space="preserve">A synchronous storeStatus is returned by WFA. </w:t>
            </w:r>
          </w:p>
        </w:tc>
      </w:tr>
      <w:tr w:rsidR="00F85054" w:rsidTr="009C41C6">
        <w:tc>
          <w:tcPr>
            <w:tcW w:w="0" w:type="auto"/>
          </w:tcPr>
          <w:p w:rsidR="00F85054" w:rsidRDefault="00F85054" w:rsidP="009C41C6">
            <w:r>
              <w:t>5</w:t>
            </w:r>
          </w:p>
        </w:tc>
        <w:tc>
          <w:tcPr>
            <w:tcW w:w="0" w:type="auto"/>
          </w:tcPr>
          <w:p w:rsidR="00F85054" w:rsidRDefault="00F85054" w:rsidP="009C41C6">
            <w:r>
              <w:t xml:space="preserve">The WPR is forwarded to the N* adapter where it is mapped into the ESROrder container. </w:t>
            </w:r>
          </w:p>
        </w:tc>
      </w:tr>
      <w:tr w:rsidR="00F85054" w:rsidTr="009C41C6">
        <w:tc>
          <w:tcPr>
            <w:tcW w:w="0" w:type="auto"/>
          </w:tcPr>
          <w:p w:rsidR="00F85054" w:rsidRDefault="00F85054" w:rsidP="009C41C6">
            <w:r>
              <w:t>6</w:t>
            </w:r>
          </w:p>
        </w:tc>
        <w:tc>
          <w:tcPr>
            <w:tcW w:w="0" w:type="auto"/>
          </w:tcPr>
          <w:p w:rsidR="00F85054" w:rsidRDefault="00F85054" w:rsidP="009C41C6">
            <w:r>
              <w:t xml:space="preserve">The N* adapter forwards the ESROrder to Amdocs via a SOAP call. </w:t>
            </w:r>
          </w:p>
        </w:tc>
      </w:tr>
      <w:tr w:rsidR="00F85054" w:rsidTr="009C41C6">
        <w:tc>
          <w:tcPr>
            <w:tcW w:w="0" w:type="auto"/>
          </w:tcPr>
          <w:p w:rsidR="00F85054" w:rsidRDefault="00F85054" w:rsidP="009C41C6">
            <w:r>
              <w:t>7</w:t>
            </w:r>
          </w:p>
        </w:tc>
        <w:tc>
          <w:tcPr>
            <w:tcW w:w="0" w:type="auto"/>
          </w:tcPr>
          <w:p w:rsidR="00F85054" w:rsidRDefault="00F85054" w:rsidP="00F85054">
            <w:r>
              <w:t xml:space="preserve">A synchronous storeStatus is returned by Amdocs. </w:t>
            </w:r>
          </w:p>
        </w:tc>
      </w:tr>
      <w:tr w:rsidR="00F85054" w:rsidTr="009C41C6">
        <w:tc>
          <w:tcPr>
            <w:tcW w:w="0" w:type="auto"/>
          </w:tcPr>
          <w:p w:rsidR="00F85054" w:rsidRDefault="00F85054" w:rsidP="009C41C6">
            <w:r>
              <w:t>8</w:t>
            </w:r>
          </w:p>
        </w:tc>
        <w:tc>
          <w:tcPr>
            <w:tcW w:w="0" w:type="auto"/>
          </w:tcPr>
          <w:p w:rsidR="00F85054" w:rsidRDefault="00F85054" w:rsidP="009C41C6">
            <w:r>
              <w:t xml:space="preserve">After some processing, Amdocs sends an asynchronous validationStatus via the ESROrder container. </w:t>
            </w:r>
          </w:p>
        </w:tc>
      </w:tr>
      <w:tr w:rsidR="00F85054" w:rsidTr="009C41C6">
        <w:tc>
          <w:tcPr>
            <w:tcW w:w="0" w:type="auto"/>
          </w:tcPr>
          <w:p w:rsidR="00F85054" w:rsidRDefault="00F85054" w:rsidP="009C41C6">
            <w:r>
              <w:t>9</w:t>
            </w:r>
          </w:p>
        </w:tc>
        <w:tc>
          <w:tcPr>
            <w:tcW w:w="0" w:type="auto"/>
          </w:tcPr>
          <w:p w:rsidR="00F85054" w:rsidRDefault="00F85054" w:rsidP="00003A30">
            <w:r>
              <w:t xml:space="preserve">A synchronous storeStatus is returned by the N* adapter. </w:t>
            </w:r>
          </w:p>
        </w:tc>
      </w:tr>
      <w:tr w:rsidR="00F85054" w:rsidTr="009C41C6">
        <w:tc>
          <w:tcPr>
            <w:tcW w:w="0" w:type="auto"/>
          </w:tcPr>
          <w:p w:rsidR="00F85054" w:rsidRDefault="00F85054" w:rsidP="009C41C6">
            <w:r>
              <w:t>10</w:t>
            </w:r>
          </w:p>
        </w:tc>
        <w:tc>
          <w:tcPr>
            <w:tcW w:w="0" w:type="auto"/>
          </w:tcPr>
          <w:p w:rsidR="00F85054" w:rsidRDefault="00F85054" w:rsidP="009C41C6">
            <w:r>
              <w:t xml:space="preserve">The message is mapped by the N* adapter to the SEA_REQUEST container and forwarded to WFA. </w:t>
            </w:r>
          </w:p>
        </w:tc>
      </w:tr>
      <w:tr w:rsidR="00F85054" w:rsidTr="009C41C6">
        <w:tc>
          <w:tcPr>
            <w:tcW w:w="0" w:type="auto"/>
          </w:tcPr>
          <w:p w:rsidR="00F85054" w:rsidRDefault="00F85054" w:rsidP="009C41C6">
            <w:r>
              <w:t>11</w:t>
            </w:r>
          </w:p>
        </w:tc>
        <w:tc>
          <w:tcPr>
            <w:tcW w:w="0" w:type="auto"/>
          </w:tcPr>
          <w:p w:rsidR="00F85054" w:rsidRDefault="00A6096F" w:rsidP="009C41C6">
            <w:r>
              <w:t>The validation</w:t>
            </w:r>
            <w:r w:rsidR="00F85054">
              <w:t>Status message is sent to the N* CH</w:t>
            </w:r>
            <w:r>
              <w:t xml:space="preserve">. </w:t>
            </w:r>
          </w:p>
        </w:tc>
      </w:tr>
      <w:tr w:rsidR="00A6096F" w:rsidTr="009C41C6">
        <w:tc>
          <w:tcPr>
            <w:tcW w:w="0" w:type="auto"/>
          </w:tcPr>
          <w:p w:rsidR="00A6096F" w:rsidRDefault="00A6096F" w:rsidP="009C41C6">
            <w:r>
              <w:t>12</w:t>
            </w:r>
          </w:p>
        </w:tc>
        <w:tc>
          <w:tcPr>
            <w:tcW w:w="0" w:type="auto"/>
          </w:tcPr>
          <w:p w:rsidR="00A6096F" w:rsidRDefault="00A6096F" w:rsidP="00A6096F">
            <w:r>
              <w:t xml:space="preserve">A synchronous storeStatus is returned by the N* CH. </w:t>
            </w:r>
          </w:p>
        </w:tc>
      </w:tr>
      <w:tr w:rsidR="00A6096F" w:rsidTr="009C41C6">
        <w:tc>
          <w:tcPr>
            <w:tcW w:w="0" w:type="auto"/>
          </w:tcPr>
          <w:p w:rsidR="00A6096F" w:rsidRDefault="00A6096F" w:rsidP="009C41C6">
            <w:r>
              <w:t>13</w:t>
            </w:r>
          </w:p>
        </w:tc>
        <w:tc>
          <w:tcPr>
            <w:tcW w:w="0" w:type="auto"/>
          </w:tcPr>
          <w:p w:rsidR="00A6096F" w:rsidRDefault="00A6096F" w:rsidP="00A6096F">
            <w:r>
              <w:t xml:space="preserve">The validationStatus message is sent to the NNSP. </w:t>
            </w:r>
          </w:p>
        </w:tc>
      </w:tr>
      <w:tr w:rsidR="00A6096F" w:rsidTr="009C41C6">
        <w:tc>
          <w:tcPr>
            <w:tcW w:w="0" w:type="auto"/>
          </w:tcPr>
          <w:p w:rsidR="00A6096F" w:rsidRDefault="00A6096F" w:rsidP="009C41C6">
            <w:r>
              <w:t>14</w:t>
            </w:r>
          </w:p>
        </w:tc>
        <w:tc>
          <w:tcPr>
            <w:tcW w:w="0" w:type="auto"/>
          </w:tcPr>
          <w:p w:rsidR="00A6096F" w:rsidRDefault="00A6096F" w:rsidP="00A6096F">
            <w:r>
              <w:t xml:space="preserve">A synchronous storeStatus is returned by the NNSP. </w:t>
            </w:r>
          </w:p>
        </w:tc>
      </w:tr>
      <w:tr w:rsidR="00A6096F" w:rsidTr="009C41C6">
        <w:tc>
          <w:tcPr>
            <w:tcW w:w="0" w:type="auto"/>
          </w:tcPr>
          <w:p w:rsidR="00A6096F" w:rsidRDefault="00A6096F" w:rsidP="009C41C6">
            <w:r>
              <w:t>15</w:t>
            </w:r>
          </w:p>
        </w:tc>
        <w:tc>
          <w:tcPr>
            <w:tcW w:w="0" w:type="auto"/>
          </w:tcPr>
          <w:p w:rsidR="00A6096F" w:rsidRDefault="00A6096F" w:rsidP="00A6096F">
            <w:r>
              <w:t>Amdocs generates a WPRR (confirmPortResponse) message and sends it to the N* adapter.</w:t>
            </w:r>
          </w:p>
        </w:tc>
      </w:tr>
      <w:tr w:rsidR="00A6096F" w:rsidTr="009C41C6">
        <w:tc>
          <w:tcPr>
            <w:tcW w:w="0" w:type="auto"/>
          </w:tcPr>
          <w:p w:rsidR="00A6096F" w:rsidRDefault="00A6096F" w:rsidP="009C41C6">
            <w:r>
              <w:t>16</w:t>
            </w:r>
          </w:p>
        </w:tc>
        <w:tc>
          <w:tcPr>
            <w:tcW w:w="0" w:type="auto"/>
          </w:tcPr>
          <w:p w:rsidR="00A6096F" w:rsidRDefault="00A6096F" w:rsidP="00003A30">
            <w:r>
              <w:t>A synchronous storeStatus is returned by the N* CH.</w:t>
            </w:r>
          </w:p>
        </w:tc>
      </w:tr>
      <w:tr w:rsidR="00A6096F" w:rsidTr="009C41C6">
        <w:tc>
          <w:tcPr>
            <w:tcW w:w="0" w:type="auto"/>
          </w:tcPr>
          <w:p w:rsidR="00A6096F" w:rsidRDefault="00A6096F" w:rsidP="009C41C6">
            <w:r>
              <w:t>17</w:t>
            </w:r>
          </w:p>
        </w:tc>
        <w:tc>
          <w:tcPr>
            <w:tcW w:w="0" w:type="auto"/>
          </w:tcPr>
          <w:p w:rsidR="00A6096F" w:rsidRDefault="00A6096F" w:rsidP="00003A30">
            <w:r>
              <w:t xml:space="preserve">The message is mapped by the N* adapter to the SEA_REQUEST container and forwarded to WFA. </w:t>
            </w:r>
          </w:p>
        </w:tc>
      </w:tr>
      <w:tr w:rsidR="00A6096F" w:rsidTr="009C41C6">
        <w:tc>
          <w:tcPr>
            <w:tcW w:w="0" w:type="auto"/>
          </w:tcPr>
          <w:p w:rsidR="00A6096F" w:rsidRDefault="00A6096F" w:rsidP="009C41C6">
            <w:r>
              <w:t>18</w:t>
            </w:r>
          </w:p>
        </w:tc>
        <w:tc>
          <w:tcPr>
            <w:tcW w:w="0" w:type="auto"/>
          </w:tcPr>
          <w:p w:rsidR="00A6096F" w:rsidRDefault="00A6096F" w:rsidP="00003A30">
            <w:r>
              <w:t xml:space="preserve">The WPRR is sent to the N* CH. </w:t>
            </w:r>
          </w:p>
        </w:tc>
      </w:tr>
      <w:tr w:rsidR="00A6096F" w:rsidTr="009C41C6">
        <w:tc>
          <w:tcPr>
            <w:tcW w:w="0" w:type="auto"/>
          </w:tcPr>
          <w:p w:rsidR="00A6096F" w:rsidRDefault="00A6096F" w:rsidP="009C41C6">
            <w:r>
              <w:t>19</w:t>
            </w:r>
          </w:p>
        </w:tc>
        <w:tc>
          <w:tcPr>
            <w:tcW w:w="0" w:type="auto"/>
          </w:tcPr>
          <w:p w:rsidR="00A6096F" w:rsidRDefault="00A6096F" w:rsidP="00003A30">
            <w:r>
              <w:t xml:space="preserve">A synchronous storeStatus is returned by the N* CH. </w:t>
            </w:r>
          </w:p>
        </w:tc>
      </w:tr>
      <w:tr w:rsidR="00A6096F" w:rsidTr="009C41C6">
        <w:tc>
          <w:tcPr>
            <w:tcW w:w="0" w:type="auto"/>
          </w:tcPr>
          <w:p w:rsidR="00A6096F" w:rsidRDefault="00A6096F" w:rsidP="009C41C6">
            <w:r>
              <w:t>20</w:t>
            </w:r>
          </w:p>
        </w:tc>
        <w:tc>
          <w:tcPr>
            <w:tcW w:w="0" w:type="auto"/>
          </w:tcPr>
          <w:p w:rsidR="00A6096F" w:rsidRDefault="00A6096F" w:rsidP="00003A30">
            <w:r>
              <w:t xml:space="preserve">The WPRR is sent to the NNSP. </w:t>
            </w:r>
          </w:p>
        </w:tc>
      </w:tr>
      <w:tr w:rsidR="00A6096F" w:rsidTr="009C41C6">
        <w:tc>
          <w:tcPr>
            <w:tcW w:w="0" w:type="auto"/>
          </w:tcPr>
          <w:p w:rsidR="00A6096F" w:rsidRDefault="00A6096F" w:rsidP="009C41C6">
            <w:r>
              <w:t>21</w:t>
            </w:r>
          </w:p>
        </w:tc>
        <w:tc>
          <w:tcPr>
            <w:tcW w:w="0" w:type="auto"/>
          </w:tcPr>
          <w:p w:rsidR="00A6096F" w:rsidRDefault="00A6096F" w:rsidP="00003A30">
            <w:r>
              <w:t xml:space="preserve">A synchronous storeStatus is returned by the NNSP. </w:t>
            </w:r>
          </w:p>
        </w:tc>
      </w:tr>
      <w:tr w:rsidR="00A6096F" w:rsidTr="009C41C6">
        <w:tc>
          <w:tcPr>
            <w:tcW w:w="0" w:type="auto"/>
          </w:tcPr>
          <w:p w:rsidR="00A6096F" w:rsidRDefault="00A6096F" w:rsidP="009C41C6">
            <w:r>
              <w:t>22</w:t>
            </w:r>
          </w:p>
        </w:tc>
        <w:tc>
          <w:tcPr>
            <w:tcW w:w="0" w:type="auto"/>
          </w:tcPr>
          <w:p w:rsidR="00A6096F" w:rsidRDefault="00A6096F" w:rsidP="00003A30">
            <w:r>
              <w:t>After some processing, the NNSP sends an asynchronous validationStatus to the N* CH.</w:t>
            </w:r>
          </w:p>
        </w:tc>
      </w:tr>
      <w:tr w:rsidR="00A6096F" w:rsidTr="009C41C6">
        <w:tc>
          <w:tcPr>
            <w:tcW w:w="0" w:type="auto"/>
          </w:tcPr>
          <w:p w:rsidR="00A6096F" w:rsidRDefault="00A6096F" w:rsidP="009C41C6">
            <w:r>
              <w:t>23</w:t>
            </w:r>
          </w:p>
        </w:tc>
        <w:tc>
          <w:tcPr>
            <w:tcW w:w="0" w:type="auto"/>
          </w:tcPr>
          <w:p w:rsidR="00A6096F" w:rsidRDefault="00A6096F" w:rsidP="00003A30">
            <w:r>
              <w:t>A synchronous storeStatus is returned by the N* CH.</w:t>
            </w:r>
          </w:p>
        </w:tc>
      </w:tr>
      <w:tr w:rsidR="00A6096F" w:rsidTr="009C41C6">
        <w:tc>
          <w:tcPr>
            <w:tcW w:w="0" w:type="auto"/>
          </w:tcPr>
          <w:p w:rsidR="00A6096F" w:rsidRDefault="00A6096F" w:rsidP="009C41C6">
            <w:r>
              <w:t>24</w:t>
            </w:r>
          </w:p>
        </w:tc>
        <w:tc>
          <w:tcPr>
            <w:tcW w:w="0" w:type="auto"/>
          </w:tcPr>
          <w:p w:rsidR="00A6096F" w:rsidRDefault="00A6096F" w:rsidP="009C41C6">
            <w:r>
              <w:t xml:space="preserve">The validationStatus is sent to WFA. </w:t>
            </w:r>
          </w:p>
        </w:tc>
      </w:tr>
      <w:tr w:rsidR="00A6096F" w:rsidTr="009C41C6">
        <w:tc>
          <w:tcPr>
            <w:tcW w:w="0" w:type="auto"/>
          </w:tcPr>
          <w:p w:rsidR="00A6096F" w:rsidRDefault="00A6096F" w:rsidP="009C41C6">
            <w:r>
              <w:t>25</w:t>
            </w:r>
          </w:p>
        </w:tc>
        <w:tc>
          <w:tcPr>
            <w:tcW w:w="0" w:type="auto"/>
          </w:tcPr>
          <w:p w:rsidR="00A6096F" w:rsidRDefault="00A6096F" w:rsidP="00003A30">
            <w:r>
              <w:t xml:space="preserve">A synchronous storeStatus is returned by WFA. </w:t>
            </w:r>
          </w:p>
        </w:tc>
      </w:tr>
      <w:tr w:rsidR="0025767A" w:rsidTr="009C41C6">
        <w:tc>
          <w:tcPr>
            <w:tcW w:w="0" w:type="auto"/>
          </w:tcPr>
          <w:p w:rsidR="0025767A" w:rsidRDefault="0025767A" w:rsidP="009C41C6">
            <w:r>
              <w:t>26</w:t>
            </w:r>
          </w:p>
        </w:tc>
        <w:tc>
          <w:tcPr>
            <w:tcW w:w="0" w:type="auto"/>
          </w:tcPr>
          <w:p w:rsidR="0025767A" w:rsidRDefault="0025767A" w:rsidP="0025767A">
            <w:r>
              <w:t xml:space="preserve">The validationStatus is forwarded to the N* adapter where it is mapped into the ESROrder container. </w:t>
            </w:r>
          </w:p>
        </w:tc>
      </w:tr>
      <w:tr w:rsidR="0025767A" w:rsidTr="009C41C6">
        <w:tc>
          <w:tcPr>
            <w:tcW w:w="0" w:type="auto"/>
          </w:tcPr>
          <w:p w:rsidR="0025767A" w:rsidRDefault="0025767A" w:rsidP="009C41C6">
            <w:r>
              <w:t>27</w:t>
            </w:r>
          </w:p>
        </w:tc>
        <w:tc>
          <w:tcPr>
            <w:tcW w:w="0" w:type="auto"/>
          </w:tcPr>
          <w:p w:rsidR="0025767A" w:rsidRDefault="0025767A" w:rsidP="00003A30">
            <w:r>
              <w:t xml:space="preserve">The N* adapter forwards the ESROrder to Amdocs via a SOAP call. </w:t>
            </w:r>
          </w:p>
        </w:tc>
      </w:tr>
      <w:tr w:rsidR="0025767A" w:rsidTr="009C41C6">
        <w:tc>
          <w:tcPr>
            <w:tcW w:w="0" w:type="auto"/>
          </w:tcPr>
          <w:p w:rsidR="0025767A" w:rsidRDefault="0025767A" w:rsidP="009C41C6">
            <w:r>
              <w:t>28</w:t>
            </w:r>
          </w:p>
        </w:tc>
        <w:tc>
          <w:tcPr>
            <w:tcW w:w="0" w:type="auto"/>
          </w:tcPr>
          <w:p w:rsidR="0025767A" w:rsidRDefault="0025767A" w:rsidP="00003A30">
            <w:r>
              <w:t xml:space="preserve">A synchronous storeStatus is returned by Amdocs. </w:t>
            </w:r>
          </w:p>
        </w:tc>
      </w:tr>
      <w:tr w:rsidR="00A6096F" w:rsidTr="009C41C6">
        <w:tc>
          <w:tcPr>
            <w:tcW w:w="0" w:type="auto"/>
          </w:tcPr>
          <w:p w:rsidR="00A6096F" w:rsidRDefault="00A6096F" w:rsidP="009C41C6">
            <w:r>
              <w:t>29</w:t>
            </w:r>
          </w:p>
        </w:tc>
        <w:tc>
          <w:tcPr>
            <w:tcW w:w="0" w:type="auto"/>
          </w:tcPr>
          <w:p w:rsidR="00A6096F" w:rsidRDefault="0025767A" w:rsidP="009C41C6">
            <w:r>
              <w:t xml:space="preserve">WFA sends a SOA SvReleaseRequest to the N* CH. </w:t>
            </w:r>
          </w:p>
        </w:tc>
      </w:tr>
      <w:tr w:rsidR="00A6096F" w:rsidTr="009C41C6">
        <w:tc>
          <w:tcPr>
            <w:tcW w:w="0" w:type="auto"/>
          </w:tcPr>
          <w:p w:rsidR="00A6096F" w:rsidRDefault="00A6096F" w:rsidP="009C41C6">
            <w:r>
              <w:t>30</w:t>
            </w:r>
          </w:p>
        </w:tc>
        <w:tc>
          <w:tcPr>
            <w:tcW w:w="0" w:type="auto"/>
          </w:tcPr>
          <w:p w:rsidR="00A6096F" w:rsidRDefault="0025767A" w:rsidP="009C41C6">
            <w:r>
              <w:t xml:space="preserve">WFA receives asynchronously a SOA SvReleaseAckNotification. </w:t>
            </w:r>
          </w:p>
        </w:tc>
      </w:tr>
      <w:tr w:rsidR="00A6096F" w:rsidTr="009C41C6">
        <w:tc>
          <w:tcPr>
            <w:tcW w:w="0" w:type="auto"/>
          </w:tcPr>
          <w:p w:rsidR="00A6096F" w:rsidRDefault="00A6096F" w:rsidP="009C41C6">
            <w:bookmarkStart w:id="8" w:name="_Hlk209499199"/>
            <w:r>
              <w:t>31</w:t>
            </w:r>
          </w:p>
        </w:tc>
        <w:tc>
          <w:tcPr>
            <w:tcW w:w="0" w:type="auto"/>
          </w:tcPr>
          <w:p w:rsidR="00A6096F" w:rsidRDefault="0025767A" w:rsidP="009C41C6">
            <w:r>
              <w:t xml:space="preserve">WFA generates a ‘complete’ transaction and sends it to the N* adapter. </w:t>
            </w:r>
          </w:p>
        </w:tc>
      </w:tr>
      <w:tr w:rsidR="00A6096F" w:rsidTr="009C41C6">
        <w:tc>
          <w:tcPr>
            <w:tcW w:w="0" w:type="auto"/>
          </w:tcPr>
          <w:p w:rsidR="00A6096F" w:rsidRDefault="00A6096F" w:rsidP="009C41C6">
            <w:r>
              <w:t>32</w:t>
            </w:r>
          </w:p>
        </w:tc>
        <w:tc>
          <w:tcPr>
            <w:tcW w:w="0" w:type="auto"/>
          </w:tcPr>
          <w:p w:rsidR="00A6096F" w:rsidRDefault="0025767A" w:rsidP="009C41C6">
            <w:r>
              <w:t xml:space="preserve">The N* adapter forwards the ‘complete’ transaction to Amdocs. </w:t>
            </w:r>
          </w:p>
        </w:tc>
      </w:tr>
      <w:tr w:rsidR="00A6096F" w:rsidTr="009C41C6">
        <w:tc>
          <w:tcPr>
            <w:tcW w:w="0" w:type="auto"/>
          </w:tcPr>
          <w:p w:rsidR="00A6096F" w:rsidRDefault="00A6096F" w:rsidP="009C41C6">
            <w:r>
              <w:t>33</w:t>
            </w:r>
          </w:p>
        </w:tc>
        <w:tc>
          <w:tcPr>
            <w:tcW w:w="0" w:type="auto"/>
          </w:tcPr>
          <w:p w:rsidR="00A6096F" w:rsidRDefault="0025767A" w:rsidP="009C41C6">
            <w:r>
              <w:t xml:space="preserve">Amdocs sends back an ‘acknowledgement’. </w:t>
            </w:r>
          </w:p>
        </w:tc>
      </w:tr>
      <w:bookmarkEnd w:id="8"/>
    </w:tbl>
    <w:p w:rsidR="008E6601" w:rsidRDefault="008E6601" w:rsidP="00E70EC7">
      <w:pPr>
        <w:rPr>
          <w:szCs w:val="28"/>
        </w:rPr>
      </w:pPr>
    </w:p>
    <w:p w:rsidR="00C2429E" w:rsidRDefault="00C2429E">
      <w:pPr>
        <w:rPr>
          <w:rFonts w:asciiTheme="majorHAnsi" w:eastAsiaTheme="majorEastAsia" w:hAnsiTheme="majorHAnsi" w:cstheme="majorBidi"/>
          <w:b/>
          <w:bCs/>
          <w:sz w:val="28"/>
          <w:szCs w:val="28"/>
        </w:rPr>
      </w:pPr>
      <w:r>
        <w:br w:type="page"/>
      </w:r>
    </w:p>
    <w:p w:rsidR="008E6601" w:rsidRDefault="00C2429E" w:rsidP="00C2429E">
      <w:pPr>
        <w:pStyle w:val="Heading1"/>
      </w:pPr>
      <w:r>
        <w:lastRenderedPageBreak/>
        <w:t xml:space="preserve">SOA Disconnect </w:t>
      </w:r>
    </w:p>
    <w:p w:rsidR="008E6601" w:rsidRDefault="008E6601">
      <w:pPr>
        <w:rPr>
          <w:szCs w:val="28"/>
        </w:rPr>
      </w:pPr>
      <w:r w:rsidRPr="00B719E6">
        <w:rPr>
          <w:szCs w:val="28"/>
        </w:rPr>
        <w:object w:dxaOrig="14105" w:dyaOrig="12154">
          <v:shape id="_x0000_i1028" type="#_x0000_t75" style="width:549pt;height:472.5pt" o:ole="">
            <v:imagedata r:id="rId14" o:title=""/>
          </v:shape>
          <o:OLEObject Type="Embed" ProgID="Visio.Drawing.11" ShapeID="_x0000_i1028" DrawAspect="Content" ObjectID="_1283844350" r:id="rId15"/>
        </w:object>
      </w:r>
      <w:r>
        <w:rPr>
          <w:szCs w:val="28"/>
        </w:rPr>
        <w:br w:type="page"/>
      </w:r>
    </w:p>
    <w:p w:rsidR="008E6601" w:rsidRDefault="008E6601" w:rsidP="008E6601">
      <w:pPr>
        <w:pStyle w:val="Heading2"/>
      </w:pPr>
      <w:bookmarkStart w:id="9" w:name="OLE_LINK9"/>
      <w:bookmarkStart w:id="10" w:name="OLE_LINK10"/>
      <w:r w:rsidRPr="002B1789">
        <w:lastRenderedPageBreak/>
        <w:t>Step-by-step walkthrough</w:t>
      </w:r>
    </w:p>
    <w:tbl>
      <w:tblPr>
        <w:tblStyle w:val="TableGrid"/>
        <w:tblW w:w="0" w:type="auto"/>
        <w:tblLook w:val="04A0"/>
      </w:tblPr>
      <w:tblGrid>
        <w:gridCol w:w="440"/>
        <w:gridCol w:w="10576"/>
      </w:tblGrid>
      <w:tr w:rsidR="008E6601" w:rsidTr="001A502B">
        <w:tc>
          <w:tcPr>
            <w:tcW w:w="0" w:type="auto"/>
          </w:tcPr>
          <w:p w:rsidR="008E6601" w:rsidRDefault="008E6601" w:rsidP="001A502B">
            <w:r>
              <w:t>#</w:t>
            </w:r>
          </w:p>
        </w:tc>
        <w:tc>
          <w:tcPr>
            <w:tcW w:w="0" w:type="auto"/>
          </w:tcPr>
          <w:p w:rsidR="008E6601" w:rsidRDefault="008E6601" w:rsidP="001A502B">
            <w:r>
              <w:t>Description</w:t>
            </w:r>
          </w:p>
        </w:tc>
      </w:tr>
      <w:tr w:rsidR="00733806" w:rsidTr="001A502B">
        <w:tc>
          <w:tcPr>
            <w:tcW w:w="0" w:type="auto"/>
          </w:tcPr>
          <w:p w:rsidR="00733806" w:rsidRDefault="00733806" w:rsidP="001A502B">
            <w:r>
              <w:t>1</w:t>
            </w:r>
          </w:p>
        </w:tc>
        <w:tc>
          <w:tcPr>
            <w:tcW w:w="0" w:type="auto"/>
          </w:tcPr>
          <w:p w:rsidR="00733806" w:rsidRDefault="00733806" w:rsidP="00733806">
            <w:r>
              <w:t xml:space="preserve">A SOA Disconnect request is submitted via SOAP to the N* adapter using the ESROrder order schema. Information will be provided in the OD, CD, and SOA blocks. The OrderType is ‘SOA’ and the OrderSubtype is ‘DISCONNECT’. The SOA message is SvDisconnectRequest. </w:t>
            </w:r>
          </w:p>
        </w:tc>
      </w:tr>
      <w:tr w:rsidR="00733806" w:rsidTr="001A502B">
        <w:tc>
          <w:tcPr>
            <w:tcW w:w="0" w:type="auto"/>
          </w:tcPr>
          <w:p w:rsidR="00733806" w:rsidRDefault="00733806" w:rsidP="001A502B">
            <w:r>
              <w:t>2</w:t>
            </w:r>
          </w:p>
        </w:tc>
        <w:tc>
          <w:tcPr>
            <w:tcW w:w="0" w:type="auto"/>
          </w:tcPr>
          <w:p w:rsidR="00733806" w:rsidRDefault="00733806" w:rsidP="001A502B">
            <w:r>
              <w:t xml:space="preserve">The N* adapter sends back a synchronous ‘acknowledgement’ response. </w:t>
            </w:r>
          </w:p>
        </w:tc>
      </w:tr>
      <w:tr w:rsidR="00733806" w:rsidTr="001A502B">
        <w:tc>
          <w:tcPr>
            <w:tcW w:w="0" w:type="auto"/>
          </w:tcPr>
          <w:p w:rsidR="00733806" w:rsidRDefault="00733806" w:rsidP="001A502B">
            <w:r>
              <w:t>3</w:t>
            </w:r>
          </w:p>
        </w:tc>
        <w:tc>
          <w:tcPr>
            <w:tcW w:w="0" w:type="auto"/>
          </w:tcPr>
          <w:p w:rsidR="00733806" w:rsidRDefault="00733806" w:rsidP="001A502B">
            <w:r>
              <w:t xml:space="preserve">The adapter maps the request to SEA_REQUEST and sends it to WFA. </w:t>
            </w:r>
          </w:p>
        </w:tc>
      </w:tr>
      <w:tr w:rsidR="00733806" w:rsidTr="001A502B">
        <w:tc>
          <w:tcPr>
            <w:tcW w:w="0" w:type="auto"/>
          </w:tcPr>
          <w:p w:rsidR="00733806" w:rsidRDefault="00733806" w:rsidP="001A502B">
            <w:r>
              <w:t>4</w:t>
            </w:r>
          </w:p>
        </w:tc>
        <w:tc>
          <w:tcPr>
            <w:tcW w:w="0" w:type="auto"/>
          </w:tcPr>
          <w:p w:rsidR="00733806" w:rsidRDefault="007104E8" w:rsidP="001A502B">
            <w:r>
              <w:t xml:space="preserve">WFA sends the request to the SOA Gateway in the N* CH. </w:t>
            </w:r>
          </w:p>
        </w:tc>
      </w:tr>
      <w:tr w:rsidR="00733806" w:rsidTr="001A502B">
        <w:tc>
          <w:tcPr>
            <w:tcW w:w="0" w:type="auto"/>
          </w:tcPr>
          <w:p w:rsidR="00733806" w:rsidRDefault="00733806" w:rsidP="001A502B">
            <w:r>
              <w:t>5</w:t>
            </w:r>
          </w:p>
        </w:tc>
        <w:tc>
          <w:tcPr>
            <w:tcW w:w="0" w:type="auto"/>
          </w:tcPr>
          <w:p w:rsidR="00733806" w:rsidRDefault="007104E8" w:rsidP="001A502B">
            <w:r>
              <w:t xml:space="preserve">A synchronous ack is received from SOA. </w:t>
            </w:r>
          </w:p>
        </w:tc>
      </w:tr>
      <w:tr w:rsidR="00733806" w:rsidTr="001A502B">
        <w:tc>
          <w:tcPr>
            <w:tcW w:w="0" w:type="auto"/>
          </w:tcPr>
          <w:p w:rsidR="00733806" w:rsidRDefault="00733806" w:rsidP="001A502B">
            <w:r>
              <w:t>6</w:t>
            </w:r>
          </w:p>
        </w:tc>
        <w:tc>
          <w:tcPr>
            <w:tcW w:w="0" w:type="auto"/>
          </w:tcPr>
          <w:p w:rsidR="00733806" w:rsidRDefault="00B041FA" w:rsidP="00B041FA">
            <w:r>
              <w:t xml:space="preserve">SOA sends an M-ACTION Request subscriptionVersionDisconnect message to NPAC. </w:t>
            </w:r>
          </w:p>
        </w:tc>
      </w:tr>
      <w:tr w:rsidR="00733806" w:rsidTr="001A502B">
        <w:tc>
          <w:tcPr>
            <w:tcW w:w="0" w:type="auto"/>
          </w:tcPr>
          <w:p w:rsidR="00733806" w:rsidRDefault="00733806" w:rsidP="001A502B">
            <w:r>
              <w:t>7</w:t>
            </w:r>
          </w:p>
        </w:tc>
        <w:tc>
          <w:tcPr>
            <w:tcW w:w="0" w:type="auto"/>
          </w:tcPr>
          <w:p w:rsidR="00733806" w:rsidRDefault="00B041FA" w:rsidP="00B041FA">
            <w:r>
              <w:t>NPAC returns an M-ACTION Response subscriptionVersionDisconnect message to SOA.</w:t>
            </w:r>
          </w:p>
        </w:tc>
      </w:tr>
      <w:tr w:rsidR="00733806" w:rsidTr="001A502B">
        <w:tc>
          <w:tcPr>
            <w:tcW w:w="0" w:type="auto"/>
          </w:tcPr>
          <w:p w:rsidR="00733806" w:rsidRDefault="00733806" w:rsidP="001A502B">
            <w:r>
              <w:t>8</w:t>
            </w:r>
          </w:p>
        </w:tc>
        <w:tc>
          <w:tcPr>
            <w:tcW w:w="0" w:type="auto"/>
          </w:tcPr>
          <w:p w:rsidR="00733806" w:rsidRDefault="00B041FA" w:rsidP="001A502B">
            <w:r>
              <w:t xml:space="preserve">An NPACRequestSuccessReply is sent to WFA. </w:t>
            </w:r>
          </w:p>
        </w:tc>
      </w:tr>
      <w:tr w:rsidR="00733806" w:rsidTr="001A502B">
        <w:tc>
          <w:tcPr>
            <w:tcW w:w="0" w:type="auto"/>
          </w:tcPr>
          <w:p w:rsidR="00733806" w:rsidRDefault="00733806" w:rsidP="001A502B">
            <w:r>
              <w:t>9</w:t>
            </w:r>
          </w:p>
        </w:tc>
        <w:tc>
          <w:tcPr>
            <w:tcW w:w="0" w:type="auto"/>
          </w:tcPr>
          <w:p w:rsidR="00733806" w:rsidRDefault="00B041FA" w:rsidP="001A502B">
            <w:r>
              <w:t xml:space="preserve">NPAC later sends an asynchronous M-EVENT-REPORT subscriptionVersionStatusAttributeValueChange message to SOA. </w:t>
            </w:r>
          </w:p>
        </w:tc>
      </w:tr>
      <w:tr w:rsidR="00733806" w:rsidTr="001A502B">
        <w:tc>
          <w:tcPr>
            <w:tcW w:w="0" w:type="auto"/>
          </w:tcPr>
          <w:p w:rsidR="00733806" w:rsidRDefault="00733806" w:rsidP="001A502B">
            <w:r>
              <w:t>10</w:t>
            </w:r>
          </w:p>
        </w:tc>
        <w:tc>
          <w:tcPr>
            <w:tcW w:w="0" w:type="auto"/>
          </w:tcPr>
          <w:p w:rsidR="00733806" w:rsidRDefault="001665E9" w:rsidP="001A502B">
            <w:r>
              <w:t xml:space="preserve">SOA sends an SvDisconnectNotification message to WFA. </w:t>
            </w:r>
          </w:p>
        </w:tc>
      </w:tr>
      <w:tr w:rsidR="001665E9" w:rsidTr="001A502B">
        <w:tc>
          <w:tcPr>
            <w:tcW w:w="0" w:type="auto"/>
          </w:tcPr>
          <w:p w:rsidR="001665E9" w:rsidRDefault="001665E9" w:rsidP="001A502B">
            <w:r>
              <w:t>11</w:t>
            </w:r>
          </w:p>
        </w:tc>
        <w:tc>
          <w:tcPr>
            <w:tcW w:w="0" w:type="auto"/>
          </w:tcPr>
          <w:p w:rsidR="001665E9" w:rsidRDefault="001665E9" w:rsidP="00DD53F6">
            <w:r>
              <w:t xml:space="preserve">WFA generates a ‘complete’ transaction and sends it to the N* adapter. </w:t>
            </w:r>
          </w:p>
        </w:tc>
      </w:tr>
      <w:tr w:rsidR="001665E9" w:rsidTr="001A502B">
        <w:tc>
          <w:tcPr>
            <w:tcW w:w="0" w:type="auto"/>
          </w:tcPr>
          <w:p w:rsidR="001665E9" w:rsidRDefault="001665E9" w:rsidP="001A502B">
            <w:r>
              <w:t>12</w:t>
            </w:r>
          </w:p>
        </w:tc>
        <w:tc>
          <w:tcPr>
            <w:tcW w:w="0" w:type="auto"/>
          </w:tcPr>
          <w:p w:rsidR="001665E9" w:rsidRDefault="001665E9" w:rsidP="00DD53F6">
            <w:r>
              <w:t xml:space="preserve">The N* adapter forwards the ‘complete’ transaction to Amdocs. </w:t>
            </w:r>
          </w:p>
        </w:tc>
      </w:tr>
      <w:tr w:rsidR="001665E9" w:rsidTr="001A502B">
        <w:tc>
          <w:tcPr>
            <w:tcW w:w="0" w:type="auto"/>
          </w:tcPr>
          <w:p w:rsidR="001665E9" w:rsidRDefault="001665E9" w:rsidP="001A502B">
            <w:r>
              <w:t>13</w:t>
            </w:r>
          </w:p>
        </w:tc>
        <w:tc>
          <w:tcPr>
            <w:tcW w:w="0" w:type="auto"/>
          </w:tcPr>
          <w:p w:rsidR="001665E9" w:rsidRDefault="001665E9" w:rsidP="00DD53F6">
            <w:r>
              <w:t xml:space="preserve">Amdocs sends back an ‘acknowledgement’. </w:t>
            </w:r>
          </w:p>
        </w:tc>
      </w:tr>
      <w:bookmarkEnd w:id="9"/>
      <w:bookmarkEnd w:id="10"/>
    </w:tbl>
    <w:p w:rsidR="002E7F21" w:rsidRDefault="002E7F21" w:rsidP="00E70EC7">
      <w:pPr>
        <w:rPr>
          <w:szCs w:val="28"/>
        </w:rPr>
      </w:pPr>
    </w:p>
    <w:p w:rsidR="00C2429E" w:rsidRDefault="00C2429E">
      <w:pPr>
        <w:rPr>
          <w:rFonts w:asciiTheme="majorHAnsi" w:eastAsiaTheme="majorEastAsia" w:hAnsiTheme="majorHAnsi" w:cstheme="majorBidi"/>
          <w:b/>
          <w:bCs/>
          <w:sz w:val="28"/>
          <w:szCs w:val="28"/>
        </w:rPr>
      </w:pPr>
      <w:r>
        <w:br w:type="page"/>
      </w:r>
    </w:p>
    <w:p w:rsidR="002E7F21" w:rsidRDefault="00C2429E" w:rsidP="00C2429E">
      <w:pPr>
        <w:pStyle w:val="Heading1"/>
      </w:pPr>
      <w:r>
        <w:lastRenderedPageBreak/>
        <w:t>SOA LRN Change</w:t>
      </w:r>
      <w:r w:rsidR="00BF752D" w:rsidRPr="00B719E6">
        <w:object w:dxaOrig="14105" w:dyaOrig="12154">
          <v:shape id="_x0000_i1029" type="#_x0000_t75" style="width:534.75pt;height:461.25pt" o:ole="">
            <v:imagedata r:id="rId16" o:title=""/>
          </v:shape>
          <o:OLEObject Type="Embed" ProgID="Visio.Drawing.11" ShapeID="_x0000_i1029" DrawAspect="Content" ObjectID="_1283844351" r:id="rId17"/>
        </w:object>
      </w:r>
      <w:r w:rsidR="002E7F21">
        <w:br w:type="page"/>
      </w:r>
    </w:p>
    <w:p w:rsidR="002E7F21" w:rsidRDefault="002E7F21" w:rsidP="002E7F21">
      <w:pPr>
        <w:pStyle w:val="Heading2"/>
      </w:pPr>
      <w:r w:rsidRPr="002B1789">
        <w:lastRenderedPageBreak/>
        <w:t>Step-by-step walkthrough</w:t>
      </w:r>
    </w:p>
    <w:tbl>
      <w:tblPr>
        <w:tblStyle w:val="TableGrid"/>
        <w:tblW w:w="0" w:type="auto"/>
        <w:tblLook w:val="04A0"/>
      </w:tblPr>
      <w:tblGrid>
        <w:gridCol w:w="440"/>
        <w:gridCol w:w="10576"/>
      </w:tblGrid>
      <w:tr w:rsidR="002E7F21" w:rsidTr="001A502B">
        <w:tc>
          <w:tcPr>
            <w:tcW w:w="0" w:type="auto"/>
          </w:tcPr>
          <w:p w:rsidR="002E7F21" w:rsidRDefault="002E7F21" w:rsidP="001A502B">
            <w:r>
              <w:t>#</w:t>
            </w:r>
          </w:p>
        </w:tc>
        <w:tc>
          <w:tcPr>
            <w:tcW w:w="0" w:type="auto"/>
          </w:tcPr>
          <w:p w:rsidR="002E7F21" w:rsidRDefault="002E7F21" w:rsidP="001A502B">
            <w:r>
              <w:t>Description</w:t>
            </w:r>
          </w:p>
        </w:tc>
      </w:tr>
      <w:tr w:rsidR="00CA1794" w:rsidTr="001A502B">
        <w:tc>
          <w:tcPr>
            <w:tcW w:w="0" w:type="auto"/>
          </w:tcPr>
          <w:p w:rsidR="00CA1794" w:rsidRDefault="00CA1794" w:rsidP="001A502B">
            <w:r>
              <w:t>1</w:t>
            </w:r>
          </w:p>
        </w:tc>
        <w:tc>
          <w:tcPr>
            <w:tcW w:w="0" w:type="auto"/>
          </w:tcPr>
          <w:p w:rsidR="00CA1794" w:rsidRDefault="00CA1794" w:rsidP="00CA1794">
            <w:r>
              <w:t xml:space="preserve">A SOA LRN Change request is submitted via SOAP to the N* adapter using the ESROrder order schema. Information will be provided in the OD, CD, and SOA blocks. The OrderType is ‘SOA’ and the OrderSubtype is ‘LRN CHANGE’. The SOA message is SvDisconnectRequest. </w:t>
            </w:r>
          </w:p>
        </w:tc>
      </w:tr>
      <w:tr w:rsidR="00CA1794" w:rsidTr="001A502B">
        <w:tc>
          <w:tcPr>
            <w:tcW w:w="0" w:type="auto"/>
          </w:tcPr>
          <w:p w:rsidR="00CA1794" w:rsidRDefault="00CA1794" w:rsidP="001A502B">
            <w:r>
              <w:t>2</w:t>
            </w:r>
          </w:p>
        </w:tc>
        <w:tc>
          <w:tcPr>
            <w:tcW w:w="0" w:type="auto"/>
          </w:tcPr>
          <w:p w:rsidR="00CA1794" w:rsidRDefault="00CA1794" w:rsidP="00122512">
            <w:r>
              <w:t xml:space="preserve">The N* adapter sends back a synchronous ‘acknowledgement’ response. </w:t>
            </w:r>
          </w:p>
        </w:tc>
      </w:tr>
      <w:tr w:rsidR="00CA1794" w:rsidTr="001A502B">
        <w:tc>
          <w:tcPr>
            <w:tcW w:w="0" w:type="auto"/>
          </w:tcPr>
          <w:p w:rsidR="00CA1794" w:rsidRDefault="00CA1794" w:rsidP="001A502B">
            <w:r>
              <w:t>3</w:t>
            </w:r>
          </w:p>
        </w:tc>
        <w:tc>
          <w:tcPr>
            <w:tcW w:w="0" w:type="auto"/>
          </w:tcPr>
          <w:p w:rsidR="00CA1794" w:rsidRDefault="00CA1794" w:rsidP="00122512">
            <w:r>
              <w:t xml:space="preserve">The adapter maps the request to SEA_REQUEST and sends it to WFA. </w:t>
            </w:r>
          </w:p>
        </w:tc>
      </w:tr>
      <w:tr w:rsidR="00CA1794" w:rsidTr="001A502B">
        <w:tc>
          <w:tcPr>
            <w:tcW w:w="0" w:type="auto"/>
          </w:tcPr>
          <w:p w:rsidR="00CA1794" w:rsidRDefault="00CA1794" w:rsidP="001A502B">
            <w:r>
              <w:t>4</w:t>
            </w:r>
          </w:p>
        </w:tc>
        <w:tc>
          <w:tcPr>
            <w:tcW w:w="0" w:type="auto"/>
          </w:tcPr>
          <w:p w:rsidR="00CA1794" w:rsidRDefault="00CA1794" w:rsidP="00122512">
            <w:r>
              <w:t xml:space="preserve">WFA sends the request to the SOA Gateway in the N* CH. </w:t>
            </w:r>
          </w:p>
        </w:tc>
      </w:tr>
      <w:tr w:rsidR="00CA1794" w:rsidTr="001A502B">
        <w:tc>
          <w:tcPr>
            <w:tcW w:w="0" w:type="auto"/>
          </w:tcPr>
          <w:p w:rsidR="00CA1794" w:rsidRDefault="00CA1794" w:rsidP="001A502B">
            <w:r>
              <w:t>5</w:t>
            </w:r>
          </w:p>
        </w:tc>
        <w:tc>
          <w:tcPr>
            <w:tcW w:w="0" w:type="auto"/>
          </w:tcPr>
          <w:p w:rsidR="00CA1794" w:rsidRDefault="00CA1794" w:rsidP="00122512">
            <w:r>
              <w:t xml:space="preserve">A synchronous ack is received from SOA. </w:t>
            </w:r>
          </w:p>
        </w:tc>
      </w:tr>
      <w:tr w:rsidR="00CA1794" w:rsidTr="001A502B">
        <w:tc>
          <w:tcPr>
            <w:tcW w:w="0" w:type="auto"/>
          </w:tcPr>
          <w:p w:rsidR="00CA1794" w:rsidRDefault="00CA1794" w:rsidP="001A502B">
            <w:r>
              <w:t>6</w:t>
            </w:r>
          </w:p>
        </w:tc>
        <w:tc>
          <w:tcPr>
            <w:tcW w:w="0" w:type="auto"/>
          </w:tcPr>
          <w:p w:rsidR="00CA1794" w:rsidRDefault="00CA1794" w:rsidP="00CA1794">
            <w:r>
              <w:t xml:space="preserve">SOA sends an M-ACTION Request subscriptionVersionModify message to NPAC. </w:t>
            </w:r>
          </w:p>
        </w:tc>
      </w:tr>
      <w:tr w:rsidR="00CA1794" w:rsidTr="001A502B">
        <w:tc>
          <w:tcPr>
            <w:tcW w:w="0" w:type="auto"/>
          </w:tcPr>
          <w:p w:rsidR="00CA1794" w:rsidRDefault="00CA1794" w:rsidP="001A502B">
            <w:r>
              <w:t>7</w:t>
            </w:r>
          </w:p>
        </w:tc>
        <w:tc>
          <w:tcPr>
            <w:tcW w:w="0" w:type="auto"/>
          </w:tcPr>
          <w:p w:rsidR="00CA1794" w:rsidRDefault="00CA1794" w:rsidP="00122512">
            <w:r>
              <w:t>NPAC returns an M-ACTION Response subscriptionVersionModify message to SOA.</w:t>
            </w:r>
          </w:p>
        </w:tc>
      </w:tr>
      <w:tr w:rsidR="00CA1794" w:rsidTr="001A502B">
        <w:tc>
          <w:tcPr>
            <w:tcW w:w="0" w:type="auto"/>
          </w:tcPr>
          <w:p w:rsidR="00CA1794" w:rsidRDefault="00CA1794" w:rsidP="001A502B">
            <w:r>
              <w:t>8</w:t>
            </w:r>
          </w:p>
        </w:tc>
        <w:tc>
          <w:tcPr>
            <w:tcW w:w="0" w:type="auto"/>
          </w:tcPr>
          <w:p w:rsidR="00CA1794" w:rsidRDefault="00CA1794" w:rsidP="00122512">
            <w:r>
              <w:t xml:space="preserve">An NPACRequestSuccessReply is sent to WFA. </w:t>
            </w:r>
          </w:p>
        </w:tc>
      </w:tr>
      <w:tr w:rsidR="00CA1794" w:rsidTr="001A502B">
        <w:tc>
          <w:tcPr>
            <w:tcW w:w="0" w:type="auto"/>
          </w:tcPr>
          <w:p w:rsidR="00CA1794" w:rsidRDefault="00CA1794" w:rsidP="001A502B">
            <w:r>
              <w:t>9</w:t>
            </w:r>
          </w:p>
        </w:tc>
        <w:tc>
          <w:tcPr>
            <w:tcW w:w="0" w:type="auto"/>
          </w:tcPr>
          <w:p w:rsidR="00CA1794" w:rsidRDefault="00CA1794" w:rsidP="00122512">
            <w:r>
              <w:t xml:space="preserve">NPAC later sends an asynchronous M-EVENT-REPORT subscriptionVersionStatusAttributeValueChange message to SOA. </w:t>
            </w:r>
          </w:p>
        </w:tc>
      </w:tr>
      <w:tr w:rsidR="00CA1794" w:rsidTr="001A502B">
        <w:tc>
          <w:tcPr>
            <w:tcW w:w="0" w:type="auto"/>
          </w:tcPr>
          <w:p w:rsidR="00CA1794" w:rsidRDefault="00CA1794" w:rsidP="001A502B">
            <w:r>
              <w:t>10</w:t>
            </w:r>
          </w:p>
        </w:tc>
        <w:tc>
          <w:tcPr>
            <w:tcW w:w="0" w:type="auto"/>
          </w:tcPr>
          <w:p w:rsidR="00CA1794" w:rsidRDefault="00CA1794" w:rsidP="00CA1794">
            <w:r>
              <w:t xml:space="preserve">SOA sends an SvChangeNotification message to WFA. </w:t>
            </w:r>
          </w:p>
        </w:tc>
      </w:tr>
      <w:tr w:rsidR="00CA1794" w:rsidTr="001A502B">
        <w:tc>
          <w:tcPr>
            <w:tcW w:w="0" w:type="auto"/>
          </w:tcPr>
          <w:p w:rsidR="00CA1794" w:rsidRDefault="00CA1794" w:rsidP="001A502B">
            <w:r>
              <w:t>11</w:t>
            </w:r>
          </w:p>
        </w:tc>
        <w:tc>
          <w:tcPr>
            <w:tcW w:w="0" w:type="auto"/>
          </w:tcPr>
          <w:p w:rsidR="00CA1794" w:rsidRDefault="00CA1794" w:rsidP="00122512">
            <w:r>
              <w:t xml:space="preserve">WFA generates a ‘complete’ transaction and sends it to the N* adapter. </w:t>
            </w:r>
          </w:p>
        </w:tc>
      </w:tr>
      <w:tr w:rsidR="00CA1794" w:rsidTr="001A502B">
        <w:tc>
          <w:tcPr>
            <w:tcW w:w="0" w:type="auto"/>
          </w:tcPr>
          <w:p w:rsidR="00CA1794" w:rsidRDefault="00CA1794" w:rsidP="001A502B">
            <w:r>
              <w:t>12</w:t>
            </w:r>
          </w:p>
        </w:tc>
        <w:tc>
          <w:tcPr>
            <w:tcW w:w="0" w:type="auto"/>
          </w:tcPr>
          <w:p w:rsidR="00CA1794" w:rsidRDefault="00CA1794" w:rsidP="00122512">
            <w:r>
              <w:t xml:space="preserve">The N* adapter forwards the ‘complete’ transaction to Amdocs. </w:t>
            </w:r>
          </w:p>
        </w:tc>
      </w:tr>
      <w:tr w:rsidR="00CA1794" w:rsidTr="001A502B">
        <w:tc>
          <w:tcPr>
            <w:tcW w:w="0" w:type="auto"/>
          </w:tcPr>
          <w:p w:rsidR="00CA1794" w:rsidRDefault="00CA1794" w:rsidP="001A502B">
            <w:r>
              <w:t>13</w:t>
            </w:r>
          </w:p>
        </w:tc>
        <w:tc>
          <w:tcPr>
            <w:tcW w:w="0" w:type="auto"/>
          </w:tcPr>
          <w:p w:rsidR="00CA1794" w:rsidRDefault="00CA1794" w:rsidP="00122512">
            <w:r>
              <w:t xml:space="preserve">Amdocs sends back an ‘acknowledgement’. </w:t>
            </w:r>
          </w:p>
        </w:tc>
      </w:tr>
    </w:tbl>
    <w:p w:rsidR="00852F04" w:rsidRDefault="00852F04" w:rsidP="00E70EC7">
      <w:pPr>
        <w:rPr>
          <w:szCs w:val="28"/>
        </w:rPr>
      </w:pPr>
    </w:p>
    <w:p w:rsidR="00C2429E" w:rsidRDefault="00C2429E" w:rsidP="00C2429E">
      <w:pPr>
        <w:pStyle w:val="Heading1"/>
      </w:pPr>
      <w:r>
        <w:t>SOA LRN Create</w:t>
      </w:r>
    </w:p>
    <w:p w:rsidR="00C2429E" w:rsidRDefault="00C2429E" w:rsidP="00C2429E">
      <w:r>
        <w:tab/>
        <w:t xml:space="preserve">TBD – Needs to be determined whether this needs automation or its occurrence is so </w:t>
      </w:r>
      <w:r w:rsidR="00CA1794">
        <w:t>infrequent</w:t>
      </w:r>
      <w:r>
        <w:t xml:space="preserve"> that interface with SOA Clearinghouse makes sense. </w:t>
      </w:r>
    </w:p>
    <w:p w:rsidR="00C2429E" w:rsidRDefault="00C2429E" w:rsidP="00C2429E">
      <w:pPr>
        <w:pStyle w:val="Heading1"/>
      </w:pPr>
      <w:r>
        <w:t>SOA Number Pooling</w:t>
      </w:r>
    </w:p>
    <w:p w:rsidR="00C2429E" w:rsidRDefault="00C2429E" w:rsidP="00C2429E">
      <w:r>
        <w:tab/>
        <w:t xml:space="preserve">TBD – Needs to be determined whether this </w:t>
      </w:r>
      <w:r w:rsidR="00CA1794">
        <w:t xml:space="preserve">is supported by Amdocs. </w:t>
      </w:r>
    </w:p>
    <w:p w:rsidR="00C2429E" w:rsidRPr="00C2429E" w:rsidRDefault="00C2429E" w:rsidP="00C2429E"/>
    <w:p w:rsidR="00C2429E" w:rsidRPr="00E70EC7" w:rsidRDefault="00C2429E" w:rsidP="00E70EC7">
      <w:pPr>
        <w:rPr>
          <w:szCs w:val="28"/>
        </w:rPr>
      </w:pPr>
    </w:p>
    <w:sectPr w:rsidR="00C2429E" w:rsidRPr="00E70EC7" w:rsidSect="002B1789">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1347" w:rsidRDefault="00561347" w:rsidP="00E224B7">
      <w:pPr>
        <w:spacing w:after="0" w:line="240" w:lineRule="auto"/>
      </w:pPr>
      <w:r>
        <w:separator/>
      </w:r>
    </w:p>
  </w:endnote>
  <w:endnote w:type="continuationSeparator" w:id="1">
    <w:p w:rsidR="00561347" w:rsidRDefault="00561347" w:rsidP="00E224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1347" w:rsidRDefault="00561347" w:rsidP="00E224B7">
      <w:pPr>
        <w:spacing w:after="0" w:line="240" w:lineRule="auto"/>
      </w:pPr>
      <w:r>
        <w:separator/>
      </w:r>
    </w:p>
  </w:footnote>
  <w:footnote w:type="continuationSeparator" w:id="1">
    <w:p w:rsidR="00561347" w:rsidRDefault="00561347" w:rsidP="00E224B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B3CD5"/>
    <w:multiLevelType w:val="hybridMultilevel"/>
    <w:tmpl w:val="E0829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61E32"/>
    <w:multiLevelType w:val="hybridMultilevel"/>
    <w:tmpl w:val="F0EE6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D5F80"/>
    <w:multiLevelType w:val="hybridMultilevel"/>
    <w:tmpl w:val="F1F6E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37D4651"/>
    <w:multiLevelType w:val="hybridMultilevel"/>
    <w:tmpl w:val="AA5E5720"/>
    <w:lvl w:ilvl="0" w:tplc="04090001">
      <w:start w:val="1"/>
      <w:numFmt w:val="bullet"/>
      <w:lvlText w:val=""/>
      <w:lvlJc w:val="left"/>
      <w:pPr>
        <w:ind w:left="3587" w:hanging="360"/>
      </w:pPr>
      <w:rPr>
        <w:rFonts w:ascii="Symbol" w:hAnsi="Symbol" w:hint="default"/>
      </w:rPr>
    </w:lvl>
    <w:lvl w:ilvl="1" w:tplc="04090003" w:tentative="1">
      <w:start w:val="1"/>
      <w:numFmt w:val="bullet"/>
      <w:lvlText w:val="o"/>
      <w:lvlJc w:val="left"/>
      <w:pPr>
        <w:ind w:left="4307" w:hanging="360"/>
      </w:pPr>
      <w:rPr>
        <w:rFonts w:ascii="Courier New" w:hAnsi="Courier New" w:cs="Courier New" w:hint="default"/>
      </w:rPr>
    </w:lvl>
    <w:lvl w:ilvl="2" w:tplc="04090005" w:tentative="1">
      <w:start w:val="1"/>
      <w:numFmt w:val="bullet"/>
      <w:lvlText w:val=""/>
      <w:lvlJc w:val="left"/>
      <w:pPr>
        <w:ind w:left="5027" w:hanging="360"/>
      </w:pPr>
      <w:rPr>
        <w:rFonts w:ascii="Wingdings" w:hAnsi="Wingdings" w:hint="default"/>
      </w:rPr>
    </w:lvl>
    <w:lvl w:ilvl="3" w:tplc="04090001" w:tentative="1">
      <w:start w:val="1"/>
      <w:numFmt w:val="bullet"/>
      <w:lvlText w:val=""/>
      <w:lvlJc w:val="left"/>
      <w:pPr>
        <w:ind w:left="5747" w:hanging="360"/>
      </w:pPr>
      <w:rPr>
        <w:rFonts w:ascii="Symbol" w:hAnsi="Symbol" w:hint="default"/>
      </w:rPr>
    </w:lvl>
    <w:lvl w:ilvl="4" w:tplc="04090003" w:tentative="1">
      <w:start w:val="1"/>
      <w:numFmt w:val="bullet"/>
      <w:lvlText w:val="o"/>
      <w:lvlJc w:val="left"/>
      <w:pPr>
        <w:ind w:left="6467" w:hanging="360"/>
      </w:pPr>
      <w:rPr>
        <w:rFonts w:ascii="Courier New" w:hAnsi="Courier New" w:cs="Courier New" w:hint="default"/>
      </w:rPr>
    </w:lvl>
    <w:lvl w:ilvl="5" w:tplc="04090005" w:tentative="1">
      <w:start w:val="1"/>
      <w:numFmt w:val="bullet"/>
      <w:lvlText w:val=""/>
      <w:lvlJc w:val="left"/>
      <w:pPr>
        <w:ind w:left="7187" w:hanging="360"/>
      </w:pPr>
      <w:rPr>
        <w:rFonts w:ascii="Wingdings" w:hAnsi="Wingdings" w:hint="default"/>
      </w:rPr>
    </w:lvl>
    <w:lvl w:ilvl="6" w:tplc="04090001" w:tentative="1">
      <w:start w:val="1"/>
      <w:numFmt w:val="bullet"/>
      <w:lvlText w:val=""/>
      <w:lvlJc w:val="left"/>
      <w:pPr>
        <w:ind w:left="7907" w:hanging="360"/>
      </w:pPr>
      <w:rPr>
        <w:rFonts w:ascii="Symbol" w:hAnsi="Symbol" w:hint="default"/>
      </w:rPr>
    </w:lvl>
    <w:lvl w:ilvl="7" w:tplc="04090003" w:tentative="1">
      <w:start w:val="1"/>
      <w:numFmt w:val="bullet"/>
      <w:lvlText w:val="o"/>
      <w:lvlJc w:val="left"/>
      <w:pPr>
        <w:ind w:left="8627" w:hanging="360"/>
      </w:pPr>
      <w:rPr>
        <w:rFonts w:ascii="Courier New" w:hAnsi="Courier New" w:cs="Courier New" w:hint="default"/>
      </w:rPr>
    </w:lvl>
    <w:lvl w:ilvl="8" w:tplc="04090005" w:tentative="1">
      <w:start w:val="1"/>
      <w:numFmt w:val="bullet"/>
      <w:lvlText w:val=""/>
      <w:lvlJc w:val="left"/>
      <w:pPr>
        <w:ind w:left="9347" w:hanging="360"/>
      </w:pPr>
      <w:rPr>
        <w:rFonts w:ascii="Wingdings" w:hAnsi="Wingdings" w:hint="default"/>
      </w:rPr>
    </w:lvl>
  </w:abstractNum>
  <w:abstractNum w:abstractNumId="4">
    <w:nsid w:val="149D7BF8"/>
    <w:multiLevelType w:val="hybridMultilevel"/>
    <w:tmpl w:val="56382DEA"/>
    <w:lvl w:ilvl="0" w:tplc="0409000F">
      <w:start w:val="1"/>
      <w:numFmt w:val="decimal"/>
      <w:lvlText w:val="%1."/>
      <w:lvlJc w:val="left"/>
      <w:pPr>
        <w:ind w:left="6455" w:hanging="360"/>
      </w:pPr>
    </w:lvl>
    <w:lvl w:ilvl="1" w:tplc="04090019" w:tentative="1">
      <w:start w:val="1"/>
      <w:numFmt w:val="lowerLetter"/>
      <w:lvlText w:val="%2."/>
      <w:lvlJc w:val="left"/>
      <w:pPr>
        <w:ind w:left="7175" w:hanging="360"/>
      </w:pPr>
    </w:lvl>
    <w:lvl w:ilvl="2" w:tplc="0409001B" w:tentative="1">
      <w:start w:val="1"/>
      <w:numFmt w:val="lowerRoman"/>
      <w:lvlText w:val="%3."/>
      <w:lvlJc w:val="right"/>
      <w:pPr>
        <w:ind w:left="7895" w:hanging="180"/>
      </w:pPr>
    </w:lvl>
    <w:lvl w:ilvl="3" w:tplc="0409000F" w:tentative="1">
      <w:start w:val="1"/>
      <w:numFmt w:val="decimal"/>
      <w:lvlText w:val="%4."/>
      <w:lvlJc w:val="left"/>
      <w:pPr>
        <w:ind w:left="8615" w:hanging="360"/>
      </w:pPr>
    </w:lvl>
    <w:lvl w:ilvl="4" w:tplc="04090019" w:tentative="1">
      <w:start w:val="1"/>
      <w:numFmt w:val="lowerLetter"/>
      <w:lvlText w:val="%5."/>
      <w:lvlJc w:val="left"/>
      <w:pPr>
        <w:ind w:left="9335" w:hanging="360"/>
      </w:pPr>
    </w:lvl>
    <w:lvl w:ilvl="5" w:tplc="0409001B" w:tentative="1">
      <w:start w:val="1"/>
      <w:numFmt w:val="lowerRoman"/>
      <w:lvlText w:val="%6."/>
      <w:lvlJc w:val="right"/>
      <w:pPr>
        <w:ind w:left="10055" w:hanging="180"/>
      </w:pPr>
    </w:lvl>
    <w:lvl w:ilvl="6" w:tplc="0409000F" w:tentative="1">
      <w:start w:val="1"/>
      <w:numFmt w:val="decimal"/>
      <w:lvlText w:val="%7."/>
      <w:lvlJc w:val="left"/>
      <w:pPr>
        <w:ind w:left="10775" w:hanging="360"/>
      </w:pPr>
    </w:lvl>
    <w:lvl w:ilvl="7" w:tplc="04090019" w:tentative="1">
      <w:start w:val="1"/>
      <w:numFmt w:val="lowerLetter"/>
      <w:lvlText w:val="%8."/>
      <w:lvlJc w:val="left"/>
      <w:pPr>
        <w:ind w:left="11495" w:hanging="360"/>
      </w:pPr>
    </w:lvl>
    <w:lvl w:ilvl="8" w:tplc="0409001B" w:tentative="1">
      <w:start w:val="1"/>
      <w:numFmt w:val="lowerRoman"/>
      <w:lvlText w:val="%9."/>
      <w:lvlJc w:val="right"/>
      <w:pPr>
        <w:ind w:left="12215" w:hanging="180"/>
      </w:pPr>
    </w:lvl>
  </w:abstractNum>
  <w:abstractNum w:abstractNumId="5">
    <w:nsid w:val="1DC9687E"/>
    <w:multiLevelType w:val="hybridMultilevel"/>
    <w:tmpl w:val="F12CC47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nsid w:val="1E443CDD"/>
    <w:multiLevelType w:val="hybridMultilevel"/>
    <w:tmpl w:val="54AA9144"/>
    <w:lvl w:ilvl="0" w:tplc="0409000F">
      <w:start w:val="1"/>
      <w:numFmt w:val="decimal"/>
      <w:lvlText w:val="%1."/>
      <w:lvlJc w:val="left"/>
      <w:pPr>
        <w:ind w:left="3587" w:hanging="360"/>
      </w:pPr>
    </w:lvl>
    <w:lvl w:ilvl="1" w:tplc="04090019" w:tentative="1">
      <w:start w:val="1"/>
      <w:numFmt w:val="lowerLetter"/>
      <w:lvlText w:val="%2."/>
      <w:lvlJc w:val="left"/>
      <w:pPr>
        <w:ind w:left="4307" w:hanging="360"/>
      </w:pPr>
    </w:lvl>
    <w:lvl w:ilvl="2" w:tplc="0409001B" w:tentative="1">
      <w:start w:val="1"/>
      <w:numFmt w:val="lowerRoman"/>
      <w:lvlText w:val="%3."/>
      <w:lvlJc w:val="right"/>
      <w:pPr>
        <w:ind w:left="5027" w:hanging="180"/>
      </w:pPr>
    </w:lvl>
    <w:lvl w:ilvl="3" w:tplc="0409000F" w:tentative="1">
      <w:start w:val="1"/>
      <w:numFmt w:val="decimal"/>
      <w:lvlText w:val="%4."/>
      <w:lvlJc w:val="left"/>
      <w:pPr>
        <w:ind w:left="5747" w:hanging="360"/>
      </w:pPr>
    </w:lvl>
    <w:lvl w:ilvl="4" w:tplc="04090019" w:tentative="1">
      <w:start w:val="1"/>
      <w:numFmt w:val="lowerLetter"/>
      <w:lvlText w:val="%5."/>
      <w:lvlJc w:val="left"/>
      <w:pPr>
        <w:ind w:left="6467" w:hanging="360"/>
      </w:pPr>
    </w:lvl>
    <w:lvl w:ilvl="5" w:tplc="0409001B" w:tentative="1">
      <w:start w:val="1"/>
      <w:numFmt w:val="lowerRoman"/>
      <w:lvlText w:val="%6."/>
      <w:lvlJc w:val="right"/>
      <w:pPr>
        <w:ind w:left="7187" w:hanging="180"/>
      </w:pPr>
    </w:lvl>
    <w:lvl w:ilvl="6" w:tplc="0409000F" w:tentative="1">
      <w:start w:val="1"/>
      <w:numFmt w:val="decimal"/>
      <w:lvlText w:val="%7."/>
      <w:lvlJc w:val="left"/>
      <w:pPr>
        <w:ind w:left="7907" w:hanging="360"/>
      </w:pPr>
    </w:lvl>
    <w:lvl w:ilvl="7" w:tplc="04090019" w:tentative="1">
      <w:start w:val="1"/>
      <w:numFmt w:val="lowerLetter"/>
      <w:lvlText w:val="%8."/>
      <w:lvlJc w:val="left"/>
      <w:pPr>
        <w:ind w:left="8627" w:hanging="360"/>
      </w:pPr>
    </w:lvl>
    <w:lvl w:ilvl="8" w:tplc="0409001B" w:tentative="1">
      <w:start w:val="1"/>
      <w:numFmt w:val="lowerRoman"/>
      <w:lvlText w:val="%9."/>
      <w:lvlJc w:val="right"/>
      <w:pPr>
        <w:ind w:left="9347" w:hanging="180"/>
      </w:pPr>
    </w:lvl>
  </w:abstractNum>
  <w:abstractNum w:abstractNumId="7">
    <w:nsid w:val="231F23A1"/>
    <w:multiLevelType w:val="hybridMultilevel"/>
    <w:tmpl w:val="01BE532C"/>
    <w:lvl w:ilvl="0" w:tplc="0409000F">
      <w:start w:val="1"/>
      <w:numFmt w:val="decimal"/>
      <w:lvlText w:val="%1."/>
      <w:lvlJc w:val="left"/>
      <w:pPr>
        <w:ind w:left="3587" w:hanging="360"/>
      </w:pPr>
    </w:lvl>
    <w:lvl w:ilvl="1" w:tplc="04090019" w:tentative="1">
      <w:start w:val="1"/>
      <w:numFmt w:val="lowerLetter"/>
      <w:lvlText w:val="%2."/>
      <w:lvlJc w:val="left"/>
      <w:pPr>
        <w:ind w:left="4307" w:hanging="360"/>
      </w:pPr>
    </w:lvl>
    <w:lvl w:ilvl="2" w:tplc="0409001B" w:tentative="1">
      <w:start w:val="1"/>
      <w:numFmt w:val="lowerRoman"/>
      <w:lvlText w:val="%3."/>
      <w:lvlJc w:val="right"/>
      <w:pPr>
        <w:ind w:left="5027" w:hanging="180"/>
      </w:pPr>
    </w:lvl>
    <w:lvl w:ilvl="3" w:tplc="0409000F" w:tentative="1">
      <w:start w:val="1"/>
      <w:numFmt w:val="decimal"/>
      <w:lvlText w:val="%4."/>
      <w:lvlJc w:val="left"/>
      <w:pPr>
        <w:ind w:left="5747" w:hanging="360"/>
      </w:pPr>
    </w:lvl>
    <w:lvl w:ilvl="4" w:tplc="04090019" w:tentative="1">
      <w:start w:val="1"/>
      <w:numFmt w:val="lowerLetter"/>
      <w:lvlText w:val="%5."/>
      <w:lvlJc w:val="left"/>
      <w:pPr>
        <w:ind w:left="6467" w:hanging="360"/>
      </w:pPr>
    </w:lvl>
    <w:lvl w:ilvl="5" w:tplc="0409001B" w:tentative="1">
      <w:start w:val="1"/>
      <w:numFmt w:val="lowerRoman"/>
      <w:lvlText w:val="%6."/>
      <w:lvlJc w:val="right"/>
      <w:pPr>
        <w:ind w:left="7187" w:hanging="180"/>
      </w:pPr>
    </w:lvl>
    <w:lvl w:ilvl="6" w:tplc="0409000F" w:tentative="1">
      <w:start w:val="1"/>
      <w:numFmt w:val="decimal"/>
      <w:lvlText w:val="%7."/>
      <w:lvlJc w:val="left"/>
      <w:pPr>
        <w:ind w:left="7907" w:hanging="360"/>
      </w:pPr>
    </w:lvl>
    <w:lvl w:ilvl="7" w:tplc="04090019" w:tentative="1">
      <w:start w:val="1"/>
      <w:numFmt w:val="lowerLetter"/>
      <w:lvlText w:val="%8."/>
      <w:lvlJc w:val="left"/>
      <w:pPr>
        <w:ind w:left="8627" w:hanging="360"/>
      </w:pPr>
    </w:lvl>
    <w:lvl w:ilvl="8" w:tplc="0409001B" w:tentative="1">
      <w:start w:val="1"/>
      <w:numFmt w:val="lowerRoman"/>
      <w:lvlText w:val="%9."/>
      <w:lvlJc w:val="right"/>
      <w:pPr>
        <w:ind w:left="9347" w:hanging="180"/>
      </w:pPr>
    </w:lvl>
  </w:abstractNum>
  <w:abstractNum w:abstractNumId="8">
    <w:nsid w:val="40B92B70"/>
    <w:multiLevelType w:val="hybridMultilevel"/>
    <w:tmpl w:val="640A5A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44B16B1C"/>
    <w:multiLevelType w:val="hybridMultilevel"/>
    <w:tmpl w:val="CFACB6BE"/>
    <w:lvl w:ilvl="0" w:tplc="04090001">
      <w:start w:val="1"/>
      <w:numFmt w:val="bullet"/>
      <w:lvlText w:val=""/>
      <w:lvlJc w:val="left"/>
      <w:pPr>
        <w:ind w:left="3587" w:hanging="360"/>
      </w:pPr>
      <w:rPr>
        <w:rFonts w:ascii="Symbol" w:hAnsi="Symbol" w:hint="default"/>
      </w:rPr>
    </w:lvl>
    <w:lvl w:ilvl="1" w:tplc="04090003" w:tentative="1">
      <w:start w:val="1"/>
      <w:numFmt w:val="bullet"/>
      <w:lvlText w:val="o"/>
      <w:lvlJc w:val="left"/>
      <w:pPr>
        <w:ind w:left="4307" w:hanging="360"/>
      </w:pPr>
      <w:rPr>
        <w:rFonts w:ascii="Courier New" w:hAnsi="Courier New" w:cs="Courier New" w:hint="default"/>
      </w:rPr>
    </w:lvl>
    <w:lvl w:ilvl="2" w:tplc="04090005" w:tentative="1">
      <w:start w:val="1"/>
      <w:numFmt w:val="bullet"/>
      <w:lvlText w:val=""/>
      <w:lvlJc w:val="left"/>
      <w:pPr>
        <w:ind w:left="5027" w:hanging="360"/>
      </w:pPr>
      <w:rPr>
        <w:rFonts w:ascii="Wingdings" w:hAnsi="Wingdings" w:hint="default"/>
      </w:rPr>
    </w:lvl>
    <w:lvl w:ilvl="3" w:tplc="04090001" w:tentative="1">
      <w:start w:val="1"/>
      <w:numFmt w:val="bullet"/>
      <w:lvlText w:val=""/>
      <w:lvlJc w:val="left"/>
      <w:pPr>
        <w:ind w:left="5747" w:hanging="360"/>
      </w:pPr>
      <w:rPr>
        <w:rFonts w:ascii="Symbol" w:hAnsi="Symbol" w:hint="default"/>
      </w:rPr>
    </w:lvl>
    <w:lvl w:ilvl="4" w:tplc="04090003" w:tentative="1">
      <w:start w:val="1"/>
      <w:numFmt w:val="bullet"/>
      <w:lvlText w:val="o"/>
      <w:lvlJc w:val="left"/>
      <w:pPr>
        <w:ind w:left="6467" w:hanging="360"/>
      </w:pPr>
      <w:rPr>
        <w:rFonts w:ascii="Courier New" w:hAnsi="Courier New" w:cs="Courier New" w:hint="default"/>
      </w:rPr>
    </w:lvl>
    <w:lvl w:ilvl="5" w:tplc="04090005" w:tentative="1">
      <w:start w:val="1"/>
      <w:numFmt w:val="bullet"/>
      <w:lvlText w:val=""/>
      <w:lvlJc w:val="left"/>
      <w:pPr>
        <w:ind w:left="7187" w:hanging="360"/>
      </w:pPr>
      <w:rPr>
        <w:rFonts w:ascii="Wingdings" w:hAnsi="Wingdings" w:hint="default"/>
      </w:rPr>
    </w:lvl>
    <w:lvl w:ilvl="6" w:tplc="04090001" w:tentative="1">
      <w:start w:val="1"/>
      <w:numFmt w:val="bullet"/>
      <w:lvlText w:val=""/>
      <w:lvlJc w:val="left"/>
      <w:pPr>
        <w:ind w:left="7907" w:hanging="360"/>
      </w:pPr>
      <w:rPr>
        <w:rFonts w:ascii="Symbol" w:hAnsi="Symbol" w:hint="default"/>
      </w:rPr>
    </w:lvl>
    <w:lvl w:ilvl="7" w:tplc="04090003" w:tentative="1">
      <w:start w:val="1"/>
      <w:numFmt w:val="bullet"/>
      <w:lvlText w:val="o"/>
      <w:lvlJc w:val="left"/>
      <w:pPr>
        <w:ind w:left="8627" w:hanging="360"/>
      </w:pPr>
      <w:rPr>
        <w:rFonts w:ascii="Courier New" w:hAnsi="Courier New" w:cs="Courier New" w:hint="default"/>
      </w:rPr>
    </w:lvl>
    <w:lvl w:ilvl="8" w:tplc="04090005" w:tentative="1">
      <w:start w:val="1"/>
      <w:numFmt w:val="bullet"/>
      <w:lvlText w:val=""/>
      <w:lvlJc w:val="left"/>
      <w:pPr>
        <w:ind w:left="9347" w:hanging="360"/>
      </w:pPr>
      <w:rPr>
        <w:rFonts w:ascii="Wingdings" w:hAnsi="Wingdings" w:hint="default"/>
      </w:rPr>
    </w:lvl>
  </w:abstractNum>
  <w:abstractNum w:abstractNumId="10">
    <w:nsid w:val="5AF77490"/>
    <w:multiLevelType w:val="hybridMultilevel"/>
    <w:tmpl w:val="147A1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B3A050F"/>
    <w:multiLevelType w:val="hybridMultilevel"/>
    <w:tmpl w:val="7396D2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30E3D78"/>
    <w:multiLevelType w:val="hybridMultilevel"/>
    <w:tmpl w:val="F0EE6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12"/>
  </w:num>
  <w:num w:numId="5">
    <w:abstractNumId w:val="7"/>
  </w:num>
  <w:num w:numId="6">
    <w:abstractNumId w:val="0"/>
  </w:num>
  <w:num w:numId="7">
    <w:abstractNumId w:val="8"/>
  </w:num>
  <w:num w:numId="8">
    <w:abstractNumId w:val="5"/>
  </w:num>
  <w:num w:numId="9">
    <w:abstractNumId w:val="3"/>
  </w:num>
  <w:num w:numId="10">
    <w:abstractNumId w:val="9"/>
  </w:num>
  <w:num w:numId="11">
    <w:abstractNumId w:val="10"/>
  </w:num>
  <w:num w:numId="12">
    <w:abstractNumId w:val="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F1DDD"/>
    <w:rsid w:val="00114C71"/>
    <w:rsid w:val="00121B6B"/>
    <w:rsid w:val="00161E72"/>
    <w:rsid w:val="001665E9"/>
    <w:rsid w:val="001B5F70"/>
    <w:rsid w:val="001C5260"/>
    <w:rsid w:val="00211B90"/>
    <w:rsid w:val="002225EE"/>
    <w:rsid w:val="0025767A"/>
    <w:rsid w:val="0028055A"/>
    <w:rsid w:val="0029397B"/>
    <w:rsid w:val="002B1789"/>
    <w:rsid w:val="002E7F21"/>
    <w:rsid w:val="003D18C6"/>
    <w:rsid w:val="003D4272"/>
    <w:rsid w:val="003D7613"/>
    <w:rsid w:val="003F6076"/>
    <w:rsid w:val="00495909"/>
    <w:rsid w:val="004C1519"/>
    <w:rsid w:val="0050286B"/>
    <w:rsid w:val="00551F83"/>
    <w:rsid w:val="00561347"/>
    <w:rsid w:val="005D25EE"/>
    <w:rsid w:val="005F1DDD"/>
    <w:rsid w:val="007104E8"/>
    <w:rsid w:val="00710AA6"/>
    <w:rsid w:val="00733806"/>
    <w:rsid w:val="0075434B"/>
    <w:rsid w:val="00757FB5"/>
    <w:rsid w:val="007A79CB"/>
    <w:rsid w:val="00800EF9"/>
    <w:rsid w:val="00824831"/>
    <w:rsid w:val="00835424"/>
    <w:rsid w:val="00852F04"/>
    <w:rsid w:val="0086010F"/>
    <w:rsid w:val="008E6601"/>
    <w:rsid w:val="00942B47"/>
    <w:rsid w:val="00964AAE"/>
    <w:rsid w:val="009C41C6"/>
    <w:rsid w:val="00A046FF"/>
    <w:rsid w:val="00A6096F"/>
    <w:rsid w:val="00A7628F"/>
    <w:rsid w:val="00A82676"/>
    <w:rsid w:val="00A842B6"/>
    <w:rsid w:val="00A977D4"/>
    <w:rsid w:val="00B041FA"/>
    <w:rsid w:val="00B4234E"/>
    <w:rsid w:val="00B719E6"/>
    <w:rsid w:val="00B9478C"/>
    <w:rsid w:val="00BF021C"/>
    <w:rsid w:val="00BF752D"/>
    <w:rsid w:val="00C2429E"/>
    <w:rsid w:val="00CA1794"/>
    <w:rsid w:val="00CA71C2"/>
    <w:rsid w:val="00CF78C8"/>
    <w:rsid w:val="00D034A0"/>
    <w:rsid w:val="00D22F3D"/>
    <w:rsid w:val="00D57DB1"/>
    <w:rsid w:val="00D626DA"/>
    <w:rsid w:val="00E224B7"/>
    <w:rsid w:val="00E70EC7"/>
    <w:rsid w:val="00E75D37"/>
    <w:rsid w:val="00EA4D55"/>
    <w:rsid w:val="00ED59AA"/>
    <w:rsid w:val="00F62C3C"/>
    <w:rsid w:val="00F85054"/>
    <w:rsid w:val="00FB1AE0"/>
    <w:rsid w:val="00FB7663"/>
    <w:rsid w:val="00FC6B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21C"/>
  </w:style>
  <w:style w:type="paragraph" w:styleId="Heading1">
    <w:name w:val="heading 1"/>
    <w:basedOn w:val="Normal"/>
    <w:next w:val="Normal"/>
    <w:link w:val="Heading1Char"/>
    <w:uiPriority w:val="9"/>
    <w:qFormat/>
    <w:rsid w:val="00A977D4"/>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2B1789"/>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B7663"/>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224B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224B7"/>
  </w:style>
  <w:style w:type="paragraph" w:styleId="Footer">
    <w:name w:val="footer"/>
    <w:basedOn w:val="Normal"/>
    <w:link w:val="FooterChar"/>
    <w:uiPriority w:val="99"/>
    <w:semiHidden/>
    <w:unhideWhenUsed/>
    <w:rsid w:val="00E224B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224B7"/>
  </w:style>
  <w:style w:type="paragraph" w:customStyle="1" w:styleId="CoverTitle">
    <w:name w:val="Cover Title"/>
    <w:basedOn w:val="Normal"/>
    <w:next w:val="CoverSubtitle"/>
    <w:rsid w:val="00E224B7"/>
    <w:pPr>
      <w:keepNext/>
      <w:keepLines/>
      <w:spacing w:before="1800" w:after="480" w:line="240" w:lineRule="atLeast"/>
      <w:ind w:left="720" w:right="720"/>
      <w:outlineLvl w:val="0"/>
    </w:pPr>
    <w:rPr>
      <w:rFonts w:ascii="Palatino" w:eastAsia="Times New Roman" w:hAnsi="Palatino" w:cs="Times New Roman"/>
      <w:spacing w:val="-48"/>
      <w:kern w:val="28"/>
      <w:sz w:val="72"/>
      <w:szCs w:val="20"/>
    </w:rPr>
  </w:style>
  <w:style w:type="paragraph" w:customStyle="1" w:styleId="CoverSubtitle">
    <w:name w:val="Cover Subtitle"/>
    <w:basedOn w:val="CoverTitle"/>
    <w:rsid w:val="00E224B7"/>
    <w:pPr>
      <w:spacing w:before="0" w:after="120"/>
      <w:ind w:left="1440" w:right="1440"/>
    </w:pPr>
    <w:rPr>
      <w:i/>
      <w:spacing w:val="-20"/>
      <w:sz w:val="40"/>
    </w:rPr>
  </w:style>
  <w:style w:type="paragraph" w:styleId="BalloonText">
    <w:name w:val="Balloon Text"/>
    <w:basedOn w:val="Normal"/>
    <w:link w:val="BalloonTextChar"/>
    <w:uiPriority w:val="99"/>
    <w:semiHidden/>
    <w:unhideWhenUsed/>
    <w:rsid w:val="00E224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4B7"/>
    <w:rPr>
      <w:rFonts w:ascii="Tahoma" w:hAnsi="Tahoma" w:cs="Tahoma"/>
      <w:sz w:val="16"/>
      <w:szCs w:val="16"/>
    </w:rPr>
  </w:style>
  <w:style w:type="character" w:customStyle="1" w:styleId="Heading1Char">
    <w:name w:val="Heading 1 Char"/>
    <w:basedOn w:val="DefaultParagraphFont"/>
    <w:link w:val="Heading1"/>
    <w:uiPriority w:val="9"/>
    <w:rsid w:val="00A977D4"/>
    <w:rPr>
      <w:rFonts w:asciiTheme="majorHAnsi" w:eastAsiaTheme="majorEastAsia" w:hAnsiTheme="majorHAnsi" w:cstheme="majorBidi"/>
      <w:b/>
      <w:bCs/>
      <w:sz w:val="28"/>
      <w:szCs w:val="28"/>
    </w:rPr>
  </w:style>
  <w:style w:type="paragraph" w:styleId="ListParagraph">
    <w:name w:val="List Paragraph"/>
    <w:basedOn w:val="Normal"/>
    <w:uiPriority w:val="34"/>
    <w:qFormat/>
    <w:rsid w:val="00A977D4"/>
    <w:pPr>
      <w:ind w:left="720"/>
      <w:contextualSpacing/>
    </w:pPr>
  </w:style>
  <w:style w:type="character" w:customStyle="1" w:styleId="Heading2Char">
    <w:name w:val="Heading 2 Char"/>
    <w:basedOn w:val="DefaultParagraphFont"/>
    <w:link w:val="Heading2"/>
    <w:uiPriority w:val="9"/>
    <w:rsid w:val="002B1789"/>
    <w:rPr>
      <w:rFonts w:asciiTheme="majorHAnsi" w:eastAsiaTheme="majorEastAsia" w:hAnsiTheme="majorHAnsi" w:cstheme="majorBidi"/>
      <w:b/>
      <w:bCs/>
      <w:sz w:val="26"/>
      <w:szCs w:val="26"/>
    </w:rPr>
  </w:style>
  <w:style w:type="table" w:styleId="TableGrid">
    <w:name w:val="Table Grid"/>
    <w:basedOn w:val="TableNormal"/>
    <w:uiPriority w:val="59"/>
    <w:rsid w:val="00114C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FB7663"/>
    <w:rPr>
      <w:rFonts w:asciiTheme="majorHAnsi" w:eastAsiaTheme="majorEastAsia" w:hAnsiTheme="majorHAnsi" w:cstheme="majorBidi"/>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3.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oleObject" Target="embeddings/oleObject4.bin"/><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857</TotalTime>
  <Pages>13</Pages>
  <Words>2086</Words>
  <Characters>11896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NeuStar Inc.</Company>
  <LinksUpToDate>false</LinksUpToDate>
  <CharactersWithSpaces>13955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Ralph Holmes</dc:creator>
  <cp:keywords/>
  <dc:description/>
  <cp:lastModifiedBy> Ralph Holmes</cp:lastModifiedBy>
  <cp:revision>13</cp:revision>
  <cp:lastPrinted>2008-09-17T12:46:00Z</cp:lastPrinted>
  <dcterms:created xsi:type="dcterms:W3CDTF">2008-09-16T13:09:00Z</dcterms:created>
  <dcterms:modified xsi:type="dcterms:W3CDTF">2008-09-25T14:39:00Z</dcterms:modified>
</cp:coreProperties>
</file>