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EMERGING TECH TESTING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AI/ML Model Testing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AI/ML model testing that validates accuracy, fairness, robustness, and performance — ensuring models deliver reliable, responsible, and business-critical outcomes.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AI/ML Model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Emerging Tech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AI/ML Model Testing addresses validation needs that classical QE cannot — model accuracy, fairness across protected attributes, robustness to adversarial input, drift over time, and explainability. Delivered with ValidAIte tooling and methodology.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AI/ML model testing that validates accuracy, fairness, robustness, and performance — ensuring models deliver reliable, responsible, and business-critical outcomes.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Model accuracy and quality testing across train/test splits.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Fairness and bias evaluation across protected attributes.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Robustness testing under noisy and adversarial input.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Drift detection and monitoring over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Explainability validation (SHAP, LIME, model cards).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Compliance evidence aligned to NIST AI RMF, ISO 42001, EU AI Act.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Chief AI Officer / CDO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Defensible AI quality assurance across the ML portfolio.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ML Engineering Heads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Continuous validation embedded in MLOps.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Compliance Officers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Audit-ready evidence for AI governance regimes.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Validated model performance, fairness, and robustness.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Continuous monitoring against drift in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Audit-ready evidence aligned to global AI standards.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AI/ML Model Testing — QualiZeal Page: </w:t>
      </w:r>
      <w:hyperlink w:history="1" r:id="rIdmmp1y5l3eutqkds_ktw5l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sg7jzv4czqwggslmlxzhd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a0v4ewm_hhxw--bu9-vf5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fdsvn13kycxlmutmz8b_n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Insights &amp; Blogs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Hidden Challenges of Testing AI-Generated Code: </w:t>
      </w:r>
      <w:hyperlink w:history="1" r:id="rIdl8xv0fxe_quu0v0xikn8a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https://qualizeal.com/hidden-challenges-of-testing-ai-generated-code/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Real-World AI Launch Disasters and the QE Imperative: </w:t>
      </w:r>
      <w:hyperlink w:history="1" r:id="rIdwzecoqxgw4ez-kbxrblse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https://qualizeal.com/real-world-ai-launch-disasters-and-the-quality-engineering-imperative/</w:t>
        </w:r>
      </w:hyperlink>
    </w:p>
    <w:p>
      <w:pPr>
        <w:pStyle w:val="Heading2"/>
      </w:pPr>
      <w:r>
        <w:t xml:space="preserve">Whitepapers &amp; Reports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— Reimagining Enterprise Quality (Nov 2025): </w:t>
      </w:r>
      <w:hyperlink w:history="1" r:id="rIdqgwxmonqteuh92omkch6j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https://www.qualizeal.com/wp-content/uploads/2025/whitepapers/Everest_Group_Reimagining_Enterprise_Quality_Leveraging_AI-infused_Quality_Engineering_Platforms_for_Competitive_Advantage_LIVE_November-2025.pdf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x0mqzyap0oiuyyq7hndqw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9-xerkdy0am3f6jppx1kf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yz4gb9q5hbdwgimavykhl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ccdhbge25epjnljqbwuz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pvn9mw7ny1kq8wrhvgbzl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7ciwk_ky7-ijdltlanvb0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_vpn_3nf8gxuk1cgbpcw6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k3-9grigyn29tqsd-vmw3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AI/ML Model Testing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mp1y5l3eutqkds_ktw5l" Type="http://schemas.openxmlformats.org/officeDocument/2006/relationships/hyperlink" Target="https://qualizeal.com/services/" TargetMode="External"/><Relationship Id="rIdsg7jzv4czqwggslmlxzhd" Type="http://schemas.openxmlformats.org/officeDocument/2006/relationships/hyperlink" Target="https://qualizeal.com/services/" TargetMode="External"/><Relationship Id="rIda0v4ewm_hhxw--bu9-vf5" Type="http://schemas.openxmlformats.org/officeDocument/2006/relationships/hyperlink" Target="https://www.youtube.com/watch?v=mJrvD8h7SwE" TargetMode="External"/><Relationship Id="rIdfdsvn13kycxlmutmz8b_n" Type="http://schemas.openxmlformats.org/officeDocument/2006/relationships/hyperlink" Target="https://www.youtube.com/watch?v=Hj1AkmKeKi8" TargetMode="External"/><Relationship Id="rIdl8xv0fxe_quu0v0xikn8a" Type="http://schemas.openxmlformats.org/officeDocument/2006/relationships/hyperlink" Target="https://qualizeal.com/hidden-challenges-of-testing-ai-generated-code/" TargetMode="External"/><Relationship Id="rIdwzecoqxgw4ez-kbxrblse" Type="http://schemas.openxmlformats.org/officeDocument/2006/relationships/hyperlink" Target="https://qualizeal.com/real-world-ai-launch-disasters-and-the-quality-engineering-imperative/" TargetMode="External"/><Relationship Id="rIdqgwxmonqteuh92omkch6j" Type="http://schemas.openxmlformats.org/officeDocument/2006/relationships/hyperlink" Target="https://www.qualizeal.com/wp-content/uploads/2025/whitepapers/Everest_Group_Reimagining_Enterprise_Quality_Leveraging_AI-infused_Quality_Engineering_Platforms_for_Competitive_Advantage_LIVE_November-2025.pdf" TargetMode="External"/><Relationship Id="rIdx0mqzyap0oiuyyq7hndqw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9-xerkdy0am3f6jppx1kf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yz4gb9q5hbdwgimavykhl" Type="http://schemas.openxmlformats.org/officeDocument/2006/relationships/hyperlink" Target="https://qualizeal.com/" TargetMode="External"/><Relationship Id="rIdccdhbge25epjnljqbwuzv" Type="http://schemas.openxmlformats.org/officeDocument/2006/relationships/hyperlink" Target="https://www.linkedin.com/company/qualizeal" TargetMode="External"/><Relationship Id="rIdpvn9mw7ny1kq8wrhvgbzl" Type="http://schemas.openxmlformats.org/officeDocument/2006/relationships/hyperlink" Target="https://www.youtube.com/@qualizeal" TargetMode="External"/><Relationship Id="rId7ciwk_ky7-ijdltlanvb0" Type="http://schemas.openxmlformats.org/officeDocument/2006/relationships/hyperlink" Target="https://qualizeal.com/newsroom/" TargetMode="External"/><Relationship Id="rId_vpn_3nf8gxuk1cgbpcw6" Type="http://schemas.openxmlformats.org/officeDocument/2006/relationships/hyperlink" Target="https://qualizeal.com/insights/case-studies/" TargetMode="External"/><Relationship Id="rIdk3-9grigyn29tqsd-vmw3" Type="http://schemas.openxmlformats.org/officeDocument/2006/relationships/hyperlink" Target="https://qualizeal.com/insights/whitepapers/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2026-05-23T20:54:09.305Z</dcterms:created>
  <dcterms:modified xsi:type="dcterms:W3CDTF">2026-05-23T20:54:09.305Z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