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041E" w14:textId="77777777" w:rsidR="00B13E24" w:rsidRDefault="00B13E24" w:rsidP="00B13E24">
      <w:pPr>
        <w:pStyle w:val="Title"/>
        <w:jc w:val="center"/>
      </w:pPr>
      <w:r>
        <w:t xml:space="preserve">LnW </w:t>
      </w:r>
    </w:p>
    <w:p w14:paraId="2F909D81" w14:textId="77777777" w:rsidR="00B13E24" w:rsidRDefault="00B13E24" w:rsidP="00B13E24">
      <w:pPr>
        <w:pStyle w:val="Title"/>
        <w:jc w:val="center"/>
      </w:pPr>
      <w:r>
        <w:t xml:space="preserve">– </w:t>
      </w:r>
    </w:p>
    <w:p w14:paraId="7AF8B361" w14:textId="77777777" w:rsidR="00B13E24" w:rsidRDefault="00B13E24" w:rsidP="00B13E24">
      <w:pPr>
        <w:pStyle w:val="Title"/>
        <w:jc w:val="center"/>
      </w:pPr>
      <w:r>
        <w:t xml:space="preserve">Potential Use Cases </w:t>
      </w:r>
    </w:p>
    <w:p w14:paraId="412DAD62" w14:textId="77777777" w:rsidR="00B13E24" w:rsidRDefault="00B13E24" w:rsidP="00B13E24">
      <w:pPr>
        <w:pStyle w:val="Title"/>
        <w:jc w:val="center"/>
      </w:pPr>
      <w:r>
        <w:t xml:space="preserve">– </w:t>
      </w:r>
    </w:p>
    <w:p w14:paraId="33003923" w14:textId="32069277" w:rsidR="00B13E24" w:rsidRDefault="00B13E24" w:rsidP="00B13E24">
      <w:pPr>
        <w:pStyle w:val="Title"/>
        <w:jc w:val="center"/>
      </w:pPr>
      <w:r>
        <w:t>Solution Architectures</w:t>
      </w:r>
    </w:p>
    <w:p w14:paraId="7FE29F0F" w14:textId="77777777" w:rsidR="00B13E24" w:rsidRDefault="00B13E24" w:rsidP="00B13E24"/>
    <w:p w14:paraId="0D5B66D5" w14:textId="77777777" w:rsidR="00B13E24" w:rsidRDefault="00B13E24" w:rsidP="00B13E24"/>
    <w:p w14:paraId="2D5DA2E9" w14:textId="02D39C37" w:rsidR="00B13E24" w:rsidRDefault="00B13E24" w:rsidP="00B13E24">
      <w:pPr>
        <w:pStyle w:val="Heading1"/>
      </w:pPr>
      <w:r>
        <w:t>Use Case Domains:</w:t>
      </w:r>
    </w:p>
    <w:p w14:paraId="63898669" w14:textId="3406A77A" w:rsidR="00B13E24" w:rsidRDefault="00B13E24" w:rsidP="00B13E24">
      <w:pPr>
        <w:pStyle w:val="ListParagraph"/>
        <w:numPr>
          <w:ilvl w:val="0"/>
          <w:numId w:val="1"/>
        </w:numPr>
      </w:pPr>
      <w:r>
        <w:t>Games QA</w:t>
      </w:r>
    </w:p>
    <w:p w14:paraId="6D910AFB" w14:textId="49B706AB" w:rsidR="00B13E24" w:rsidRDefault="00B13E24" w:rsidP="00B13E24">
      <w:pPr>
        <w:pStyle w:val="ListParagraph"/>
        <w:numPr>
          <w:ilvl w:val="0"/>
          <w:numId w:val="1"/>
        </w:numPr>
      </w:pPr>
      <w:r>
        <w:t>Platform Servies QA</w:t>
      </w:r>
    </w:p>
    <w:p w14:paraId="28577923" w14:textId="2A8F3809" w:rsidR="00B13E24" w:rsidRDefault="00B13E24" w:rsidP="00B13E24">
      <w:pPr>
        <w:pStyle w:val="ListParagraph"/>
        <w:numPr>
          <w:ilvl w:val="0"/>
          <w:numId w:val="1"/>
        </w:numPr>
      </w:pPr>
      <w:r>
        <w:t>Compliance</w:t>
      </w:r>
    </w:p>
    <w:p w14:paraId="75F32CBE" w14:textId="5565D778" w:rsidR="00B13E24" w:rsidRDefault="00B13E24" w:rsidP="00B13E24">
      <w:pPr>
        <w:pStyle w:val="ListParagraph"/>
        <w:numPr>
          <w:ilvl w:val="0"/>
          <w:numId w:val="1"/>
        </w:numPr>
      </w:pPr>
      <w:r>
        <w:t>QA Tools</w:t>
      </w:r>
    </w:p>
    <w:p w14:paraId="2F323D67" w14:textId="606CC508" w:rsidR="00B13E24" w:rsidRDefault="00B13E24" w:rsidP="00B13E24">
      <w:pPr>
        <w:pStyle w:val="ListParagraph"/>
        <w:numPr>
          <w:ilvl w:val="0"/>
          <w:numId w:val="1"/>
        </w:numPr>
      </w:pPr>
      <w:r>
        <w:t>QIMA – Quality Incident Management</w:t>
      </w:r>
    </w:p>
    <w:p w14:paraId="0395B20B" w14:textId="77777777" w:rsidR="00B13E24" w:rsidRDefault="00B13E24" w:rsidP="00B13E24"/>
    <w:p w14:paraId="0D39A835" w14:textId="7468D8D1" w:rsidR="00B13E24" w:rsidRDefault="00B13E24" w:rsidP="00B13E24">
      <w:pPr>
        <w:pStyle w:val="Heading1"/>
      </w:pPr>
      <w:r>
        <w:t>Use Cases By Domains:</w:t>
      </w:r>
    </w:p>
    <w:p w14:paraId="0277B8E1" w14:textId="77777777" w:rsidR="00B13E24" w:rsidRDefault="00B13E24" w:rsidP="00B13E24"/>
    <w:p w14:paraId="4513273C" w14:textId="4F7A3636" w:rsidR="00B13E24" w:rsidRDefault="00B13E24" w:rsidP="00B13E24">
      <w:pPr>
        <w:pStyle w:val="Heading2"/>
      </w:pPr>
      <w:r>
        <w:t>Games QA:</w:t>
      </w:r>
    </w:p>
    <w:p w14:paraId="0FC142F8" w14:textId="076D2FCD" w:rsidR="00B13E24" w:rsidRDefault="00B13E24" w:rsidP="00B13E24">
      <w:pPr>
        <w:pStyle w:val="ListParagraph"/>
        <w:numPr>
          <w:ilvl w:val="0"/>
          <w:numId w:val="3"/>
        </w:numPr>
      </w:pPr>
      <w:r>
        <w:t>Visual Testing/Validation of base game scenarios</w:t>
      </w:r>
      <w:r w:rsidR="00B919EE">
        <w:t xml:space="preserve"> (symbol/visual validation)</w:t>
      </w:r>
    </w:p>
    <w:p w14:paraId="5700AAC2" w14:textId="067CACBC" w:rsidR="00B13E24" w:rsidRDefault="00B13E24" w:rsidP="00B13E24">
      <w:pPr>
        <w:pStyle w:val="ListParagraph"/>
        <w:numPr>
          <w:ilvl w:val="0"/>
          <w:numId w:val="3"/>
        </w:numPr>
      </w:pPr>
      <w:r>
        <w:t>Autonomous Gameplay Testing</w:t>
      </w:r>
      <w:r w:rsidR="00B919EE">
        <w:t xml:space="preserve"> (simulated player input + visual testing)</w:t>
      </w:r>
    </w:p>
    <w:p w14:paraId="7B730EA6" w14:textId="11A46C6A" w:rsidR="00B13E24" w:rsidRDefault="00B13E24" w:rsidP="00B13E24">
      <w:pPr>
        <w:pStyle w:val="Heading2"/>
      </w:pPr>
      <w:r>
        <w:t>Platform Services QA:</w:t>
      </w:r>
    </w:p>
    <w:p w14:paraId="6C9872CE" w14:textId="5A20DBE9" w:rsidR="00B13E24" w:rsidRDefault="00B13E24" w:rsidP="00920DF2">
      <w:pPr>
        <w:pStyle w:val="ListParagraph"/>
        <w:numPr>
          <w:ilvl w:val="0"/>
          <w:numId w:val="4"/>
        </w:numPr>
      </w:pPr>
      <w:r>
        <w:t>Visual testing/validation</w:t>
      </w:r>
      <w:r w:rsidR="00920DF2">
        <w:t>:</w:t>
      </w:r>
    </w:p>
    <w:p w14:paraId="62675982" w14:textId="25E648E8" w:rsidR="00920DF2" w:rsidRDefault="00920DF2" w:rsidP="00920DF2">
      <w:pPr>
        <w:pStyle w:val="ListParagraph"/>
        <w:numPr>
          <w:ilvl w:val="1"/>
          <w:numId w:val="4"/>
        </w:numPr>
      </w:pPr>
      <w:r>
        <w:t>Credit/Cash Meter display</w:t>
      </w:r>
    </w:p>
    <w:p w14:paraId="05E8B18E" w14:textId="108C2279" w:rsidR="00920DF2" w:rsidRDefault="00920DF2" w:rsidP="00920DF2">
      <w:pPr>
        <w:pStyle w:val="ListParagraph"/>
        <w:numPr>
          <w:ilvl w:val="1"/>
          <w:numId w:val="4"/>
        </w:numPr>
      </w:pPr>
      <w:r>
        <w:t>History replay validation</w:t>
      </w:r>
    </w:p>
    <w:p w14:paraId="5C684BF7" w14:textId="0976E72D" w:rsidR="00920DF2" w:rsidRDefault="00920DF2" w:rsidP="00920DF2">
      <w:pPr>
        <w:pStyle w:val="ListParagraph"/>
        <w:numPr>
          <w:ilvl w:val="1"/>
          <w:numId w:val="4"/>
        </w:numPr>
      </w:pPr>
      <w:r>
        <w:t>Game switching banner</w:t>
      </w:r>
    </w:p>
    <w:p w14:paraId="61EC1337" w14:textId="79C12AB5" w:rsidR="00920DF2" w:rsidRDefault="00920DF2" w:rsidP="00920DF2">
      <w:pPr>
        <w:pStyle w:val="ListParagraph"/>
        <w:numPr>
          <w:ilvl w:val="1"/>
          <w:numId w:val="4"/>
        </w:numPr>
      </w:pPr>
      <w:r>
        <w:t>Order of display changes</w:t>
      </w:r>
    </w:p>
    <w:p w14:paraId="742B1271" w14:textId="6D47343F" w:rsidR="00920DF2" w:rsidRDefault="00920DF2" w:rsidP="00920DF2">
      <w:pPr>
        <w:pStyle w:val="ListParagraph"/>
        <w:numPr>
          <w:ilvl w:val="1"/>
          <w:numId w:val="4"/>
        </w:numPr>
      </w:pPr>
      <w:r>
        <w:t>Protocol testing visual cases (additional, currently manual)</w:t>
      </w:r>
    </w:p>
    <w:p w14:paraId="486F93D1" w14:textId="0BF49B0D" w:rsidR="00920DF2" w:rsidRDefault="00920DF2" w:rsidP="00B13E24">
      <w:pPr>
        <w:pStyle w:val="ListParagraph"/>
        <w:numPr>
          <w:ilvl w:val="0"/>
          <w:numId w:val="4"/>
        </w:numPr>
      </w:pPr>
      <w:r>
        <w:t>Agentic AI Orchestration:</w:t>
      </w:r>
    </w:p>
    <w:p w14:paraId="6C5D5A2C" w14:textId="72D09EF8" w:rsidR="00920DF2" w:rsidRDefault="00920DF2" w:rsidP="00920DF2">
      <w:pPr>
        <w:pStyle w:val="ListParagraph"/>
        <w:numPr>
          <w:ilvl w:val="1"/>
          <w:numId w:val="4"/>
        </w:numPr>
      </w:pPr>
      <w:r>
        <w:t>AITF Test Script generation</w:t>
      </w:r>
    </w:p>
    <w:p w14:paraId="30382AAE" w14:textId="35FAD52B" w:rsidR="00920DF2" w:rsidRDefault="00920DF2" w:rsidP="00920DF2">
      <w:pPr>
        <w:pStyle w:val="ListParagraph"/>
        <w:numPr>
          <w:ilvl w:val="1"/>
          <w:numId w:val="4"/>
        </w:numPr>
      </w:pPr>
      <w:r>
        <w:t>Conversion of Manual Test Scripts to AITF compatible scripts</w:t>
      </w:r>
    </w:p>
    <w:p w14:paraId="44DE95F6" w14:textId="7183D971" w:rsidR="00920DF2" w:rsidRDefault="00920DF2" w:rsidP="00B919EE">
      <w:pPr>
        <w:pStyle w:val="ListParagraph"/>
        <w:numPr>
          <w:ilvl w:val="0"/>
          <w:numId w:val="4"/>
        </w:numPr>
      </w:pPr>
      <w:commentRangeStart w:id="0"/>
      <w:r>
        <w:lastRenderedPageBreak/>
        <w:t>Test Case Consolidation</w:t>
      </w:r>
      <w:commentRangeEnd w:id="0"/>
      <w:r w:rsidR="00B919EE">
        <w:rPr>
          <w:rStyle w:val="CommentReference"/>
          <w:sz w:val="24"/>
          <w:szCs w:val="24"/>
        </w:rPr>
        <w:commentReference w:id="0"/>
      </w:r>
    </w:p>
    <w:p w14:paraId="02C685C0" w14:textId="2A76D609" w:rsidR="00920DF2" w:rsidRDefault="00920DF2" w:rsidP="00920DF2">
      <w:pPr>
        <w:pStyle w:val="ListParagraph"/>
        <w:numPr>
          <w:ilvl w:val="0"/>
          <w:numId w:val="4"/>
        </w:numPr>
      </w:pPr>
      <w:commentRangeStart w:id="1"/>
      <w:r>
        <w:t>Protocol Testing (ASP,G2S,SAS,etc.)</w:t>
      </w:r>
    </w:p>
    <w:p w14:paraId="1505D970" w14:textId="77777777" w:rsidR="00920DF2" w:rsidRDefault="00920DF2" w:rsidP="00920DF2">
      <w:pPr>
        <w:pStyle w:val="ListParagraph"/>
        <w:numPr>
          <w:ilvl w:val="1"/>
          <w:numId w:val="4"/>
        </w:numPr>
      </w:pPr>
      <w:r>
        <w:t>Request/Response Pairs</w:t>
      </w:r>
    </w:p>
    <w:p w14:paraId="50D11FC3" w14:textId="74C1482D" w:rsidR="00920DF2" w:rsidRDefault="00920DF2" w:rsidP="00920DF2">
      <w:pPr>
        <w:pStyle w:val="ListParagraph"/>
        <w:numPr>
          <w:ilvl w:val="2"/>
          <w:numId w:val="4"/>
        </w:numPr>
      </w:pPr>
      <w:r>
        <w:t>Class Specific Commands/Set/Get/Parameters/Events</w:t>
      </w:r>
    </w:p>
    <w:p w14:paraId="05145BC0" w14:textId="24D79F90" w:rsidR="00920DF2" w:rsidRPr="00B13E24" w:rsidRDefault="00920DF2" w:rsidP="00920DF2">
      <w:pPr>
        <w:pStyle w:val="ListParagraph"/>
        <w:numPr>
          <w:ilvl w:val="1"/>
          <w:numId w:val="4"/>
        </w:numPr>
      </w:pPr>
      <w:r>
        <w:t>Meters/Counters Validation</w:t>
      </w:r>
      <w:commentRangeEnd w:id="1"/>
      <w:r w:rsidR="00B919EE" w:rsidRPr="00B13E24">
        <w:rPr>
          <w:rStyle w:val="CommentReference"/>
          <w:sz w:val="24"/>
          <w:szCs w:val="24"/>
        </w:rPr>
        <w:commentReference w:id="1"/>
      </w:r>
    </w:p>
    <w:p w14:paraId="785EEBF7" w14:textId="73DA6207" w:rsidR="00B13E24" w:rsidRDefault="00B13E24" w:rsidP="00B13E24">
      <w:pPr>
        <w:pStyle w:val="Heading2"/>
      </w:pPr>
      <w:r>
        <w:t>Compliance</w:t>
      </w:r>
    </w:p>
    <w:p w14:paraId="736BA247" w14:textId="19B9F913" w:rsidR="00920DF2" w:rsidRPr="00920DF2" w:rsidRDefault="00920DF2" w:rsidP="00920DF2">
      <w:r>
        <w:tab/>
        <w:t>TBD</w:t>
      </w:r>
    </w:p>
    <w:p w14:paraId="51C05772" w14:textId="5FAC37B7" w:rsidR="00B13E24" w:rsidRDefault="00B13E24" w:rsidP="00B13E24">
      <w:pPr>
        <w:pStyle w:val="Heading2"/>
      </w:pPr>
      <w:r>
        <w:t>QA Tools</w:t>
      </w:r>
      <w:r w:rsidR="00920DF2">
        <w:t>:</w:t>
      </w:r>
    </w:p>
    <w:p w14:paraId="424F11AA" w14:textId="2C6C38A8" w:rsidR="00920DF2" w:rsidRPr="00920DF2" w:rsidRDefault="00920DF2" w:rsidP="00920DF2">
      <w:r>
        <w:tab/>
        <w:t>TBD</w:t>
      </w:r>
      <w:r w:rsidR="00B919EE">
        <w:t xml:space="preserve"> – probably not immediately</w:t>
      </w:r>
    </w:p>
    <w:p w14:paraId="1848515B" w14:textId="77369CFB" w:rsidR="00B13E24" w:rsidRDefault="00B13E24" w:rsidP="00B13E24">
      <w:pPr>
        <w:pStyle w:val="Heading2"/>
      </w:pPr>
      <w:r>
        <w:t>QIMA – Quality Incident Management</w:t>
      </w:r>
    </w:p>
    <w:p w14:paraId="09F78326" w14:textId="68DD327A" w:rsidR="00920DF2" w:rsidRDefault="00B919EE" w:rsidP="00B919EE">
      <w:pPr>
        <w:pStyle w:val="ListParagraph"/>
        <w:numPr>
          <w:ilvl w:val="0"/>
          <w:numId w:val="7"/>
        </w:numPr>
      </w:pPr>
      <w:r>
        <w:t>QIR Ticket Handling – Non-SME flow</w:t>
      </w:r>
    </w:p>
    <w:p w14:paraId="6975FFCA" w14:textId="0181871B" w:rsidR="00B919EE" w:rsidRDefault="00B919EE" w:rsidP="00B919EE">
      <w:pPr>
        <w:pStyle w:val="ListParagraph"/>
        <w:numPr>
          <w:ilvl w:val="0"/>
          <w:numId w:val="7"/>
        </w:numPr>
      </w:pPr>
      <w:r>
        <w:t>TBD</w:t>
      </w:r>
    </w:p>
    <w:p w14:paraId="50584758" w14:textId="77777777" w:rsidR="00920DF2" w:rsidRDefault="00920DF2" w:rsidP="00920DF2"/>
    <w:p w14:paraId="0BA09BA7" w14:textId="77777777" w:rsidR="00920DF2" w:rsidRDefault="00920DF2" w:rsidP="00920DF2"/>
    <w:p w14:paraId="67CF3A6D" w14:textId="15B88A2C" w:rsidR="00920DF2" w:rsidRDefault="00920DF2" w:rsidP="00920DF2">
      <w:pPr>
        <w:pStyle w:val="Heading1"/>
      </w:pPr>
      <w:r>
        <w:t>Use Cases &amp; High Level Architectures</w:t>
      </w:r>
    </w:p>
    <w:p w14:paraId="10466B35" w14:textId="6780EEC0" w:rsidR="00920DF2" w:rsidRDefault="00E821CA" w:rsidP="00920DF2">
      <w:r>
        <w:t>One of the “Nice-to-Have” characteristics for the solution(s) is reusability of the architecture. The following architecture ha</w:t>
      </w:r>
      <w:r w:rsidR="00B919EE">
        <w:t>s</w:t>
      </w:r>
      <w:r>
        <w:t xml:space="preserve"> been developed with this in mind.</w:t>
      </w:r>
    </w:p>
    <w:p w14:paraId="432F2637" w14:textId="77777777" w:rsidR="00920DF2" w:rsidRDefault="00920DF2" w:rsidP="00920DF2">
      <w:pPr>
        <w:pStyle w:val="Heading2"/>
      </w:pPr>
      <w:r>
        <w:t>Games QA:</w:t>
      </w:r>
    </w:p>
    <w:p w14:paraId="728E74F0" w14:textId="00219932" w:rsidR="00E870B2" w:rsidRPr="00E870B2" w:rsidRDefault="00B919EE" w:rsidP="00E870B2">
      <w:r>
        <w:object w:dxaOrig="9599" w:dyaOrig="5400" w14:anchorId="2FD2CF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79.85pt;height:270.2pt" o:ole="">
            <v:imagedata r:id="rId12" o:title=""/>
          </v:shape>
          <o:OLEObject Type="Embed" ProgID="PowerPoint.Slide.12" ShapeID="_x0000_i1047" DrawAspect="Content" ObjectID="_1846832665" r:id="rId13"/>
        </w:object>
      </w:r>
    </w:p>
    <w:p w14:paraId="02D9D7BD" w14:textId="77777777" w:rsidR="00920DF2" w:rsidRDefault="00920DF2" w:rsidP="00E870B2">
      <w:pPr>
        <w:pStyle w:val="Heading3"/>
      </w:pPr>
      <w:r>
        <w:lastRenderedPageBreak/>
        <w:t>Visual Testing/Validation of base game scenarios</w:t>
      </w:r>
    </w:p>
    <w:p w14:paraId="63DAC573" w14:textId="179495EC" w:rsidR="00E870B2" w:rsidRPr="00E870B2" w:rsidRDefault="00B919EE" w:rsidP="00E870B2">
      <w:r>
        <w:object w:dxaOrig="9599" w:dyaOrig="5400" w14:anchorId="35F70573">
          <v:shape id="_x0000_i1060" type="#_x0000_t75" style="width:451pt;height:254pt" o:ole="">
            <v:imagedata r:id="rId12" o:title=""/>
          </v:shape>
          <o:OLEObject Type="Embed" ProgID="PowerPoint.Slide.12" ShapeID="_x0000_i1060" DrawAspect="Content" ObjectID="_1846832666" r:id="rId14"/>
        </w:object>
      </w:r>
    </w:p>
    <w:p w14:paraId="7A361345" w14:textId="77777777" w:rsidR="00920DF2" w:rsidRDefault="00920DF2" w:rsidP="00E870B2">
      <w:pPr>
        <w:pStyle w:val="Heading3"/>
      </w:pPr>
      <w:r>
        <w:t>Autonomous Gameplay Testing</w:t>
      </w:r>
    </w:p>
    <w:p w14:paraId="57357055" w14:textId="76E9BE1C" w:rsidR="00920DF2" w:rsidRPr="00920DF2" w:rsidRDefault="00B919EE" w:rsidP="00920DF2">
      <w:r>
        <w:object w:dxaOrig="9599" w:dyaOrig="5400" w14:anchorId="69798B81">
          <v:shape id="_x0000_i1061" type="#_x0000_t75" style="width:451pt;height:254pt" o:ole="">
            <v:imagedata r:id="rId12" o:title=""/>
          </v:shape>
          <o:OLEObject Type="Embed" ProgID="PowerPoint.Slide.12" ShapeID="_x0000_i1061" DrawAspect="Content" ObjectID="_1846832667" r:id="rId15"/>
        </w:object>
      </w:r>
    </w:p>
    <w:sectPr w:rsidR="00920DF2" w:rsidRPr="00920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yed M. Mustafa Akailvi" w:date="2026-07-28T13:16:00Z" w:initials="SA">
    <w:p w14:paraId="39A16997" w14:textId="77777777" w:rsidR="00B919EE" w:rsidRDefault="00B919EE" w:rsidP="00B919EE">
      <w:pPr>
        <w:pStyle w:val="CommentText"/>
      </w:pPr>
      <w:r>
        <w:rPr>
          <w:rStyle w:val="CommentReference"/>
        </w:rPr>
        <w:annotationRef/>
      </w:r>
      <w:r>
        <w:t>Move to top of the list</w:t>
      </w:r>
    </w:p>
  </w:comment>
  <w:comment w:id="1" w:author="Syed M. Mustafa Akailvi" w:date="2026-07-28T13:21:00Z" w:initials="SA">
    <w:p w14:paraId="2889152D" w14:textId="77777777" w:rsidR="00B919EE" w:rsidRDefault="00B919EE" w:rsidP="00B919EE">
      <w:pPr>
        <w:pStyle w:val="CommentText"/>
      </w:pPr>
      <w:r>
        <w:rPr>
          <w:rStyle w:val="CommentReference"/>
        </w:rPr>
        <w:annotationRef/>
      </w:r>
      <w:r>
        <w:t>This can also be under AI Orchestration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A16997" w15:done="0"/>
  <w15:commentEx w15:paraId="288915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D617B6" w16cex:dateUtc="2026-07-28T07:46:00Z"/>
  <w16cex:commentExtensible w16cex:durableId="203363B6" w16cex:dateUtc="2026-07-28T07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A16997" w16cid:durableId="2AD617B6"/>
  <w16cid:commentId w16cid:paraId="2889152D" w16cid:durableId="203363B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163A"/>
    <w:multiLevelType w:val="hybridMultilevel"/>
    <w:tmpl w:val="57EC7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F6AF7"/>
    <w:multiLevelType w:val="hybridMultilevel"/>
    <w:tmpl w:val="6268B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445E2"/>
    <w:multiLevelType w:val="hybridMultilevel"/>
    <w:tmpl w:val="8CECAE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83C88"/>
    <w:multiLevelType w:val="hybridMultilevel"/>
    <w:tmpl w:val="1D824C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4076B"/>
    <w:multiLevelType w:val="hybridMultilevel"/>
    <w:tmpl w:val="A656CBBE"/>
    <w:lvl w:ilvl="0" w:tplc="A39069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C03426"/>
    <w:multiLevelType w:val="hybridMultilevel"/>
    <w:tmpl w:val="57EC76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B64264"/>
    <w:multiLevelType w:val="hybridMultilevel"/>
    <w:tmpl w:val="54723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828671">
    <w:abstractNumId w:val="2"/>
  </w:num>
  <w:num w:numId="2" w16cid:durableId="1386836572">
    <w:abstractNumId w:val="3"/>
  </w:num>
  <w:num w:numId="3" w16cid:durableId="264702817">
    <w:abstractNumId w:val="0"/>
  </w:num>
  <w:num w:numId="4" w16cid:durableId="1327974105">
    <w:abstractNumId w:val="1"/>
  </w:num>
  <w:num w:numId="5" w16cid:durableId="1609123675">
    <w:abstractNumId w:val="6"/>
  </w:num>
  <w:num w:numId="6" w16cid:durableId="1083995159">
    <w:abstractNumId w:val="5"/>
  </w:num>
  <w:num w:numId="7" w16cid:durableId="209073695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yed M. Mustafa Akailvi">
    <w15:presenceInfo w15:providerId="AD" w15:userId="S::Mustafa.Akailvi@qualizeal.com::ba0c6f70-eb36-42ac-a33a-50923e443e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24"/>
    <w:rsid w:val="004F50A8"/>
    <w:rsid w:val="00920DF2"/>
    <w:rsid w:val="00B13E24"/>
    <w:rsid w:val="00B919EE"/>
    <w:rsid w:val="00E821CA"/>
    <w:rsid w:val="00E8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E597"/>
  <w15:chartTrackingRefBased/>
  <w15:docId w15:val="{6123EAF3-8D1D-4F52-86C5-A0106C2C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E2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919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19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19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9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19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package" Target="embeddings/Microsoft_PowerPoint_Slide.sldx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emf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package" Target="embeddings/Microsoft_PowerPoint_Slide2.sldx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package" Target="embeddings/Microsoft_PowerPoint_Slide1.sl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AC7C2A1BADDD498F33623FF565FA77" ma:contentTypeVersion="10" ma:contentTypeDescription="Create a new document." ma:contentTypeScope="" ma:versionID="ff494df485251ea8cb3650e4e6041bd6">
  <xsd:schema xmlns:xsd="http://www.w3.org/2001/XMLSchema" xmlns:xs="http://www.w3.org/2001/XMLSchema" xmlns:p="http://schemas.microsoft.com/office/2006/metadata/properties" xmlns:ns3="da1e01bd-6ea1-44f6-8b89-da4b5626a521" targetNamespace="http://schemas.microsoft.com/office/2006/metadata/properties" ma:root="true" ma:fieldsID="7b9794592b3e47f69370e72fee29d37a" ns3:_="">
    <xsd:import namespace="da1e01bd-6ea1-44f6-8b89-da4b5626a52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e01bd-6ea1-44f6-8b89-da4b5626a52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1e01bd-6ea1-44f6-8b89-da4b5626a521" xsi:nil="true"/>
  </documentManagement>
</p:properties>
</file>

<file path=customXml/itemProps1.xml><?xml version="1.0" encoding="utf-8"?>
<ds:datastoreItem xmlns:ds="http://schemas.openxmlformats.org/officeDocument/2006/customXml" ds:itemID="{D6C1853E-8F29-483B-BEBE-5FD2A55606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1e01bd-6ea1-44f6-8b89-da4b5626a5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718F76-EA8C-47F6-948E-BDD9B8ACD3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D9B642-FC34-4A98-BB83-89B594157508}">
  <ds:schemaRefs>
    <ds:schemaRef ds:uri="http://schemas.microsoft.com/office/2006/metadata/properties"/>
    <ds:schemaRef ds:uri="http://schemas.microsoft.com/office/infopath/2007/PartnerControls"/>
    <ds:schemaRef ds:uri="da1e01bd-6ea1-44f6-8b89-da4b5626a5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3</Pages>
  <Words>207</Words>
  <Characters>1138</Characters>
  <Application>Microsoft Office Word</Application>
  <DocSecurity>0</DocSecurity>
  <Lines>36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M. Mustafa Akailvi</dc:creator>
  <cp:keywords/>
  <dc:description/>
  <cp:lastModifiedBy>Syed M. Mustafa Akailvi</cp:lastModifiedBy>
  <cp:revision>1</cp:revision>
  <dcterms:created xsi:type="dcterms:W3CDTF">2026-07-28T05:29:00Z</dcterms:created>
  <dcterms:modified xsi:type="dcterms:W3CDTF">2026-07-29T06:48:00Z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0x010100F6AC7C2A1BADDD498F33623FF565FA77</vt:lpwstr>
  </property>
</Properties>
</file>