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60"/>
        <w:jc w:val="center"/>
      </w:pPr>
      <w:r>
        <w:rPr>
          <w:rFonts w:ascii="Arial" w:cs="Arial" w:eastAsia="Arial" w:hAnsi="Arial"/>
          <w:b/>
          <w:bCs/>
          <w:color w:val="2E4A7A"/>
          <w:sz w:val="56"/>
          <w:szCs w:val="56"/>
        </w:rPr>
        <w:t xml:space="preserve">SentinelShield</w:t>
      </w:r>
    </w:p>
    <w:p>
      <w:pPr>
        <w:spacing w:before="0" w:after="80"/>
        <w:jc w:val="center"/>
      </w:pPr>
      <w:r>
        <w:rPr>
          <w:rFonts w:ascii="Arial" w:cs="Arial" w:eastAsia="Arial" w:hAnsi="Arial"/>
          <w:color w:val="4472C4"/>
          <w:sz w:val="30"/>
          <w:szCs w:val="30"/>
        </w:rPr>
        <w:t xml:space="preserve">Advanced Intrusion Detection &amp; Web Protection System</w:t>
      </w:r>
    </w:p>
    <w:p>
      <w:pPr>
        <w:spacing w:before="0" w:after="480"/>
        <w:jc w:val="center"/>
      </w:pPr>
      <w:r>
        <w:rPr>
          <w:rFonts w:ascii="Arial" w:cs="Arial" w:eastAsia="Arial" w:hAnsi="Arial"/>
          <w:color w:val="6B7280"/>
          <w:sz w:val="24"/>
          <w:szCs w:val="24"/>
        </w:rPr>
        <w:t xml:space="preserve">Practical Work Documentation &amp; Laboratory Journal</w:t>
      </w:r>
    </w:p>
    <w:p>
      <w:pPr>
        <w:pBdr>
          <w:top w:val="single" w:color="4472C4" w:sz="6" w:space="1"/>
        </w:pBdr>
        <w:spacing w:before="0" w:after="240"/>
      </w:pPr>
    </w:p>
    <w:p>
      <w:pPr>
        <w:spacing w:before="80" w:after="80"/>
      </w:pPr>
      <w:r>
        <w:rPr>
          <w:rFonts w:ascii="Arial" w:cs="Arial" w:eastAsia="Arial" w:hAnsi="Arial"/>
          <w:b/>
          <w:bCs/>
          <w:sz w:val="22"/>
          <w:szCs w:val="22"/>
        </w:rPr>
        <w:t xml:space="preserve">Student Name:</w:t>
      </w:r>
      <w:r>
        <w:rPr>
          <w:rFonts w:ascii="Arial" w:cs="Arial" w:eastAsia="Arial" w:hAnsi="Arial"/>
          <w:sz w:val="22"/>
          <w:szCs w:val="22"/>
        </w:rPr>
        <w:t xml:space="preserve">  ___________________________</w:t>
      </w:r>
    </w:p>
    <w:p>
      <w:pPr>
        <w:spacing w:before="80" w:after="80"/>
      </w:pPr>
      <w:r>
        <w:rPr>
          <w:rFonts w:ascii="Arial" w:cs="Arial" w:eastAsia="Arial" w:hAnsi="Arial"/>
          <w:b/>
          <w:bCs/>
          <w:sz w:val="22"/>
          <w:szCs w:val="22"/>
        </w:rPr>
        <w:t xml:space="preserve">Student ID:</w:t>
      </w:r>
      <w:r>
        <w:rPr>
          <w:rFonts w:ascii="Arial" w:cs="Arial" w:eastAsia="Arial" w:hAnsi="Arial"/>
          <w:sz w:val="22"/>
          <w:szCs w:val="22"/>
        </w:rPr>
        <w:t xml:space="preserve">     ___________________________</w:t>
      </w:r>
    </w:p>
    <w:p>
      <w:pPr>
        <w:spacing w:before="80" w:after="80"/>
      </w:pPr>
      <w:r>
        <w:rPr>
          <w:rFonts w:ascii="Arial" w:cs="Arial" w:eastAsia="Arial" w:hAnsi="Arial"/>
          <w:b/>
          <w:bCs/>
          <w:sz w:val="22"/>
          <w:szCs w:val="22"/>
        </w:rPr>
        <w:t xml:space="preserve">Date Submitted:</w:t>
      </w:r>
      <w:r>
        <w:rPr>
          <w:rFonts w:ascii="Arial" w:cs="Arial" w:eastAsia="Arial" w:hAnsi="Arial"/>
          <w:sz w:val="22"/>
          <w:szCs w:val="22"/>
        </w:rPr>
        <w:t xml:space="preserve">  ___________________________</w:t>
      </w:r>
    </w:p>
    <w:p>
      <w:pPr>
        <w:spacing w:before="80" w:after="80"/>
      </w:pPr>
      <w:r>
        <w:rPr>
          <w:rFonts w:ascii="Arial" w:cs="Arial" w:eastAsia="Arial" w:hAnsi="Arial"/>
          <w:b/>
          <w:bCs/>
          <w:sz w:val="22"/>
          <w:szCs w:val="22"/>
        </w:rPr>
        <w:t xml:space="preserve">Course:</w:t>
      </w:r>
      <w:r>
        <w:rPr>
          <w:rFonts w:ascii="Arial" w:cs="Arial" w:eastAsia="Arial" w:hAnsi="Arial"/>
          <w:sz w:val="22"/>
          <w:szCs w:val="22"/>
        </w:rPr>
        <w:t xml:space="preserve">          ___________________________</w:t>
      </w:r>
    </w:p>
    <w:p>
      <w:pPr>
        <w:spacing w:before="80" w:after="80"/>
      </w:pPr>
      <w:r>
        <w:t xml:space="preserve"/>
      </w:r>
    </w:p>
    <w:p>
      <w:pPr>
        <w:spacing w:before="80" w:after="80"/>
      </w:pPr>
      <w:r>
        <w:t xml:space="preserve"/>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1. Introduction and Purpose</w:t>
      </w:r>
    </w:p>
    <w:p>
      <w:pPr>
        <w:spacing w:before="60" w:after="80"/>
        <w:jc w:val="both"/>
      </w:pPr>
      <w:r>
        <w:rPr>
          <w:rFonts w:ascii="Arial" w:cs="Arial" w:eastAsia="Arial" w:hAnsi="Arial"/>
          <w:sz w:val="22"/>
          <w:szCs w:val="22"/>
        </w:rPr>
        <w:t xml:space="preserve">This practical journal documents the hands-on work performed during the SentinelShield laboratory sessions. SentinelShield is a simulated Web Application Firewall (WAF) and Intrusion Detection System (IDS) designed to provide students with direct experience in the field of web application security.</w:t>
      </w:r>
    </w:p>
    <w:p>
      <w:pPr>
        <w:spacing w:before="60" w:after="80"/>
        <w:jc w:val="both"/>
      </w:pPr>
      <w:r>
        <w:rPr>
          <w:rFonts w:ascii="Arial" w:cs="Arial" w:eastAsia="Arial" w:hAnsi="Arial"/>
          <w:sz w:val="22"/>
          <w:szCs w:val="22"/>
        </w:rPr>
        <w:t xml:space="preserve">The objective of these sessions was to understand how real-world security systems detect, analyze, block, and log malicious web traffic. By simulating attacks against a controlled target, students observed how rule-based pattern matching, traffic behavior analysis, and alert generation function within a modern cybersecurity pipeline.</w:t>
      </w:r>
    </w:p>
    <w:p>
      <w:pPr>
        <w:pStyle w:val="Heading2"/>
        <w:spacing w:before="280" w:after="120"/>
      </w:pPr>
      <w:r>
        <w:rPr>
          <w:rFonts w:ascii="Arial" w:cs="Arial" w:eastAsia="Arial" w:hAnsi="Arial"/>
          <w:b/>
          <w:bCs/>
          <w:color w:val="2E4A7A"/>
          <w:sz w:val="26"/>
          <w:szCs w:val="26"/>
        </w:rPr>
        <w:t xml:space="preserve">1.1 Learning Objectives Achieved</w:t>
      </w:r>
    </w:p>
    <w:p>
      <w:pPr>
        <w:pStyle w:val="ListParagraph"/>
        <w:numPr>
          <w:ilvl w:val="0"/>
          <w:numId w:val="2"/>
        </w:numPr>
        <w:spacing w:before="40" w:after="40"/>
      </w:pPr>
      <w:r>
        <w:rPr>
          <w:rFonts w:ascii="Arial" w:cs="Arial" w:eastAsia="Arial" w:hAnsi="Arial"/>
          <w:sz w:val="22"/>
          <w:szCs w:val="22"/>
        </w:rPr>
        <w:t xml:space="preserve">Understand how a WAF inspects HTTP request components including URL, headers, and body.</w:t>
      </w:r>
    </w:p>
    <w:p>
      <w:pPr>
        <w:pStyle w:val="ListParagraph"/>
        <w:numPr>
          <w:ilvl w:val="0"/>
          <w:numId w:val="2"/>
        </w:numPr>
        <w:spacing w:before="40" w:after="40"/>
      </w:pPr>
      <w:r>
        <w:rPr>
          <w:rFonts w:ascii="Arial" w:cs="Arial" w:eastAsia="Arial" w:hAnsi="Arial"/>
          <w:sz w:val="22"/>
          <w:szCs w:val="22"/>
        </w:rPr>
        <w:t xml:space="preserve">Identify common attack signatures: SQL Injection, XSS, LFI, directory traversal, and command injection.</w:t>
      </w:r>
    </w:p>
    <w:p>
      <w:pPr>
        <w:pStyle w:val="ListParagraph"/>
        <w:numPr>
          <w:ilvl w:val="0"/>
          <w:numId w:val="2"/>
        </w:numPr>
        <w:spacing w:before="40" w:after="40"/>
      </w:pPr>
      <w:r>
        <w:rPr>
          <w:rFonts w:ascii="Arial" w:cs="Arial" w:eastAsia="Arial" w:hAnsi="Arial"/>
          <w:sz w:val="22"/>
          <w:szCs w:val="22"/>
        </w:rPr>
        <w:t xml:space="preserve">Observe rate limiting in action by simulating brute-force login attempts.</w:t>
      </w:r>
    </w:p>
    <w:p>
      <w:pPr>
        <w:pStyle w:val="ListParagraph"/>
        <w:numPr>
          <w:ilvl w:val="0"/>
          <w:numId w:val="2"/>
        </w:numPr>
        <w:spacing w:before="40" w:after="40"/>
      </w:pPr>
      <w:r>
        <w:rPr>
          <w:rFonts w:ascii="Arial" w:cs="Arial" w:eastAsia="Arial" w:hAnsi="Arial"/>
          <w:sz w:val="22"/>
          <w:szCs w:val="22"/>
        </w:rPr>
        <w:t xml:space="preserve">Read, interpret, and categorize system log entries.</w:t>
      </w:r>
    </w:p>
    <w:p>
      <w:pPr>
        <w:pStyle w:val="ListParagraph"/>
        <w:numPr>
          <w:ilvl w:val="0"/>
          <w:numId w:val="2"/>
        </w:numPr>
        <w:spacing w:before="40" w:after="40"/>
      </w:pPr>
      <w:r>
        <w:rPr>
          <w:rFonts w:ascii="Arial" w:cs="Arial" w:eastAsia="Arial" w:hAnsi="Arial"/>
          <w:sz w:val="22"/>
          <w:szCs w:val="22"/>
        </w:rPr>
        <w:t xml:space="preserve">Analyze a dashboard summary of detected attack events.</w:t>
      </w:r>
    </w:p>
    <w:p>
      <w:pPr>
        <w:pStyle w:val="ListParagraph"/>
        <w:numPr>
          <w:ilvl w:val="0"/>
          <w:numId w:val="2"/>
        </w:numPr>
        <w:spacing w:before="40" w:after="40"/>
      </w:pPr>
      <w:r>
        <w:rPr>
          <w:rFonts w:ascii="Arial" w:cs="Arial" w:eastAsia="Arial" w:hAnsi="Arial"/>
          <w:sz w:val="22"/>
          <w:szCs w:val="22"/>
        </w:rPr>
        <w:t xml:space="preserve">Propose improvements to detection rules based on observed system behavior.</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2. Tools and Environment Used</w:t>
      </w:r>
    </w:p>
    <w:p>
      <w:pPr>
        <w:pStyle w:val="Heading2"/>
        <w:spacing w:before="280" w:after="120"/>
      </w:pPr>
      <w:r>
        <w:rPr>
          <w:rFonts w:ascii="Arial" w:cs="Arial" w:eastAsia="Arial" w:hAnsi="Arial"/>
          <w:b/>
          <w:bCs/>
          <w:color w:val="2E4A7A"/>
          <w:sz w:val="26"/>
          <w:szCs w:val="26"/>
        </w:rPr>
        <w:t xml:space="preserve">2.1 Software Tools</w:t>
      </w:r>
    </w:p>
    <w:p>
      <w:pPr>
        <w:pStyle w:val="ListParagraph"/>
        <w:numPr>
          <w:ilvl w:val="0"/>
          <w:numId w:val="2"/>
        </w:numPr>
        <w:spacing w:before="40" w:after="40"/>
      </w:pPr>
      <w:r>
        <w:rPr>
          <w:rFonts w:ascii="Arial" w:cs="Arial" w:eastAsia="Arial" w:hAnsi="Arial"/>
          <w:sz w:val="22"/>
          <w:szCs w:val="22"/>
        </w:rPr>
        <w:t xml:space="preserve">curl — command-line tool for sending HTTP requests</w:t>
      </w:r>
    </w:p>
    <w:p>
      <w:pPr>
        <w:pStyle w:val="ListParagraph"/>
        <w:numPr>
          <w:ilvl w:val="0"/>
          <w:numId w:val="2"/>
        </w:numPr>
        <w:spacing w:before="40" w:after="40"/>
      </w:pPr>
      <w:r>
        <w:rPr>
          <w:rFonts w:ascii="Arial" w:cs="Arial" w:eastAsia="Arial" w:hAnsi="Arial"/>
          <w:sz w:val="22"/>
          <w:szCs w:val="22"/>
        </w:rPr>
        <w:t xml:space="preserve">Web browser (Firefox/Chrome) — for normal and malicious form submissions</w:t>
      </w:r>
    </w:p>
    <w:p>
      <w:pPr>
        <w:pStyle w:val="ListParagraph"/>
        <w:numPr>
          <w:ilvl w:val="0"/>
          <w:numId w:val="2"/>
        </w:numPr>
        <w:spacing w:before="40" w:after="40"/>
      </w:pPr>
      <w:r>
        <w:rPr>
          <w:rFonts w:ascii="Arial" w:cs="Arial" w:eastAsia="Arial" w:hAnsi="Arial"/>
          <w:sz w:val="22"/>
          <w:szCs w:val="22"/>
        </w:rPr>
        <w:t xml:space="preserve">SentinelShield local server — the WAF and detection engine under test</w:t>
      </w:r>
    </w:p>
    <w:p>
      <w:pPr>
        <w:pStyle w:val="ListParagraph"/>
        <w:numPr>
          <w:ilvl w:val="0"/>
          <w:numId w:val="2"/>
        </w:numPr>
        <w:spacing w:before="40" w:after="40"/>
      </w:pPr>
      <w:r>
        <w:rPr>
          <w:rFonts w:ascii="Arial" w:cs="Arial" w:eastAsia="Arial" w:hAnsi="Arial"/>
          <w:sz w:val="22"/>
          <w:szCs w:val="22"/>
        </w:rPr>
        <w:t xml:space="preserve">Text editor — for reviewing and annotating log files</w:t>
      </w:r>
    </w:p>
    <w:p>
      <w:pPr>
        <w:pStyle w:val="ListParagraph"/>
        <w:numPr>
          <w:ilvl w:val="0"/>
          <w:numId w:val="2"/>
        </w:numPr>
        <w:spacing w:before="40" w:after="40"/>
      </w:pPr>
      <w:r>
        <w:rPr>
          <w:rFonts w:ascii="Arial" w:cs="Arial" w:eastAsia="Arial" w:hAnsi="Arial"/>
          <w:sz w:val="22"/>
          <w:szCs w:val="22"/>
        </w:rPr>
        <w:t xml:space="preserve">Terminal/shell — for running request sequences and observing responses</w:t>
      </w:r>
    </w:p>
    <w:p>
      <w:pPr>
        <w:pStyle w:val="Heading2"/>
        <w:spacing w:before="280" w:after="120"/>
      </w:pPr>
      <w:r>
        <w:rPr>
          <w:rFonts w:ascii="Arial" w:cs="Arial" w:eastAsia="Arial" w:hAnsi="Arial"/>
          <w:b/>
          <w:bCs/>
          <w:color w:val="2E4A7A"/>
          <w:sz w:val="26"/>
          <w:szCs w:val="26"/>
        </w:rPr>
        <w:t xml:space="preserve">2.2 Environment</w:t>
      </w:r>
    </w:p>
    <w:p>
      <w:pPr>
        <w:pStyle w:val="ListParagraph"/>
        <w:numPr>
          <w:ilvl w:val="0"/>
          <w:numId w:val="2"/>
        </w:numPr>
        <w:spacing w:before="40" w:after="40"/>
      </w:pPr>
      <w:r>
        <w:rPr>
          <w:rFonts w:ascii="Arial" w:cs="Arial" w:eastAsia="Arial" w:hAnsi="Arial"/>
          <w:sz w:val="22"/>
          <w:szCs w:val="22"/>
        </w:rPr>
        <w:t xml:space="preserve">Operating System: Linux (Ubuntu 22.04)</w:t>
      </w:r>
    </w:p>
    <w:p>
      <w:pPr>
        <w:pStyle w:val="ListParagraph"/>
        <w:numPr>
          <w:ilvl w:val="0"/>
          <w:numId w:val="2"/>
        </w:numPr>
        <w:spacing w:before="40" w:after="40"/>
      </w:pPr>
      <w:r>
        <w:rPr>
          <w:rFonts w:ascii="Arial" w:cs="Arial" w:eastAsia="Arial" w:hAnsi="Arial"/>
          <w:sz w:val="22"/>
          <w:szCs w:val="22"/>
        </w:rPr>
        <w:t xml:space="preserve">Local network: 192.168.x.x subnet</w:t>
      </w:r>
    </w:p>
    <w:p>
      <w:pPr>
        <w:pStyle w:val="ListParagraph"/>
        <w:numPr>
          <w:ilvl w:val="0"/>
          <w:numId w:val="2"/>
        </w:numPr>
        <w:spacing w:before="40" w:after="40"/>
      </w:pPr>
      <w:r>
        <w:rPr>
          <w:rFonts w:ascii="Arial" w:cs="Arial" w:eastAsia="Arial" w:hAnsi="Arial"/>
          <w:sz w:val="22"/>
          <w:szCs w:val="22"/>
        </w:rPr>
        <w:t xml:space="preserve">SentinelShield server listening on: http://localhost:5000</w:t>
      </w:r>
    </w:p>
    <w:p>
      <w:pPr>
        <w:pStyle w:val="ListParagraph"/>
        <w:numPr>
          <w:ilvl w:val="0"/>
          <w:numId w:val="2"/>
        </w:numPr>
        <w:spacing w:before="40" w:after="40"/>
      </w:pPr>
      <w:r>
        <w:rPr>
          <w:rFonts w:ascii="Arial" w:cs="Arial" w:eastAsia="Arial" w:hAnsi="Arial"/>
          <w:sz w:val="22"/>
          <w:szCs w:val="22"/>
        </w:rPr>
        <w:t xml:space="preserve">Log file location: /logs/sentinelshield.log</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3. Concepts Covered</w:t>
      </w:r>
    </w:p>
    <w:p>
      <w:pPr>
        <w:pStyle w:val="Heading2"/>
        <w:spacing w:before="280" w:after="120"/>
      </w:pPr>
      <w:r>
        <w:rPr>
          <w:rFonts w:ascii="Arial" w:cs="Arial" w:eastAsia="Arial" w:hAnsi="Arial"/>
          <w:b/>
          <w:bCs/>
          <w:color w:val="2E4A7A"/>
          <w:sz w:val="26"/>
          <w:szCs w:val="26"/>
        </w:rPr>
        <w:t xml:space="preserve">3.1 HTTP Request Inspection</w:t>
      </w:r>
    </w:p>
    <w:p>
      <w:pPr>
        <w:spacing w:before="60" w:after="80"/>
        <w:jc w:val="both"/>
      </w:pPr>
      <w:r>
        <w:rPr>
          <w:rFonts w:ascii="Arial" w:cs="Arial" w:eastAsia="Arial" w:hAnsi="Arial"/>
          <w:sz w:val="22"/>
          <w:szCs w:val="22"/>
        </w:rPr>
        <w:t xml:space="preserve">Every HTTP request reaching the WAF is decomposed into its components: the URL path, query parameters, request headers (such as User-Agent, Cookie, Referer), and the request body (for POST requests). The inspection engine examines each of these fields for patterns associated with known attacks.</w:t>
      </w:r>
    </w:p>
    <w:p>
      <w:pPr>
        <w:spacing w:before="60" w:after="80"/>
        <w:jc w:val="both"/>
      </w:pPr>
      <w:r>
        <w:rPr>
          <w:rFonts w:ascii="Arial" w:cs="Arial" w:eastAsia="Arial" w:hAnsi="Arial"/>
          <w:sz w:val="22"/>
          <w:szCs w:val="22"/>
        </w:rPr>
        <w:t xml:space="preserve">Example of a suspicious URL parameter that the inspector flags:</w:t>
      </w:r>
    </w:p>
    <w:p>
      <w:pPr>
        <w:shd w:fill="F3F4F6" w:val="clear"/>
        <w:spacing w:before="40" w:after="40"/>
        <w:ind w:left="360"/>
      </w:pPr>
      <w:r>
        <w:rPr>
          <w:rFonts w:ascii="Courier New" w:cs="Courier New" w:eastAsia="Courier New" w:hAnsi="Courier New"/>
          <w:color w:val="1A1A2E"/>
          <w:sz w:val="18"/>
          <w:szCs w:val="18"/>
        </w:rPr>
        <w:t xml:space="preserve">GET /search?q=1' OR '1'='1 HTTP/1.1</w:t>
      </w:r>
    </w:p>
    <w:p>
      <w:pPr>
        <w:shd w:fill="F3F4F6" w:val="clear"/>
        <w:spacing w:before="40" w:after="40"/>
        <w:ind w:left="360"/>
      </w:pPr>
      <w:r>
        <w:rPr>
          <w:rFonts w:ascii="Courier New" w:cs="Courier New" w:eastAsia="Courier New" w:hAnsi="Courier New"/>
          <w:color w:val="1A1A2E"/>
          <w:sz w:val="18"/>
          <w:szCs w:val="18"/>
        </w:rPr>
        <w:t xml:space="preserve">Host: localhost:5000</w:t>
      </w:r>
    </w:p>
    <w:p>
      <w:pPr>
        <w:shd w:fill="F3F4F6" w:val="clear"/>
        <w:spacing w:before="40" w:after="40"/>
        <w:ind w:left="360"/>
      </w:pPr>
      <w:r>
        <w:rPr>
          <w:rFonts w:ascii="Courier New" w:cs="Courier New" w:eastAsia="Courier New" w:hAnsi="Courier New"/>
          <w:color w:val="1A1A2E"/>
          <w:sz w:val="18"/>
          <w:szCs w:val="18"/>
        </w:rPr>
        <w:t xml:space="preserve">User-Agent: Mozilla/5.0</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3.2 Attack Signatures and What They Look Like</w:t>
      </w:r>
    </w:p>
    <w:p>
      <w:pPr>
        <w:spacing w:before="200" w:after="80"/>
      </w:pPr>
      <w:r>
        <w:rPr>
          <w:rFonts w:ascii="Arial" w:cs="Arial" w:eastAsia="Arial" w:hAnsi="Arial"/>
          <w:b/>
          <w:bCs/>
          <w:color w:val="374151"/>
          <w:sz w:val="22"/>
          <w:szCs w:val="22"/>
        </w:rPr>
        <w:t xml:space="preserve">SQL Injection (SQLi)</w:t>
      </w:r>
    </w:p>
    <w:p>
      <w:pPr>
        <w:spacing w:before="60" w:after="80"/>
        <w:jc w:val="both"/>
      </w:pPr>
      <w:r>
        <w:rPr>
          <w:rFonts w:ascii="Arial" w:cs="Arial" w:eastAsia="Arial" w:hAnsi="Arial"/>
          <w:sz w:val="22"/>
          <w:szCs w:val="22"/>
        </w:rPr>
        <w:t xml:space="preserve">SQL injection occurs when an attacker inserts SQL syntax into an input field to manipulate the backend database query. Classic patterns include:</w:t>
      </w:r>
    </w:p>
    <w:p>
      <w:pPr>
        <w:shd w:fill="F3F4F6" w:val="clear"/>
        <w:spacing w:before="40" w:after="40"/>
        <w:ind w:left="360"/>
      </w:pPr>
      <w:r>
        <w:rPr>
          <w:rFonts w:ascii="Courier New" w:cs="Courier New" w:eastAsia="Courier New" w:hAnsi="Courier New"/>
          <w:color w:val="1A1A2E"/>
          <w:sz w:val="18"/>
          <w:szCs w:val="18"/>
        </w:rPr>
        <w:t xml:space="preserve">?id=1' OR '1'='1</w:t>
      </w:r>
    </w:p>
    <w:p>
      <w:pPr>
        <w:shd w:fill="F3F4F6" w:val="clear"/>
        <w:spacing w:before="40" w:after="40"/>
        <w:ind w:left="360"/>
      </w:pPr>
      <w:r>
        <w:rPr>
          <w:rFonts w:ascii="Courier New" w:cs="Courier New" w:eastAsia="Courier New" w:hAnsi="Courier New"/>
          <w:color w:val="1A1A2E"/>
          <w:sz w:val="18"/>
          <w:szCs w:val="18"/>
        </w:rPr>
        <w:t xml:space="preserve">name=1; DROP TABLE users--</w:t>
      </w:r>
    </w:p>
    <w:p>
      <w:pPr>
        <w:shd w:fill="F3F4F6" w:val="clear"/>
        <w:spacing w:before="40" w:after="40"/>
        <w:ind w:left="360"/>
      </w:pPr>
      <w:r>
        <w:rPr>
          <w:rFonts w:ascii="Courier New" w:cs="Courier New" w:eastAsia="Courier New" w:hAnsi="Courier New"/>
          <w:color w:val="1A1A2E"/>
          <w:sz w:val="18"/>
          <w:szCs w:val="18"/>
        </w:rPr>
        <w:t xml:space="preserve">?user=admin'--</w:t>
      </w:r>
    </w:p>
    <w:p>
      <w:pPr>
        <w:spacing w:before="200" w:after="80"/>
      </w:pPr>
      <w:r>
        <w:rPr>
          <w:rFonts w:ascii="Arial" w:cs="Arial" w:eastAsia="Arial" w:hAnsi="Arial"/>
          <w:b/>
          <w:bCs/>
          <w:color w:val="374151"/>
          <w:sz w:val="22"/>
          <w:szCs w:val="22"/>
        </w:rPr>
        <w:t xml:space="preserve">Cross-Site Scripting (XSS)</w:t>
      </w:r>
    </w:p>
    <w:p>
      <w:pPr>
        <w:spacing w:before="60" w:after="80"/>
        <w:jc w:val="both"/>
      </w:pPr>
      <w:r>
        <w:rPr>
          <w:rFonts w:ascii="Arial" w:cs="Arial" w:eastAsia="Arial" w:hAnsi="Arial"/>
          <w:sz w:val="22"/>
          <w:szCs w:val="22"/>
        </w:rPr>
        <w:t xml:space="preserve">XSS attacks inject malicious scripts into web pages that execute in another user's browser. The WAF looks for HTML tags and JavaScript event handlers in input fields:</w:t>
      </w:r>
    </w:p>
    <w:p>
      <w:pPr>
        <w:shd w:fill="F3F4F6" w:val="clear"/>
        <w:spacing w:before="40" w:after="40"/>
        <w:ind w:left="360"/>
      </w:pPr>
      <w:r>
        <w:rPr>
          <w:rFonts w:ascii="Courier New" w:cs="Courier New" w:eastAsia="Courier New" w:hAnsi="Courier New"/>
          <w:color w:val="1A1A2E"/>
          <w:sz w:val="18"/>
          <w:szCs w:val="18"/>
        </w:rPr>
        <w:t xml:space="preserve">&lt;script&gt;alert('xss')&lt;/script&gt;</w:t>
      </w:r>
    </w:p>
    <w:p>
      <w:pPr>
        <w:shd w:fill="F3F4F6" w:val="clear"/>
        <w:spacing w:before="40" w:after="40"/>
        <w:ind w:left="360"/>
      </w:pPr>
      <w:r>
        <w:rPr>
          <w:rFonts w:ascii="Courier New" w:cs="Courier New" w:eastAsia="Courier New" w:hAnsi="Courier New"/>
          <w:color w:val="1A1A2E"/>
          <w:sz w:val="18"/>
          <w:szCs w:val="18"/>
        </w:rPr>
        <w:t xml:space="preserve">&lt;img src=x onerror=alert(1)&gt;</w:t>
      </w:r>
    </w:p>
    <w:p>
      <w:pPr>
        <w:spacing w:before="200" w:after="80"/>
      </w:pPr>
      <w:r>
        <w:rPr>
          <w:rFonts w:ascii="Arial" w:cs="Arial" w:eastAsia="Arial" w:hAnsi="Arial"/>
          <w:b/>
          <w:bCs/>
          <w:color w:val="374151"/>
          <w:sz w:val="22"/>
          <w:szCs w:val="22"/>
        </w:rPr>
        <w:t xml:space="preserve">Directory Traversal</w:t>
      </w:r>
    </w:p>
    <w:p>
      <w:pPr>
        <w:spacing w:before="60" w:after="80"/>
        <w:jc w:val="both"/>
      </w:pPr>
      <w:r>
        <w:rPr>
          <w:rFonts w:ascii="Arial" w:cs="Arial" w:eastAsia="Arial" w:hAnsi="Arial"/>
          <w:sz w:val="22"/>
          <w:szCs w:val="22"/>
        </w:rPr>
        <w:t xml:space="preserve">Attackers use ../ sequences to navigate outside the intended web root and access sensitive system files:</w:t>
      </w:r>
    </w:p>
    <w:p>
      <w:pPr>
        <w:shd w:fill="F3F4F6" w:val="clear"/>
        <w:spacing w:before="40" w:after="40"/>
        <w:ind w:left="360"/>
      </w:pPr>
      <w:r>
        <w:rPr>
          <w:rFonts w:ascii="Courier New" w:cs="Courier New" w:eastAsia="Courier New" w:hAnsi="Courier New"/>
          <w:color w:val="1A1A2E"/>
          <w:sz w:val="18"/>
          <w:szCs w:val="18"/>
        </w:rPr>
        <w:t xml:space="preserve">?file=../../etc/passwd</w:t>
      </w:r>
    </w:p>
    <w:p>
      <w:pPr>
        <w:shd w:fill="F3F4F6" w:val="clear"/>
        <w:spacing w:before="40" w:after="40"/>
        <w:ind w:left="360"/>
      </w:pPr>
      <w:r>
        <w:rPr>
          <w:rFonts w:ascii="Courier New" w:cs="Courier New" w:eastAsia="Courier New" w:hAnsi="Courier New"/>
          <w:color w:val="1A1A2E"/>
          <w:sz w:val="18"/>
          <w:szCs w:val="18"/>
        </w:rPr>
        <w:t xml:space="preserve">?path=../../../windows/system32/config/sam</w:t>
      </w:r>
    </w:p>
    <w:p>
      <w:pPr>
        <w:spacing w:before="200" w:after="80"/>
      </w:pPr>
      <w:r>
        <w:rPr>
          <w:rFonts w:ascii="Arial" w:cs="Arial" w:eastAsia="Arial" w:hAnsi="Arial"/>
          <w:b/>
          <w:bCs/>
          <w:color w:val="374151"/>
          <w:sz w:val="22"/>
          <w:szCs w:val="22"/>
        </w:rPr>
        <w:t xml:space="preserve">Local File Inclusion (LFI)</w:t>
      </w:r>
    </w:p>
    <w:p>
      <w:pPr>
        <w:spacing w:before="60" w:after="80"/>
        <w:jc w:val="both"/>
      </w:pPr>
      <w:r>
        <w:rPr>
          <w:rFonts w:ascii="Arial" w:cs="Arial" w:eastAsia="Arial" w:hAnsi="Arial"/>
          <w:sz w:val="22"/>
          <w:szCs w:val="22"/>
        </w:rPr>
        <w:t xml:space="preserve">LFI vulnerabilities let an attacker force the server to include and expose sensitive files:</w:t>
      </w:r>
    </w:p>
    <w:p>
      <w:pPr>
        <w:shd w:fill="F3F4F6" w:val="clear"/>
        <w:spacing w:before="40" w:after="40"/>
        <w:ind w:left="360"/>
      </w:pPr>
      <w:r>
        <w:rPr>
          <w:rFonts w:ascii="Courier New" w:cs="Courier New" w:eastAsia="Courier New" w:hAnsi="Courier New"/>
          <w:color w:val="1A1A2E"/>
          <w:sz w:val="18"/>
          <w:szCs w:val="18"/>
        </w:rPr>
        <w:t xml:space="preserve">?page=/etc/shadow</w:t>
      </w:r>
    </w:p>
    <w:p>
      <w:pPr>
        <w:shd w:fill="F3F4F6" w:val="clear"/>
        <w:spacing w:before="40" w:after="40"/>
        <w:ind w:left="360"/>
      </w:pPr>
      <w:r>
        <w:rPr>
          <w:rFonts w:ascii="Courier New" w:cs="Courier New" w:eastAsia="Courier New" w:hAnsi="Courier New"/>
          <w:color w:val="1A1A2E"/>
          <w:sz w:val="18"/>
          <w:szCs w:val="18"/>
        </w:rPr>
        <w:t xml:space="preserve">?template=/proc/self/environ</w:t>
      </w:r>
    </w:p>
    <w:p>
      <w:pPr>
        <w:spacing w:before="200" w:after="80"/>
      </w:pPr>
      <w:r>
        <w:rPr>
          <w:rFonts w:ascii="Arial" w:cs="Arial" w:eastAsia="Arial" w:hAnsi="Arial"/>
          <w:b/>
          <w:bCs/>
          <w:color w:val="374151"/>
          <w:sz w:val="22"/>
          <w:szCs w:val="22"/>
        </w:rPr>
        <w:t xml:space="preserve">Command Injection</w:t>
      </w:r>
    </w:p>
    <w:p>
      <w:pPr>
        <w:spacing w:before="60" w:after="80"/>
        <w:jc w:val="both"/>
      </w:pPr>
      <w:r>
        <w:rPr>
          <w:rFonts w:ascii="Arial" w:cs="Arial" w:eastAsia="Arial" w:hAnsi="Arial"/>
          <w:sz w:val="22"/>
          <w:szCs w:val="22"/>
        </w:rPr>
        <w:t xml:space="preserve">Command injection embeds operating system commands within input parameters:</w:t>
      </w:r>
    </w:p>
    <w:p>
      <w:pPr>
        <w:shd w:fill="F3F4F6" w:val="clear"/>
        <w:spacing w:before="40" w:after="40"/>
        <w:ind w:left="360"/>
      </w:pPr>
      <w:r>
        <w:rPr>
          <w:rFonts w:ascii="Courier New" w:cs="Courier New" w:eastAsia="Courier New" w:hAnsi="Courier New"/>
          <w:color w:val="1A1A2E"/>
          <w:sz w:val="18"/>
          <w:szCs w:val="18"/>
        </w:rPr>
        <w:t xml:space="preserve">?cmd=ls; cat /etc/passwd</w:t>
      </w:r>
    </w:p>
    <w:p>
      <w:pPr>
        <w:shd w:fill="F3F4F6" w:val="clear"/>
        <w:spacing w:before="40" w:after="40"/>
        <w:ind w:left="360"/>
      </w:pPr>
      <w:r>
        <w:rPr>
          <w:rFonts w:ascii="Courier New" w:cs="Courier New" w:eastAsia="Courier New" w:hAnsi="Courier New"/>
          <w:color w:val="1A1A2E"/>
          <w:sz w:val="18"/>
          <w:szCs w:val="18"/>
        </w:rPr>
        <w:t xml:space="preserve">?host=localhost &amp;&amp; whoami</w:t>
      </w:r>
    </w:p>
    <w:p>
      <w:pPr>
        <w:pStyle w:val="Heading2"/>
        <w:spacing w:before="280" w:after="120"/>
      </w:pPr>
      <w:r>
        <w:rPr>
          <w:rFonts w:ascii="Arial" w:cs="Arial" w:eastAsia="Arial" w:hAnsi="Arial"/>
          <w:b/>
          <w:bCs/>
          <w:color w:val="2E4A7A"/>
          <w:sz w:val="26"/>
          <w:szCs w:val="26"/>
        </w:rPr>
        <w:t xml:space="preserve">3.3 Rate Limiting and Brute-Force Detection</w:t>
      </w:r>
    </w:p>
    <w:p>
      <w:pPr>
        <w:spacing w:before="60" w:after="80"/>
        <w:jc w:val="both"/>
      </w:pPr>
      <w:r>
        <w:rPr>
          <w:rFonts w:ascii="Arial" w:cs="Arial" w:eastAsia="Arial" w:hAnsi="Arial"/>
          <w:sz w:val="22"/>
          <w:szCs w:val="22"/>
        </w:rPr>
        <w:t xml:space="preserve">The traffic monitor component tracks the number of requests made by each IP address within a defined time window (for example, 10 requests per 30 seconds). When an IP exceeds this threshold, it is flagged as abusive and subsequent requests are automatically blocked regardless of their content.</w:t>
      </w:r>
    </w:p>
    <w:p>
      <w:pPr>
        <w:spacing w:before="60" w:after="80"/>
        <w:jc w:val="both"/>
      </w:pPr>
      <w:r>
        <w:rPr>
          <w:rFonts w:ascii="Arial" w:cs="Arial" w:eastAsia="Arial" w:hAnsi="Arial"/>
          <w:sz w:val="22"/>
          <w:szCs w:val="22"/>
        </w:rPr>
        <w:t xml:space="preserve">During the practical session, IP 10.0.0.5 triggered the rate limiter after submitting three rapid login attempts within a two-second window, demonstrating how automated brute-force attacks are detected through behavioral analysis rather than content inspection alone.</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4. Step-by-Step Execution</w:t>
      </w:r>
    </w:p>
    <w:p>
      <w:pPr>
        <w:pStyle w:val="Heading2"/>
        <w:spacing w:before="280" w:after="120"/>
      </w:pPr>
      <w:r>
        <w:rPr>
          <w:rFonts w:ascii="Arial" w:cs="Arial" w:eastAsia="Arial" w:hAnsi="Arial"/>
          <w:b/>
          <w:bCs/>
          <w:color w:val="2E4A7A"/>
          <w:sz w:val="26"/>
          <w:szCs w:val="26"/>
        </w:rPr>
        <w:t xml:space="preserve">Step 1: Architecture Review</w:t>
      </w:r>
    </w:p>
    <w:p>
      <w:pPr>
        <w:spacing w:before="60" w:after="80"/>
        <w:jc w:val="both"/>
      </w:pPr>
      <w:r>
        <w:rPr>
          <w:rFonts w:ascii="Arial" w:cs="Arial" w:eastAsia="Arial" w:hAnsi="Arial"/>
          <w:sz w:val="22"/>
          <w:szCs w:val="22"/>
        </w:rPr>
        <w:t xml:space="preserve">Before beginning the attack simulations, the system architecture was reviewed. The flow runs as follows: the client sends an HTTP request to the WAF, which passes it through the rule engine. If a signature matches, the decision engine blocks the request and logs an alert. If no signature matches but the IP has exceeded the rate limit, the traffic monitor flags and blocks it. Clean requests pass through to the web application.</w:t>
      </w:r>
    </w:p>
    <w:p>
      <w:pPr>
        <w:pStyle w:val="Heading2"/>
        <w:spacing w:before="280" w:after="120"/>
      </w:pPr>
      <w:r>
        <w:rPr>
          <w:rFonts w:ascii="Arial" w:cs="Arial" w:eastAsia="Arial" w:hAnsi="Arial"/>
          <w:b/>
          <w:bCs/>
          <w:color w:val="2E4A7A"/>
          <w:sz w:val="26"/>
          <w:szCs w:val="26"/>
        </w:rPr>
        <w:t xml:space="preserve">Step 2: Normal Requests (Baseline)</w:t>
      </w:r>
    </w:p>
    <w:p>
      <w:pPr>
        <w:spacing w:before="60" w:after="80"/>
        <w:jc w:val="both"/>
      </w:pPr>
      <w:r>
        <w:rPr>
          <w:rFonts w:ascii="Arial" w:cs="Arial" w:eastAsia="Arial" w:hAnsi="Arial"/>
          <w:sz w:val="22"/>
          <w:szCs w:val="22"/>
        </w:rPr>
        <w:t xml:space="preserve">Three normal requests were submitted to establish baseline behavior:</w:t>
      </w:r>
    </w:p>
    <w:p>
      <w:pPr>
        <w:pStyle w:val="ListParagraph"/>
        <w:numPr>
          <w:ilvl w:val="0"/>
          <w:numId w:val="3"/>
        </w:numPr>
        <w:spacing w:before="40" w:after="40"/>
      </w:pPr>
      <w:r>
        <w:rPr>
          <w:rFonts w:ascii="Arial" w:cs="Arial" w:eastAsia="Arial" w:hAnsi="Arial"/>
          <w:sz w:val="22"/>
          <w:szCs w:val="22"/>
        </w:rPr>
        <w:t xml:space="preserve">GET /index.html — Response: 200 OK, ALLOWED</w:t>
      </w:r>
    </w:p>
    <w:p>
      <w:pPr>
        <w:pStyle w:val="ListParagraph"/>
        <w:numPr>
          <w:ilvl w:val="0"/>
          <w:numId w:val="3"/>
        </w:numPr>
        <w:spacing w:before="40" w:after="40"/>
      </w:pPr>
      <w:r>
        <w:rPr>
          <w:rFonts w:ascii="Arial" w:cs="Arial" w:eastAsia="Arial" w:hAnsi="Arial"/>
          <w:sz w:val="22"/>
          <w:szCs w:val="22"/>
        </w:rPr>
        <w:t xml:space="preserve">GET /about.html — Response: 200 OK, ALLOWED</w:t>
      </w:r>
    </w:p>
    <w:p>
      <w:pPr>
        <w:pStyle w:val="ListParagraph"/>
        <w:numPr>
          <w:ilvl w:val="0"/>
          <w:numId w:val="3"/>
        </w:numPr>
        <w:spacing w:before="40" w:after="40"/>
      </w:pPr>
      <w:r>
        <w:rPr>
          <w:rFonts w:ascii="Arial" w:cs="Arial" w:eastAsia="Arial" w:hAnsi="Arial"/>
          <w:sz w:val="22"/>
          <w:szCs w:val="22"/>
        </w:rPr>
        <w:t xml:space="preserve">GET /contact.html — Response: 200 OK, ALLOWED</w:t>
      </w:r>
    </w:p>
    <w:p>
      <w:pPr>
        <w:spacing w:before="60" w:after="80"/>
        <w:jc w:val="both"/>
      </w:pPr>
      <w:r>
        <w:rPr>
          <w:rFonts w:ascii="Arial" w:cs="Arial" w:eastAsia="Arial" w:hAnsi="Arial"/>
          <w:sz w:val="22"/>
          <w:szCs w:val="22"/>
        </w:rPr>
        <w:t xml:space="preserve">All normal requests passed through without triggering any detection rule, confirming the system does not generate false positives for legitimate traffic.</w:t>
      </w:r>
    </w:p>
    <w:p>
      <w:pPr>
        <w:pStyle w:val="Heading2"/>
        <w:spacing w:before="280" w:after="120"/>
      </w:pPr>
      <w:r>
        <w:rPr>
          <w:rFonts w:ascii="Arial" w:cs="Arial" w:eastAsia="Arial" w:hAnsi="Arial"/>
          <w:b/>
          <w:bCs/>
          <w:color w:val="2E4A7A"/>
          <w:sz w:val="26"/>
          <w:szCs w:val="26"/>
        </w:rPr>
        <w:t xml:space="preserve">Step 3: Malicious Request Simulation</w:t>
      </w:r>
    </w:p>
    <w:p>
      <w:pPr>
        <w:spacing w:before="60" w:after="80"/>
        <w:jc w:val="both"/>
      </w:pPr>
      <w:r>
        <w:rPr>
          <w:rFonts w:ascii="Arial" w:cs="Arial" w:eastAsia="Arial" w:hAnsi="Arial"/>
          <w:sz w:val="22"/>
          <w:szCs w:val="22"/>
        </w:rPr>
        <w:t xml:space="preserve">Nine attack requests were submitted, covering five attack categories. Each was sent using curl from the terminal. Screenshots of each attempt and the system's response were recorded.</w:t>
      </w:r>
    </w:p>
    <w:p>
      <w:pPr>
        <w:shd w:fill="F3F4F6" w:val="clear"/>
        <w:spacing w:before="40" w:after="40"/>
        <w:ind w:left="360"/>
      </w:pPr>
      <w:r>
        <w:rPr>
          <w:rFonts w:ascii="Courier New" w:cs="Courier New" w:eastAsia="Courier New" w:hAnsi="Courier New"/>
          <w:color w:val="1A1A2E"/>
          <w:sz w:val="18"/>
          <w:szCs w:val="18"/>
        </w:rPr>
        <w:t xml:space="preserve">curl 'http://localhost:5000/search?id=1\' OR \'1\'=\'1'</w:t>
      </w:r>
    </w:p>
    <w:p>
      <w:pPr>
        <w:shd w:fill="F3F4F6" w:val="clear"/>
        <w:spacing w:before="40" w:after="40"/>
        <w:ind w:left="360"/>
      </w:pPr>
      <w:r>
        <w:rPr>
          <w:rFonts w:ascii="Courier New" w:cs="Courier New" w:eastAsia="Courier New" w:hAnsi="Courier New"/>
          <w:color w:val="1A1A2E"/>
          <w:sz w:val="18"/>
          <w:szCs w:val="18"/>
        </w:rPr>
        <w:t xml:space="preserve">curl -X POST http://localhost:5000/comment -d 'body=&lt;script&gt;alert(1)&lt;/script&gt;'</w:t>
      </w:r>
    </w:p>
    <w:p>
      <w:pPr>
        <w:shd w:fill="F3F4F6" w:val="clear"/>
        <w:spacing w:before="40" w:after="40"/>
        <w:ind w:left="360"/>
      </w:pPr>
      <w:r>
        <w:rPr>
          <w:rFonts w:ascii="Courier New" w:cs="Courier New" w:eastAsia="Courier New" w:hAnsi="Courier New"/>
          <w:color w:val="1A1A2E"/>
          <w:sz w:val="18"/>
          <w:szCs w:val="18"/>
        </w:rPr>
        <w:t xml:space="preserve">curl 'http://localhost:5000/view?file=../../etc/passwd'</w:t>
      </w:r>
    </w:p>
    <w:p>
      <w:pPr>
        <w:shd w:fill="F3F4F6" w:val="clear"/>
        <w:spacing w:before="40" w:after="40"/>
        <w:ind w:left="360"/>
      </w:pPr>
      <w:r>
        <w:rPr>
          <w:rFonts w:ascii="Courier New" w:cs="Courier New" w:eastAsia="Courier New" w:hAnsi="Courier New"/>
          <w:color w:val="1A1A2E"/>
          <w:sz w:val="18"/>
          <w:szCs w:val="18"/>
        </w:rPr>
        <w:t xml:space="preserve">curl 'http://localhost:5000/exec?cmd=ls;cat+/etc/passwd'</w:t>
      </w:r>
    </w:p>
    <w:p>
      <w:pPr>
        <w:pStyle w:val="Heading2"/>
        <w:spacing w:before="280" w:after="120"/>
      </w:pPr>
      <w:r>
        <w:rPr>
          <w:rFonts w:ascii="Arial" w:cs="Arial" w:eastAsia="Arial" w:hAnsi="Arial"/>
          <w:b/>
          <w:bCs/>
          <w:color w:val="2E4A7A"/>
          <w:sz w:val="26"/>
          <w:szCs w:val="26"/>
        </w:rPr>
        <w:t xml:space="preserve">Step 4: Brute-Force Simulation</w:t>
      </w:r>
    </w:p>
    <w:p>
      <w:pPr>
        <w:spacing w:before="60" w:after="80"/>
        <w:jc w:val="both"/>
      </w:pPr>
      <w:r>
        <w:rPr>
          <w:rFonts w:ascii="Arial" w:cs="Arial" w:eastAsia="Arial" w:hAnsi="Arial"/>
          <w:sz w:val="22"/>
          <w:szCs w:val="22"/>
        </w:rPr>
        <w:t xml:space="preserve">Three rapid login attempts were made in quick succession to trigger the rate limiter. The first was flagged, and subsequent attempts from the same IP (10.0.0.5) were automatically blocked:</w:t>
      </w:r>
    </w:p>
    <w:p>
      <w:pPr>
        <w:shd w:fill="F3F4F6" w:val="clear"/>
        <w:spacing w:before="40" w:after="40"/>
        <w:ind w:left="360"/>
      </w:pPr>
      <w:r>
        <w:rPr>
          <w:rFonts w:ascii="Courier New" w:cs="Courier New" w:eastAsia="Courier New" w:hAnsi="Courier New"/>
          <w:color w:val="1A1A2E"/>
          <w:sz w:val="18"/>
          <w:szCs w:val="18"/>
        </w:rPr>
        <w:t xml:space="preserve">for i in 1 2 3; do curl 'http://localhost:5000/login?user=admin&amp;pass=test$i'; done</w:t>
      </w:r>
    </w:p>
    <w:p>
      <w:pPr>
        <w:pStyle w:val="Heading2"/>
        <w:spacing w:before="280" w:after="120"/>
      </w:pPr>
      <w:r>
        <w:rPr>
          <w:rFonts w:ascii="Arial" w:cs="Arial" w:eastAsia="Arial" w:hAnsi="Arial"/>
          <w:b/>
          <w:bCs/>
          <w:color w:val="2E4A7A"/>
          <w:sz w:val="26"/>
          <w:szCs w:val="26"/>
        </w:rPr>
        <w:t xml:space="preserve">Step 5: Log File Examination</w:t>
      </w:r>
    </w:p>
    <w:p>
      <w:pPr>
        <w:spacing w:before="60" w:after="80"/>
        <w:jc w:val="both"/>
      </w:pPr>
      <w:r>
        <w:rPr>
          <w:rFonts w:ascii="Arial" w:cs="Arial" w:eastAsia="Arial" w:hAnsi="Arial"/>
          <w:sz w:val="22"/>
          <w:szCs w:val="22"/>
        </w:rPr>
        <w:t xml:space="preserve">The log file at /logs/sentinelshield.log was opened and each entry was reviewed. Key fields observed in each entry included: timestamp, source IP address, HTTP method, request path, detection category, and the action taken (ALLOWED, BLOCKED, or FLAGGED).</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5. Observed Attack Log Entries</w:t>
      </w:r>
    </w:p>
    <w:p>
      <w:pPr>
        <w:spacing w:before="60" w:after="80"/>
        <w:jc w:val="both"/>
      </w:pPr>
      <w:r>
        <w:rPr>
          <w:rFonts w:ascii="Arial" w:cs="Arial" w:eastAsia="Arial" w:hAnsi="Arial"/>
          <w:sz w:val="22"/>
          <w:szCs w:val="22"/>
        </w:rPr>
        <w:t xml:space="preserve">The following table reproduces the log entries captured during the practical session: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1600"/>
        <w:gridCol w:w="2360"/>
        <w:gridCol w:w="1000"/>
      </w:tblGrid>
      <w:tr>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IP</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Payload Excerpt</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2025-08-01 09:01:12</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192.168.1.15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SQL Injection</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?id=1' OR '1'='1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2025-08-01 09:01:45</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192.168.1.22</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Normal</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/index.html</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ALLOWED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2025-08-01 09:02:10</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10.0.0.5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XSS</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&lt;script&gt;alert('xss')&lt;/script&gt;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2025-08-01 09:02:33</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10.0.0.5</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Dir. Traversal</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?file=../../etc/passwd</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2025-08-01 09:03:01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172.16.0.8</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LFI</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?page=/etc/shadow</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2025-08-01 09:03:44</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10.0.0.5</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Cmd Injection</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?cmd=ls; cat /etc/passwd</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2025-08-01 09:04:01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10.0.0.5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Brute-force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/login?user=admin&amp;pass=1234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FLAGGED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2025-08-01 09:04:03</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10.0.0.5</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Brute-force</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/login?user=admin&amp;pass=pass1</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2025-08-01 09:04:05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10.0.0.5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Brute-force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/login?user=admin&amp;pass=admin</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2025-08-01 09:05:12</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192.168.1.50</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SQL Injection</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name=1; DROP TABLE users--</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2025-08-01 09:05:45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192.168.1.30</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Normal</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/contact.html</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ALLOWED</w:t>
            </w:r>
          </w:p>
        </w:tc>
      </w:tr>
    </w:tbl>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6. Analysis and Detection Summary</w:t>
      </w:r>
    </w:p>
    <w:p>
      <w:pPr>
        <w:pStyle w:val="Heading2"/>
        <w:spacing w:before="280" w:after="120"/>
      </w:pPr>
      <w:r>
        <w:rPr>
          <w:rFonts w:ascii="Arial" w:cs="Arial" w:eastAsia="Arial" w:hAnsi="Arial"/>
          <w:b/>
          <w:bCs/>
          <w:color w:val="2E4A7A"/>
          <w:sz w:val="26"/>
          <w:szCs w:val="26"/>
        </w:rPr>
        <w:t xml:space="preserve">6.1 Attack Distribution</w:t>
      </w:r>
    </w:p>
    <w:p>
      <w:pPr>
        <w:spacing w:before="60" w:after="80"/>
        <w:jc w:val="both"/>
      </w:pPr>
      <w:r>
        <w:rPr>
          <w:rFonts w:ascii="Arial" w:cs="Arial" w:eastAsia="Arial" w:hAnsi="Arial"/>
          <w:sz w:val="22"/>
          <w:szCs w:val="22"/>
        </w:rPr>
        <w:t xml:space="preserve">The following table summarizes the detection results across all attack categories tested during the session: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Attack Category</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Blocked</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SQL Injection</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16.7%</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Cross-Site Scripting (XSS)</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8.3%</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Directory Traversal</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8.3%</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Local File Inclusion (LFI)</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8.3%</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Command Injection</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8.3%</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BLOCKED</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Brute-force / Rate Limit</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25.0%</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BLOCKED / FLAGGED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Normal (Benign)</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25.0%</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0</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ALLOWED</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TOTAL</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100%</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75% detection rate</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6.2 Observations and Patterns</w:t>
      </w:r>
    </w:p>
    <w:p>
      <w:pPr>
        <w:spacing w:before="200" w:after="80"/>
      </w:pPr>
      <w:r>
        <w:rPr>
          <w:rFonts w:ascii="Arial" w:cs="Arial" w:eastAsia="Arial" w:hAnsi="Arial"/>
          <w:b/>
          <w:bCs/>
          <w:color w:val="374151"/>
          <w:sz w:val="22"/>
          <w:szCs w:val="22"/>
        </w:rPr>
        <w:t xml:space="preserve">Observation 1 — IP 10.0.0.5 is the most active attacker</w:t>
      </w:r>
    </w:p>
    <w:p>
      <w:pPr>
        <w:spacing w:before="60" w:after="80"/>
        <w:jc w:val="both"/>
      </w:pPr>
      <w:r>
        <w:rPr>
          <w:rFonts w:ascii="Arial" w:cs="Arial" w:eastAsia="Arial" w:hAnsi="Arial"/>
          <w:sz w:val="22"/>
          <w:szCs w:val="22"/>
        </w:rPr>
        <w:t xml:space="preserve">Five of the nine malicious requests originated from 10.0.0.5. This IP performed XSS, directory traversal, command injection, and three brute-force login attempts. The rate limiter correctly identified this IP as abusive after the first rapid login attempt and blocked all subsequent requests, regardless of content.</w:t>
      </w:r>
    </w:p>
    <w:p>
      <w:pPr>
        <w:spacing w:before="200" w:after="80"/>
      </w:pPr>
      <w:r>
        <w:rPr>
          <w:rFonts w:ascii="Arial" w:cs="Arial" w:eastAsia="Arial" w:hAnsi="Arial"/>
          <w:b/>
          <w:bCs/>
          <w:color w:val="374151"/>
          <w:sz w:val="22"/>
          <w:szCs w:val="22"/>
        </w:rPr>
        <w:t xml:space="preserve">Observation 2 — Signature matching worked correctly for content-based attacks</w:t>
      </w:r>
    </w:p>
    <w:p>
      <w:pPr>
        <w:spacing w:before="60" w:after="80"/>
        <w:jc w:val="both"/>
      </w:pPr>
      <w:r>
        <w:rPr>
          <w:rFonts w:ascii="Arial" w:cs="Arial" w:eastAsia="Arial" w:hAnsi="Arial"/>
          <w:sz w:val="22"/>
          <w:szCs w:val="22"/>
        </w:rPr>
        <w:t xml:space="preserve">All five content-based attack types (SQLi, XSS, LFI, directory traversal, command injection) were successfully detected by the rule engine. The signatures matched the payload patterns before the requests reached the application.</w:t>
      </w:r>
    </w:p>
    <w:p>
      <w:pPr>
        <w:spacing w:before="200" w:after="80"/>
      </w:pPr>
      <w:r>
        <w:rPr>
          <w:rFonts w:ascii="Arial" w:cs="Arial" w:eastAsia="Arial" w:hAnsi="Arial"/>
          <w:b/>
          <w:bCs/>
          <w:color w:val="374151"/>
          <w:sz w:val="22"/>
          <w:szCs w:val="22"/>
        </w:rPr>
        <w:t xml:space="preserve">Observation 3 — No false positives for benign traffic</w:t>
      </w:r>
    </w:p>
    <w:p>
      <w:pPr>
        <w:spacing w:before="60" w:after="80"/>
        <w:jc w:val="both"/>
      </w:pPr>
      <w:r>
        <w:rPr>
          <w:rFonts w:ascii="Arial" w:cs="Arial" w:eastAsia="Arial" w:hAnsi="Arial"/>
          <w:sz w:val="22"/>
          <w:szCs w:val="22"/>
        </w:rPr>
        <w:t xml:space="preserve">All three normal GET requests were correctly allowed through. The signature rules did not trigger on legitimate URLs or standard HTML content, demonstrating appropriate rule specificity.</w:t>
      </w:r>
    </w:p>
    <w:p>
      <w:pPr>
        <w:spacing w:before="200" w:after="80"/>
      </w:pPr>
      <w:r>
        <w:rPr>
          <w:rFonts w:ascii="Arial" w:cs="Arial" w:eastAsia="Arial" w:hAnsi="Arial"/>
          <w:b/>
          <w:bCs/>
          <w:color w:val="374151"/>
          <w:sz w:val="22"/>
          <w:szCs w:val="22"/>
        </w:rPr>
        <w:t xml:space="preserve">Observation 4 — Brute-force detected through behavior, not content</w:t>
      </w:r>
    </w:p>
    <w:p>
      <w:pPr>
        <w:spacing w:before="60" w:after="80"/>
        <w:jc w:val="both"/>
      </w:pPr>
      <w:r>
        <w:rPr>
          <w:rFonts w:ascii="Arial" w:cs="Arial" w:eastAsia="Arial" w:hAnsi="Arial"/>
          <w:sz w:val="22"/>
          <w:szCs w:val="22"/>
        </w:rPr>
        <w:t xml:space="preserve">The brute-force attempts had no malicious content in their payloads — they were structurally identical to legitimate login requests. The only indicator of malicious intent was the rate and repetition of requests from the same IP. The traffic monitor correctly identified this behavioral pattern.</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7. Suggested Improvements to Detection 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Current Limitation</w:t>
            </w:r>
          </w:p>
        </w:tc>
        <w:tc>
          <w:tcPr>
            <w:tcBorders>
              <w:top w:val="single" w:color="4472C4" w:sz="1"/>
              <w:left w:val="single" w:color="4472C4" w:sz="1"/>
              <w:bottom w:val="single" w:color="4472C4" w:sz="1"/>
              <w:right w:val="single" w:color="4472C4"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Suggested Improvement</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Signature matching</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Regex only; can miss encoded payloads</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Add URL-decode before matching</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Rate limiting</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IP-based only</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Add user-agent + session fingerprinting</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Alert severity</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alerts same priority</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Add severity levels: Critical, High, Medium</w:t>
            </w:r>
          </w:p>
        </w:tc>
      </w:tr>
      <w:tr>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False positives</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Legitimate search queries flagged</w:t>
            </w:r>
          </w:p>
        </w:tc>
        <w:tc>
          <w:tcPr>
            <w:tcBorders>
              <w:top w:val="single" w:color="CCCCCC" w:sz="1"/>
              <w:left w:val="single" w:color="CCCCCC" w:sz="1"/>
              <w:bottom w:val="single" w:color="CCCCCC" w:sz="1"/>
              <w:right w:val="single" w:color="CCCCCC" w:sz="1"/>
            </w:tcBorders>
            <w:shd w:fill="EEF2FF" w:val="clear"/>
            <w:tcMar>
              <w:top w:type="dxa" w:w="70"/>
              <w:left w:type="dxa" w:w="120"/>
              <w:bottom w:type="dxa" w:w="70"/>
              <w:right w:type="dxa" w:w="120"/>
            </w:tcMar>
          </w:tcPr>
          <w:p>
            <w:r>
              <w:rPr>
                <w:rFonts w:ascii="Arial" w:cs="Arial" w:eastAsia="Arial" w:hAnsi="Arial"/>
                <w:sz w:val="20"/>
                <w:szCs w:val="20"/>
              </w:rPr>
              <w:t xml:space="preserve">Add whitelist for known-safe patterns</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Logging</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Flat text file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Structured JSON logs for SIEM integration</w:t>
            </w:r>
          </w:p>
        </w:tc>
      </w:tr>
    </w:tbl>
    <w:p>
      <w:pPr>
        <w:spacing w:before="80" w:after="80"/>
      </w:pPr>
      <w:r>
        <w:t xml:space="preserve"/>
      </w:r>
    </w:p>
    <w:p>
      <w:pPr>
        <w:spacing w:before="60" w:after="80"/>
        <w:jc w:val="both"/>
      </w:pPr>
      <w:r>
        <w:rPr>
          <w:rFonts w:ascii="Arial" w:cs="Arial" w:eastAsia="Arial" w:hAnsi="Arial"/>
          <w:sz w:val="22"/>
          <w:szCs w:val="22"/>
        </w:rPr>
        <w:t xml:space="preserve">Additionally, the following architectural improvements are recommended:</w:t>
      </w:r>
    </w:p>
    <w:p>
      <w:pPr>
        <w:pStyle w:val="ListParagraph"/>
        <w:numPr>
          <w:ilvl w:val="0"/>
          <w:numId w:val="2"/>
        </w:numPr>
        <w:spacing w:before="40" w:after="40"/>
      </w:pPr>
      <w:r>
        <w:rPr>
          <w:rFonts w:ascii="Arial" w:cs="Arial" w:eastAsia="Arial" w:hAnsi="Arial"/>
          <w:sz w:val="22"/>
          <w:szCs w:val="22"/>
        </w:rPr>
        <w:t xml:space="preserve">Implement geo-blocking to reject or flag requests from high-risk country codes.</w:t>
      </w:r>
    </w:p>
    <w:p>
      <w:pPr>
        <w:pStyle w:val="ListParagraph"/>
        <w:numPr>
          <w:ilvl w:val="0"/>
          <w:numId w:val="2"/>
        </w:numPr>
        <w:spacing w:before="40" w:after="40"/>
      </w:pPr>
      <w:r>
        <w:rPr>
          <w:rFonts w:ascii="Arial" w:cs="Arial" w:eastAsia="Arial" w:hAnsi="Arial"/>
          <w:sz w:val="22"/>
          <w:szCs w:val="22"/>
        </w:rPr>
        <w:t xml:space="preserve">Add support for HTTPS inspection using SSL termination at the WAF layer.</w:t>
      </w:r>
    </w:p>
    <w:p>
      <w:pPr>
        <w:pStyle w:val="ListParagraph"/>
        <w:numPr>
          <w:ilvl w:val="0"/>
          <w:numId w:val="2"/>
        </w:numPr>
        <w:spacing w:before="40" w:after="40"/>
      </w:pPr>
      <w:r>
        <w:rPr>
          <w:rFonts w:ascii="Arial" w:cs="Arial" w:eastAsia="Arial" w:hAnsi="Arial"/>
          <w:sz w:val="22"/>
          <w:szCs w:val="22"/>
        </w:rPr>
        <w:t xml:space="preserve">Introduce machine learning anomaly detection alongside rule-based detection for zero-day attack coverage.</w:t>
      </w:r>
    </w:p>
    <w:p>
      <w:pPr>
        <w:pStyle w:val="ListParagraph"/>
        <w:numPr>
          <w:ilvl w:val="0"/>
          <w:numId w:val="2"/>
        </w:numPr>
        <w:spacing w:before="40" w:after="40"/>
      </w:pPr>
      <w:r>
        <w:rPr>
          <w:rFonts w:ascii="Arial" w:cs="Arial" w:eastAsia="Arial" w:hAnsi="Arial"/>
          <w:sz w:val="22"/>
          <w:szCs w:val="22"/>
        </w:rPr>
        <w:t xml:space="preserve">Create a centralized alert notification system that sends real-time emails or SMS for Critical-severity events.</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8. Reflection</w:t>
      </w:r>
    </w:p>
    <w:p>
      <w:pPr>
        <w:pStyle w:val="Heading2"/>
        <w:spacing w:before="280" w:after="120"/>
      </w:pPr>
      <w:r>
        <w:rPr>
          <w:rFonts w:ascii="Arial" w:cs="Arial" w:eastAsia="Arial" w:hAnsi="Arial"/>
          <w:b/>
          <w:bCs/>
          <w:color w:val="2E4A7A"/>
          <w:sz w:val="26"/>
          <w:szCs w:val="26"/>
        </w:rPr>
        <w:t xml:space="preserve">8.1 What I Learned About Web Application Security</w:t>
      </w:r>
    </w:p>
    <w:p>
      <w:pPr>
        <w:spacing w:before="60" w:after="80"/>
        <w:jc w:val="both"/>
      </w:pPr>
      <w:r>
        <w:rPr>
          <w:rFonts w:ascii="Arial" w:cs="Arial" w:eastAsia="Arial" w:hAnsi="Arial"/>
          <w:sz w:val="22"/>
          <w:szCs w:val="22"/>
        </w:rPr>
        <w:t xml:space="preserve">Through this practical, I gained an understanding of how HTTP requests carry both legitimate and malicious content within the same structural components. A URL parameter that looks harmless to a casual observer can contain a carefully crafted payload designed to manipulate a database or execute a command on the server.</w:t>
      </w:r>
    </w:p>
    <w:p>
      <w:pPr>
        <w:spacing w:before="60" w:after="80"/>
        <w:jc w:val="both"/>
      </w:pPr>
      <w:r>
        <w:rPr>
          <w:rFonts w:ascii="Arial" w:cs="Arial" w:eastAsia="Arial" w:hAnsi="Arial"/>
          <w:sz w:val="22"/>
          <w:szCs w:val="22"/>
        </w:rPr>
        <w:t xml:space="preserve">I also learned that security is not a single-layer problem. Content inspection catches pattern-based attacks, but behavioral analysis is required to catch automated attacks that use valid-looking requests at high volume. Both mechanisms working together — as they do in SentinelShield — provide a more complete defense than either alone.</w:t>
      </w:r>
    </w:p>
    <w:p>
      <w:pPr>
        <w:pStyle w:val="Heading2"/>
        <w:spacing w:before="280" w:after="120"/>
      </w:pPr>
      <w:r>
        <w:rPr>
          <w:rFonts w:ascii="Arial" w:cs="Arial" w:eastAsia="Arial" w:hAnsi="Arial"/>
          <w:b/>
          <w:bCs/>
          <w:color w:val="2E4A7A"/>
          <w:sz w:val="26"/>
          <w:szCs w:val="26"/>
        </w:rPr>
        <w:t xml:space="preserve">8.2 What I Learned About Signature-Based Detection</w:t>
      </w:r>
    </w:p>
    <w:p>
      <w:pPr>
        <w:spacing w:before="60" w:after="80"/>
        <w:jc w:val="both"/>
      </w:pPr>
      <w:r>
        <w:rPr>
          <w:rFonts w:ascii="Arial" w:cs="Arial" w:eastAsia="Arial" w:hAnsi="Arial"/>
          <w:sz w:val="22"/>
          <w:szCs w:val="22"/>
        </w:rPr>
        <w:t xml:space="preserve">Signature-based detection is powerful for known attacks but has clear limitations. An attacker who encodes their payload (for example, using URL encoding or Base64) can sometimes bypass naive signature matching. This is why real-world WAFs apply normalization and decoding steps before running pattern checks.</w:t>
      </w:r>
    </w:p>
    <w:p>
      <w:pPr>
        <w:spacing w:before="60" w:after="80"/>
        <w:jc w:val="both"/>
      </w:pPr>
      <w:r>
        <w:rPr>
          <w:rFonts w:ascii="Arial" w:cs="Arial" w:eastAsia="Arial" w:hAnsi="Arial"/>
          <w:sz w:val="22"/>
          <w:szCs w:val="22"/>
        </w:rPr>
        <w:t xml:space="preserve">I also observed that signature specificity matters. Rules that are too broad produce false positives (blocking legitimate traffic), while rules that are too narrow miss attack variants. Tuning this balance is an ongoing operational task in real security environments.</w:t>
      </w:r>
    </w:p>
    <w:p>
      <w:pPr>
        <w:pStyle w:val="Heading2"/>
        <w:spacing w:before="280" w:after="120"/>
      </w:pPr>
      <w:r>
        <w:rPr>
          <w:rFonts w:ascii="Arial" w:cs="Arial" w:eastAsia="Arial" w:hAnsi="Arial"/>
          <w:b/>
          <w:bCs/>
          <w:color w:val="2E4A7A"/>
          <w:sz w:val="26"/>
          <w:szCs w:val="26"/>
        </w:rPr>
        <w:t xml:space="preserve">8.3 What I Learned About Threat Behavior Analysis</w:t>
      </w:r>
    </w:p>
    <w:p>
      <w:pPr>
        <w:spacing w:before="60" w:after="80"/>
        <w:jc w:val="both"/>
      </w:pPr>
      <w:r>
        <w:rPr>
          <w:rFonts w:ascii="Arial" w:cs="Arial" w:eastAsia="Arial" w:hAnsi="Arial"/>
          <w:sz w:val="22"/>
          <w:szCs w:val="22"/>
        </w:rPr>
        <w:t xml:space="preserve">The brute-force simulation was the most instructive exercise. The attack had no identifiable malicious payload — the only signal was behavioral. This reinforced that a complete security system must combine signature matching with traffic pattern analysis. Rate limiting, IP reputation tracking, and session anomaly detection all contribute to catching attacks that bypass content-based filters.</w:t>
      </w:r>
    </w:p>
    <w:p>
      <w:pPr>
        <w:pStyle w:val="Heading2"/>
        <w:spacing w:before="280" w:after="120"/>
      </w:pPr>
      <w:r>
        <w:rPr>
          <w:rFonts w:ascii="Arial" w:cs="Arial" w:eastAsia="Arial" w:hAnsi="Arial"/>
          <w:b/>
          <w:bCs/>
          <w:color w:val="2E4A7A"/>
          <w:sz w:val="26"/>
          <w:szCs w:val="26"/>
        </w:rPr>
        <w:t xml:space="preserve">8.4 Career Relevance</w:t>
      </w:r>
    </w:p>
    <w:p>
      <w:pPr>
        <w:spacing w:before="60" w:after="80"/>
        <w:jc w:val="both"/>
      </w:pPr>
      <w:r>
        <w:rPr>
          <w:rFonts w:ascii="Arial" w:cs="Arial" w:eastAsia="Arial" w:hAnsi="Arial"/>
          <w:sz w:val="22"/>
          <w:szCs w:val="22"/>
        </w:rPr>
        <w:t xml:space="preserve">The skills practiced in this session are directly applicable to roles in Security Operations Center (SOC) analysis, where analysts review logs and dashboards to identify and respond to incidents. They are also relevant to penetration testing, where understanding how detection systems work helps testers evaluate their effectiveness. The documentation skills — structured logging, report writing, and systematic analysis — reflect standard professional expectations in cybersecurity work.</w:t>
      </w:r>
    </w:p>
    <w:p>
      <w:pPr>
        <w:spacing w:before="80" w:after="80"/>
      </w:pPr>
      <w:r>
        <w:t xml:space="preserve"/>
      </w:r>
    </w:p>
    <w:p>
      <w:pPr>
        <w:pStyle w:val="Heading1"/>
        <w:pBdr>
          <w:bottom w:val="single" w:color="4472C4" w:sz="4" w:space="4"/>
        </w:pBdr>
        <w:spacing w:before="360" w:after="200"/>
      </w:pPr>
      <w:r>
        <w:rPr>
          <w:rFonts w:ascii="Arial" w:cs="Arial" w:eastAsia="Arial" w:hAnsi="Arial"/>
          <w:b/>
          <w:bCs/>
          <w:color w:val="2E4A7A"/>
          <w:sz w:val="32"/>
          <w:szCs w:val="32"/>
        </w:rPr>
        <w:t xml:space="preserve">9. Conclusion</w:t>
      </w:r>
    </w:p>
    <w:p>
      <w:pPr>
        <w:spacing w:before="60" w:after="80"/>
        <w:jc w:val="both"/>
      </w:pPr>
      <w:r>
        <w:rPr>
          <w:rFonts w:ascii="Arial" w:cs="Arial" w:eastAsia="Arial" w:hAnsi="Arial"/>
          <w:sz w:val="22"/>
          <w:szCs w:val="22"/>
        </w:rPr>
        <w:t xml:space="preserve">This practical work provided comprehensive hands-on exposure to the core mechanisms of a Web Application Firewall and Intrusion Detection System. By actively submitting both normal and malicious requests and observing the system's response at each stage, I developed a concrete understanding of how modern web security systems function.</w:t>
      </w:r>
    </w:p>
    <w:p>
      <w:pPr>
        <w:spacing w:before="60" w:after="80"/>
        <w:jc w:val="both"/>
      </w:pPr>
      <w:r>
        <w:rPr>
          <w:rFonts w:ascii="Arial" w:cs="Arial" w:eastAsia="Arial" w:hAnsi="Arial"/>
          <w:sz w:val="22"/>
          <w:szCs w:val="22"/>
        </w:rPr>
        <w:t xml:space="preserve">The SentinelShield project successfully simulated the attack detection lifecycle: from HTTP request inspection and signature matching through behavioral analysis, decision-making, logging, and dashboard visualization. The exercises reinforced both the power and the limitations of current detection approaches, and highlighted the importance of layered, adaptive security architectures.</w:t>
      </w:r>
    </w:p>
    <w:p>
      <w:pPr>
        <w:spacing w:before="60" w:after="80"/>
        <w:jc w:val="both"/>
      </w:pPr>
      <w:r>
        <w:rPr>
          <w:rFonts w:ascii="Arial" w:cs="Arial" w:eastAsia="Arial" w:hAnsi="Arial"/>
          <w:sz w:val="22"/>
          <w:szCs w:val="22"/>
        </w:rPr>
        <w:t xml:space="preserve">The knowledge and analytical skills developed through this practical work form a strong foundation for further study and professional practice in cybersecurity, application security engineering, and SOC operations.</w:t>
      </w:r>
    </w:p>
    <w:p>
      <w:pPr>
        <w:spacing w:before="80" w:after="80"/>
      </w:pPr>
      <w:r>
        <w:t xml:space="preserve"/>
      </w:r>
    </w:p>
    <w:p>
      <w:pPr>
        <w:pBdr>
          <w:top w:val="single" w:color="4472C4" w:sz="4" w:space="4"/>
        </w:pBdr>
        <w:spacing w:before="240" w:after="0"/>
        <w:jc w:val="center"/>
      </w:pPr>
      <w:r>
        <w:rPr>
          <w:rFonts w:ascii="Arial" w:cs="Arial" w:eastAsia="Arial" w:hAnsi="Arial"/>
          <w:i/>
          <w:iCs/>
          <w:color w:val="6B7280"/>
          <w:sz w:val="18"/>
          <w:szCs w:val="18"/>
        </w:rPr>
        <w:t xml:space="preserve">End of Practical Work Documentation — SentinelShield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A7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2026-03-27T16:11:13.184Z</dcterms:created>
  <dcterms:modified xsi:type="dcterms:W3CDTF">2026-03-27T16:11:13.185Z</dcterms:modified>
</cp:coreProperties>
</file>

<file path=docProps/custom.xml><?xml version="1.0" encoding="utf-8"?>
<Properties xmlns="http://schemas.openxmlformats.org/officeDocument/2006/custom-properties" xmlns:vt="http://schemas.openxmlformats.org/officeDocument/2006/docPropsVTypes"/>
</file>