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60"/>
        <w:jc w:val="center"/>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bCs/>
          <w:i w:val="false"/>
          <w:iCs w:val="false"/>
          <w:sz w:val="28"/>
          <w:szCs w:val="28"/>
        </w:rPr>
        <w:t xml:space="preserve">VIT Bhopal University</w:t>
      </w:r>
    </w:p>
    <w:p>
      <w:pPr>
        <w:spacing w:before="60" w:after="60"/>
        <w:jc w:val="center"/>
      </w:pPr>
      <w:r>
        <w:rPr>
          <w:rFonts w:ascii="Times New Roman" w:cs="Times New Roman" w:eastAsia="Times New Roman" w:hAnsi="Times New Roman"/>
          <w:b w:val="false"/>
          <w:bCs w:val="false"/>
          <w:i w:val="false"/>
          <w:iCs w:val="false"/>
          <w:sz w:val="24"/>
          <w:szCs w:val="24"/>
        </w:rPr>
        <w:t xml:space="preserve">School of Computing Science and Engineering</w:t>
      </w:r>
    </w:p>
    <w:p>
      <w:pPr>
        <w:spacing w:before="480" w:after="60"/>
        <w:jc w:val="center"/>
      </w:pPr>
      <w:r>
        <w:rPr>
          <w:rFonts w:ascii="Times New Roman" w:cs="Times New Roman" w:eastAsia="Times New Roman" w:hAnsi="Times New Roman"/>
          <w:b w:val="false"/>
          <w:bCs w:val="false"/>
          <w:i w:val="false"/>
          <w:iCs w:val="false"/>
          <w:sz w:val="24"/>
          <w:szCs w:val="24"/>
        </w:rPr>
        <w:t xml:space="preserve"/>
      </w:r>
    </w:p>
    <w:p>
      <w:pPr>
        <w:spacing w:before="480" w:after="60"/>
        <w:jc w:val="center"/>
      </w:pPr>
      <w:r>
        <w:rPr>
          <w:rFonts w:ascii="Times New Roman" w:cs="Times New Roman" w:eastAsia="Times New Roman" w:hAnsi="Times New Roman"/>
          <w:b/>
          <w:bCs/>
          <w:i w:val="false"/>
          <w:iCs w:val="false"/>
          <w:sz w:val="32"/>
          <w:szCs w:val="32"/>
        </w:rPr>
        <w:t xml:space="preserve">Digital Literacy Awareness</w:t>
      </w:r>
    </w:p>
    <w:p>
      <w:pPr>
        <w:spacing w:before="120" w:after="60"/>
        <w:jc w:val="center"/>
      </w:pPr>
      <w:r>
        <w:rPr>
          <w:rFonts w:ascii="Times New Roman" w:cs="Times New Roman" w:eastAsia="Times New Roman" w:hAnsi="Times New Roman"/>
          <w:b w:val="false"/>
          <w:bCs w:val="false"/>
          <w:i/>
          <w:iCs/>
          <w:sz w:val="26"/>
          <w:szCs w:val="26"/>
        </w:rPr>
        <w:t xml:space="preserve">Project Report</w:t>
      </w:r>
    </w:p>
    <w:p>
      <w:pPr>
        <w:spacing w:before="480" w:after="60"/>
        <w:jc w:val="center"/>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Submitted by</w:t>
      </w:r>
    </w:p>
    <w:p>
      <w:pPr>
        <w:spacing w:before="60" w:after="60"/>
        <w:jc w:val="center"/>
      </w:pPr>
      <w:r>
        <w:rPr>
          <w:rFonts w:ascii="Times New Roman" w:cs="Times New Roman" w:eastAsia="Times New Roman" w:hAnsi="Times New Roman"/>
          <w:b/>
          <w:bCs/>
          <w:i w:val="false"/>
          <w:iCs w:val="false"/>
          <w:sz w:val="26"/>
          <w:szCs w:val="26"/>
        </w:rPr>
        <w:t xml:space="preserve">Prasoon Yadav</w:t>
      </w:r>
    </w:p>
    <w:p>
      <w:pPr>
        <w:spacing w:before="60" w:after="60"/>
        <w:jc w:val="center"/>
      </w:pPr>
      <w:r>
        <w:rPr>
          <w:rFonts w:ascii="Times New Roman" w:cs="Times New Roman" w:eastAsia="Times New Roman" w:hAnsi="Times New Roman"/>
          <w:b w:val="false"/>
          <w:bCs w:val="false"/>
          <w:i w:val="false"/>
          <w:iCs w:val="false"/>
          <w:sz w:val="24"/>
          <w:szCs w:val="24"/>
        </w:rPr>
        <w:t xml:space="preserve">Registration No.: 25BAI10821</w:t>
      </w:r>
    </w:p>
    <w:p>
      <w:pPr>
        <w:spacing w:before="60" w:after="60"/>
        <w:jc w:val="center"/>
      </w:pPr>
      <w:r>
        <w:rPr>
          <w:rFonts w:ascii="Times New Roman" w:cs="Times New Roman" w:eastAsia="Times New Roman" w:hAnsi="Times New Roman"/>
          <w:b w:val="false"/>
          <w:bCs w:val="false"/>
          <w:i w:val="false"/>
          <w:iCs w:val="false"/>
          <w:sz w:val="24"/>
          <w:szCs w:val="24"/>
        </w:rPr>
        <w:t xml:space="preserve">Branch: CSE (AI &amp; ML)</w:t>
      </w:r>
    </w:p>
    <w:p>
      <w:pPr>
        <w:spacing w:before="60" w:after="60"/>
        <w:jc w:val="center"/>
      </w:pPr>
      <w:r>
        <w:rPr>
          <w:rFonts w:ascii="Times New Roman" w:cs="Times New Roman" w:eastAsia="Times New Roman" w:hAnsi="Times New Roman"/>
          <w:b w:val="false"/>
          <w:bCs w:val="false"/>
          <w:i w:val="false"/>
          <w:iCs w:val="false"/>
          <w:sz w:val="24"/>
          <w:szCs w:val="24"/>
        </w:rPr>
        <w:t xml:space="preserve">Year: 1st Year</w:t>
      </w:r>
    </w:p>
    <w:p>
      <w:pPr>
        <w:spacing w:before="60" w:after="60"/>
        <w:jc w:val="center"/>
      </w:pPr>
      <w:r>
        <w:rPr>
          <w:rFonts w:ascii="Times New Roman" w:cs="Times New Roman" w:eastAsia="Times New Roman" w:hAnsi="Times New Roman"/>
          <w:b w:val="false"/>
          <w:bCs w:val="false"/>
          <w:i w:val="false"/>
          <w:iCs w:val="false"/>
          <w:sz w:val="24"/>
          <w:szCs w:val="24"/>
        </w:rPr>
        <w:t xml:space="preserve">Course Code: CSA2001</w:t>
      </w:r>
    </w:p>
    <w:p>
      <w:pPr>
        <w:spacing w:before="60" w:after="60"/>
        <w:jc w:val="center"/>
      </w:pPr>
      <w:r>
        <w:rPr>
          <w:rFonts w:ascii="Times New Roman" w:cs="Times New Roman" w:eastAsia="Times New Roman" w:hAnsi="Times New Roman"/>
          <w:b w:val="false"/>
          <w:bCs w:val="false"/>
          <w:i w:val="false"/>
          <w:iCs w:val="false"/>
          <w:sz w:val="24"/>
          <w:szCs w:val="24"/>
        </w:rPr>
        <w:t xml:space="preserve">Date: 31 March 2026</w:t>
      </w:r>
    </w:p>
    <w:p>
      <w:r>
        <w:br w:type="page"/>
      </w:r>
    </w:p>
    <w:p>
      <w:pPr>
        <w:pStyle w:val="Heading1"/>
        <w:spacing w:before="240" w:after="120"/>
      </w:pPr>
      <w:r>
        <w:rPr>
          <w:rFonts w:ascii="Times New Roman" w:cs="Times New Roman" w:eastAsia="Times New Roman" w:hAnsi="Times New Roman"/>
          <w:b/>
          <w:bCs/>
          <w:sz w:val="28"/>
          <w:szCs w:val="28"/>
        </w:rPr>
        <w:t xml:space="preserve">Introduction</w:t>
      </w:r>
    </w:p>
    <w:p>
      <w:pPr>
        <w:spacing w:line="360" w:before="0" w:after="120"/>
        <w:jc w:val="both"/>
      </w:pPr>
      <w:r>
        <w:rPr>
          <w:rFonts w:ascii="Times New Roman" w:cs="Times New Roman" w:eastAsia="Times New Roman" w:hAnsi="Times New Roman"/>
          <w:b w:val="false"/>
          <w:bCs w:val="false"/>
          <w:sz w:val="24"/>
          <w:szCs w:val="24"/>
        </w:rPr>
        <w:t xml:space="preserve">This project report is submitted as part of the Digital Literacy Awareness initiative under course CSA2001. The project aims to build essential digital skills for students in today's technology-driven world. Digital literacy refers to the ability to access, understand, evaluate, and create information using digital technologies in a safe and responsible manner. The project covers five core tasks: creating an infographic, setting up professional digital profiles, practising coding and quizzes, developing professional communication skills, and learning about online fraud awareness. Through these tasks, students gain both theoretical understanding and practical experience with key digital tools and platforms. The project reinforces the importance of being a responsible digital citizen, safeguarding personal information, and leveraging digital resources for academic and professional growth.</w:t>
      </w:r>
    </w:p>
    <w:p>
      <w:pPr>
        <w:pStyle w:val="Heading1"/>
        <w:spacing w:before="240" w:after="120"/>
      </w:pPr>
      <w:r>
        <w:rPr>
          <w:rFonts w:ascii="Times New Roman" w:cs="Times New Roman" w:eastAsia="Times New Roman" w:hAnsi="Times New Roman"/>
          <w:b/>
          <w:bCs/>
          <w:sz w:val="28"/>
          <w:szCs w:val="28"/>
        </w:rPr>
        <w:t xml:space="preserve">Task 1: Digital Literacy Infographic</w:t>
      </w:r>
    </w:p>
    <w:p>
      <w:pPr>
        <w:spacing w:line="360" w:before="0" w:after="120"/>
        <w:jc w:val="both"/>
      </w:pPr>
      <w:r>
        <w:rPr>
          <w:rFonts w:ascii="Times New Roman" w:cs="Times New Roman" w:eastAsia="Times New Roman" w:hAnsi="Times New Roman"/>
          <w:b w:val="false"/>
          <w:bCs w:val="false"/>
          <w:sz w:val="24"/>
          <w:szCs w:val="24"/>
        </w:rPr>
        <w:t xml:space="preserve">For Task 1, an infographic was created to visually communicate the concept of digital literacy to students. The tool used for this task was Canva, a free and user-friendly graphic design platform that provides a variety of templates and design elements. The infographic highlighted key aspects of digital literacy, including the ability to access, understand, evaluate, and create digital content responsibly. It also featured important platforms for student skill development such as GitHub, LinkedIn, Kaggle, and HackerRank, along with safe internet practices like protecting personal information and securing devices. Reflecting on this task, I found that designing an infographic helped me understand how to convey complex information in a clear, concise, and visually engaging format. It reinforced the importance of digital literacy not only as a technical skill but also as a life skill. This exercise improved my ability to think critically about digital content and communicate ideas effectively to a broader audience.</w:t>
      </w:r>
    </w:p>
    <w:p>
      <w:pPr>
        <w:pStyle w:val="Heading1"/>
        <w:spacing w:before="240" w:after="120"/>
      </w:pPr>
      <w:r>
        <w:rPr>
          <w:rFonts w:ascii="Times New Roman" w:cs="Times New Roman" w:eastAsia="Times New Roman" w:hAnsi="Times New Roman"/>
          <w:b/>
          <w:bCs/>
          <w:sz w:val="28"/>
          <w:szCs w:val="28"/>
        </w:rPr>
        <w:t xml:space="preserve">Task 2: Student Digital Profiles and Platforms</w:t>
      </w:r>
    </w:p>
    <w:p>
      <w:pPr>
        <w:spacing w:line="360" w:before="0" w:after="120"/>
        <w:jc w:val="both"/>
      </w:pPr>
      <w:r>
        <w:rPr>
          <w:rFonts w:ascii="Times New Roman" w:cs="Times New Roman" w:eastAsia="Times New Roman" w:hAnsi="Times New Roman"/>
          <w:b w:val="false"/>
          <w:bCs w:val="false"/>
          <w:sz w:val="24"/>
          <w:szCs w:val="24"/>
        </w:rPr>
        <w:t xml:space="preserve">Task 2 involved setting up and actively using professional digital profiles on platforms relevant to students in the technology and data science fields. Profiles were created and maintained on GitHub, Kaggle, and LinkedIn. On GitHub, repositories were created including a CGPA Calculator and a Digital Literacy project, demonstrating coding skills and real-world application development. The Kaggle profile was set up to explore datasets and participate in machine learning competitions, building exposure to data science workflows. The LinkedIn profile was configured with academic information from VIT Bhopal University, skills, and connections to build a professional network. In the future, I plan to contribute to open-source projects on GitHub, complete Kaggle courses and competitions, and grow my LinkedIn network with industry professionals. These platforms together create a comprehensive digital identity that supports career development, portfolio building, and peer collaboration in the digital era.</w:t>
      </w:r>
    </w:p>
    <w:p>
      <w:pPr>
        <w:pStyle w:val="Heading1"/>
        <w:spacing w:before="240" w:after="120"/>
      </w:pPr>
      <w:r>
        <w:rPr>
          <w:rFonts w:ascii="Times New Roman" w:cs="Times New Roman" w:eastAsia="Times New Roman" w:hAnsi="Times New Roman"/>
          <w:b/>
          <w:bCs/>
          <w:sz w:val="28"/>
          <w:szCs w:val="28"/>
        </w:rPr>
        <w:t xml:space="preserve">Task 3: Digital Literacy Quiz and Skill Development</w:t>
      </w:r>
    </w:p>
    <w:p>
      <w:pPr>
        <w:spacing w:line="360" w:before="0" w:after="120"/>
        <w:jc w:val="both"/>
      </w:pPr>
      <w:r>
        <w:rPr>
          <w:rFonts w:ascii="Times New Roman" w:cs="Times New Roman" w:eastAsia="Times New Roman" w:hAnsi="Times New Roman"/>
          <w:b w:val="false"/>
          <w:bCs w:val="false"/>
          <w:sz w:val="24"/>
          <w:szCs w:val="24"/>
        </w:rPr>
        <w:t xml:space="preserve">Task 3 focused on assessing digital literacy knowledge through a quiz and developing practical programming skills. A digital literacy quiz was created using Google Forms, incorporating questions on safe internet practices, online tools, and digital awareness. Responses were automatically collected and organized in Google Sheets, making data analysis straightforward and efficient. This demonstrated the practical use of Google Workspace tools for education and evaluation. Additionally, HackerRank was used to practise programming problems, where coding challenges were solved to earn points and badges. Problems covering topics such as algorithms, data structures, and Python programming were attempted. This combination of a knowledge quiz and hands-on coding practice bridged the gap between theoretical understanding and practical application. It helped strengthen problem-solving skills, reinforced digital literacy concepts, and encouraged active participation in the digital learning environment.</w:t>
      </w:r>
    </w:p>
    <w:p>
      <w:pPr>
        <w:pStyle w:val="Heading1"/>
        <w:spacing w:before="240" w:after="120"/>
      </w:pPr>
      <w:r>
        <w:rPr>
          <w:rFonts w:ascii="Times New Roman" w:cs="Times New Roman" w:eastAsia="Times New Roman" w:hAnsi="Times New Roman"/>
          <w:b/>
          <w:bCs/>
          <w:sz w:val="28"/>
          <w:szCs w:val="28"/>
        </w:rPr>
        <w:t xml:space="preserve">Task 4: Professional Communication and Social Media Awareness</w:t>
      </w:r>
    </w:p>
    <w:p>
      <w:pPr>
        <w:spacing w:line="360" w:before="0" w:after="120"/>
        <w:jc w:val="both"/>
      </w:pPr>
      <w:r>
        <w:rPr>
          <w:rFonts w:ascii="Times New Roman" w:cs="Times New Roman" w:eastAsia="Times New Roman" w:hAnsi="Times New Roman"/>
          <w:b w:val="false"/>
          <w:bCs w:val="false"/>
          <w:sz w:val="24"/>
          <w:szCs w:val="24"/>
        </w:rPr>
        <w:t xml:space="preserve">Task 4 addressed the importance of professional communication and responsible use of social media. Two formal emails were drafted: one requesting an assignment extension due to medical reasons, and another expressing interest in a summer internship with a resume and GitHub profile attached. These exercises taught me the importance of a polite and structured tone, proper email format, and including relevant details concisely. A social media checklist was also reviewed, covering best practices such as updating LinkedIn regularly, showcasing projects, enabling two-factor authentication, and avoiding sharing sensitive personal information online. The key learning from this task was that professional communication is as important as technical skills in building a strong career profile. Mindful online behaviour and a well-maintained digital presence contribute significantly to one's professional image and digital safety.</w:t>
      </w:r>
    </w:p>
    <w:p>
      <w:pPr>
        <w:pStyle w:val="Heading1"/>
        <w:spacing w:before="240" w:after="120"/>
      </w:pPr>
      <w:r>
        <w:rPr>
          <w:rFonts w:ascii="Times New Roman" w:cs="Times New Roman" w:eastAsia="Times New Roman" w:hAnsi="Times New Roman"/>
          <w:b/>
          <w:bCs/>
          <w:sz w:val="28"/>
          <w:szCs w:val="28"/>
        </w:rPr>
        <w:t xml:space="preserve">Task 5: UPI Fraud Awareness and Prevention</w:t>
      </w:r>
    </w:p>
    <w:p>
      <w:pPr>
        <w:spacing w:line="360" w:before="0" w:after="120"/>
        <w:jc w:val="both"/>
      </w:pPr>
      <w:r>
        <w:rPr>
          <w:rFonts w:ascii="Times New Roman" w:cs="Times New Roman" w:eastAsia="Times New Roman" w:hAnsi="Times New Roman"/>
          <w:b w:val="false"/>
          <w:bCs w:val="false"/>
          <w:sz w:val="24"/>
          <w:szCs w:val="24"/>
        </w:rPr>
        <w:t xml:space="preserve">Task 5 explored the growing issue of UPI fraud in India and the measures required to prevent it. The case study revealed how scammers create urgency, impersonate officials, and trick users into approving collect requests or sharing sensitive details such as UPI PINs and OTPs. What surprised me most was how easily unaware users can become victims, and how screen-sharing apps can be exploited to steal information remotely. A prevention checklist was studied, emphasising the use of strong passwords, enabling two-factor authentication, avoiding suspicious links, and reporting fraud through the National Cyber Crime Portal (helpline: 1930). One habit I will change as a result of this task is to always verify the identity of any person or organisation requesting a payment or personal information before taking any action, and to never share my OTP or UPI PIN under any circumstances.</w:t>
      </w:r>
    </w:p>
    <w:p>
      <w:pPr>
        <w:pStyle w:val="Heading1"/>
        <w:spacing w:before="240" w:after="120"/>
      </w:pPr>
      <w:r>
        <w:rPr>
          <w:rFonts w:ascii="Times New Roman" w:cs="Times New Roman" w:eastAsia="Times New Roman" w:hAnsi="Times New Roman"/>
          <w:b/>
          <w:bCs/>
          <w:sz w:val="28"/>
          <w:szCs w:val="28"/>
        </w:rPr>
        <w:t xml:space="preserve">Conclusion</w:t>
      </w:r>
    </w:p>
    <w:p>
      <w:pPr>
        <w:spacing w:line="360" w:before="0" w:after="120"/>
        <w:jc w:val="both"/>
      </w:pPr>
      <w:r>
        <w:rPr>
          <w:rFonts w:ascii="Times New Roman" w:cs="Times New Roman" w:eastAsia="Times New Roman" w:hAnsi="Times New Roman"/>
          <w:b w:val="false"/>
          <w:bCs w:val="false"/>
          <w:sz w:val="24"/>
          <w:szCs w:val="24"/>
        </w:rPr>
        <w:t xml:space="preserve">This project provided a comprehensive and practical understanding of digital literacy across multiple dimensions. From designing infographics and building professional profiles to practising coding and understanding online fraud, each task offered valuable insights into the responsible and effective use of digital technologies. The project reinforced that digital literacy is not merely about technical ability but encompasses communication skills, professional branding, online safety, and critical thinking. Overall, completing this project has equipped me with the knowledge and habits required to navigate the digital world confidently and responsibly.</w:t>
      </w:r>
    </w:p>
    <w:p>
      <w:pPr>
        <w:pStyle w:val="Heading1"/>
        <w:spacing w:before="240" w:after="120"/>
      </w:pPr>
      <w:r>
        <w:rPr>
          <w:rFonts w:ascii="Times New Roman" w:cs="Times New Roman" w:eastAsia="Times New Roman" w:hAnsi="Times New Roman"/>
          <w:b/>
          <w:bCs/>
          <w:sz w:val="28"/>
          <w:szCs w:val="28"/>
        </w:rPr>
        <w:t xml:space="preserve">References</w:t>
      </w:r>
    </w:p>
    <w:p>
      <w:pPr>
        <w:spacing w:line="360" w:before="0" w:after="120"/>
        <w:jc w:val="both"/>
      </w:pPr>
      <w:r>
        <w:rPr>
          <w:rFonts w:ascii="Times New Roman" w:cs="Times New Roman" w:eastAsia="Times New Roman" w:hAnsi="Times New Roman"/>
          <w:b w:val="false"/>
          <w:bCs w:val="false"/>
          <w:sz w:val="24"/>
          <w:szCs w:val="24"/>
        </w:rPr>
        <w:t xml:space="preserve">1. GitHub – https://github.com</w:t>
      </w:r>
    </w:p>
    <w:p>
      <w:pPr>
        <w:spacing w:line="360" w:before="0" w:after="120"/>
        <w:jc w:val="both"/>
      </w:pPr>
      <w:r>
        <w:rPr>
          <w:rFonts w:ascii="Times New Roman" w:cs="Times New Roman" w:eastAsia="Times New Roman" w:hAnsi="Times New Roman"/>
          <w:b w:val="false"/>
          <w:bCs w:val="false"/>
          <w:sz w:val="24"/>
          <w:szCs w:val="24"/>
        </w:rPr>
        <w:t xml:space="preserve">2. LinkedIn – https://linkedin.com</w:t>
      </w:r>
    </w:p>
    <w:p>
      <w:pPr>
        <w:spacing w:line="360" w:before="0" w:after="120"/>
        <w:jc w:val="both"/>
      </w:pPr>
      <w:r>
        <w:rPr>
          <w:rFonts w:ascii="Times New Roman" w:cs="Times New Roman" w:eastAsia="Times New Roman" w:hAnsi="Times New Roman"/>
          <w:b w:val="false"/>
          <w:bCs w:val="false"/>
          <w:sz w:val="24"/>
          <w:szCs w:val="24"/>
        </w:rPr>
        <w:t xml:space="preserve">3. Kaggle – https://kaggle.com</w:t>
      </w:r>
    </w:p>
    <w:p>
      <w:pPr>
        <w:spacing w:line="360" w:before="0" w:after="120"/>
        <w:jc w:val="both"/>
      </w:pPr>
      <w:r>
        <w:rPr>
          <w:rFonts w:ascii="Times New Roman" w:cs="Times New Roman" w:eastAsia="Times New Roman" w:hAnsi="Times New Roman"/>
          <w:b w:val="false"/>
          <w:bCs w:val="false"/>
          <w:sz w:val="24"/>
          <w:szCs w:val="24"/>
        </w:rPr>
        <w:t xml:space="preserve">4. HackerRank – https://hackerrank.com</w:t>
      </w:r>
    </w:p>
    <w:p>
      <w:pPr>
        <w:spacing w:line="360" w:before="0" w:after="120"/>
        <w:jc w:val="both"/>
      </w:pPr>
      <w:r>
        <w:rPr>
          <w:rFonts w:ascii="Times New Roman" w:cs="Times New Roman" w:eastAsia="Times New Roman" w:hAnsi="Times New Roman"/>
          <w:b w:val="false"/>
          <w:bCs w:val="false"/>
          <w:sz w:val="24"/>
          <w:szCs w:val="24"/>
        </w:rPr>
        <w:t xml:space="preserve">5. Google Forms – https://forms.google.com</w:t>
      </w:r>
    </w:p>
    <w:p>
      <w:pPr>
        <w:spacing w:line="360" w:before="0" w:after="120"/>
        <w:jc w:val="both"/>
      </w:pPr>
      <w:r>
        <w:rPr>
          <w:rFonts w:ascii="Times New Roman" w:cs="Times New Roman" w:eastAsia="Times New Roman" w:hAnsi="Times New Roman"/>
          <w:b w:val="false"/>
          <w:bCs w:val="false"/>
          <w:sz w:val="24"/>
          <w:szCs w:val="24"/>
        </w:rPr>
        <w:t xml:space="preserve">6. Google Sheets – https://sheets.google.com</w:t>
      </w:r>
    </w:p>
    <w:p>
      <w:pPr>
        <w:spacing w:line="360" w:before="0" w:after="120"/>
        <w:jc w:val="both"/>
      </w:pPr>
      <w:r>
        <w:rPr>
          <w:rFonts w:ascii="Times New Roman" w:cs="Times New Roman" w:eastAsia="Times New Roman" w:hAnsi="Times New Roman"/>
          <w:b w:val="false"/>
          <w:bCs w:val="false"/>
          <w:sz w:val="24"/>
          <w:szCs w:val="24"/>
        </w:rPr>
        <w:t xml:space="preserve">7. Canva – https://canva.com</w:t>
      </w:r>
    </w:p>
    <w:p>
      <w:pPr>
        <w:spacing w:line="360" w:before="0" w:after="120"/>
        <w:jc w:val="both"/>
      </w:pPr>
      <w:r>
        <w:rPr>
          <w:rFonts w:ascii="Times New Roman" w:cs="Times New Roman" w:eastAsia="Times New Roman" w:hAnsi="Times New Roman"/>
          <w:b w:val="false"/>
          <w:bCs w:val="false"/>
          <w:sz w:val="24"/>
          <w:szCs w:val="24"/>
        </w:rPr>
        <w:t xml:space="preserve">8. National Cyber Crime Portal – https://cybercrime.gov.in</w:t>
      </w:r>
    </w:p>
    <w:p>
      <w:pPr>
        <w:spacing w:line="360" w:before="0" w:after="120"/>
        <w:jc w:val="both"/>
      </w:pPr>
      <w:r>
        <w:rPr>
          <w:rFonts w:ascii="Times New Roman" w:cs="Times New Roman" w:eastAsia="Times New Roman" w:hAnsi="Times New Roman"/>
          <w:b w:val="false"/>
          <w:bCs w:val="false"/>
          <w:sz w:val="24"/>
          <w:szCs w:val="24"/>
        </w:rPr>
        <w:t xml:space="preserve">9. Ministry of Electronics and IT, Government of India – Digital Literacy Resources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2026-03-31T03:40:02.734Z</dcterms:created>
  <dcterms:modified xsi:type="dcterms:W3CDTF">2026-03-31T03:40:02.734Z</dcterms:modified>
</cp:coreProperties>
</file>

<file path=docProps/custom.xml><?xml version="1.0" encoding="utf-8"?>
<Properties xmlns="http://schemas.openxmlformats.org/officeDocument/2006/custom-properties" xmlns:vt="http://schemas.openxmlformats.org/officeDocument/2006/docPropsVTypes"/>
</file>