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87A" w:rsidRPr="0058087A" w:rsidRDefault="0058087A" w:rsidP="0058087A">
      <w:pPr>
        <w:pStyle w:val="Title"/>
        <w:rPr>
          <w:sz w:val="36"/>
          <w:szCs w:val="36"/>
        </w:rPr>
      </w:pPr>
      <w:r w:rsidRPr="0058087A">
        <w:rPr>
          <w:color w:val="5F497A" w:themeColor="accent4" w:themeShade="BF"/>
        </w:rPr>
        <w:t>S3- SIMPLE STORAGE SERVICE</w:t>
      </w:r>
    </w:p>
    <w:p w:rsidR="0058087A" w:rsidRDefault="0058087A" w:rsidP="0058087A">
      <w:pPr>
        <w:pStyle w:val="Heading4"/>
        <w:rPr>
          <w:sz w:val="36"/>
          <w:szCs w:val="36"/>
          <w:u w:val="single"/>
        </w:rPr>
      </w:pPr>
      <w:r w:rsidRPr="0058087A">
        <w:rPr>
          <w:sz w:val="36"/>
          <w:szCs w:val="36"/>
          <w:u w:val="single"/>
        </w:rPr>
        <w:t>PRIVATE BUCKET</w:t>
      </w:r>
      <w:r>
        <w:rPr>
          <w:sz w:val="36"/>
          <w:szCs w:val="36"/>
          <w:u w:val="single"/>
        </w:rPr>
        <w:t>-</w:t>
      </w:r>
    </w:p>
    <w:p w:rsidR="0058087A" w:rsidRDefault="0058087A" w:rsidP="0058087A"/>
    <w:p w:rsidR="0058087A" w:rsidRPr="0058087A" w:rsidRDefault="0058087A" w:rsidP="0058087A">
      <w:pPr>
        <w:rPr>
          <w:b/>
          <w:bCs/>
          <w:color w:val="1F497D" w:themeColor="text2"/>
          <w:sz w:val="32"/>
          <w:szCs w:val="32"/>
          <w:u w:val="single"/>
        </w:rPr>
      </w:pPr>
      <w:r w:rsidRPr="0058087A">
        <w:rPr>
          <w:b/>
          <w:bCs/>
          <w:color w:val="1F497D" w:themeColor="text2"/>
          <w:sz w:val="32"/>
          <w:szCs w:val="32"/>
          <w:u w:val="single"/>
        </w:rPr>
        <w:t>Objectives-</w:t>
      </w:r>
    </w:p>
    <w:p w:rsidR="0058087A" w:rsidRPr="0058087A" w:rsidRDefault="00363ABB" w:rsidP="00580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Create a bucket in Amazon S3.</w:t>
      </w:r>
    </w:p>
    <w:p w:rsidR="0058087A" w:rsidRPr="0058087A" w:rsidRDefault="00363ABB" w:rsidP="00580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Upload an object to a bucket.</w:t>
      </w:r>
    </w:p>
    <w:p w:rsidR="0058087A" w:rsidRPr="0058087A" w:rsidRDefault="0058087A" w:rsidP="00580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Manage access permissions for both objects and buckets</w:t>
      </w:r>
      <w:r w:rsidR="00363AB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58087A" w:rsidRPr="0058087A" w:rsidRDefault="0058087A" w:rsidP="00580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C</w:t>
      </w:r>
      <w:r w:rsidR="00363ABB">
        <w:rPr>
          <w:rFonts w:ascii="Times New Roman" w:eastAsia="Times New Roman" w:hAnsi="Times New Roman" w:cs="Times New Roman"/>
          <w:sz w:val="24"/>
          <w:szCs w:val="24"/>
          <w:lang w:bidi="hi-IN"/>
        </w:rPr>
        <w:t>reate and apply a bucket policy.</w:t>
      </w:r>
    </w:p>
    <w:p w:rsidR="0058087A" w:rsidRPr="0058087A" w:rsidRDefault="0058087A" w:rsidP="00580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8087A">
        <w:rPr>
          <w:rFonts w:ascii="Times New Roman" w:eastAsia="Times New Roman" w:hAnsi="Times New Roman" w:cs="Times New Roman"/>
          <w:sz w:val="24"/>
          <w:szCs w:val="24"/>
          <w:lang w:bidi="hi-IN"/>
        </w:rPr>
        <w:t>Enabl</w:t>
      </w:r>
      <w:r w:rsidR="00363ABB">
        <w:rPr>
          <w:rFonts w:ascii="Times New Roman" w:eastAsia="Times New Roman" w:hAnsi="Times New Roman" w:cs="Times New Roman"/>
          <w:sz w:val="24"/>
          <w:szCs w:val="24"/>
          <w:lang w:bidi="hi-IN"/>
        </w:rPr>
        <w:t>e and utilize bucket versioning.</w:t>
      </w:r>
    </w:p>
    <w:p w:rsidR="0020173D" w:rsidRPr="0020173D" w:rsidRDefault="0020173D" w:rsidP="0020173D">
      <w:pPr>
        <w:pStyle w:val="Heading3"/>
        <w:rPr>
          <w:color w:val="1F497D" w:themeColor="text2"/>
          <w:sz w:val="32"/>
          <w:szCs w:val="32"/>
          <w:u w:val="single"/>
        </w:rPr>
      </w:pPr>
      <w:r w:rsidRPr="0020173D">
        <w:rPr>
          <w:rStyle w:val="Strong"/>
          <w:b/>
          <w:bCs/>
          <w:color w:val="1F497D" w:themeColor="text2"/>
          <w:sz w:val="32"/>
          <w:szCs w:val="32"/>
          <w:u w:val="single"/>
        </w:rPr>
        <w:t>Step 1: Accessing Amazon S3</w:t>
      </w:r>
    </w:p>
    <w:p w:rsidR="0020173D" w:rsidRDefault="0020173D" w:rsidP="0020173D">
      <w:pPr>
        <w:pStyle w:val="NormalWeb"/>
      </w:pPr>
      <w:r>
        <w:t>To begin working with Amazon S3, follow the steps below:</w:t>
      </w:r>
    </w:p>
    <w:p w:rsidR="0020173D" w:rsidRDefault="0020173D" w:rsidP="002017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 in to the </w:t>
      </w:r>
      <w:r>
        <w:rPr>
          <w:rStyle w:val="Strong"/>
        </w:rPr>
        <w:t>AWS Management Console</w:t>
      </w:r>
      <w:r>
        <w:t xml:space="preserve"> using your credentials. </w:t>
      </w:r>
    </w:p>
    <w:p w:rsidR="0020173D" w:rsidRDefault="0020173D" w:rsidP="002017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Locate the search bar at the top of the console interface. </w:t>
      </w:r>
    </w:p>
    <w:p w:rsidR="0020173D" w:rsidRDefault="0020173D" w:rsidP="002017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Type </w:t>
      </w:r>
      <w:r>
        <w:rPr>
          <w:rStyle w:val="Strong"/>
        </w:rPr>
        <w:t>S3</w:t>
      </w:r>
      <w:r>
        <w:t xml:space="preserve"> in the search bar and select </w:t>
      </w:r>
      <w:r>
        <w:rPr>
          <w:rStyle w:val="Strong"/>
        </w:rPr>
        <w:t>Amazon S3</w:t>
      </w:r>
      <w:r>
        <w:t xml:space="preserve"> from the displayed results. </w:t>
      </w:r>
    </w:p>
    <w:p w:rsidR="0020173D" w:rsidRDefault="0020173D" w:rsidP="002017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Upon selection, the Amazon S3 dashboard will open. </w:t>
      </w:r>
    </w:p>
    <w:p w:rsidR="0020173D" w:rsidRDefault="0020173D" w:rsidP="0020173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on the </w:t>
      </w:r>
      <w:r>
        <w:rPr>
          <w:rStyle w:val="Strong"/>
        </w:rPr>
        <w:t>Create bucket</w:t>
      </w:r>
      <w:r>
        <w:t xml:space="preserve"> button to initiate the process of creating a new S3 bucket. </w:t>
      </w:r>
    </w:p>
    <w:p w:rsidR="000140EE" w:rsidRDefault="000140EE" w:rsidP="000140EE">
      <w:pPr>
        <w:spacing w:before="100" w:beforeAutospacing="1" w:after="100" w:afterAutospacing="1" w:line="240" w:lineRule="auto"/>
      </w:pPr>
      <w:r>
        <w:rPr>
          <w:noProof/>
          <w:lang w:bidi="hi-IN"/>
        </w:rPr>
        <w:drawing>
          <wp:inline distT="0" distB="0" distL="0" distR="0">
            <wp:extent cx="594360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2145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EE" w:rsidRPr="000140EE" w:rsidRDefault="000140EE" w:rsidP="000140EE">
      <w:pPr>
        <w:pStyle w:val="Heading3"/>
        <w:rPr>
          <w:color w:val="1F497D" w:themeColor="text2"/>
          <w:sz w:val="32"/>
          <w:szCs w:val="32"/>
          <w:u w:val="single"/>
        </w:rPr>
      </w:pPr>
      <w:r w:rsidRPr="000140EE">
        <w:rPr>
          <w:rStyle w:val="Strong"/>
          <w:b/>
          <w:bCs/>
          <w:color w:val="1F497D" w:themeColor="text2"/>
          <w:sz w:val="32"/>
          <w:szCs w:val="32"/>
          <w:u w:val="single"/>
        </w:rPr>
        <w:t>Step 2: Defining Bucket Type and Name</w:t>
      </w:r>
    </w:p>
    <w:p w:rsidR="000140EE" w:rsidRDefault="000140EE" w:rsidP="000140EE">
      <w:pPr>
        <w:pStyle w:val="NormalWeb"/>
      </w:pPr>
      <w:r>
        <w:t xml:space="preserve">In this step, you will specify the basic configuration options on the </w:t>
      </w:r>
      <w:r>
        <w:rPr>
          <w:rStyle w:val="Strong"/>
          <w:rFonts w:eastAsiaTheme="majorEastAsia"/>
        </w:rPr>
        <w:t>Create bucket</w:t>
      </w:r>
      <w:r>
        <w:t xml:space="preserve"> page:</w:t>
      </w:r>
    </w:p>
    <w:p w:rsidR="000140EE" w:rsidRDefault="000140EE" w:rsidP="000140EE">
      <w:pPr>
        <w:pStyle w:val="NormalWeb"/>
        <w:numPr>
          <w:ilvl w:val="0"/>
          <w:numId w:val="6"/>
        </w:numPr>
      </w:pPr>
      <w:r>
        <w:lastRenderedPageBreak/>
        <w:t xml:space="preserve">Choose </w:t>
      </w:r>
      <w:r>
        <w:rPr>
          <w:rStyle w:val="Strong"/>
          <w:rFonts w:eastAsiaTheme="majorEastAsia"/>
        </w:rPr>
        <w:t>General purpose</w:t>
      </w:r>
      <w:r>
        <w:t xml:space="preserve"> as the bucket type</w:t>
      </w:r>
      <w:r w:rsidR="00363ABB">
        <w:t>.</w:t>
      </w:r>
    </w:p>
    <w:p w:rsidR="000140EE" w:rsidRDefault="000140EE" w:rsidP="000140EE">
      <w:pPr>
        <w:pStyle w:val="NormalWeb"/>
        <w:numPr>
          <w:ilvl w:val="0"/>
          <w:numId w:val="6"/>
        </w:numPr>
      </w:pPr>
      <w:r>
        <w:t xml:space="preserve">Select either </w:t>
      </w:r>
      <w:r>
        <w:rPr>
          <w:rStyle w:val="Strong"/>
          <w:rFonts w:eastAsiaTheme="majorEastAsia"/>
        </w:rPr>
        <w:t>Global namespace</w:t>
      </w:r>
      <w:r>
        <w:t xml:space="preserve"> (default) or </w:t>
      </w:r>
      <w:r>
        <w:rPr>
          <w:rStyle w:val="Strong"/>
          <w:rFonts w:eastAsiaTheme="majorEastAsia"/>
        </w:rPr>
        <w:t>Account Regional namespace</w:t>
      </w:r>
      <w:r w:rsidR="00363ABB">
        <w:rPr>
          <w:rStyle w:val="Strong"/>
          <w:rFonts w:eastAsiaTheme="majorEastAsia"/>
        </w:rPr>
        <w:t>.</w:t>
      </w:r>
    </w:p>
    <w:p w:rsidR="009F0B3D" w:rsidRDefault="000140EE" w:rsidP="009F0B3D">
      <w:pPr>
        <w:pStyle w:val="NormalWeb"/>
        <w:numPr>
          <w:ilvl w:val="0"/>
          <w:numId w:val="6"/>
        </w:numPr>
      </w:pPr>
      <w:r>
        <w:t xml:space="preserve">Provide a </w:t>
      </w:r>
      <w:r>
        <w:rPr>
          <w:rStyle w:val="Strong"/>
          <w:rFonts w:eastAsiaTheme="majorEastAsia"/>
        </w:rPr>
        <w:t>unique name for the bucket</w:t>
      </w:r>
      <w:r w:rsidR="00363ABB">
        <w:t>.</w:t>
      </w:r>
    </w:p>
    <w:p w:rsidR="009F0B3D" w:rsidRPr="009F0B3D" w:rsidRDefault="009F0B3D" w:rsidP="009F0B3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F0B3D">
        <w:rPr>
          <w:rFonts w:ascii="Arial" w:hAnsi="Arial" w:cs="Arial"/>
          <w:color w:val="000000"/>
          <w:sz w:val="22"/>
          <w:szCs w:val="22"/>
        </w:rPr>
        <w:t>Scroll down to the Object Ownership section. Select ACLs disabled</w:t>
      </w:r>
      <w:r w:rsidR="009943EA">
        <w:rPr>
          <w:rFonts w:ascii="Arial" w:hAnsi="Arial" w:cs="Arial"/>
          <w:color w:val="000000"/>
        </w:rPr>
        <w:t xml:space="preserve">. </w:t>
      </w:r>
      <w:bookmarkStart w:id="0" w:name="_GoBack"/>
      <w:bookmarkEnd w:id="0"/>
      <w:r w:rsidRPr="009F0B3D">
        <w:rPr>
          <w:rFonts w:ascii="Arial" w:hAnsi="Arial" w:cs="Arial"/>
          <w:color w:val="000000"/>
          <w:sz w:val="22"/>
          <w:szCs w:val="22"/>
        </w:rPr>
        <w:t>All objects are owned by your AWS</w:t>
      </w:r>
      <w:r w:rsidRPr="009F0B3D">
        <w:rPr>
          <w:rFonts w:ascii="Arial" w:hAnsi="Arial" w:cs="Arial"/>
          <w:color w:val="000000"/>
          <w:sz w:val="22"/>
          <w:szCs w:val="22"/>
        </w:rPr>
        <w:t>.</w:t>
      </w:r>
    </w:p>
    <w:p w:rsidR="000140EE" w:rsidRDefault="009F0B3D" w:rsidP="000140EE">
      <w:pPr>
        <w:pStyle w:val="NormalWeb"/>
      </w:pPr>
      <w:r>
        <w:rPr>
          <w:noProof/>
        </w:rPr>
        <w:drawing>
          <wp:inline distT="0" distB="0" distL="0" distR="0">
            <wp:extent cx="5943600" cy="2822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181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3D" w:rsidRDefault="009F0B3D" w:rsidP="000140EE">
      <w:pPr>
        <w:pStyle w:val="NormalWeb"/>
      </w:pPr>
      <w:r>
        <w:rPr>
          <w:noProof/>
        </w:rPr>
        <w:drawing>
          <wp:inline distT="0" distB="0" distL="0" distR="0">
            <wp:extent cx="5943600" cy="280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18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BB" w:rsidRDefault="000140EE" w:rsidP="000140EE">
      <w:r>
        <w:pict>
          <v:rect id="_x0000_i1025" style="width:0;height:1.5pt" o:hralign="center" o:hrstd="t" o:hr="t" fillcolor="#a0a0a0" stroked="f"/>
        </w:pict>
      </w:r>
    </w:p>
    <w:p w:rsidR="00363ABB" w:rsidRPr="00363ABB" w:rsidRDefault="00363ABB" w:rsidP="00363ABB">
      <w:pPr>
        <w:pStyle w:val="Heading3"/>
        <w:rPr>
          <w:sz w:val="32"/>
          <w:szCs w:val="32"/>
          <w:u w:val="single"/>
        </w:rPr>
      </w:pPr>
      <w:r w:rsidRPr="00363ABB">
        <w:rPr>
          <w:rStyle w:val="Strong"/>
          <w:b/>
          <w:bCs/>
          <w:color w:val="1F497D" w:themeColor="text2"/>
          <w:sz w:val="32"/>
          <w:szCs w:val="32"/>
          <w:u w:val="single"/>
        </w:rPr>
        <w:t>Step 3: Configure Public Access Settings</w:t>
      </w:r>
    </w:p>
    <w:p w:rsidR="00363ABB" w:rsidRDefault="00363ABB" w:rsidP="00363ABB">
      <w:pPr>
        <w:pStyle w:val="NormalWeb"/>
      </w:pPr>
      <w:r>
        <w:t>This step ensures that the bucket remains secure and private:</w:t>
      </w:r>
    </w:p>
    <w:p w:rsidR="00363ABB" w:rsidRDefault="00363ABB" w:rsidP="00363ABB">
      <w:pPr>
        <w:pStyle w:val="NormalWeb"/>
        <w:numPr>
          <w:ilvl w:val="0"/>
          <w:numId w:val="7"/>
        </w:numPr>
      </w:pPr>
      <w:r>
        <w:lastRenderedPageBreak/>
        <w:t xml:space="preserve">Enable the option </w:t>
      </w:r>
      <w:r>
        <w:rPr>
          <w:rStyle w:val="Strong"/>
          <w:rFonts w:eastAsiaTheme="majorEastAsia"/>
        </w:rPr>
        <w:t>Block all public access</w:t>
      </w:r>
      <w:r>
        <w:t xml:space="preserve"> by selecting the checkbox</w:t>
      </w:r>
      <w:r>
        <w:t>.</w:t>
      </w:r>
    </w:p>
    <w:p w:rsidR="000140EE" w:rsidRDefault="00363ABB" w:rsidP="000140EE">
      <w:r>
        <w:pict>
          <v:rect id="_x0000_i1026" style="width:0;height:1.5pt" o:hralign="center" o:hrstd="t" o:hr="t" fillcolor="#a0a0a0" stroked="f"/>
        </w:pict>
      </w:r>
    </w:p>
    <w:p w:rsidR="00363ABB" w:rsidRDefault="009F0B3D" w:rsidP="0058087A">
      <w:r>
        <w:rPr>
          <w:noProof/>
          <w:lang w:bidi="hi-IN"/>
        </w:rPr>
        <w:drawing>
          <wp:inline distT="0" distB="0" distL="0" distR="0">
            <wp:extent cx="5943600" cy="2773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191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BB" w:rsidRDefault="00363ABB" w:rsidP="00363ABB">
      <w:pPr>
        <w:tabs>
          <w:tab w:val="left" w:pos="960"/>
        </w:tabs>
      </w:pPr>
      <w:r>
        <w:tab/>
      </w:r>
    </w:p>
    <w:p w:rsidR="00363ABB" w:rsidRPr="00363ABB" w:rsidRDefault="00363ABB" w:rsidP="00363ABB">
      <w:pPr>
        <w:pStyle w:val="Heading3"/>
        <w:rPr>
          <w:color w:val="1F497D" w:themeColor="text2"/>
          <w:sz w:val="32"/>
          <w:szCs w:val="32"/>
          <w:u w:val="single"/>
        </w:rPr>
      </w:pPr>
      <w:r w:rsidRPr="00363ABB">
        <w:rPr>
          <w:rStyle w:val="Strong"/>
          <w:b/>
          <w:bCs/>
          <w:color w:val="1F497D" w:themeColor="text2"/>
          <w:sz w:val="32"/>
          <w:szCs w:val="32"/>
          <w:u w:val="single"/>
        </w:rPr>
        <w:t>Step 4: Configure Default Encryption</w:t>
      </w:r>
    </w:p>
    <w:p w:rsidR="00363ABB" w:rsidRDefault="00363ABB" w:rsidP="00363ABB">
      <w:pPr>
        <w:pStyle w:val="NormalWeb"/>
      </w:pPr>
      <w:r>
        <w:t>In this step, set up encryption for your bucket:</w:t>
      </w:r>
    </w:p>
    <w:p w:rsidR="00363ABB" w:rsidRDefault="00363ABB" w:rsidP="00363ABB">
      <w:pPr>
        <w:pStyle w:val="NormalWeb"/>
        <w:numPr>
          <w:ilvl w:val="0"/>
          <w:numId w:val="8"/>
        </w:numPr>
      </w:pPr>
      <w:r>
        <w:t xml:space="preserve">Navigate to the </w:t>
      </w:r>
      <w:r>
        <w:rPr>
          <w:rStyle w:val="Strong"/>
          <w:rFonts w:eastAsiaTheme="majorEastAsia"/>
        </w:rPr>
        <w:t>Default encryption</w:t>
      </w:r>
      <w:r>
        <w:t xml:space="preserve"> section by scrolling down the page</w:t>
      </w:r>
      <w:r>
        <w:t>.</w:t>
      </w:r>
    </w:p>
    <w:p w:rsidR="00363ABB" w:rsidRDefault="00363ABB" w:rsidP="00363ABB">
      <w:pPr>
        <w:pStyle w:val="NormalWeb"/>
      </w:pPr>
      <w:r>
        <w:rPr>
          <w:noProof/>
        </w:rPr>
        <w:drawing>
          <wp:inline distT="0" distB="0" distL="0" distR="0">
            <wp:extent cx="5943600" cy="2705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201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F8" w:rsidRPr="006607F8" w:rsidRDefault="006607F8" w:rsidP="006607F8">
      <w:pPr>
        <w:pStyle w:val="Heading3"/>
        <w:rPr>
          <w:color w:val="1F497D" w:themeColor="text2"/>
          <w:sz w:val="32"/>
          <w:szCs w:val="32"/>
          <w:u w:val="single"/>
        </w:rPr>
      </w:pPr>
      <w:r>
        <w:rPr>
          <w:rStyle w:val="Strong"/>
          <w:b/>
          <w:bCs/>
          <w:color w:val="1F497D" w:themeColor="text2"/>
          <w:sz w:val="32"/>
          <w:szCs w:val="32"/>
          <w:u w:val="single"/>
        </w:rPr>
        <w:lastRenderedPageBreak/>
        <w:t>Step 5</w:t>
      </w:r>
      <w:r w:rsidRPr="006607F8">
        <w:rPr>
          <w:rStyle w:val="Strong"/>
          <w:b/>
          <w:bCs/>
          <w:color w:val="1F497D" w:themeColor="text2"/>
          <w:sz w:val="32"/>
          <w:szCs w:val="32"/>
          <w:u w:val="single"/>
        </w:rPr>
        <w:t>: Upload a File to the Bucket</w:t>
      </w:r>
    </w:p>
    <w:p w:rsidR="006607F8" w:rsidRDefault="006607F8" w:rsidP="006607F8">
      <w:pPr>
        <w:pStyle w:val="NormalWeb"/>
      </w:pPr>
      <w:r>
        <w:t>After creating the bucket, follow these steps to upload files:</w:t>
      </w:r>
    </w:p>
    <w:p w:rsidR="006607F8" w:rsidRDefault="006607F8" w:rsidP="006607F8">
      <w:pPr>
        <w:pStyle w:val="NormalWeb"/>
        <w:numPr>
          <w:ilvl w:val="0"/>
          <w:numId w:val="9"/>
        </w:numPr>
      </w:pPr>
      <w:r>
        <w:t xml:space="preserve">Open your bucket and click on </w:t>
      </w:r>
      <w:r>
        <w:rPr>
          <w:rStyle w:val="Strong"/>
          <w:rFonts w:eastAsiaTheme="majorEastAsia"/>
        </w:rPr>
        <w:t>Upload</w:t>
      </w:r>
      <w:r>
        <w:rPr>
          <w:rStyle w:val="Strong"/>
          <w:rFonts w:eastAsiaTheme="majorEastAsia"/>
        </w:rPr>
        <w:t>.</w:t>
      </w:r>
    </w:p>
    <w:p w:rsidR="006607F8" w:rsidRDefault="006607F8" w:rsidP="006607F8">
      <w:pPr>
        <w:pStyle w:val="NormalWeb"/>
        <w:numPr>
          <w:ilvl w:val="0"/>
          <w:numId w:val="9"/>
        </w:numPr>
      </w:pPr>
      <w:r>
        <w:t xml:space="preserve">Drag and drop files, or use </w:t>
      </w:r>
      <w:r>
        <w:rPr>
          <w:rStyle w:val="Strong"/>
          <w:rFonts w:eastAsiaTheme="majorEastAsia"/>
        </w:rPr>
        <w:t>Add files / Add folder</w:t>
      </w:r>
      <w:r>
        <w:t xml:space="preserve"> to select them</w:t>
      </w:r>
      <w:r>
        <w:t>.</w:t>
      </w:r>
    </w:p>
    <w:p w:rsidR="006607F8" w:rsidRDefault="006607F8" w:rsidP="006607F8">
      <w:pPr>
        <w:pStyle w:val="NormalWeb"/>
        <w:numPr>
          <w:ilvl w:val="0"/>
          <w:numId w:val="9"/>
        </w:numPr>
      </w:pPr>
      <w:r>
        <w:t xml:space="preserve">The selected files </w:t>
      </w:r>
      <w:r>
        <w:t>will be displayed in the list</w:t>
      </w:r>
      <w:r>
        <w:t>.</w:t>
      </w:r>
    </w:p>
    <w:p w:rsidR="006607F8" w:rsidRDefault="006607F8" w:rsidP="006607F8">
      <w:pPr>
        <w:pStyle w:val="NormalWeb"/>
        <w:numPr>
          <w:ilvl w:val="0"/>
          <w:numId w:val="9"/>
        </w:numPr>
      </w:pPr>
      <w:r>
        <w:t xml:space="preserve">Verify the </w:t>
      </w:r>
      <w:r>
        <w:rPr>
          <w:rStyle w:val="Strong"/>
          <w:rFonts w:eastAsiaTheme="majorEastAsia"/>
        </w:rPr>
        <w:t>destination bucket</w:t>
      </w:r>
      <w:r>
        <w:t xml:space="preserve">, </w:t>
      </w:r>
      <w:proofErr w:type="gramStart"/>
      <w:r>
        <w:t>then</w:t>
      </w:r>
      <w:proofErr w:type="gramEnd"/>
      <w:r>
        <w:t xml:space="preserve"> click </w:t>
      </w:r>
      <w:r>
        <w:rPr>
          <w:rStyle w:val="Strong"/>
          <w:rFonts w:eastAsiaTheme="majorEastAsia"/>
        </w:rPr>
        <w:t>Upload</w:t>
      </w:r>
      <w:r>
        <w:t xml:space="preserve"> to complete the process</w:t>
      </w:r>
      <w:r>
        <w:t>.</w:t>
      </w:r>
    </w:p>
    <w:p w:rsidR="006607F8" w:rsidRDefault="006607F8" w:rsidP="006607F8">
      <w:pPr>
        <w:pStyle w:val="NormalWeb"/>
      </w:pPr>
      <w:r>
        <w:rPr>
          <w:noProof/>
        </w:rPr>
        <w:drawing>
          <wp:inline distT="0" distB="0" distL="0" distR="0">
            <wp:extent cx="5943600" cy="2795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1273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F8" w:rsidRDefault="006607F8" w:rsidP="006607F8">
      <w:pPr>
        <w:pStyle w:val="NormalWeb"/>
      </w:pPr>
    </w:p>
    <w:p w:rsidR="006607F8" w:rsidRDefault="006607F8" w:rsidP="006607F8">
      <w:r>
        <w:pict>
          <v:rect id="_x0000_i1027" style="width:0;height:1.5pt" o:hralign="center" o:hrstd="t" o:hr="t" fillcolor="#a0a0a0" stroked="f"/>
        </w:pict>
      </w:r>
    </w:p>
    <w:p w:rsidR="00363ABB" w:rsidRDefault="00363ABB" w:rsidP="00363ABB"/>
    <w:p w:rsidR="00363ABB" w:rsidRPr="00363ABB" w:rsidRDefault="00363ABB" w:rsidP="00363ABB">
      <w:pPr>
        <w:tabs>
          <w:tab w:val="left" w:pos="960"/>
        </w:tabs>
      </w:pPr>
    </w:p>
    <w:sectPr w:rsidR="00363ABB" w:rsidRPr="0036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DD4" w:rsidRDefault="00DA5DD4" w:rsidP="009F0B3D">
      <w:pPr>
        <w:spacing w:after="0" w:line="240" w:lineRule="auto"/>
      </w:pPr>
      <w:r>
        <w:separator/>
      </w:r>
    </w:p>
  </w:endnote>
  <w:endnote w:type="continuationSeparator" w:id="0">
    <w:p w:rsidR="00DA5DD4" w:rsidRDefault="00DA5DD4" w:rsidP="009F0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DD4" w:rsidRDefault="00DA5DD4" w:rsidP="009F0B3D">
      <w:pPr>
        <w:spacing w:after="0" w:line="240" w:lineRule="auto"/>
      </w:pPr>
      <w:r>
        <w:separator/>
      </w:r>
    </w:p>
  </w:footnote>
  <w:footnote w:type="continuationSeparator" w:id="0">
    <w:p w:rsidR="00DA5DD4" w:rsidRDefault="00DA5DD4" w:rsidP="009F0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B10"/>
    <w:multiLevelType w:val="multilevel"/>
    <w:tmpl w:val="1C7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C32A94"/>
    <w:multiLevelType w:val="multilevel"/>
    <w:tmpl w:val="366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552DC"/>
    <w:multiLevelType w:val="multilevel"/>
    <w:tmpl w:val="314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1800B8"/>
    <w:multiLevelType w:val="multilevel"/>
    <w:tmpl w:val="68E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F73C64"/>
    <w:multiLevelType w:val="multilevel"/>
    <w:tmpl w:val="1FF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7A377C"/>
    <w:multiLevelType w:val="multilevel"/>
    <w:tmpl w:val="A122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6945559"/>
    <w:multiLevelType w:val="multilevel"/>
    <w:tmpl w:val="071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3A39E3"/>
    <w:multiLevelType w:val="multilevel"/>
    <w:tmpl w:val="0C4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472C82"/>
    <w:multiLevelType w:val="multilevel"/>
    <w:tmpl w:val="59C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87A"/>
    <w:rsid w:val="000140EE"/>
    <w:rsid w:val="0020173D"/>
    <w:rsid w:val="00363ABB"/>
    <w:rsid w:val="0058087A"/>
    <w:rsid w:val="006607F8"/>
    <w:rsid w:val="009943EA"/>
    <w:rsid w:val="009F0B3D"/>
    <w:rsid w:val="00A17393"/>
    <w:rsid w:val="00DA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8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87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087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808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08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08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087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808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08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20173D"/>
    <w:rPr>
      <w:b/>
      <w:bCs/>
    </w:rPr>
  </w:style>
  <w:style w:type="paragraph" w:styleId="NormalWeb">
    <w:name w:val="Normal (Web)"/>
    <w:basedOn w:val="Normal"/>
    <w:uiPriority w:val="99"/>
    <w:unhideWhenUsed/>
    <w:rsid w:val="0020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B3D"/>
  </w:style>
  <w:style w:type="paragraph" w:styleId="Footer">
    <w:name w:val="footer"/>
    <w:basedOn w:val="Normal"/>
    <w:link w:val="FooterChar"/>
    <w:uiPriority w:val="99"/>
    <w:unhideWhenUsed/>
    <w:rsid w:val="009F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B3D"/>
  </w:style>
  <w:style w:type="character" w:styleId="Emphasis">
    <w:name w:val="Emphasis"/>
    <w:basedOn w:val="DefaultParagraphFont"/>
    <w:uiPriority w:val="20"/>
    <w:qFormat/>
    <w:rsid w:val="006607F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8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87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087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808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08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08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087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808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08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20173D"/>
    <w:rPr>
      <w:b/>
      <w:bCs/>
    </w:rPr>
  </w:style>
  <w:style w:type="paragraph" w:styleId="NormalWeb">
    <w:name w:val="Normal (Web)"/>
    <w:basedOn w:val="Normal"/>
    <w:uiPriority w:val="99"/>
    <w:unhideWhenUsed/>
    <w:rsid w:val="0020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B3D"/>
  </w:style>
  <w:style w:type="paragraph" w:styleId="Footer">
    <w:name w:val="footer"/>
    <w:basedOn w:val="Normal"/>
    <w:link w:val="FooterChar"/>
    <w:uiPriority w:val="99"/>
    <w:unhideWhenUsed/>
    <w:rsid w:val="009F0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B3D"/>
  </w:style>
  <w:style w:type="character" w:styleId="Emphasis">
    <w:name w:val="Emphasis"/>
    <w:basedOn w:val="DefaultParagraphFont"/>
    <w:uiPriority w:val="20"/>
    <w:qFormat/>
    <w:rsid w:val="006607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6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2026-03-31T02:15:00Z</dcterms:created>
  <dcterms:modified xsi:type="dcterms:W3CDTF">2026-03-31T03:24:00Z</dcterms:modified>
</cp:coreProperties>
</file>