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41A5" w:rsidRDefault="007B313B">
      <w:pPr>
        <w:rPr>
          <w:b/>
          <w:bCs/>
          <w:i/>
          <w:iCs/>
          <w:color w:val="7030A0"/>
          <w:sz w:val="44"/>
          <w:szCs w:val="44"/>
          <w:u w:val="single"/>
        </w:rPr>
      </w:pPr>
      <w:r w:rsidRPr="007B313B">
        <w:rPr>
          <w:b/>
          <w:bCs/>
          <w:i/>
          <w:iCs/>
          <w:color w:val="7030A0"/>
          <w:sz w:val="44"/>
          <w:szCs w:val="44"/>
          <w:u w:val="single"/>
        </w:rPr>
        <w:t xml:space="preserve">S3- </w:t>
      </w:r>
      <w:r>
        <w:rPr>
          <w:b/>
          <w:bCs/>
          <w:i/>
          <w:iCs/>
          <w:color w:val="7030A0"/>
          <w:sz w:val="44"/>
          <w:szCs w:val="44"/>
          <w:u w:val="single"/>
        </w:rPr>
        <w:t>WEBSITE DEPLOYMENT</w:t>
      </w:r>
    </w:p>
    <w:p w:rsidR="007B313B" w:rsidRDefault="007B313B">
      <w:pPr>
        <w:rPr>
          <w:color w:val="17365D" w:themeColor="text2" w:themeShade="BF"/>
          <w:sz w:val="32"/>
          <w:szCs w:val="32"/>
          <w:u w:val="single"/>
        </w:rPr>
      </w:pPr>
      <w:r w:rsidRPr="007B313B">
        <w:rPr>
          <w:color w:val="17365D" w:themeColor="text2" w:themeShade="BF"/>
          <w:sz w:val="32"/>
          <w:szCs w:val="32"/>
          <w:u w:val="single"/>
        </w:rPr>
        <w:t>Objectives-</w:t>
      </w:r>
    </w:p>
    <w:p w:rsidR="007B313B" w:rsidRDefault="007B313B" w:rsidP="007B313B">
      <w:pPr>
        <w:pStyle w:val="NormalWeb"/>
        <w:numPr>
          <w:ilvl w:val="0"/>
          <w:numId w:val="1"/>
        </w:numPr>
        <w:spacing w:before="28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Create a bucket in Amazon S3.</w:t>
      </w:r>
    </w:p>
    <w:p w:rsidR="007B313B" w:rsidRDefault="007B313B" w:rsidP="007B313B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Upload an object to a bucket.</w:t>
      </w:r>
    </w:p>
    <w:p w:rsidR="007B313B" w:rsidRDefault="007B313B" w:rsidP="007B313B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Manage access permissions for both objects and buckets. </w:t>
      </w:r>
    </w:p>
    <w:p w:rsidR="007B313B" w:rsidRDefault="007B313B" w:rsidP="007B313B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Create and apply a bucket policy.</w:t>
      </w:r>
    </w:p>
    <w:p w:rsidR="007B313B" w:rsidRDefault="007B313B" w:rsidP="007B313B">
      <w:pPr>
        <w:pStyle w:val="NormalWeb"/>
        <w:numPr>
          <w:ilvl w:val="0"/>
          <w:numId w:val="1"/>
        </w:numPr>
        <w:spacing w:before="0" w:beforeAutospacing="0" w:after="280" w:afterAutospacing="0"/>
        <w:textAlignment w:val="baseline"/>
        <w:rPr>
          <w:color w:val="000000"/>
        </w:rPr>
      </w:pPr>
      <w:r>
        <w:rPr>
          <w:color w:val="000000"/>
        </w:rPr>
        <w:t>Enable and utilize bucket versioning.</w:t>
      </w:r>
    </w:p>
    <w:p w:rsidR="007B313B" w:rsidRDefault="007B313B">
      <w:pPr>
        <w:rPr>
          <w:color w:val="17365D" w:themeColor="text2" w:themeShade="BF"/>
          <w:sz w:val="28"/>
          <w:szCs w:val="28"/>
        </w:rPr>
      </w:pPr>
      <w:r w:rsidRPr="007B313B">
        <w:rPr>
          <w:color w:val="17365D" w:themeColor="text2" w:themeShade="BF"/>
          <w:sz w:val="28"/>
          <w:szCs w:val="28"/>
          <w:u w:val="single"/>
        </w:rPr>
        <w:t>Step 1-</w:t>
      </w:r>
      <w:r w:rsidRPr="005C3215">
        <w:rPr>
          <w:color w:val="17365D" w:themeColor="text2" w:themeShade="BF"/>
          <w:sz w:val="28"/>
          <w:szCs w:val="28"/>
        </w:rPr>
        <w:t xml:space="preserve"> </w:t>
      </w:r>
      <w:r w:rsidR="005C3215" w:rsidRPr="00F94A00">
        <w:rPr>
          <w:sz w:val="28"/>
          <w:szCs w:val="28"/>
        </w:rPr>
        <w:t xml:space="preserve">Open AWS </w:t>
      </w:r>
      <w:r w:rsidR="006E7F43" w:rsidRPr="00F94A00">
        <w:rPr>
          <w:sz w:val="28"/>
          <w:szCs w:val="28"/>
        </w:rPr>
        <w:t>Console, search S3 and open dashboard.</w:t>
      </w:r>
    </w:p>
    <w:p w:rsidR="00F94A00" w:rsidRDefault="005C3215">
      <w:pPr>
        <w:rPr>
          <w:color w:val="17365D" w:themeColor="text2" w:themeShade="BF"/>
          <w:sz w:val="28"/>
          <w:szCs w:val="28"/>
        </w:rPr>
      </w:pPr>
      <w:r>
        <w:rPr>
          <w:noProof/>
          <w:color w:val="1F497D" w:themeColor="text2"/>
          <w:sz w:val="28"/>
          <w:szCs w:val="28"/>
          <w:lang w:bidi="hi-IN"/>
        </w:rPr>
        <w:drawing>
          <wp:inline distT="0" distB="0" distL="0" distR="0">
            <wp:extent cx="5943600" cy="25984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30 21453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F43" w:rsidRPr="00F94A00" w:rsidRDefault="006E7F43">
      <w:pPr>
        <w:rPr>
          <w:color w:val="17365D" w:themeColor="text2" w:themeShade="BF"/>
          <w:sz w:val="28"/>
          <w:szCs w:val="28"/>
        </w:rPr>
      </w:pPr>
      <w:r w:rsidRPr="006E7F43">
        <w:rPr>
          <w:color w:val="17365D" w:themeColor="text2" w:themeShade="BF"/>
          <w:sz w:val="28"/>
          <w:szCs w:val="28"/>
          <w:u w:val="single"/>
        </w:rPr>
        <w:t>Step 2-</w:t>
      </w:r>
      <w:r w:rsidR="00F94A00" w:rsidRPr="00F94A00">
        <w:rPr>
          <w:color w:val="17365D" w:themeColor="text2" w:themeShade="BF"/>
          <w:sz w:val="28"/>
          <w:szCs w:val="28"/>
        </w:rPr>
        <w:t xml:space="preserve"> </w:t>
      </w:r>
      <w:r w:rsidR="00F94A00" w:rsidRPr="00F94A00">
        <w:rPr>
          <w:color w:val="000000" w:themeColor="text1"/>
          <w:sz w:val="28"/>
          <w:szCs w:val="28"/>
        </w:rPr>
        <w:t>Create Bucket.</w:t>
      </w:r>
    </w:p>
    <w:p w:rsidR="00F94A00" w:rsidRDefault="00F94A00" w:rsidP="00F94A00">
      <w:pPr>
        <w:pStyle w:val="NormalWeb"/>
        <w:numPr>
          <w:ilvl w:val="0"/>
          <w:numId w:val="2"/>
        </w:numPr>
        <w:spacing w:before="0" w:beforeAutospacing="0" w:after="20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color w:val="000000"/>
        </w:rPr>
        <w:t xml:space="preserve">Choose </w:t>
      </w:r>
      <w:r>
        <w:rPr>
          <w:b/>
          <w:bCs/>
          <w:color w:val="000000"/>
        </w:rPr>
        <w:t>General purpose</w:t>
      </w:r>
      <w:r>
        <w:rPr>
          <w:color w:val="000000"/>
        </w:rPr>
        <w:t xml:space="preserve"> as the bucket type.</w:t>
      </w:r>
    </w:p>
    <w:p w:rsidR="00F94A00" w:rsidRDefault="00F94A00" w:rsidP="00F94A00">
      <w:pPr>
        <w:pStyle w:val="NormalWeb"/>
        <w:numPr>
          <w:ilvl w:val="0"/>
          <w:numId w:val="2"/>
        </w:numPr>
        <w:spacing w:before="0" w:beforeAutospacing="0" w:after="20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color w:val="000000"/>
        </w:rPr>
        <w:t xml:space="preserve">Select either </w:t>
      </w:r>
      <w:r>
        <w:rPr>
          <w:b/>
          <w:bCs/>
          <w:color w:val="000000"/>
        </w:rPr>
        <w:t>Global namespace</w:t>
      </w:r>
      <w:r>
        <w:rPr>
          <w:color w:val="000000"/>
        </w:rPr>
        <w:t xml:space="preserve"> (default) or </w:t>
      </w:r>
      <w:r>
        <w:rPr>
          <w:b/>
          <w:bCs/>
          <w:color w:val="000000"/>
        </w:rPr>
        <w:t>Account Regional namespace.</w:t>
      </w:r>
    </w:p>
    <w:p w:rsidR="00F94A00" w:rsidRDefault="00F94A00" w:rsidP="00F94A00">
      <w:pPr>
        <w:pStyle w:val="NormalWeb"/>
        <w:numPr>
          <w:ilvl w:val="0"/>
          <w:numId w:val="2"/>
        </w:numPr>
        <w:spacing w:before="0" w:beforeAutospacing="0" w:after="20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color w:val="000000"/>
        </w:rPr>
        <w:t xml:space="preserve">Provide a </w:t>
      </w:r>
      <w:r>
        <w:rPr>
          <w:b/>
          <w:bCs/>
          <w:color w:val="000000"/>
        </w:rPr>
        <w:t>unique name for the bucket</w:t>
      </w:r>
      <w:r>
        <w:rPr>
          <w:color w:val="000000"/>
        </w:rPr>
        <w:t>.</w:t>
      </w:r>
    </w:p>
    <w:p w:rsidR="00F94A00" w:rsidRPr="00F94A00" w:rsidRDefault="00F94A00" w:rsidP="00F94A00">
      <w:pPr>
        <w:pStyle w:val="NormalWeb"/>
        <w:numPr>
          <w:ilvl w:val="0"/>
          <w:numId w:val="2"/>
        </w:numPr>
        <w:spacing w:before="0" w:beforeAutospacing="0" w:after="200" w:afterAutospacing="0"/>
        <w:textAlignment w:val="baseline"/>
        <w:rPr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Scroll down to the Object Ownership section. Select ACLs enabled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  <w:sz w:val="22"/>
          <w:szCs w:val="22"/>
        </w:rPr>
        <w:t xml:space="preserve">All objects are owned by </w:t>
      </w:r>
      <w:r>
        <w:rPr>
          <w:rFonts w:ascii="Arial" w:hAnsi="Arial" w:cs="Arial"/>
          <w:color w:val="000000"/>
          <w:sz w:val="22"/>
          <w:szCs w:val="22"/>
        </w:rPr>
        <w:t>your AWS.</w:t>
      </w:r>
    </w:p>
    <w:p w:rsidR="00F94A00" w:rsidRPr="00F94A00" w:rsidRDefault="00F94A00" w:rsidP="00F94A00">
      <w:pPr>
        <w:pStyle w:val="NormalWeb"/>
        <w:spacing w:before="0" w:beforeAutospacing="0" w:after="200" w:afterAutospacing="0"/>
        <w:textAlignment w:val="baseline"/>
        <w:rPr>
          <w:color w:val="000000"/>
          <w:sz w:val="22"/>
          <w:szCs w:val="22"/>
        </w:rPr>
      </w:pPr>
    </w:p>
    <w:p w:rsidR="00F94A00" w:rsidRDefault="006E7F43" w:rsidP="00F94A00">
      <w:pPr>
        <w:pStyle w:val="NormalWeb"/>
        <w:spacing w:before="0" w:beforeAutospacing="0" w:after="200" w:afterAutospacing="0"/>
        <w:textAlignment w:val="baseline"/>
        <w:rPr>
          <w:color w:val="000000"/>
          <w:sz w:val="22"/>
          <w:szCs w:val="22"/>
        </w:rPr>
      </w:pPr>
      <w:r>
        <w:rPr>
          <w:noProof/>
          <w:color w:val="1F497D" w:themeColor="text2"/>
        </w:rPr>
        <w:lastRenderedPageBreak/>
        <w:drawing>
          <wp:inline distT="0" distB="0" distL="0" distR="0" wp14:anchorId="08D14561" wp14:editId="5F5F5402">
            <wp:extent cx="5938830" cy="2143125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10 182739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4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1F497D" w:themeColor="text2"/>
        </w:rPr>
        <w:drawing>
          <wp:inline distT="0" distB="0" distL="0" distR="0" wp14:anchorId="6726AC49" wp14:editId="51AC6B5F">
            <wp:extent cx="5943600" cy="2205038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10 182753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5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4A00" w:rsidRPr="00D50F33" w:rsidRDefault="00F94A00" w:rsidP="00F94A00">
      <w:pPr>
        <w:pStyle w:val="NormalWeb"/>
        <w:spacing w:before="0" w:beforeAutospacing="0" w:after="200" w:afterAutospacing="0"/>
        <w:textAlignment w:val="baseline"/>
        <w:rPr>
          <w:rFonts w:ascii="Arial" w:hAnsi="Arial" w:cs="Arial"/>
        </w:rPr>
      </w:pPr>
      <w:r w:rsidRPr="00F94A00">
        <w:rPr>
          <w:rFonts w:ascii="Arial" w:hAnsi="Arial" w:cs="Arial"/>
          <w:color w:val="002060"/>
          <w:u w:val="single"/>
        </w:rPr>
        <w:t>Step 3-</w:t>
      </w:r>
      <w:r w:rsidRPr="00F94A00">
        <w:rPr>
          <w:rFonts w:ascii="Arial" w:hAnsi="Arial" w:cs="Arial"/>
          <w:color w:val="002060"/>
        </w:rPr>
        <w:t xml:space="preserve"> </w:t>
      </w:r>
      <w:r w:rsidRPr="00D50F33">
        <w:rPr>
          <w:rFonts w:ascii="Arial" w:hAnsi="Arial" w:cs="Arial"/>
        </w:rPr>
        <w:t>Configure public access settings.</w:t>
      </w:r>
    </w:p>
    <w:p w:rsidR="00F94A00" w:rsidRDefault="00F94A00" w:rsidP="00F94A00">
      <w:pPr>
        <w:pStyle w:val="NormalWeb"/>
        <w:numPr>
          <w:ilvl w:val="0"/>
          <w:numId w:val="4"/>
        </w:numPr>
        <w:spacing w:before="0" w:beforeAutospacing="0" w:after="20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color w:val="000000"/>
        </w:rPr>
        <w:t xml:space="preserve">Disable the option </w:t>
      </w:r>
      <w:r>
        <w:rPr>
          <w:b/>
          <w:bCs/>
          <w:color w:val="000000"/>
        </w:rPr>
        <w:t>Block all public access</w:t>
      </w:r>
      <w:r>
        <w:rPr>
          <w:color w:val="000000"/>
        </w:rPr>
        <w:t xml:space="preserve"> by selecting the checkbox.</w:t>
      </w:r>
    </w:p>
    <w:p w:rsidR="00F94A00" w:rsidRDefault="006E7F43" w:rsidP="00F94A00">
      <w:pPr>
        <w:pStyle w:val="NormalWeb"/>
        <w:spacing w:before="0" w:beforeAutospacing="0" w:after="200" w:afterAutospacing="0"/>
        <w:textAlignment w:val="baseline"/>
        <w:rPr>
          <w:color w:val="000000"/>
          <w:sz w:val="22"/>
          <w:szCs w:val="22"/>
        </w:rPr>
      </w:pPr>
      <w:r>
        <w:rPr>
          <w:noProof/>
          <w:color w:val="1F497D" w:themeColor="text2"/>
        </w:rPr>
        <w:drawing>
          <wp:inline distT="0" distB="0" distL="0" distR="0" wp14:anchorId="5EA00935" wp14:editId="3C8E0D19">
            <wp:extent cx="5943600" cy="18859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10 182808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4A00" w:rsidRDefault="00F94A00" w:rsidP="00F94A00">
      <w:pPr>
        <w:pStyle w:val="NormalWeb"/>
        <w:spacing w:before="0" w:beforeAutospacing="0" w:after="200" w:afterAutospacing="0"/>
        <w:textAlignment w:val="baseline"/>
        <w:rPr>
          <w:rFonts w:ascii="Arial" w:hAnsi="Arial" w:cs="Arial"/>
          <w:color w:val="002060"/>
          <w:u w:val="single"/>
        </w:rPr>
      </w:pPr>
      <w:r>
        <w:rPr>
          <w:rFonts w:ascii="Arial" w:hAnsi="Arial" w:cs="Arial"/>
          <w:color w:val="002060"/>
          <w:u w:val="single"/>
        </w:rPr>
        <w:t>Step 4</w:t>
      </w:r>
      <w:proofErr w:type="gramStart"/>
      <w:r w:rsidRPr="00F94A00">
        <w:rPr>
          <w:rFonts w:ascii="Arial" w:hAnsi="Arial" w:cs="Arial"/>
          <w:color w:val="002060"/>
          <w:u w:val="single"/>
        </w:rPr>
        <w:t>-</w:t>
      </w:r>
      <w:r w:rsidR="00D50F33" w:rsidRPr="00D50F33">
        <w:rPr>
          <w:rFonts w:ascii="Arial" w:hAnsi="Arial" w:cs="Arial"/>
          <w:color w:val="002060"/>
        </w:rPr>
        <w:t xml:space="preserve">  </w:t>
      </w:r>
      <w:r w:rsidR="00D50F33" w:rsidRPr="00D50F33">
        <w:rPr>
          <w:rFonts w:ascii="Arial" w:hAnsi="Arial" w:cs="Arial"/>
        </w:rPr>
        <w:t>Configure</w:t>
      </w:r>
      <w:proofErr w:type="gramEnd"/>
      <w:r w:rsidR="00D50F33" w:rsidRPr="00D50F33">
        <w:rPr>
          <w:rFonts w:ascii="Arial" w:hAnsi="Arial" w:cs="Arial"/>
        </w:rPr>
        <w:t xml:space="preserve"> Bucket Version and Default Encryption.</w:t>
      </w:r>
    </w:p>
    <w:p w:rsidR="00D50F33" w:rsidRPr="00D50F33" w:rsidRDefault="00D50F33" w:rsidP="00D50F33">
      <w:pPr>
        <w:pStyle w:val="NormalWeb"/>
        <w:numPr>
          <w:ilvl w:val="0"/>
          <w:numId w:val="5"/>
        </w:numPr>
        <w:spacing w:before="0" w:beforeAutospacing="0" w:after="20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color w:val="000000"/>
        </w:rPr>
        <w:t>In Bucket Version select Disable.</w:t>
      </w:r>
    </w:p>
    <w:p w:rsidR="00D50F33" w:rsidRPr="00D50F33" w:rsidRDefault="00D50F33" w:rsidP="00D50F33">
      <w:pPr>
        <w:pStyle w:val="NormalWeb"/>
        <w:numPr>
          <w:ilvl w:val="0"/>
          <w:numId w:val="5"/>
        </w:numPr>
        <w:spacing w:before="0" w:beforeAutospacing="0" w:after="20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color w:val="000000"/>
        </w:rPr>
        <w:t xml:space="preserve">Navigate to the </w:t>
      </w:r>
      <w:r>
        <w:rPr>
          <w:b/>
          <w:bCs/>
          <w:color w:val="000000"/>
        </w:rPr>
        <w:t>Default encryption</w:t>
      </w:r>
      <w:r>
        <w:rPr>
          <w:color w:val="000000"/>
        </w:rPr>
        <w:t xml:space="preserve"> section by scrolling down the page.</w:t>
      </w:r>
    </w:p>
    <w:p w:rsidR="00D50F33" w:rsidRDefault="00D50F33" w:rsidP="00F94A00">
      <w:pPr>
        <w:pStyle w:val="NormalWeb"/>
        <w:spacing w:before="0" w:beforeAutospacing="0" w:after="200" w:afterAutospacing="0"/>
        <w:textAlignment w:val="baseline"/>
        <w:rPr>
          <w:color w:val="000000"/>
          <w:sz w:val="22"/>
          <w:szCs w:val="22"/>
        </w:rPr>
      </w:pPr>
    </w:p>
    <w:p w:rsidR="00F94A00" w:rsidRDefault="006E7F43" w:rsidP="00F94A00">
      <w:pPr>
        <w:pStyle w:val="NormalWeb"/>
        <w:spacing w:before="0" w:beforeAutospacing="0" w:after="200" w:afterAutospacing="0"/>
        <w:textAlignment w:val="baseline"/>
        <w:rPr>
          <w:color w:val="000000"/>
          <w:sz w:val="22"/>
          <w:szCs w:val="22"/>
        </w:rPr>
      </w:pPr>
      <w:r>
        <w:rPr>
          <w:noProof/>
          <w:color w:val="1F497D" w:themeColor="text2"/>
        </w:rPr>
        <w:lastRenderedPageBreak/>
        <w:drawing>
          <wp:inline distT="0" distB="0" distL="0" distR="0" wp14:anchorId="30993F91" wp14:editId="02285C18">
            <wp:extent cx="5939546" cy="2200275"/>
            <wp:effectExtent l="0" t="0" r="444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10 182824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1F497D" w:themeColor="text2"/>
        </w:rPr>
        <w:drawing>
          <wp:inline distT="0" distB="0" distL="0" distR="0" wp14:anchorId="6161C3F5" wp14:editId="7EA77388">
            <wp:extent cx="5940887" cy="2238375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10 182842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9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0F33" w:rsidRPr="00FF644F" w:rsidRDefault="00FF644F" w:rsidP="00F94A00">
      <w:pPr>
        <w:pStyle w:val="NormalWeb"/>
        <w:spacing w:before="0" w:beforeAutospacing="0" w:after="200" w:afterAutospacing="0"/>
        <w:textAlignment w:val="baseline"/>
        <w:rPr>
          <w:rFonts w:ascii="Arial" w:hAnsi="Arial" w:cs="Arial"/>
          <w:color w:val="002060"/>
        </w:rPr>
      </w:pPr>
      <w:r>
        <w:rPr>
          <w:rFonts w:ascii="Arial" w:hAnsi="Arial" w:cs="Arial"/>
          <w:color w:val="002060"/>
          <w:u w:val="single"/>
        </w:rPr>
        <w:t>Step 5</w:t>
      </w:r>
      <w:proofErr w:type="gramStart"/>
      <w:r w:rsidR="00D50F33" w:rsidRPr="00F94A00">
        <w:rPr>
          <w:rFonts w:ascii="Arial" w:hAnsi="Arial" w:cs="Arial"/>
          <w:color w:val="002060"/>
          <w:u w:val="single"/>
        </w:rPr>
        <w:t>-</w:t>
      </w:r>
      <w:r w:rsidRPr="00FF644F">
        <w:rPr>
          <w:rFonts w:ascii="Arial" w:hAnsi="Arial" w:cs="Arial"/>
          <w:color w:val="002060"/>
        </w:rPr>
        <w:t xml:space="preserve">  </w:t>
      </w:r>
      <w:r w:rsidRPr="00FF644F">
        <w:rPr>
          <w:rFonts w:ascii="Arial" w:hAnsi="Arial" w:cs="Arial"/>
        </w:rPr>
        <w:t>Upload</w:t>
      </w:r>
      <w:proofErr w:type="gramEnd"/>
      <w:r w:rsidRPr="00FF644F">
        <w:rPr>
          <w:rFonts w:ascii="Arial" w:hAnsi="Arial" w:cs="Arial"/>
        </w:rPr>
        <w:t xml:space="preserve"> the file.</w:t>
      </w:r>
    </w:p>
    <w:p w:rsidR="00FF644F" w:rsidRDefault="00FF644F" w:rsidP="00FF644F">
      <w:pPr>
        <w:pStyle w:val="NormalWeb"/>
        <w:numPr>
          <w:ilvl w:val="0"/>
          <w:numId w:val="6"/>
        </w:numPr>
        <w:spacing w:before="0" w:beforeAutospacing="0" w:after="20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color w:val="000000"/>
        </w:rPr>
        <w:t xml:space="preserve">Open your bucket and click on </w:t>
      </w:r>
      <w:r>
        <w:rPr>
          <w:b/>
          <w:bCs/>
          <w:color w:val="000000"/>
        </w:rPr>
        <w:t>Upload.</w:t>
      </w:r>
    </w:p>
    <w:p w:rsidR="00FF644F" w:rsidRDefault="00FF644F" w:rsidP="00FF644F">
      <w:pPr>
        <w:pStyle w:val="NormalWeb"/>
        <w:numPr>
          <w:ilvl w:val="0"/>
          <w:numId w:val="6"/>
        </w:numPr>
        <w:spacing w:before="0" w:beforeAutospacing="0" w:after="20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color w:val="000000"/>
        </w:rPr>
        <w:t xml:space="preserve">Drag and drop files, or use </w:t>
      </w:r>
      <w:r>
        <w:rPr>
          <w:b/>
          <w:bCs/>
          <w:color w:val="000000"/>
        </w:rPr>
        <w:t>Add files / Add folder</w:t>
      </w:r>
      <w:r>
        <w:rPr>
          <w:color w:val="000000"/>
        </w:rPr>
        <w:t xml:space="preserve"> to select them.</w:t>
      </w:r>
    </w:p>
    <w:p w:rsidR="00FF644F" w:rsidRDefault="00FF644F" w:rsidP="00FF644F">
      <w:pPr>
        <w:pStyle w:val="NormalWeb"/>
        <w:numPr>
          <w:ilvl w:val="0"/>
          <w:numId w:val="6"/>
        </w:numPr>
        <w:spacing w:before="0" w:beforeAutospacing="0" w:after="20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color w:val="000000"/>
        </w:rPr>
        <w:t>The selected files will be displayed in the list.</w:t>
      </w:r>
    </w:p>
    <w:p w:rsidR="00FF644F" w:rsidRDefault="00FF644F" w:rsidP="00FF644F">
      <w:pPr>
        <w:pStyle w:val="NormalWeb"/>
        <w:spacing w:before="0" w:beforeAutospacing="0" w:after="200" w:afterAutospacing="0"/>
        <w:textAlignment w:val="baseline"/>
        <w:rPr>
          <w:color w:val="000000"/>
        </w:rPr>
      </w:pPr>
      <w:r>
        <w:rPr>
          <w:color w:val="000000"/>
        </w:rPr>
        <w:t xml:space="preserve">Verify the </w:t>
      </w:r>
      <w:r>
        <w:rPr>
          <w:b/>
          <w:bCs/>
          <w:color w:val="000000"/>
        </w:rPr>
        <w:t>destination bucket</w:t>
      </w:r>
      <w:r>
        <w:rPr>
          <w:color w:val="000000"/>
        </w:rPr>
        <w:t xml:space="preserve">, </w:t>
      </w:r>
      <w:proofErr w:type="gramStart"/>
      <w:r>
        <w:rPr>
          <w:color w:val="000000"/>
        </w:rPr>
        <w:t>then</w:t>
      </w:r>
      <w:proofErr w:type="gramEnd"/>
      <w:r>
        <w:rPr>
          <w:color w:val="000000"/>
        </w:rPr>
        <w:t xml:space="preserve"> click </w:t>
      </w:r>
      <w:r>
        <w:rPr>
          <w:b/>
          <w:bCs/>
          <w:color w:val="000000"/>
        </w:rPr>
        <w:t>Upload</w:t>
      </w:r>
      <w:r>
        <w:rPr>
          <w:color w:val="000000"/>
        </w:rPr>
        <w:t xml:space="preserve"> to complete the process.</w:t>
      </w:r>
    </w:p>
    <w:p w:rsidR="00FF644F" w:rsidRDefault="00FF644F" w:rsidP="00F94A00">
      <w:pPr>
        <w:pStyle w:val="NormalWeb"/>
        <w:spacing w:before="0" w:beforeAutospacing="0" w:after="200" w:afterAutospacing="0"/>
        <w:textAlignment w:val="baseline"/>
        <w:rPr>
          <w:color w:val="000000"/>
          <w:sz w:val="22"/>
          <w:szCs w:val="22"/>
        </w:rPr>
      </w:pPr>
      <w:r>
        <w:rPr>
          <w:noProof/>
          <w:color w:val="1F497D" w:themeColor="text2"/>
        </w:rPr>
        <w:drawing>
          <wp:inline distT="0" distB="0" distL="0" distR="0" wp14:anchorId="330B8738" wp14:editId="5C4F424A">
            <wp:extent cx="5943600" cy="2147888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10 183747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7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111" w:rsidRDefault="006E7F43" w:rsidP="00F94A00">
      <w:pPr>
        <w:pStyle w:val="NormalWeb"/>
        <w:spacing w:before="0" w:beforeAutospacing="0" w:after="200" w:afterAutospacing="0"/>
        <w:textAlignment w:val="baseline"/>
        <w:rPr>
          <w:color w:val="000000"/>
          <w:sz w:val="22"/>
          <w:szCs w:val="22"/>
        </w:rPr>
      </w:pPr>
      <w:r>
        <w:rPr>
          <w:noProof/>
          <w:color w:val="1F497D" w:themeColor="text2"/>
        </w:rPr>
        <w:lastRenderedPageBreak/>
        <w:drawing>
          <wp:inline distT="0" distB="0" distL="0" distR="0" wp14:anchorId="108FBED5" wp14:editId="7598B39D">
            <wp:extent cx="5938520" cy="2275840"/>
            <wp:effectExtent l="0" t="0" r="508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10 191143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7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1F497D" w:themeColor="text2"/>
        </w:rPr>
        <w:drawing>
          <wp:inline distT="0" distB="0" distL="0" distR="0" wp14:anchorId="7E2F7DC0" wp14:editId="7EF8285B">
            <wp:extent cx="5938584" cy="1214120"/>
            <wp:effectExtent l="0" t="0" r="508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10 191157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1F497D" w:themeColor="text2"/>
        </w:rPr>
        <w:drawing>
          <wp:inline distT="0" distB="0" distL="0" distR="0" wp14:anchorId="113123C5" wp14:editId="25360805">
            <wp:extent cx="5943600" cy="2113280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10 191302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0111">
        <w:rPr>
          <w:noProof/>
          <w:color w:val="000000"/>
          <w:sz w:val="22"/>
          <w:szCs w:val="22"/>
        </w:rPr>
        <w:drawing>
          <wp:inline distT="0" distB="0" distL="0" distR="0">
            <wp:extent cx="5943600" cy="2280920"/>
            <wp:effectExtent l="0" t="0" r="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10 192013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111" w:rsidRDefault="00AE0111" w:rsidP="00AE0111">
      <w:pPr>
        <w:pStyle w:val="NormalWeb"/>
        <w:spacing w:before="0" w:beforeAutospacing="0" w:after="200" w:afterAutospacing="0"/>
        <w:rPr>
          <w:color w:val="000000"/>
          <w:sz w:val="22"/>
          <w:szCs w:val="22"/>
        </w:rPr>
      </w:pPr>
    </w:p>
    <w:p w:rsidR="00AE0111" w:rsidRPr="00AE0111" w:rsidRDefault="00FF644F" w:rsidP="00AE0111">
      <w:pPr>
        <w:pStyle w:val="NormalWeb"/>
        <w:spacing w:before="0" w:beforeAutospacing="0" w:after="200" w:afterAutospacing="0"/>
      </w:pPr>
      <w:r>
        <w:rPr>
          <w:rFonts w:ascii="Arial" w:hAnsi="Arial" w:cs="Arial"/>
          <w:color w:val="002060"/>
          <w:u w:val="single"/>
        </w:rPr>
        <w:lastRenderedPageBreak/>
        <w:t>Step 6</w:t>
      </w:r>
      <w:r w:rsidRPr="00F94A00">
        <w:rPr>
          <w:rFonts w:ascii="Arial" w:hAnsi="Arial" w:cs="Arial"/>
          <w:color w:val="002060"/>
          <w:u w:val="single"/>
        </w:rPr>
        <w:t>-</w:t>
      </w:r>
      <w:r w:rsidR="00AE0111" w:rsidRPr="00AE0111">
        <w:rPr>
          <w:rFonts w:ascii="Arial" w:hAnsi="Arial" w:cs="Arial"/>
          <w:color w:val="002060"/>
        </w:rPr>
        <w:t xml:space="preserve"> </w:t>
      </w:r>
      <w:r w:rsidR="00AE0111" w:rsidRPr="00AE0111">
        <w:t>Modify the Access Control List (ACL) to make the object publicly accessible</w:t>
      </w:r>
      <w:r w:rsidR="00AE0111">
        <w:t>.</w:t>
      </w:r>
    </w:p>
    <w:p w:rsidR="00510529" w:rsidRDefault="00AE0111" w:rsidP="00F94A00">
      <w:pPr>
        <w:pStyle w:val="NormalWeb"/>
        <w:spacing w:before="0" w:beforeAutospacing="0" w:after="200" w:afterAutospacing="0"/>
        <w:textAlignment w:val="baseline"/>
        <w:rPr>
          <w:color w:val="000000"/>
          <w:sz w:val="22"/>
          <w:szCs w:val="22"/>
        </w:rPr>
      </w:pPr>
      <w:r>
        <w:rPr>
          <w:noProof/>
          <w:color w:val="1F497D" w:themeColor="text2"/>
        </w:rPr>
        <w:drawing>
          <wp:inline distT="0" distB="0" distL="0" distR="0" wp14:anchorId="309BACCE" wp14:editId="5F41283C">
            <wp:extent cx="5943600" cy="25044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10 191656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510529">
        <w:rPr>
          <w:noProof/>
          <w:color w:val="000000"/>
          <w:sz w:val="22"/>
          <w:szCs w:val="22"/>
        </w:rPr>
        <w:drawing>
          <wp:inline distT="0" distB="0" distL="0" distR="0">
            <wp:extent cx="5943600" cy="265176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10 191714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F43" w:rsidRPr="00F94A00" w:rsidRDefault="006E7F43" w:rsidP="00F94A00">
      <w:pPr>
        <w:pStyle w:val="NormalWeb"/>
        <w:spacing w:before="0" w:beforeAutospacing="0" w:after="200" w:afterAutospacing="0"/>
        <w:textAlignment w:val="baseline"/>
        <w:rPr>
          <w:color w:val="000000"/>
          <w:sz w:val="22"/>
          <w:szCs w:val="22"/>
        </w:rPr>
      </w:pPr>
      <w:r>
        <w:rPr>
          <w:noProof/>
          <w:color w:val="1F497D" w:themeColor="text2"/>
        </w:rPr>
        <w:lastRenderedPageBreak/>
        <w:drawing>
          <wp:inline distT="0" distB="0" distL="0" distR="0" wp14:anchorId="5EE0E53F" wp14:editId="74C79ABE">
            <wp:extent cx="5943600" cy="28067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10 191714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1F497D" w:themeColor="text2"/>
        </w:rPr>
        <w:drawing>
          <wp:inline distT="0" distB="0" distL="0" distR="0" wp14:anchorId="28886AB4" wp14:editId="147242A7">
            <wp:extent cx="5943600" cy="27686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10 192013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7F43" w:rsidRPr="00F94A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C247C8"/>
    <w:multiLevelType w:val="multilevel"/>
    <w:tmpl w:val="3048B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8E3D2B"/>
    <w:multiLevelType w:val="multilevel"/>
    <w:tmpl w:val="A7C82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B331BE5"/>
    <w:multiLevelType w:val="multilevel"/>
    <w:tmpl w:val="883E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33940E3"/>
    <w:multiLevelType w:val="multilevel"/>
    <w:tmpl w:val="097E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F001695"/>
    <w:multiLevelType w:val="multilevel"/>
    <w:tmpl w:val="304E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1D470FF"/>
    <w:multiLevelType w:val="multilevel"/>
    <w:tmpl w:val="4FA6F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313B"/>
    <w:rsid w:val="000F2FBE"/>
    <w:rsid w:val="004C41A5"/>
    <w:rsid w:val="00510529"/>
    <w:rsid w:val="005C3215"/>
    <w:rsid w:val="006E7F43"/>
    <w:rsid w:val="007B313B"/>
    <w:rsid w:val="00AE0111"/>
    <w:rsid w:val="00D50F33"/>
    <w:rsid w:val="00F94A00"/>
    <w:rsid w:val="00FF6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B31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32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321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B31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32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321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906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2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4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2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178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3</cp:revision>
  <dcterms:created xsi:type="dcterms:W3CDTF">2026-05-10T16:26:00Z</dcterms:created>
  <dcterms:modified xsi:type="dcterms:W3CDTF">2026-05-10T16:28:00Z</dcterms:modified>
</cp:coreProperties>
</file>