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CCC90" w14:textId="7DB223F5" w:rsidR="005A355C" w:rsidRPr="00AB56DB" w:rsidRDefault="00AB56DB" w:rsidP="00AB56DB">
      <w:pPr>
        <w:jc w:val="center"/>
        <w:rPr>
          <w:b/>
          <w:bCs/>
        </w:rPr>
      </w:pPr>
      <w:r w:rsidRPr="00AB56DB">
        <w:rPr>
          <w:b/>
          <w:bCs/>
        </w:rPr>
        <w:t>BLOOD DONATION PREDICTION USING AI &amp; ML FOR A CONNECTED DONOR–BLOOD BANK–HOSPITAL NETWORK</w:t>
      </w:r>
    </w:p>
    <w:p w14:paraId="4EA127C5" w14:textId="77777777" w:rsidR="007502B3" w:rsidRDefault="007502B3" w:rsidP="005A355C"/>
    <w:p w14:paraId="0F808775" w14:textId="476A2884" w:rsidR="005A355C" w:rsidRDefault="005A355C" w:rsidP="00244034">
      <w:pPr>
        <w:jc w:val="both"/>
      </w:pPr>
      <w:r>
        <w:t>Problem Statement:</w:t>
      </w:r>
    </w:p>
    <w:p w14:paraId="50D9507F" w14:textId="7463085E" w:rsidR="005A355C" w:rsidRDefault="00E85A5E" w:rsidP="00244034">
      <w:pPr>
        <w:jc w:val="both"/>
      </w:pPr>
      <w:r>
        <w:t xml:space="preserve">                                            </w:t>
      </w:r>
      <w:r w:rsidR="005A355C">
        <w:t>Blood shortages persist due to fragmented information, unpredictable demand, and delays in identifying compatible, nearby donors. Existing systems largely depend on manual outreach and static registries, which are slow to update and often fail during time</w:t>
      </w:r>
      <w:r w:rsidR="005A355C">
        <w:rPr>
          <w:rFonts w:ascii="Roboto" w:hAnsi="Roboto" w:cs="Roboto"/>
        </w:rPr>
        <w:t>‑</w:t>
      </w:r>
      <w:r w:rsidR="005A355C">
        <w:t>critical scenarios such as trauma cases, surgeries, and outbreaks. Donors who are willing to help are not proactively engaged at the right time, and blood banks struggle to forecast inventory needs across blood groups, components (WB, PRBC, FFP, platelets), and geographies. Hospitals, meanwhile, lack a unified interface to view cross</w:t>
      </w:r>
      <w:r w:rsidR="005A355C">
        <w:rPr>
          <w:rFonts w:ascii="Roboto" w:hAnsi="Roboto" w:cs="Roboto"/>
        </w:rPr>
        <w:t>‑</w:t>
      </w:r>
      <w:r w:rsidR="005A355C">
        <w:t>bank inventory and trigger timely requests. As a result, units expire unused in one region while shortages occur in another, leading to avoidable morbidity and mortality.</w:t>
      </w:r>
    </w:p>
    <w:p w14:paraId="3BF1EC6E" w14:textId="77777777" w:rsidR="005A355C" w:rsidRDefault="005A355C" w:rsidP="00244034">
      <w:pPr>
        <w:jc w:val="both"/>
      </w:pPr>
      <w:r>
        <w:t>This project proposes an AI</w:t>
      </w:r>
      <w:r>
        <w:rPr>
          <w:rFonts w:ascii="Roboto" w:hAnsi="Roboto" w:cs="Roboto"/>
        </w:rPr>
        <w:t>‑</w:t>
      </w:r>
      <w:r>
        <w:t xml:space="preserve"> and ML</w:t>
      </w:r>
      <w:r>
        <w:rPr>
          <w:rFonts w:ascii="Roboto" w:hAnsi="Roboto" w:cs="Roboto"/>
        </w:rPr>
        <w:t>‑</w:t>
      </w:r>
      <w:r>
        <w:t>driven application that connects willing donors, blood banks, and hospitals through a single, easy</w:t>
      </w:r>
      <w:r>
        <w:rPr>
          <w:rFonts w:ascii="Roboto" w:hAnsi="Roboto" w:cs="Roboto"/>
        </w:rPr>
        <w:t>‑</w:t>
      </w:r>
      <w:r>
        <w:t>to</w:t>
      </w:r>
      <w:r>
        <w:rPr>
          <w:rFonts w:ascii="Roboto" w:hAnsi="Roboto" w:cs="Roboto"/>
        </w:rPr>
        <w:t>‑</w:t>
      </w:r>
      <w:r>
        <w:t>use interface. Machine learning models will predict demand at the hospital/blood</w:t>
      </w:r>
      <w:r>
        <w:rPr>
          <w:rFonts w:ascii="Roboto" w:hAnsi="Roboto" w:cs="Roboto"/>
        </w:rPr>
        <w:t>‑</w:t>
      </w:r>
      <w:r>
        <w:t>bank level (short</w:t>
      </w:r>
      <w:r>
        <w:rPr>
          <w:rFonts w:ascii="Roboto" w:hAnsi="Roboto" w:cs="Roboto"/>
        </w:rPr>
        <w:t>‑</w:t>
      </w:r>
      <w:r>
        <w:t>term and medium</w:t>
      </w:r>
      <w:r>
        <w:rPr>
          <w:rFonts w:ascii="Roboto" w:hAnsi="Roboto" w:cs="Roboto"/>
        </w:rPr>
        <w:t>‑</w:t>
      </w:r>
      <w:r>
        <w:t xml:space="preserve">term), estimate donor availability and likelihood to donate (based on recency, eligibility window, location, and past </w:t>
      </w:r>
      <w:proofErr w:type="spellStart"/>
      <w:r>
        <w:t>behavior</w:t>
      </w:r>
      <w:proofErr w:type="spellEnd"/>
      <w:r>
        <w:t xml:space="preserve">), and optimize matching and prioritization for specific blood groups and components. The platform will automate outreach via notifications to eligible nearby donors, recommend optimal routing to the nearest donation </w:t>
      </w:r>
      <w:proofErr w:type="spellStart"/>
      <w:r>
        <w:t>center</w:t>
      </w:r>
      <w:proofErr w:type="spellEnd"/>
      <w:r>
        <w:t>, and synchronize real</w:t>
      </w:r>
      <w:r>
        <w:rPr>
          <w:rFonts w:ascii="Roboto" w:hAnsi="Roboto" w:cs="Roboto"/>
        </w:rPr>
        <w:t>‑</w:t>
      </w:r>
      <w:r>
        <w:t>time inventory across partnered blood banks and hospitals. By integrating secure user authentication, consent</w:t>
      </w:r>
      <w:r>
        <w:rPr>
          <w:rFonts w:ascii="Roboto" w:hAnsi="Roboto" w:cs="Roboto"/>
        </w:rPr>
        <w:t>‑</w:t>
      </w:r>
      <w:r>
        <w:t>based data sharing, and privacy</w:t>
      </w:r>
      <w:r>
        <w:rPr>
          <w:rFonts w:ascii="Roboto" w:hAnsi="Roboto" w:cs="Roboto"/>
        </w:rPr>
        <w:t>‑</w:t>
      </w:r>
      <w:r>
        <w:t>preserving analytics, the solution aims to deliver fast, equitable, and reliable access to blood components—reducing shortages, minimizing wastage, and improving patient outcomes.</w:t>
      </w:r>
    </w:p>
    <w:p w14:paraId="0F8872AF" w14:textId="102AE35A" w:rsidR="00CF1F2F" w:rsidRDefault="008F57AC" w:rsidP="007502B3">
      <w:pPr>
        <w:ind w:left="5040"/>
      </w:pPr>
      <w:r>
        <w:t xml:space="preserve">                           </w:t>
      </w:r>
      <w:r w:rsidR="005A355C">
        <w:t xml:space="preserve">                                                                                </w:t>
      </w:r>
      <w:r w:rsidR="008B2A65">
        <w:t xml:space="preserve"> </w:t>
      </w:r>
      <w:r w:rsidR="00B47EDD">
        <w:t xml:space="preserve">  </w:t>
      </w:r>
    </w:p>
    <w:p w14:paraId="48AA92FD" w14:textId="77777777" w:rsidR="00F10ADA" w:rsidRDefault="00F10ADA" w:rsidP="00984B32">
      <w:pPr>
        <w:ind w:left="6480"/>
      </w:pPr>
    </w:p>
    <w:sectPr w:rsidR="00F10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BFD"/>
    <w:multiLevelType w:val="hybridMultilevel"/>
    <w:tmpl w:val="E9AE47BE"/>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 w15:restartNumberingAfterBreak="0">
    <w:nsid w:val="242E3E25"/>
    <w:multiLevelType w:val="hybridMultilevel"/>
    <w:tmpl w:val="7E6EDF56"/>
    <w:lvl w:ilvl="0" w:tplc="04090001">
      <w:start w:val="1"/>
      <w:numFmt w:val="bullet"/>
      <w:lvlText w:val=""/>
      <w:lvlJc w:val="left"/>
      <w:pPr>
        <w:ind w:left="5171" w:hanging="360"/>
      </w:pPr>
      <w:rPr>
        <w:rFonts w:ascii="Symbol" w:hAnsi="Symbol" w:hint="default"/>
      </w:rPr>
    </w:lvl>
    <w:lvl w:ilvl="1" w:tplc="04090003" w:tentative="1">
      <w:start w:val="1"/>
      <w:numFmt w:val="bullet"/>
      <w:lvlText w:val="o"/>
      <w:lvlJc w:val="left"/>
      <w:pPr>
        <w:ind w:left="5891" w:hanging="360"/>
      </w:pPr>
      <w:rPr>
        <w:rFonts w:ascii="Courier New" w:hAnsi="Courier New" w:cs="Courier New" w:hint="default"/>
      </w:rPr>
    </w:lvl>
    <w:lvl w:ilvl="2" w:tplc="04090005" w:tentative="1">
      <w:start w:val="1"/>
      <w:numFmt w:val="bullet"/>
      <w:lvlText w:val=""/>
      <w:lvlJc w:val="left"/>
      <w:pPr>
        <w:ind w:left="6611" w:hanging="360"/>
      </w:pPr>
      <w:rPr>
        <w:rFonts w:ascii="Wingdings" w:hAnsi="Wingdings" w:hint="default"/>
      </w:rPr>
    </w:lvl>
    <w:lvl w:ilvl="3" w:tplc="04090001" w:tentative="1">
      <w:start w:val="1"/>
      <w:numFmt w:val="bullet"/>
      <w:lvlText w:val=""/>
      <w:lvlJc w:val="left"/>
      <w:pPr>
        <w:ind w:left="7331" w:hanging="360"/>
      </w:pPr>
      <w:rPr>
        <w:rFonts w:ascii="Symbol" w:hAnsi="Symbol" w:hint="default"/>
      </w:rPr>
    </w:lvl>
    <w:lvl w:ilvl="4" w:tplc="04090003" w:tentative="1">
      <w:start w:val="1"/>
      <w:numFmt w:val="bullet"/>
      <w:lvlText w:val="o"/>
      <w:lvlJc w:val="left"/>
      <w:pPr>
        <w:ind w:left="8051" w:hanging="360"/>
      </w:pPr>
      <w:rPr>
        <w:rFonts w:ascii="Courier New" w:hAnsi="Courier New" w:cs="Courier New" w:hint="default"/>
      </w:rPr>
    </w:lvl>
    <w:lvl w:ilvl="5" w:tplc="04090005" w:tentative="1">
      <w:start w:val="1"/>
      <w:numFmt w:val="bullet"/>
      <w:lvlText w:val=""/>
      <w:lvlJc w:val="left"/>
      <w:pPr>
        <w:ind w:left="8771" w:hanging="360"/>
      </w:pPr>
      <w:rPr>
        <w:rFonts w:ascii="Wingdings" w:hAnsi="Wingdings" w:hint="default"/>
      </w:rPr>
    </w:lvl>
    <w:lvl w:ilvl="6" w:tplc="04090001" w:tentative="1">
      <w:start w:val="1"/>
      <w:numFmt w:val="bullet"/>
      <w:lvlText w:val=""/>
      <w:lvlJc w:val="left"/>
      <w:pPr>
        <w:ind w:left="9491" w:hanging="360"/>
      </w:pPr>
      <w:rPr>
        <w:rFonts w:ascii="Symbol" w:hAnsi="Symbol" w:hint="default"/>
      </w:rPr>
    </w:lvl>
    <w:lvl w:ilvl="7" w:tplc="04090003" w:tentative="1">
      <w:start w:val="1"/>
      <w:numFmt w:val="bullet"/>
      <w:lvlText w:val="o"/>
      <w:lvlJc w:val="left"/>
      <w:pPr>
        <w:ind w:left="10211" w:hanging="360"/>
      </w:pPr>
      <w:rPr>
        <w:rFonts w:ascii="Courier New" w:hAnsi="Courier New" w:cs="Courier New" w:hint="default"/>
      </w:rPr>
    </w:lvl>
    <w:lvl w:ilvl="8" w:tplc="04090005" w:tentative="1">
      <w:start w:val="1"/>
      <w:numFmt w:val="bullet"/>
      <w:lvlText w:val=""/>
      <w:lvlJc w:val="left"/>
      <w:pPr>
        <w:ind w:left="10931" w:hanging="360"/>
      </w:pPr>
      <w:rPr>
        <w:rFonts w:ascii="Wingdings" w:hAnsi="Wingdings" w:hint="default"/>
      </w:rPr>
    </w:lvl>
  </w:abstractNum>
  <w:abstractNum w:abstractNumId="2" w15:restartNumberingAfterBreak="0">
    <w:nsid w:val="3A923AFA"/>
    <w:multiLevelType w:val="hybridMultilevel"/>
    <w:tmpl w:val="89FC0856"/>
    <w:lvl w:ilvl="0" w:tplc="04090001">
      <w:start w:val="1"/>
      <w:numFmt w:val="bullet"/>
      <w:lvlText w:val=""/>
      <w:lvlJc w:val="left"/>
      <w:pPr>
        <w:ind w:left="5171" w:hanging="360"/>
      </w:pPr>
      <w:rPr>
        <w:rFonts w:ascii="Symbol" w:hAnsi="Symbol" w:hint="default"/>
      </w:rPr>
    </w:lvl>
    <w:lvl w:ilvl="1" w:tplc="04090003" w:tentative="1">
      <w:start w:val="1"/>
      <w:numFmt w:val="bullet"/>
      <w:lvlText w:val="o"/>
      <w:lvlJc w:val="left"/>
      <w:pPr>
        <w:ind w:left="5891" w:hanging="360"/>
      </w:pPr>
      <w:rPr>
        <w:rFonts w:ascii="Courier New" w:hAnsi="Courier New" w:cs="Courier New" w:hint="default"/>
      </w:rPr>
    </w:lvl>
    <w:lvl w:ilvl="2" w:tplc="04090005" w:tentative="1">
      <w:start w:val="1"/>
      <w:numFmt w:val="bullet"/>
      <w:lvlText w:val=""/>
      <w:lvlJc w:val="left"/>
      <w:pPr>
        <w:ind w:left="6611" w:hanging="360"/>
      </w:pPr>
      <w:rPr>
        <w:rFonts w:ascii="Wingdings" w:hAnsi="Wingdings" w:hint="default"/>
      </w:rPr>
    </w:lvl>
    <w:lvl w:ilvl="3" w:tplc="04090001" w:tentative="1">
      <w:start w:val="1"/>
      <w:numFmt w:val="bullet"/>
      <w:lvlText w:val=""/>
      <w:lvlJc w:val="left"/>
      <w:pPr>
        <w:ind w:left="7331" w:hanging="360"/>
      </w:pPr>
      <w:rPr>
        <w:rFonts w:ascii="Symbol" w:hAnsi="Symbol" w:hint="default"/>
      </w:rPr>
    </w:lvl>
    <w:lvl w:ilvl="4" w:tplc="04090003" w:tentative="1">
      <w:start w:val="1"/>
      <w:numFmt w:val="bullet"/>
      <w:lvlText w:val="o"/>
      <w:lvlJc w:val="left"/>
      <w:pPr>
        <w:ind w:left="8051" w:hanging="360"/>
      </w:pPr>
      <w:rPr>
        <w:rFonts w:ascii="Courier New" w:hAnsi="Courier New" w:cs="Courier New" w:hint="default"/>
      </w:rPr>
    </w:lvl>
    <w:lvl w:ilvl="5" w:tplc="04090005" w:tentative="1">
      <w:start w:val="1"/>
      <w:numFmt w:val="bullet"/>
      <w:lvlText w:val=""/>
      <w:lvlJc w:val="left"/>
      <w:pPr>
        <w:ind w:left="8771" w:hanging="360"/>
      </w:pPr>
      <w:rPr>
        <w:rFonts w:ascii="Wingdings" w:hAnsi="Wingdings" w:hint="default"/>
      </w:rPr>
    </w:lvl>
    <w:lvl w:ilvl="6" w:tplc="04090001" w:tentative="1">
      <w:start w:val="1"/>
      <w:numFmt w:val="bullet"/>
      <w:lvlText w:val=""/>
      <w:lvlJc w:val="left"/>
      <w:pPr>
        <w:ind w:left="9491" w:hanging="360"/>
      </w:pPr>
      <w:rPr>
        <w:rFonts w:ascii="Symbol" w:hAnsi="Symbol" w:hint="default"/>
      </w:rPr>
    </w:lvl>
    <w:lvl w:ilvl="7" w:tplc="04090003" w:tentative="1">
      <w:start w:val="1"/>
      <w:numFmt w:val="bullet"/>
      <w:lvlText w:val="o"/>
      <w:lvlJc w:val="left"/>
      <w:pPr>
        <w:ind w:left="10211" w:hanging="360"/>
      </w:pPr>
      <w:rPr>
        <w:rFonts w:ascii="Courier New" w:hAnsi="Courier New" w:cs="Courier New" w:hint="default"/>
      </w:rPr>
    </w:lvl>
    <w:lvl w:ilvl="8" w:tplc="04090005" w:tentative="1">
      <w:start w:val="1"/>
      <w:numFmt w:val="bullet"/>
      <w:lvlText w:val=""/>
      <w:lvlJc w:val="left"/>
      <w:pPr>
        <w:ind w:left="10931" w:hanging="360"/>
      </w:pPr>
      <w:rPr>
        <w:rFonts w:ascii="Wingdings" w:hAnsi="Wingdings" w:hint="default"/>
      </w:rPr>
    </w:lvl>
  </w:abstractNum>
  <w:abstractNum w:abstractNumId="3" w15:restartNumberingAfterBreak="0">
    <w:nsid w:val="3D3304C6"/>
    <w:multiLevelType w:val="hybridMultilevel"/>
    <w:tmpl w:val="7E0C0780"/>
    <w:lvl w:ilvl="0" w:tplc="04090001">
      <w:start w:val="1"/>
      <w:numFmt w:val="bullet"/>
      <w:lvlText w:val=""/>
      <w:lvlJc w:val="left"/>
      <w:pPr>
        <w:ind w:left="5171" w:hanging="360"/>
      </w:pPr>
      <w:rPr>
        <w:rFonts w:ascii="Symbol" w:hAnsi="Symbol" w:hint="default"/>
      </w:rPr>
    </w:lvl>
    <w:lvl w:ilvl="1" w:tplc="04090003" w:tentative="1">
      <w:start w:val="1"/>
      <w:numFmt w:val="bullet"/>
      <w:lvlText w:val="o"/>
      <w:lvlJc w:val="left"/>
      <w:pPr>
        <w:ind w:left="5891" w:hanging="360"/>
      </w:pPr>
      <w:rPr>
        <w:rFonts w:ascii="Courier New" w:hAnsi="Courier New" w:cs="Courier New" w:hint="default"/>
      </w:rPr>
    </w:lvl>
    <w:lvl w:ilvl="2" w:tplc="04090005" w:tentative="1">
      <w:start w:val="1"/>
      <w:numFmt w:val="bullet"/>
      <w:lvlText w:val=""/>
      <w:lvlJc w:val="left"/>
      <w:pPr>
        <w:ind w:left="6611" w:hanging="360"/>
      </w:pPr>
      <w:rPr>
        <w:rFonts w:ascii="Wingdings" w:hAnsi="Wingdings" w:hint="default"/>
      </w:rPr>
    </w:lvl>
    <w:lvl w:ilvl="3" w:tplc="04090001" w:tentative="1">
      <w:start w:val="1"/>
      <w:numFmt w:val="bullet"/>
      <w:lvlText w:val=""/>
      <w:lvlJc w:val="left"/>
      <w:pPr>
        <w:ind w:left="7331" w:hanging="360"/>
      </w:pPr>
      <w:rPr>
        <w:rFonts w:ascii="Symbol" w:hAnsi="Symbol" w:hint="default"/>
      </w:rPr>
    </w:lvl>
    <w:lvl w:ilvl="4" w:tplc="04090003" w:tentative="1">
      <w:start w:val="1"/>
      <w:numFmt w:val="bullet"/>
      <w:lvlText w:val="o"/>
      <w:lvlJc w:val="left"/>
      <w:pPr>
        <w:ind w:left="8051" w:hanging="360"/>
      </w:pPr>
      <w:rPr>
        <w:rFonts w:ascii="Courier New" w:hAnsi="Courier New" w:cs="Courier New" w:hint="default"/>
      </w:rPr>
    </w:lvl>
    <w:lvl w:ilvl="5" w:tplc="04090005" w:tentative="1">
      <w:start w:val="1"/>
      <w:numFmt w:val="bullet"/>
      <w:lvlText w:val=""/>
      <w:lvlJc w:val="left"/>
      <w:pPr>
        <w:ind w:left="8771" w:hanging="360"/>
      </w:pPr>
      <w:rPr>
        <w:rFonts w:ascii="Wingdings" w:hAnsi="Wingdings" w:hint="default"/>
      </w:rPr>
    </w:lvl>
    <w:lvl w:ilvl="6" w:tplc="04090001" w:tentative="1">
      <w:start w:val="1"/>
      <w:numFmt w:val="bullet"/>
      <w:lvlText w:val=""/>
      <w:lvlJc w:val="left"/>
      <w:pPr>
        <w:ind w:left="9491" w:hanging="360"/>
      </w:pPr>
      <w:rPr>
        <w:rFonts w:ascii="Symbol" w:hAnsi="Symbol" w:hint="default"/>
      </w:rPr>
    </w:lvl>
    <w:lvl w:ilvl="7" w:tplc="04090003" w:tentative="1">
      <w:start w:val="1"/>
      <w:numFmt w:val="bullet"/>
      <w:lvlText w:val="o"/>
      <w:lvlJc w:val="left"/>
      <w:pPr>
        <w:ind w:left="10211" w:hanging="360"/>
      </w:pPr>
      <w:rPr>
        <w:rFonts w:ascii="Courier New" w:hAnsi="Courier New" w:cs="Courier New" w:hint="default"/>
      </w:rPr>
    </w:lvl>
    <w:lvl w:ilvl="8" w:tplc="04090005" w:tentative="1">
      <w:start w:val="1"/>
      <w:numFmt w:val="bullet"/>
      <w:lvlText w:val=""/>
      <w:lvlJc w:val="left"/>
      <w:pPr>
        <w:ind w:left="10931" w:hanging="360"/>
      </w:pPr>
      <w:rPr>
        <w:rFonts w:ascii="Wingdings" w:hAnsi="Wingdings" w:hint="default"/>
      </w:rPr>
    </w:lvl>
  </w:abstractNum>
  <w:num w:numId="1" w16cid:durableId="1474175875">
    <w:abstractNumId w:val="1"/>
  </w:num>
  <w:num w:numId="2" w16cid:durableId="1015888424">
    <w:abstractNumId w:val="3"/>
  </w:num>
  <w:num w:numId="3" w16cid:durableId="1625307230">
    <w:abstractNumId w:val="2"/>
  </w:num>
  <w:num w:numId="4" w16cid:durableId="151711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5C"/>
    <w:rsid w:val="000D4852"/>
    <w:rsid w:val="000F6F40"/>
    <w:rsid w:val="00112264"/>
    <w:rsid w:val="0018446B"/>
    <w:rsid w:val="001F4E34"/>
    <w:rsid w:val="00204EF5"/>
    <w:rsid w:val="00244034"/>
    <w:rsid w:val="0029009B"/>
    <w:rsid w:val="002E672D"/>
    <w:rsid w:val="003118A2"/>
    <w:rsid w:val="003A7FC5"/>
    <w:rsid w:val="003B0557"/>
    <w:rsid w:val="003D6F41"/>
    <w:rsid w:val="005A355C"/>
    <w:rsid w:val="006E5059"/>
    <w:rsid w:val="00717452"/>
    <w:rsid w:val="007502B3"/>
    <w:rsid w:val="007E19CB"/>
    <w:rsid w:val="0080390E"/>
    <w:rsid w:val="008B2A65"/>
    <w:rsid w:val="008C1BC1"/>
    <w:rsid w:val="008F57AC"/>
    <w:rsid w:val="00907E51"/>
    <w:rsid w:val="009634B0"/>
    <w:rsid w:val="00984B32"/>
    <w:rsid w:val="00A9759E"/>
    <w:rsid w:val="00AB56DB"/>
    <w:rsid w:val="00AD3974"/>
    <w:rsid w:val="00B459A4"/>
    <w:rsid w:val="00B47EDD"/>
    <w:rsid w:val="00C13E26"/>
    <w:rsid w:val="00CF1F2F"/>
    <w:rsid w:val="00D27F22"/>
    <w:rsid w:val="00D353EB"/>
    <w:rsid w:val="00DA296A"/>
    <w:rsid w:val="00DD51AD"/>
    <w:rsid w:val="00DF2A47"/>
    <w:rsid w:val="00E23CE8"/>
    <w:rsid w:val="00E32243"/>
    <w:rsid w:val="00E3334F"/>
    <w:rsid w:val="00E85A5E"/>
    <w:rsid w:val="00F10ADA"/>
    <w:rsid w:val="00FA3CB3"/>
    <w:rsid w:val="00FA5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4ED7"/>
  <w15:chartTrackingRefBased/>
  <w15:docId w15:val="{31E419BD-F23D-164B-AF0B-2AC98E91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55C"/>
    <w:rPr>
      <w:rFonts w:eastAsiaTheme="majorEastAsia" w:cstheme="majorBidi"/>
      <w:color w:val="272727" w:themeColor="text1" w:themeTint="D8"/>
    </w:rPr>
  </w:style>
  <w:style w:type="paragraph" w:styleId="Title">
    <w:name w:val="Title"/>
    <w:basedOn w:val="Normal"/>
    <w:next w:val="Normal"/>
    <w:link w:val="TitleChar"/>
    <w:uiPriority w:val="10"/>
    <w:qFormat/>
    <w:rsid w:val="005A3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55C"/>
    <w:pPr>
      <w:spacing w:before="160"/>
      <w:jc w:val="center"/>
    </w:pPr>
    <w:rPr>
      <w:i/>
      <w:iCs/>
      <w:color w:val="404040" w:themeColor="text1" w:themeTint="BF"/>
    </w:rPr>
  </w:style>
  <w:style w:type="character" w:customStyle="1" w:styleId="QuoteChar">
    <w:name w:val="Quote Char"/>
    <w:basedOn w:val="DefaultParagraphFont"/>
    <w:link w:val="Quote"/>
    <w:uiPriority w:val="29"/>
    <w:rsid w:val="005A355C"/>
    <w:rPr>
      <w:i/>
      <w:iCs/>
      <w:color w:val="404040" w:themeColor="text1" w:themeTint="BF"/>
    </w:rPr>
  </w:style>
  <w:style w:type="paragraph" w:styleId="ListParagraph">
    <w:name w:val="List Paragraph"/>
    <w:basedOn w:val="Normal"/>
    <w:uiPriority w:val="34"/>
    <w:qFormat/>
    <w:rsid w:val="005A355C"/>
    <w:pPr>
      <w:ind w:left="720"/>
      <w:contextualSpacing/>
    </w:pPr>
  </w:style>
  <w:style w:type="character" w:styleId="IntenseEmphasis">
    <w:name w:val="Intense Emphasis"/>
    <w:basedOn w:val="DefaultParagraphFont"/>
    <w:uiPriority w:val="21"/>
    <w:qFormat/>
    <w:rsid w:val="005A355C"/>
    <w:rPr>
      <w:i/>
      <w:iCs/>
      <w:color w:val="0F4761" w:themeColor="accent1" w:themeShade="BF"/>
    </w:rPr>
  </w:style>
  <w:style w:type="paragraph" w:styleId="IntenseQuote">
    <w:name w:val="Intense Quote"/>
    <w:basedOn w:val="Normal"/>
    <w:next w:val="Normal"/>
    <w:link w:val="IntenseQuoteChar"/>
    <w:uiPriority w:val="30"/>
    <w:qFormat/>
    <w:rsid w:val="005A3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55C"/>
    <w:rPr>
      <w:i/>
      <w:iCs/>
      <w:color w:val="0F4761" w:themeColor="accent1" w:themeShade="BF"/>
    </w:rPr>
  </w:style>
  <w:style w:type="character" w:styleId="IntenseReference">
    <w:name w:val="Intense Reference"/>
    <w:basedOn w:val="DefaultParagraphFont"/>
    <w:uiPriority w:val="32"/>
    <w:qFormat/>
    <w:rsid w:val="005A3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sravankumargavara@gmail.com</dc:creator>
  <cp:keywords/>
  <dc:description/>
  <cp:lastModifiedBy>Mourya krishna sai Kommoju</cp:lastModifiedBy>
  <cp:revision>7</cp:revision>
  <dcterms:created xsi:type="dcterms:W3CDTF">2025-08-22T09:42:00Z</dcterms:created>
  <dcterms:modified xsi:type="dcterms:W3CDTF">2025-09-26T10:31:00Z</dcterms:modified>
</cp:coreProperties>
</file>