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8FCEA" w14:textId="77777777" w:rsidR="0020396D" w:rsidRPr="0020396D" w:rsidRDefault="0020396D" w:rsidP="0020396D">
      <w:pPr>
        <w:shd w:val="clear" w:color="auto" w:fill="1F1F1F"/>
        <w:spacing w:after="0" w:line="240" w:lineRule="auto"/>
        <w:rPr>
          <w:rFonts w:ascii="Arial" w:eastAsia="Times New Roman" w:hAnsi="Arial" w:cs="Arial"/>
          <w:color w:val="E8E8E8"/>
          <w:kern w:val="0"/>
          <w:sz w:val="27"/>
          <w:szCs w:val="27"/>
          <w:lang w:eastAsia="en-IN"/>
          <w14:ligatures w14:val="none"/>
        </w:rPr>
      </w:pPr>
      <w:r w:rsidRPr="0020396D">
        <w:rPr>
          <w:rFonts w:ascii="Arial" w:eastAsia="Times New Roman" w:hAnsi="Arial" w:cs="Arial"/>
          <w:color w:val="E8E8E8"/>
          <w:kern w:val="0"/>
          <w:sz w:val="24"/>
          <w:szCs w:val="24"/>
          <w:lang w:val="en" w:eastAsia="en-IN"/>
          <w14:ligatures w14:val="none"/>
        </w:rPr>
        <w:t>There are four main types of cloud computing: </w:t>
      </w:r>
      <w:r w:rsidRPr="0020396D">
        <w:rPr>
          <w:rFonts w:ascii="Arial" w:eastAsia="Times New Roman" w:hAnsi="Arial" w:cs="Arial"/>
          <w:color w:val="FFFFFF"/>
          <w:kern w:val="0"/>
          <w:sz w:val="24"/>
          <w:szCs w:val="24"/>
          <w:shd w:val="clear" w:color="auto" w:fill="34457F"/>
          <w:lang w:val="en" w:eastAsia="en-IN"/>
          <w14:ligatures w14:val="none"/>
        </w:rPr>
        <w:t xml:space="preserve">private clouds, public clouds, hybrid clouds, and </w:t>
      </w:r>
      <w:proofErr w:type="spellStart"/>
      <w:r w:rsidRPr="0020396D">
        <w:rPr>
          <w:rFonts w:ascii="Arial" w:eastAsia="Times New Roman" w:hAnsi="Arial" w:cs="Arial"/>
          <w:color w:val="FFFFFF"/>
          <w:kern w:val="0"/>
          <w:sz w:val="24"/>
          <w:szCs w:val="24"/>
          <w:shd w:val="clear" w:color="auto" w:fill="34457F"/>
          <w:lang w:val="en" w:eastAsia="en-IN"/>
          <w14:ligatures w14:val="none"/>
        </w:rPr>
        <w:t>multiclouds</w:t>
      </w:r>
      <w:proofErr w:type="spellEnd"/>
      <w:r w:rsidRPr="0020396D">
        <w:rPr>
          <w:rFonts w:ascii="Arial" w:eastAsia="Times New Roman" w:hAnsi="Arial" w:cs="Arial"/>
          <w:color w:val="E8E8E8"/>
          <w:kern w:val="0"/>
          <w:sz w:val="24"/>
          <w:szCs w:val="24"/>
          <w:lang w:val="en" w:eastAsia="en-IN"/>
          <w14:ligatures w14:val="none"/>
        </w:rPr>
        <w:t>. There are also three main types of cloud computing services: Infrastructure-as-a-Service (IaaS), Platforms-as-a-Service (PaaS), and Software-as-a-Service (SaaS).</w:t>
      </w:r>
      <w:r w:rsidRPr="0020396D">
        <w:rPr>
          <w:rFonts w:ascii="Arial" w:eastAsia="Times New Roman" w:hAnsi="Arial" w:cs="Arial"/>
          <w:color w:val="E8E8E8"/>
          <w:kern w:val="0"/>
          <w:sz w:val="18"/>
          <w:szCs w:val="18"/>
          <w:lang w:eastAsia="en-IN"/>
          <w14:ligatures w14:val="none"/>
        </w:rPr>
        <w:t>25 Jul 2022</w:t>
      </w:r>
    </w:p>
    <w:p w14:paraId="7AE220F5" w14:textId="77777777" w:rsidR="006333D4" w:rsidRDefault="006333D4"/>
    <w:p w14:paraId="104007CB" w14:textId="723EE1CD" w:rsidR="0020396D" w:rsidRDefault="0020396D">
      <w:pPr>
        <w:rPr>
          <w:rFonts w:ascii="Arial" w:hAnsi="Arial" w:cs="Arial"/>
          <w:color w:val="E8E8E8"/>
          <w:sz w:val="30"/>
          <w:szCs w:val="30"/>
          <w:shd w:val="clear" w:color="auto" w:fill="1F1F1F"/>
        </w:rPr>
      </w:pPr>
      <w:r>
        <w:rPr>
          <w:rFonts w:ascii="Arial" w:hAnsi="Arial" w:cs="Arial"/>
          <w:color w:val="E8E8E8"/>
          <w:sz w:val="30"/>
          <w:szCs w:val="30"/>
          <w:shd w:val="clear" w:color="auto" w:fill="1F1F1F"/>
        </w:rPr>
        <w:t>Cloud computing is </w:t>
      </w:r>
      <w:r>
        <w:rPr>
          <w:rFonts w:ascii="Arial" w:hAnsi="Arial" w:cs="Arial"/>
          <w:color w:val="FFFFFF"/>
          <w:sz w:val="30"/>
          <w:szCs w:val="30"/>
          <w:shd w:val="clear" w:color="auto" w:fill="34457F"/>
        </w:rPr>
        <w:t>the on-demand availability of computing resources (such as storage and infrastructure), as services over the internet</w:t>
      </w:r>
      <w:r>
        <w:rPr>
          <w:rFonts w:ascii="Arial" w:hAnsi="Arial" w:cs="Arial"/>
          <w:color w:val="E8E8E8"/>
          <w:sz w:val="30"/>
          <w:szCs w:val="30"/>
          <w:shd w:val="clear" w:color="auto" w:fill="1F1F1F"/>
        </w:rPr>
        <w:t>. It eliminates the need for individuals and businesses to self-manage physical resources themselves, and only pay for what they use.</w:t>
      </w:r>
    </w:p>
    <w:p w14:paraId="73533C5B" w14:textId="77777777" w:rsidR="0020396D" w:rsidRDefault="0020396D">
      <w:pPr>
        <w:rPr>
          <w:rFonts w:ascii="Arial" w:hAnsi="Arial" w:cs="Arial"/>
          <w:color w:val="E8E8E8"/>
          <w:sz w:val="30"/>
          <w:szCs w:val="30"/>
          <w:shd w:val="clear" w:color="auto" w:fill="1F1F1F"/>
        </w:rPr>
      </w:pPr>
    </w:p>
    <w:p w14:paraId="5C15C426" w14:textId="77777777" w:rsidR="0020396D" w:rsidRPr="0020396D" w:rsidRDefault="0020396D" w:rsidP="0020396D">
      <w:pPr>
        <w:shd w:val="clear" w:color="auto" w:fill="1F1F1F"/>
        <w:spacing w:line="240" w:lineRule="auto"/>
        <w:rPr>
          <w:rFonts w:ascii="Arial" w:eastAsia="Times New Roman" w:hAnsi="Arial" w:cs="Arial"/>
          <w:color w:val="E8E8E8"/>
          <w:kern w:val="0"/>
          <w:sz w:val="24"/>
          <w:szCs w:val="24"/>
          <w:lang w:eastAsia="en-IN"/>
          <w14:ligatures w14:val="none"/>
        </w:rPr>
      </w:pPr>
      <w:r w:rsidRPr="0020396D">
        <w:rPr>
          <w:rFonts w:ascii="Arial" w:eastAsia="Times New Roman" w:hAnsi="Arial" w:cs="Arial"/>
          <w:b/>
          <w:bCs/>
          <w:color w:val="E8E8E8"/>
          <w:kern w:val="0"/>
          <w:sz w:val="24"/>
          <w:szCs w:val="24"/>
          <w:lang w:eastAsia="en-IN"/>
          <w14:ligatures w14:val="none"/>
        </w:rPr>
        <w:t>Types of Cloud Computing</w:t>
      </w:r>
    </w:p>
    <w:p w14:paraId="4A12CA35" w14:textId="77777777" w:rsidR="0020396D" w:rsidRPr="0020396D" w:rsidRDefault="0020396D" w:rsidP="0020396D">
      <w:pPr>
        <w:numPr>
          <w:ilvl w:val="0"/>
          <w:numId w:val="1"/>
        </w:numPr>
        <w:shd w:val="clear" w:color="auto" w:fill="1F1F1F"/>
        <w:spacing w:after="60" w:line="240" w:lineRule="auto"/>
        <w:rPr>
          <w:rFonts w:ascii="Arial" w:eastAsia="Times New Roman" w:hAnsi="Arial" w:cs="Arial"/>
          <w:color w:val="E8E8E8"/>
          <w:kern w:val="0"/>
          <w:sz w:val="24"/>
          <w:szCs w:val="24"/>
          <w:lang w:eastAsia="en-IN"/>
          <w14:ligatures w14:val="none"/>
        </w:rPr>
      </w:pPr>
      <w:r w:rsidRPr="0020396D">
        <w:rPr>
          <w:rFonts w:ascii="Arial" w:eastAsia="Times New Roman" w:hAnsi="Arial" w:cs="Arial"/>
          <w:color w:val="E8E8E8"/>
          <w:kern w:val="0"/>
          <w:sz w:val="24"/>
          <w:szCs w:val="24"/>
          <w:lang w:eastAsia="en-IN"/>
          <w14:ligatures w14:val="none"/>
        </w:rPr>
        <w:t>Infrastructure as a Service (IaaS) ...</w:t>
      </w:r>
    </w:p>
    <w:p w14:paraId="4DE43C61" w14:textId="77777777" w:rsidR="0020396D" w:rsidRPr="0020396D" w:rsidRDefault="0020396D" w:rsidP="0020396D">
      <w:pPr>
        <w:numPr>
          <w:ilvl w:val="0"/>
          <w:numId w:val="1"/>
        </w:numPr>
        <w:shd w:val="clear" w:color="auto" w:fill="1F1F1F"/>
        <w:spacing w:after="60" w:line="240" w:lineRule="auto"/>
        <w:rPr>
          <w:rFonts w:ascii="Arial" w:eastAsia="Times New Roman" w:hAnsi="Arial" w:cs="Arial"/>
          <w:color w:val="E8E8E8"/>
          <w:kern w:val="0"/>
          <w:sz w:val="24"/>
          <w:szCs w:val="24"/>
          <w:lang w:eastAsia="en-IN"/>
          <w14:ligatures w14:val="none"/>
        </w:rPr>
      </w:pPr>
      <w:r w:rsidRPr="0020396D">
        <w:rPr>
          <w:rFonts w:ascii="Arial" w:eastAsia="Times New Roman" w:hAnsi="Arial" w:cs="Arial"/>
          <w:color w:val="E8E8E8"/>
          <w:kern w:val="0"/>
          <w:sz w:val="24"/>
          <w:szCs w:val="24"/>
          <w:lang w:eastAsia="en-IN"/>
          <w14:ligatures w14:val="none"/>
        </w:rPr>
        <w:t>Platform as a Service (PaaS) ...</w:t>
      </w:r>
    </w:p>
    <w:p w14:paraId="47ED2902" w14:textId="77777777" w:rsidR="0020396D" w:rsidRPr="0020396D" w:rsidRDefault="0020396D" w:rsidP="0020396D">
      <w:pPr>
        <w:numPr>
          <w:ilvl w:val="0"/>
          <w:numId w:val="1"/>
        </w:numPr>
        <w:shd w:val="clear" w:color="auto" w:fill="1F1F1F"/>
        <w:spacing w:after="60" w:line="240" w:lineRule="auto"/>
        <w:rPr>
          <w:rFonts w:ascii="Arial" w:eastAsia="Times New Roman" w:hAnsi="Arial" w:cs="Arial"/>
          <w:color w:val="E8E8E8"/>
          <w:kern w:val="0"/>
          <w:sz w:val="24"/>
          <w:szCs w:val="24"/>
          <w:lang w:eastAsia="en-IN"/>
          <w14:ligatures w14:val="none"/>
        </w:rPr>
      </w:pPr>
      <w:r w:rsidRPr="0020396D">
        <w:rPr>
          <w:rFonts w:ascii="Arial" w:eastAsia="Times New Roman" w:hAnsi="Arial" w:cs="Arial"/>
          <w:color w:val="E8E8E8"/>
          <w:kern w:val="0"/>
          <w:sz w:val="24"/>
          <w:szCs w:val="24"/>
          <w:lang w:eastAsia="en-IN"/>
          <w14:ligatures w14:val="none"/>
        </w:rPr>
        <w:t>Software as a Service (SaaS)</w:t>
      </w:r>
    </w:p>
    <w:p w14:paraId="2B4BB2B6" w14:textId="77777777" w:rsidR="0020396D" w:rsidRDefault="0020396D"/>
    <w:p w14:paraId="5FE023C8" w14:textId="77777777" w:rsidR="0020396D" w:rsidRDefault="0020396D"/>
    <w:p w14:paraId="703753EC" w14:textId="77777777" w:rsidR="0020396D" w:rsidRDefault="0020396D" w:rsidP="0020396D">
      <w:pPr>
        <w:pStyle w:val="NormalWeb"/>
        <w:numPr>
          <w:ilvl w:val="0"/>
          <w:numId w:val="2"/>
        </w:numPr>
        <w:shd w:val="clear" w:color="auto" w:fill="FFFFFF"/>
        <w:spacing w:before="0" w:beforeAutospacing="0" w:after="0" w:afterAutospacing="0"/>
        <w:rPr>
          <w:rFonts w:ascii="Segoe UI" w:hAnsi="Segoe UI" w:cs="Segoe UI"/>
          <w:color w:val="000000"/>
        </w:rPr>
      </w:pPr>
      <w:r>
        <w:rPr>
          <w:rFonts w:ascii="Segoe UI" w:hAnsi="Segoe UI" w:cs="Segoe UI"/>
          <w:color w:val="000000"/>
        </w:rPr>
        <w:t>Simply put, cloud computing is the delivery of computing services—including servers, storage, databases, networking, software, analytics, and intelligence—over the Internet (“the cloud”) to offer faster innovation, flexible resources, and economies of scale. You typically pay only for cloud services you use, helping you lower your operating costs, run your infrastructure more efficiently, and scale as your business needs change.</w:t>
      </w:r>
    </w:p>
    <w:p w14:paraId="338CD4B9" w14:textId="77777777" w:rsidR="0020396D" w:rsidRDefault="0020396D"/>
    <w:p w14:paraId="081A99E4" w14:textId="77777777" w:rsidR="0020396D" w:rsidRDefault="0020396D" w:rsidP="0020396D">
      <w:pPr>
        <w:pStyle w:val="NormalWeb"/>
        <w:numPr>
          <w:ilvl w:val="0"/>
          <w:numId w:val="3"/>
        </w:numPr>
        <w:shd w:val="clear" w:color="auto" w:fill="FFFFFF"/>
        <w:spacing w:before="0" w:beforeAutospacing="0" w:after="0" w:afterAutospacing="0"/>
        <w:rPr>
          <w:rFonts w:ascii="Segoe UI" w:hAnsi="Segoe UI" w:cs="Segoe UI"/>
          <w:color w:val="000000"/>
        </w:rPr>
      </w:pPr>
      <w:r>
        <w:rPr>
          <w:rFonts w:ascii="Segoe UI" w:hAnsi="Segoe UI" w:cs="Segoe UI"/>
          <w:color w:val="000000"/>
        </w:rPr>
        <w:t>The benefits of cloud computing services include the ability to scale elastically. In cloud speak, that means delivering the right amount of IT resources—for example, more or less computing power, storage, bandwidth—right when they’re needed, and from the right </w:t>
      </w:r>
      <w:hyperlink r:id="rId5" w:tgtFrame="_self" w:history="1">
        <w:r>
          <w:rPr>
            <w:rStyle w:val="Hyperlink"/>
            <w:rFonts w:ascii="Segoe UI" w:hAnsi="Segoe UI" w:cs="Segoe UI"/>
            <w:color w:val="0067B8"/>
          </w:rPr>
          <w:t>geographic location</w:t>
        </w:r>
      </w:hyperlink>
      <w:r>
        <w:rPr>
          <w:rFonts w:ascii="Segoe UI" w:hAnsi="Segoe UI" w:cs="Segoe UI"/>
          <w:color w:val="000000"/>
        </w:rPr>
        <w:t>.</w:t>
      </w:r>
    </w:p>
    <w:p w14:paraId="68F5F03B" w14:textId="77777777" w:rsidR="0020396D" w:rsidRDefault="0020396D"/>
    <w:p w14:paraId="046A67EC" w14:textId="77777777" w:rsidR="0020396D" w:rsidRDefault="0020396D" w:rsidP="0020396D">
      <w:pPr>
        <w:pStyle w:val="NormalWeb"/>
        <w:numPr>
          <w:ilvl w:val="0"/>
          <w:numId w:val="4"/>
        </w:numPr>
        <w:shd w:val="clear" w:color="auto" w:fill="FFFFFF"/>
        <w:spacing w:before="0" w:beforeAutospacing="0" w:after="0" w:afterAutospacing="0"/>
        <w:rPr>
          <w:rFonts w:ascii="Segoe UI" w:hAnsi="Segoe UI" w:cs="Segoe UI"/>
          <w:color w:val="000000"/>
        </w:rPr>
      </w:pPr>
      <w:r>
        <w:rPr>
          <w:rFonts w:ascii="Segoe UI" w:hAnsi="Segoe UI" w:cs="Segoe UI"/>
          <w:color w:val="000000"/>
        </w:rPr>
        <w:t xml:space="preserve">The biggest cloud computing services run on a worldwide network of secure </w:t>
      </w:r>
      <w:proofErr w:type="spellStart"/>
      <w:r>
        <w:rPr>
          <w:rFonts w:ascii="Segoe UI" w:hAnsi="Segoe UI" w:cs="Segoe UI"/>
          <w:color w:val="000000"/>
        </w:rPr>
        <w:t>datacenters</w:t>
      </w:r>
      <w:proofErr w:type="spellEnd"/>
      <w:r>
        <w:rPr>
          <w:rFonts w:ascii="Segoe UI" w:hAnsi="Segoe UI" w:cs="Segoe UI"/>
          <w:color w:val="000000"/>
        </w:rPr>
        <w:t xml:space="preserve">, which are regularly upgraded to the latest generation of fast and efficient computing hardware. This offers several benefits over a single corporate </w:t>
      </w:r>
      <w:proofErr w:type="spellStart"/>
      <w:r>
        <w:rPr>
          <w:rFonts w:ascii="Segoe UI" w:hAnsi="Segoe UI" w:cs="Segoe UI"/>
          <w:color w:val="000000"/>
        </w:rPr>
        <w:t>datacenter</w:t>
      </w:r>
      <w:proofErr w:type="spellEnd"/>
      <w:r>
        <w:rPr>
          <w:rFonts w:ascii="Segoe UI" w:hAnsi="Segoe UI" w:cs="Segoe UI"/>
          <w:color w:val="000000"/>
        </w:rPr>
        <w:t>, including reduced network latency for applications and greater economies of scale.</w:t>
      </w:r>
    </w:p>
    <w:p w14:paraId="4F7D2B07" w14:textId="77777777" w:rsidR="0020396D" w:rsidRDefault="0020396D"/>
    <w:p w14:paraId="66B5CE7E" w14:textId="77777777" w:rsidR="0020396D" w:rsidRDefault="0020396D"/>
    <w:p w14:paraId="5A5A5846" w14:textId="77777777" w:rsidR="0020396D" w:rsidRPr="0020396D" w:rsidRDefault="0020396D" w:rsidP="0020396D">
      <w:pPr>
        <w:shd w:val="clear" w:color="auto" w:fill="FFFFFF"/>
        <w:spacing w:after="0" w:line="240" w:lineRule="auto"/>
        <w:outlineLvl w:val="2"/>
        <w:rPr>
          <w:rFonts w:ascii="inherit" w:eastAsia="Times New Roman" w:hAnsi="inherit" w:cs="Segoe UI"/>
          <w:b/>
          <w:bCs/>
          <w:color w:val="000000"/>
          <w:kern w:val="0"/>
          <w:sz w:val="27"/>
          <w:szCs w:val="27"/>
          <w:lang w:eastAsia="en-IN"/>
          <w14:ligatures w14:val="none"/>
        </w:rPr>
      </w:pPr>
      <w:r w:rsidRPr="0020396D">
        <w:rPr>
          <w:rFonts w:ascii="inherit" w:eastAsia="Times New Roman" w:hAnsi="inherit" w:cs="Segoe UI"/>
          <w:b/>
          <w:bCs/>
          <w:color w:val="000000"/>
          <w:kern w:val="0"/>
          <w:sz w:val="27"/>
          <w:szCs w:val="27"/>
          <w:lang w:eastAsia="en-IN"/>
          <w14:ligatures w14:val="none"/>
        </w:rPr>
        <w:t>Security</w:t>
      </w:r>
    </w:p>
    <w:p w14:paraId="56F95962" w14:textId="77777777" w:rsidR="0020396D" w:rsidRPr="0020396D" w:rsidRDefault="0020396D" w:rsidP="0020396D">
      <w:pPr>
        <w:numPr>
          <w:ilvl w:val="0"/>
          <w:numId w:val="5"/>
        </w:numPr>
        <w:shd w:val="clear" w:color="auto" w:fill="FFFFFF"/>
        <w:spacing w:after="0" w:line="240" w:lineRule="auto"/>
        <w:rPr>
          <w:rFonts w:ascii="Segoe UI" w:eastAsia="Times New Roman" w:hAnsi="Segoe UI" w:cs="Segoe UI"/>
          <w:color w:val="000000"/>
          <w:kern w:val="0"/>
          <w:sz w:val="24"/>
          <w:szCs w:val="24"/>
          <w:lang w:eastAsia="en-IN"/>
          <w14:ligatures w14:val="none"/>
        </w:rPr>
      </w:pPr>
      <w:r w:rsidRPr="0020396D">
        <w:rPr>
          <w:rFonts w:ascii="Segoe UI" w:eastAsia="Times New Roman" w:hAnsi="Segoe UI" w:cs="Segoe UI"/>
          <w:color w:val="000000"/>
          <w:kern w:val="0"/>
          <w:sz w:val="24"/>
          <w:szCs w:val="24"/>
          <w:lang w:eastAsia="en-IN"/>
          <w14:ligatures w14:val="none"/>
        </w:rPr>
        <w:t>Many cloud providers offer a broad set of policies, technologies, and controls that strengthen your security posture overall, helping protect your data, apps, and infrastructure from potential threats.</w:t>
      </w:r>
    </w:p>
    <w:p w14:paraId="3F5B3681" w14:textId="77777777" w:rsidR="0020396D" w:rsidRDefault="0020396D"/>
    <w:sectPr w:rsidR="0020396D" w:rsidSect="0020396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32828"/>
    <w:multiLevelType w:val="multilevel"/>
    <w:tmpl w:val="65FC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A67565"/>
    <w:multiLevelType w:val="multilevel"/>
    <w:tmpl w:val="EF28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B0B57"/>
    <w:multiLevelType w:val="multilevel"/>
    <w:tmpl w:val="8602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907F62"/>
    <w:multiLevelType w:val="multilevel"/>
    <w:tmpl w:val="6D0A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8A6423"/>
    <w:multiLevelType w:val="multilevel"/>
    <w:tmpl w:val="AF2E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0215808">
    <w:abstractNumId w:val="2"/>
  </w:num>
  <w:num w:numId="2" w16cid:durableId="1195657245">
    <w:abstractNumId w:val="3"/>
  </w:num>
  <w:num w:numId="3" w16cid:durableId="1823816002">
    <w:abstractNumId w:val="1"/>
  </w:num>
  <w:num w:numId="4" w16cid:durableId="1987467057">
    <w:abstractNumId w:val="4"/>
  </w:num>
  <w:num w:numId="5" w16cid:durableId="795484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96D"/>
    <w:rsid w:val="0020396D"/>
    <w:rsid w:val="006333D4"/>
    <w:rsid w:val="00961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B4A90"/>
  <w15:chartTrackingRefBased/>
  <w15:docId w15:val="{CA4299AC-19A0-4DFF-B6E3-9F0E6662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396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0396D"/>
  </w:style>
  <w:style w:type="character" w:customStyle="1" w:styleId="kx21rb">
    <w:name w:val="kx21rb"/>
    <w:basedOn w:val="DefaultParagraphFont"/>
    <w:rsid w:val="0020396D"/>
  </w:style>
  <w:style w:type="paragraph" w:customStyle="1" w:styleId="trt0xe">
    <w:name w:val="trt0xe"/>
    <w:basedOn w:val="Normal"/>
    <w:rsid w:val="002039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039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0396D"/>
    <w:rPr>
      <w:color w:val="0000FF"/>
      <w:u w:val="single"/>
    </w:rPr>
  </w:style>
  <w:style w:type="character" w:customStyle="1" w:styleId="Heading3Char">
    <w:name w:val="Heading 3 Char"/>
    <w:basedOn w:val="DefaultParagraphFont"/>
    <w:link w:val="Heading3"/>
    <w:uiPriority w:val="9"/>
    <w:rsid w:val="0020396D"/>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156406">
      <w:bodyDiv w:val="1"/>
      <w:marLeft w:val="0"/>
      <w:marRight w:val="0"/>
      <w:marTop w:val="0"/>
      <w:marBottom w:val="0"/>
      <w:divBdr>
        <w:top w:val="none" w:sz="0" w:space="0" w:color="auto"/>
        <w:left w:val="none" w:sz="0" w:space="0" w:color="auto"/>
        <w:bottom w:val="none" w:sz="0" w:space="0" w:color="auto"/>
        <w:right w:val="none" w:sz="0" w:space="0" w:color="auto"/>
      </w:divBdr>
      <w:divsChild>
        <w:div w:id="287007158">
          <w:marLeft w:val="0"/>
          <w:marRight w:val="0"/>
          <w:marTop w:val="0"/>
          <w:marBottom w:val="0"/>
          <w:divBdr>
            <w:top w:val="none" w:sz="0" w:space="0" w:color="auto"/>
            <w:left w:val="none" w:sz="0" w:space="0" w:color="auto"/>
            <w:bottom w:val="none" w:sz="0" w:space="0" w:color="auto"/>
            <w:right w:val="none" w:sz="0" w:space="0" w:color="auto"/>
          </w:divBdr>
          <w:divsChild>
            <w:div w:id="8415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2855">
      <w:bodyDiv w:val="1"/>
      <w:marLeft w:val="0"/>
      <w:marRight w:val="0"/>
      <w:marTop w:val="0"/>
      <w:marBottom w:val="0"/>
      <w:divBdr>
        <w:top w:val="none" w:sz="0" w:space="0" w:color="auto"/>
        <w:left w:val="none" w:sz="0" w:space="0" w:color="auto"/>
        <w:bottom w:val="none" w:sz="0" w:space="0" w:color="auto"/>
        <w:right w:val="none" w:sz="0" w:space="0" w:color="auto"/>
      </w:divBdr>
      <w:divsChild>
        <w:div w:id="701595606">
          <w:marLeft w:val="0"/>
          <w:marRight w:val="0"/>
          <w:marTop w:val="0"/>
          <w:marBottom w:val="0"/>
          <w:divBdr>
            <w:top w:val="none" w:sz="0" w:space="0" w:color="auto"/>
            <w:left w:val="none" w:sz="0" w:space="0" w:color="auto"/>
            <w:bottom w:val="none" w:sz="0" w:space="0" w:color="auto"/>
            <w:right w:val="none" w:sz="0" w:space="0" w:color="auto"/>
          </w:divBdr>
          <w:divsChild>
            <w:div w:id="1936940567">
              <w:marLeft w:val="0"/>
              <w:marRight w:val="0"/>
              <w:marTop w:val="0"/>
              <w:marBottom w:val="0"/>
              <w:divBdr>
                <w:top w:val="none" w:sz="0" w:space="0" w:color="auto"/>
                <w:left w:val="none" w:sz="0" w:space="0" w:color="auto"/>
                <w:bottom w:val="none" w:sz="0" w:space="0" w:color="auto"/>
                <w:right w:val="none" w:sz="0" w:space="0" w:color="auto"/>
              </w:divBdr>
              <w:divsChild>
                <w:div w:id="6224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2651">
      <w:bodyDiv w:val="1"/>
      <w:marLeft w:val="0"/>
      <w:marRight w:val="0"/>
      <w:marTop w:val="0"/>
      <w:marBottom w:val="0"/>
      <w:divBdr>
        <w:top w:val="none" w:sz="0" w:space="0" w:color="auto"/>
        <w:left w:val="none" w:sz="0" w:space="0" w:color="auto"/>
        <w:bottom w:val="none" w:sz="0" w:space="0" w:color="auto"/>
        <w:right w:val="none" w:sz="0" w:space="0" w:color="auto"/>
      </w:divBdr>
      <w:divsChild>
        <w:div w:id="1081486023">
          <w:marLeft w:val="0"/>
          <w:marRight w:val="0"/>
          <w:marTop w:val="0"/>
          <w:marBottom w:val="180"/>
          <w:divBdr>
            <w:top w:val="none" w:sz="0" w:space="0" w:color="auto"/>
            <w:left w:val="none" w:sz="0" w:space="0" w:color="auto"/>
            <w:bottom w:val="none" w:sz="0" w:space="0" w:color="auto"/>
            <w:right w:val="none" w:sz="0" w:space="0" w:color="auto"/>
          </w:divBdr>
        </w:div>
        <w:div w:id="612051375">
          <w:marLeft w:val="0"/>
          <w:marRight w:val="0"/>
          <w:marTop w:val="0"/>
          <w:marBottom w:val="0"/>
          <w:divBdr>
            <w:top w:val="none" w:sz="0" w:space="0" w:color="auto"/>
            <w:left w:val="none" w:sz="0" w:space="0" w:color="auto"/>
            <w:bottom w:val="none" w:sz="0" w:space="0" w:color="auto"/>
            <w:right w:val="none" w:sz="0" w:space="0" w:color="auto"/>
          </w:divBdr>
        </w:div>
      </w:divsChild>
    </w:div>
    <w:div w:id="1869484168">
      <w:bodyDiv w:val="1"/>
      <w:marLeft w:val="0"/>
      <w:marRight w:val="0"/>
      <w:marTop w:val="0"/>
      <w:marBottom w:val="0"/>
      <w:divBdr>
        <w:top w:val="none" w:sz="0" w:space="0" w:color="auto"/>
        <w:left w:val="none" w:sz="0" w:space="0" w:color="auto"/>
        <w:bottom w:val="none" w:sz="0" w:space="0" w:color="auto"/>
        <w:right w:val="none" w:sz="0" w:space="0" w:color="auto"/>
      </w:divBdr>
      <w:divsChild>
        <w:div w:id="1154225500">
          <w:marLeft w:val="0"/>
          <w:marRight w:val="0"/>
          <w:marTop w:val="0"/>
          <w:marBottom w:val="0"/>
          <w:divBdr>
            <w:top w:val="none" w:sz="0" w:space="0" w:color="auto"/>
            <w:left w:val="none" w:sz="0" w:space="0" w:color="auto"/>
            <w:bottom w:val="none" w:sz="0" w:space="0" w:color="auto"/>
            <w:right w:val="none" w:sz="0" w:space="0" w:color="auto"/>
          </w:divBdr>
          <w:divsChild>
            <w:div w:id="71539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38567">
      <w:bodyDiv w:val="1"/>
      <w:marLeft w:val="0"/>
      <w:marRight w:val="0"/>
      <w:marTop w:val="0"/>
      <w:marBottom w:val="0"/>
      <w:divBdr>
        <w:top w:val="none" w:sz="0" w:space="0" w:color="auto"/>
        <w:left w:val="none" w:sz="0" w:space="0" w:color="auto"/>
        <w:bottom w:val="none" w:sz="0" w:space="0" w:color="auto"/>
        <w:right w:val="none" w:sz="0" w:space="0" w:color="auto"/>
      </w:divBdr>
      <w:divsChild>
        <w:div w:id="817763986">
          <w:marLeft w:val="0"/>
          <w:marRight w:val="0"/>
          <w:marTop w:val="0"/>
          <w:marBottom w:val="0"/>
          <w:divBdr>
            <w:top w:val="none" w:sz="0" w:space="0" w:color="auto"/>
            <w:left w:val="none" w:sz="0" w:space="0" w:color="auto"/>
            <w:bottom w:val="none" w:sz="0" w:space="0" w:color="auto"/>
            <w:right w:val="none" w:sz="0" w:space="0" w:color="auto"/>
          </w:divBdr>
          <w:divsChild>
            <w:div w:id="1748064887">
              <w:marLeft w:val="0"/>
              <w:marRight w:val="0"/>
              <w:marTop w:val="0"/>
              <w:marBottom w:val="0"/>
              <w:divBdr>
                <w:top w:val="none" w:sz="0" w:space="0" w:color="auto"/>
                <w:left w:val="none" w:sz="0" w:space="0" w:color="auto"/>
                <w:bottom w:val="none" w:sz="0" w:space="0" w:color="auto"/>
                <w:right w:val="none" w:sz="0" w:space="0" w:color="auto"/>
              </w:divBdr>
              <w:divsChild>
                <w:div w:id="14404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472766">
      <w:bodyDiv w:val="1"/>
      <w:marLeft w:val="0"/>
      <w:marRight w:val="0"/>
      <w:marTop w:val="0"/>
      <w:marBottom w:val="0"/>
      <w:divBdr>
        <w:top w:val="none" w:sz="0" w:space="0" w:color="auto"/>
        <w:left w:val="none" w:sz="0" w:space="0" w:color="auto"/>
        <w:bottom w:val="none" w:sz="0" w:space="0" w:color="auto"/>
        <w:right w:val="none" w:sz="0" w:space="0" w:color="auto"/>
      </w:divBdr>
      <w:divsChild>
        <w:div w:id="270211453">
          <w:marLeft w:val="0"/>
          <w:marRight w:val="0"/>
          <w:marTop w:val="0"/>
          <w:marBottom w:val="0"/>
          <w:divBdr>
            <w:top w:val="none" w:sz="0" w:space="0" w:color="auto"/>
            <w:left w:val="none" w:sz="0" w:space="0" w:color="auto"/>
            <w:bottom w:val="none" w:sz="0" w:space="0" w:color="auto"/>
            <w:right w:val="none" w:sz="0" w:space="0" w:color="auto"/>
          </w:divBdr>
          <w:divsChild>
            <w:div w:id="1341738747">
              <w:marLeft w:val="0"/>
              <w:marRight w:val="0"/>
              <w:marTop w:val="0"/>
              <w:marBottom w:val="0"/>
              <w:divBdr>
                <w:top w:val="none" w:sz="0" w:space="0" w:color="auto"/>
                <w:left w:val="none" w:sz="0" w:space="0" w:color="auto"/>
                <w:bottom w:val="none" w:sz="0" w:space="0" w:color="auto"/>
                <w:right w:val="none" w:sz="0" w:space="0" w:color="auto"/>
              </w:divBdr>
              <w:divsChild>
                <w:div w:id="123839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microsoft.com/en-in/explore/global-infrastructure/geograph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Deogiri College</dc:creator>
  <cp:keywords/>
  <dc:description/>
  <cp:lastModifiedBy>Deogiri College</cp:lastModifiedBy>
  <cp:revision>1</cp:revision>
  <dcterms:created xsi:type="dcterms:W3CDTF">2024-07-10T02:44:00Z</dcterms:created>
  <dcterms:modified xsi:type="dcterms:W3CDTF">2024-07-10T04:26:00Z</dcterms:modified>
</cp:coreProperties>
</file>