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02">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bookmarkStart w:colFirst="0" w:colLast="0" w:name="_26in1rg" w:id="0"/>
      <w:bookmarkEnd w:id="0"/>
      <w:r w:rsidDel="00000000" w:rsidR="00000000" w:rsidRPr="00000000">
        <w:rPr>
          <w:rFonts w:ascii="Times New Roman" w:cs="Times New Roman" w:eastAsia="Times New Roman" w:hAnsi="Times New Roman"/>
          <w:sz w:val="24"/>
          <w:szCs w:val="24"/>
          <w:rtl w:val="0"/>
        </w:rPr>
        <w:t xml:space="preserve">[1] S. Allamaraju. RESTful Web Services Cookbook. O’Reilly, 2010.</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bookmarkStart w:colFirst="0" w:colLast="0" w:name="_iddi1yl9wgco" w:id="1"/>
      <w:bookmarkEnd w:id="1"/>
      <w:r w:rsidDel="00000000" w:rsidR="00000000" w:rsidRPr="00000000">
        <w:rPr>
          <w:rFonts w:ascii="Times New Roman" w:cs="Times New Roman" w:eastAsia="Times New Roman" w:hAnsi="Times New Roman"/>
          <w:sz w:val="24"/>
          <w:szCs w:val="24"/>
          <w:rtl w:val="0"/>
        </w:rPr>
        <w:t xml:space="preserve"> [2] Amazon. AWS. </w:t>
      </w:r>
      <w:hyperlink r:id="rId6">
        <w:r w:rsidDel="00000000" w:rsidR="00000000" w:rsidRPr="00000000">
          <w:rPr>
            <w:rFonts w:ascii="Times New Roman" w:cs="Times New Roman" w:eastAsia="Times New Roman" w:hAnsi="Times New Roman"/>
            <w:color w:val="1155cc"/>
            <w:sz w:val="24"/>
            <w:szCs w:val="24"/>
            <w:u w:val="single"/>
            <w:rtl w:val="0"/>
          </w:rPr>
          <w:t xml:space="preserve">https://aws.amazon.com/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bookmarkStart w:colFirst="0" w:colLast="0" w:name="_qsn1m4x5skv9" w:id="2"/>
      <w:bookmarkEnd w:id="2"/>
      <w:r w:rsidDel="00000000" w:rsidR="00000000" w:rsidRPr="00000000">
        <w:rPr>
          <w:rFonts w:ascii="Times New Roman" w:cs="Times New Roman" w:eastAsia="Times New Roman" w:hAnsi="Times New Roman"/>
          <w:sz w:val="24"/>
          <w:szCs w:val="24"/>
          <w:rtl w:val="0"/>
        </w:rPr>
        <w:t xml:space="preserve"> [3] APIFuzzer.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https://github.com/KissPeter/APIFuzzer</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bookmarkStart w:colFirst="0" w:colLast="0" w:name="_p4degrg8lnuv" w:id="3"/>
      <w:bookmarkEnd w:id="3"/>
      <w:r w:rsidDel="00000000" w:rsidR="00000000" w:rsidRPr="00000000">
        <w:rPr>
          <w:rFonts w:ascii="Times New Roman" w:cs="Times New Roman" w:eastAsia="Times New Roman" w:hAnsi="Times New Roman"/>
          <w:sz w:val="24"/>
          <w:szCs w:val="24"/>
          <w:rtl w:val="0"/>
        </w:rPr>
        <w:t xml:space="preserve"> [4] AppSpider. https://www.rapid7.com/products/appspider. </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bookmarkStart w:colFirst="0" w:colLast="0" w:name="_t2v3joqe66fw" w:id="4"/>
      <w:bookmarkEnd w:id="4"/>
      <w:r w:rsidDel="00000000" w:rsidR="00000000" w:rsidRPr="00000000">
        <w:rPr>
          <w:rFonts w:ascii="Times New Roman" w:cs="Times New Roman" w:eastAsia="Times New Roman" w:hAnsi="Times New Roman"/>
          <w:sz w:val="24"/>
          <w:szCs w:val="24"/>
          <w:rtl w:val="0"/>
        </w:rPr>
        <w:t xml:space="preserve">[5] V. Atlidakis, P. Godefroid, and M. Polishchuk. RESTler: Stateful REST API Fuzzing. In 41st ACM/IEEE International Conference on Software Engineering (ICSE’2019), May 2019.</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bookmarkStart w:colFirst="0" w:colLast="0" w:name="_s38qgoql48w1" w:id="5"/>
      <w:bookmarkEnd w:id="5"/>
      <w:r w:rsidDel="00000000" w:rsidR="00000000" w:rsidRPr="00000000">
        <w:rPr>
          <w:rFonts w:ascii="Times New Roman" w:cs="Times New Roman" w:eastAsia="Times New Roman" w:hAnsi="Times New Roman"/>
          <w:sz w:val="24"/>
          <w:szCs w:val="24"/>
          <w:rtl w:val="0"/>
        </w:rPr>
        <w:t xml:space="preserve"> [6] BooFuzz. https://github.com/jtpereyda/boofuzz. </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bookmarkStart w:colFirst="0" w:colLast="0" w:name="_pdfwx4favj0i" w:id="6"/>
      <w:bookmarkEnd w:id="6"/>
      <w:r w:rsidDel="00000000" w:rsidR="00000000" w:rsidRPr="00000000">
        <w:rPr>
          <w:rFonts w:ascii="Times New Roman" w:cs="Times New Roman" w:eastAsia="Times New Roman" w:hAnsi="Times New Roman"/>
          <w:sz w:val="24"/>
          <w:szCs w:val="24"/>
          <w:rtl w:val="0"/>
        </w:rPr>
        <w:t xml:space="preserve">[7] Burp Suite. </w:t>
      </w:r>
      <w:hyperlink r:id="rId8">
        <w:r w:rsidDel="00000000" w:rsidR="00000000" w:rsidRPr="00000000">
          <w:rPr>
            <w:rFonts w:ascii="Times New Roman" w:cs="Times New Roman" w:eastAsia="Times New Roman" w:hAnsi="Times New Roman"/>
            <w:color w:val="1155cc"/>
            <w:sz w:val="24"/>
            <w:szCs w:val="24"/>
            <w:u w:val="single"/>
            <w:rtl w:val="0"/>
          </w:rPr>
          <w:t xml:space="preserve">https://portswigger.net/burp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bookmarkStart w:colFirst="0" w:colLast="0" w:name="_4cv8tu5emb1e" w:id="7"/>
      <w:bookmarkEnd w:id="7"/>
      <w:r w:rsidDel="00000000" w:rsidR="00000000" w:rsidRPr="00000000">
        <w:rPr>
          <w:rFonts w:ascii="Times New Roman" w:cs="Times New Roman" w:eastAsia="Times New Roman" w:hAnsi="Times New Roman"/>
          <w:sz w:val="24"/>
          <w:szCs w:val="24"/>
          <w:rtl w:val="0"/>
        </w:rPr>
        <w:t xml:space="preserve"> [8] D. Drusinsky. The Temporal Rover and the ATG Rover. In Proceedings of the 2000 SPIN Workshop, volume 1885 of Lecture Notes in Computer Science, pages 323–330. Springer-Verlag, 2000. </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bookmarkStart w:colFirst="0" w:colLast="0" w:name="_6glm0k3lp8u7" w:id="8"/>
      <w:bookmarkEnd w:id="8"/>
      <w:r w:rsidDel="00000000" w:rsidR="00000000" w:rsidRPr="00000000">
        <w:rPr>
          <w:rFonts w:ascii="Times New Roman" w:cs="Times New Roman" w:eastAsia="Times New Roman" w:hAnsi="Times New Roman"/>
          <w:sz w:val="24"/>
          <w:szCs w:val="24"/>
          <w:rtl w:val="0"/>
        </w:rPr>
        <w:t xml:space="preserve">[9] R. T. Fielding. Architectural Styles and the Design of Network-based Software Architectures. PhD Thesis, UC Irvine, 2000.</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bookmarkStart w:colFirst="0" w:colLast="0" w:name="_31o0qev15dpi" w:id="9"/>
      <w:bookmarkEnd w:id="9"/>
      <w:r w:rsidDel="00000000" w:rsidR="00000000" w:rsidRPr="00000000">
        <w:rPr>
          <w:rFonts w:ascii="Times New Roman" w:cs="Times New Roman" w:eastAsia="Times New Roman" w:hAnsi="Times New Roman"/>
          <w:sz w:val="24"/>
          <w:szCs w:val="24"/>
          <w:rtl w:val="0"/>
        </w:rPr>
        <w:t xml:space="preserve"> [10] P. Godefroid, M. Levin, and D. Molnar. Active Property Checking. In Proceedings of EMSOFT’2008 (8th Annual ACM &amp; IEEE Conference on Embedded Software), pages 207–216, Atlanta, October 2008. ACM Press.</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bookmarkStart w:colFirst="0" w:colLast="0" w:name="_xk6dsayek3oi" w:id="10"/>
      <w:bookmarkEnd w:id="10"/>
      <w:r w:rsidDel="00000000" w:rsidR="00000000" w:rsidRPr="00000000">
        <w:rPr>
          <w:rFonts w:ascii="Times New Roman" w:cs="Times New Roman" w:eastAsia="Times New Roman" w:hAnsi="Times New Roman"/>
          <w:sz w:val="24"/>
          <w:szCs w:val="24"/>
          <w:rtl w:val="0"/>
        </w:rPr>
        <w:t xml:space="preserve"> [11] K. Havelund and G. Rosu. Monitoring Java Programs with Java PathExplorer. In Proceedings of RV’2001 (First Workshop on Runtime Verification), volume 55 of Electronic Notes in Theoretical Computer Science, Paris, July 2001. </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bookmarkStart w:colFirst="0" w:colLast="0" w:name="_mph4qn9rccpx" w:id="11"/>
      <w:bookmarkEnd w:id="11"/>
      <w:r w:rsidDel="00000000" w:rsidR="00000000" w:rsidRPr="00000000">
        <w:rPr>
          <w:rFonts w:ascii="Times New Roman" w:cs="Times New Roman" w:eastAsia="Times New Roman" w:hAnsi="Times New Roman"/>
          <w:sz w:val="24"/>
          <w:szCs w:val="24"/>
          <w:rtl w:val="0"/>
        </w:rPr>
        <w:t xml:space="preserve">[12] R. Lammel and W. Schulte. Controllable Combinatorial Coverage in ¨ Grammar-Based Testing. In Proceedings of TestCom’2006, 2006.</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bookmarkStart w:colFirst="0" w:colLast="0" w:name="_hm9d3ltjvt0s" w:id="12"/>
      <w:bookmarkEnd w:id="12"/>
      <w:r w:rsidDel="00000000" w:rsidR="00000000" w:rsidRPr="00000000">
        <w:rPr>
          <w:rFonts w:ascii="Times New Roman" w:cs="Times New Roman" w:eastAsia="Times New Roman" w:hAnsi="Times New Roman"/>
          <w:sz w:val="24"/>
          <w:szCs w:val="24"/>
          <w:rtl w:val="0"/>
        </w:rPr>
        <w:t xml:space="preserve"> [13] Microsoft. Azure. </w:t>
      </w:r>
      <w:hyperlink r:id="rId9">
        <w:r w:rsidDel="00000000" w:rsidR="00000000" w:rsidRPr="00000000">
          <w:rPr>
            <w:rFonts w:ascii="Times New Roman" w:cs="Times New Roman" w:eastAsia="Times New Roman" w:hAnsi="Times New Roman"/>
            <w:color w:val="1155cc"/>
            <w:sz w:val="24"/>
            <w:szCs w:val="24"/>
            <w:u w:val="single"/>
            <w:rtl w:val="0"/>
          </w:rPr>
          <w:t xml:space="preserve">https://azure.microsoft.com/en-us/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bookmarkStart w:colFirst="0" w:colLast="0" w:name="_y1y2byo1uar3" w:id="13"/>
      <w:bookmarkEnd w:id="13"/>
      <w:r w:rsidDel="00000000" w:rsidR="00000000" w:rsidRPr="00000000">
        <w:rPr>
          <w:rFonts w:ascii="Times New Roman" w:cs="Times New Roman" w:eastAsia="Times New Roman" w:hAnsi="Times New Roman"/>
          <w:sz w:val="24"/>
          <w:szCs w:val="24"/>
          <w:rtl w:val="0"/>
        </w:rPr>
        <w:t xml:space="preserve"> [14] Microsoft. Azure DNS Zone REST API. </w:t>
      </w:r>
      <w:hyperlink r:id="rId10">
        <w:r w:rsidDel="00000000" w:rsidR="00000000" w:rsidRPr="00000000">
          <w:rPr>
            <w:rFonts w:ascii="Times New Roman" w:cs="Times New Roman" w:eastAsia="Times New Roman" w:hAnsi="Times New Roman"/>
            <w:color w:val="1155cc"/>
            <w:sz w:val="24"/>
            <w:szCs w:val="24"/>
            <w:u w:val="single"/>
            <w:rtl w:val="0"/>
          </w:rPr>
          <w:t xml:space="preserve">https://docs.microsoft.com/enus/rest/api/dns/zones/get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bookmarkStart w:colFirst="0" w:colLast="0" w:name="_p2lc993zp3n5" w:id="14"/>
      <w:bookmarkEnd w:id="14"/>
      <w:r w:rsidDel="00000000" w:rsidR="00000000" w:rsidRPr="00000000">
        <w:rPr>
          <w:rFonts w:ascii="Times New Roman" w:cs="Times New Roman" w:eastAsia="Times New Roman" w:hAnsi="Times New Roman"/>
          <w:sz w:val="24"/>
          <w:szCs w:val="24"/>
          <w:rtl w:val="0"/>
        </w:rPr>
        <w:t xml:space="preserve"> [15] Microsoft. Microsoft Azure Swagger Specifications. https://github.com/ Azure/azure-rest-api-specs.</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bookmarkStart w:colFirst="0" w:colLast="0" w:name="_i15sduibcntr" w:id="15"/>
      <w:bookmarkEnd w:id="15"/>
      <w:r w:rsidDel="00000000" w:rsidR="00000000" w:rsidRPr="00000000">
        <w:rPr>
          <w:rFonts w:ascii="Times New Roman" w:cs="Times New Roman" w:eastAsia="Times New Roman" w:hAnsi="Times New Roman"/>
          <w:sz w:val="24"/>
          <w:szCs w:val="24"/>
          <w:rtl w:val="0"/>
        </w:rPr>
        <w:t xml:space="preserve"> [16] Microsoft. Office. </w:t>
      </w:r>
      <w:hyperlink r:id="rId11">
        <w:r w:rsidDel="00000000" w:rsidR="00000000" w:rsidRPr="00000000">
          <w:rPr>
            <w:rFonts w:ascii="Times New Roman" w:cs="Times New Roman" w:eastAsia="Times New Roman" w:hAnsi="Times New Roman"/>
            <w:color w:val="1155cc"/>
            <w:sz w:val="24"/>
            <w:szCs w:val="24"/>
            <w:u w:val="single"/>
            <w:rtl w:val="0"/>
          </w:rPr>
          <w:t xml:space="preserve">https://www.office.com/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bookmarkStart w:colFirst="0" w:colLast="0" w:name="_pagn6syre0o" w:id="16"/>
      <w:bookmarkEnd w:id="16"/>
      <w:r w:rsidDel="00000000" w:rsidR="00000000" w:rsidRPr="00000000">
        <w:rPr>
          <w:rFonts w:ascii="Times New Roman" w:cs="Times New Roman" w:eastAsia="Times New Roman" w:hAnsi="Times New Roman"/>
          <w:sz w:val="24"/>
          <w:szCs w:val="24"/>
          <w:rtl w:val="0"/>
        </w:rPr>
        <w:t xml:space="preserve"> [17] S. Newman. Building Microservices. O’Reilly, 2015. </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bookmarkStart w:colFirst="0" w:colLast="0" w:name="_t6vncxi2w2qo" w:id="17"/>
      <w:bookmarkEnd w:id="17"/>
      <w:r w:rsidDel="00000000" w:rsidR="00000000" w:rsidRPr="00000000">
        <w:rPr>
          <w:rFonts w:ascii="Times New Roman" w:cs="Times New Roman" w:eastAsia="Times New Roman" w:hAnsi="Times New Roman"/>
          <w:sz w:val="24"/>
          <w:szCs w:val="24"/>
          <w:rtl w:val="0"/>
        </w:rPr>
        <w:t xml:space="preserve">[18] OAuth. OAuth 2.0. https://oauth.net/. </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bookmarkStart w:colFirst="0" w:colLast="0" w:name="_pgh4yeuadmi6" w:id="18"/>
      <w:bookmarkEnd w:id="18"/>
      <w:r w:rsidDel="00000000" w:rsidR="00000000" w:rsidRPr="00000000">
        <w:rPr>
          <w:rFonts w:ascii="Times New Roman" w:cs="Times New Roman" w:eastAsia="Times New Roman" w:hAnsi="Times New Roman"/>
          <w:sz w:val="24"/>
          <w:szCs w:val="24"/>
          <w:rtl w:val="0"/>
        </w:rPr>
        <w:t xml:space="preserve">[19] OWASP (Open Web Application Security Project). https://www.owasp. org</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bookmarkStart w:colFirst="0" w:colLast="0" w:name="_acjiv0juwlbf" w:id="19"/>
      <w:bookmarkEnd w:id="19"/>
      <w:r w:rsidDel="00000000" w:rsidR="00000000" w:rsidRPr="00000000">
        <w:rPr>
          <w:rFonts w:ascii="Times New Roman" w:cs="Times New Roman" w:eastAsia="Times New Roman" w:hAnsi="Times New Roman"/>
          <w:sz w:val="24"/>
          <w:szCs w:val="24"/>
          <w:rtl w:val="0"/>
        </w:rPr>
        <w:t xml:space="preserve"> [20] Peach Fuzzer. http://www.peachfuzzer.com/. </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bookmarkStart w:colFirst="0" w:colLast="0" w:name="_401lf6u38ykw" w:id="20"/>
      <w:bookmarkEnd w:id="20"/>
      <w:r w:rsidDel="00000000" w:rsidR="00000000" w:rsidRPr="00000000">
        <w:rPr>
          <w:rFonts w:ascii="Times New Roman" w:cs="Times New Roman" w:eastAsia="Times New Roman" w:hAnsi="Times New Roman"/>
          <w:sz w:val="24"/>
          <w:szCs w:val="24"/>
          <w:rtl w:val="0"/>
        </w:rPr>
        <w:t xml:space="preserve">[21] Qualys Web Application Scanning (WAS). https://www.qualys.com/ apps/web-app-scanning/. </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bookmarkStart w:colFirst="0" w:colLast="0" w:name="_dufe7n8z2f61" w:id="21"/>
      <w:bookmarkEnd w:id="21"/>
      <w:r w:rsidDel="00000000" w:rsidR="00000000" w:rsidRPr="00000000">
        <w:rPr>
          <w:rFonts w:ascii="Times New Roman" w:cs="Times New Roman" w:eastAsia="Times New Roman" w:hAnsi="Times New Roman"/>
          <w:sz w:val="24"/>
          <w:szCs w:val="24"/>
          <w:rtl w:val="0"/>
        </w:rPr>
        <w:t xml:space="preserve">[22] SPIKE Fuzzer. http://resources.infosecinstitute.com/fuzzer-automationwith-spike/. </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bookmarkStart w:colFirst="0" w:colLast="0" w:name="_m2y47uakl3gc" w:id="22"/>
      <w:bookmarkEnd w:id="22"/>
      <w:r w:rsidDel="00000000" w:rsidR="00000000" w:rsidRPr="00000000">
        <w:rPr>
          <w:rFonts w:ascii="Times New Roman" w:cs="Times New Roman" w:eastAsia="Times New Roman" w:hAnsi="Times New Roman"/>
          <w:sz w:val="24"/>
          <w:szCs w:val="24"/>
          <w:rtl w:val="0"/>
        </w:rPr>
        <w:t xml:space="preserve">[23] Sulley. </w:t>
      </w:r>
      <w:hyperlink r:id="rId12">
        <w:r w:rsidDel="00000000" w:rsidR="00000000" w:rsidRPr="00000000">
          <w:rPr>
            <w:rFonts w:ascii="Times New Roman" w:cs="Times New Roman" w:eastAsia="Times New Roman" w:hAnsi="Times New Roman"/>
            <w:color w:val="1155cc"/>
            <w:sz w:val="24"/>
            <w:szCs w:val="24"/>
            <w:u w:val="single"/>
            <w:rtl w:val="0"/>
          </w:rPr>
          <w:t xml:space="preserve">https://github.com/OpenRCE/sulley</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bookmarkStart w:colFirst="0" w:colLast="0" w:name="_amg12bjj729" w:id="23"/>
      <w:bookmarkEnd w:id="23"/>
      <w:r w:rsidDel="00000000" w:rsidR="00000000" w:rsidRPr="00000000">
        <w:rPr>
          <w:rFonts w:ascii="Times New Roman" w:cs="Times New Roman" w:eastAsia="Times New Roman" w:hAnsi="Times New Roman"/>
          <w:sz w:val="24"/>
          <w:szCs w:val="24"/>
          <w:rtl w:val="0"/>
        </w:rPr>
        <w:t xml:space="preserve"> [24] M. Sutton, A. Greene, and P. Amini. Fuzzing: Brute Force Vulnerability Discovery. Addison-Wesley, 2007.</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bookmarkStart w:colFirst="0" w:colLast="0" w:name="_o7h0ksqrznay" w:id="24"/>
      <w:bookmarkEnd w:id="24"/>
      <w:r w:rsidDel="00000000" w:rsidR="00000000" w:rsidRPr="00000000">
        <w:rPr>
          <w:rFonts w:ascii="Times New Roman" w:cs="Times New Roman" w:eastAsia="Times New Roman" w:hAnsi="Times New Roman"/>
          <w:sz w:val="24"/>
          <w:szCs w:val="24"/>
          <w:rtl w:val="0"/>
        </w:rPr>
        <w:t xml:space="preserve"> [25] Swagger. </w:t>
      </w:r>
      <w:hyperlink r:id="rId13">
        <w:r w:rsidDel="00000000" w:rsidR="00000000" w:rsidRPr="00000000">
          <w:rPr>
            <w:rFonts w:ascii="Times New Roman" w:cs="Times New Roman" w:eastAsia="Times New Roman" w:hAnsi="Times New Roman"/>
            <w:color w:val="1155cc"/>
            <w:sz w:val="24"/>
            <w:szCs w:val="24"/>
            <w:u w:val="single"/>
            <w:rtl w:val="0"/>
          </w:rPr>
          <w:t xml:space="preserve">https://swagger.io/</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bookmarkStart w:colFirst="0" w:colLast="0" w:name="_wa9qi1ldahm3" w:id="25"/>
      <w:bookmarkEnd w:id="25"/>
      <w:r w:rsidDel="00000000" w:rsidR="00000000" w:rsidRPr="00000000">
        <w:rPr>
          <w:rFonts w:ascii="Times New Roman" w:cs="Times New Roman" w:eastAsia="Times New Roman" w:hAnsi="Times New Roman"/>
          <w:sz w:val="24"/>
          <w:szCs w:val="24"/>
          <w:rtl w:val="0"/>
        </w:rPr>
        <w:t xml:space="preserve"> [26] TnT-Fuzzer. https://github.com/Teebytes/TnT-Fuzzer. </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bookmarkStart w:colFirst="0" w:colLast="0" w:name="_297h9y85ljx9" w:id="26"/>
      <w:bookmarkEnd w:id="26"/>
      <w:r w:rsidDel="00000000" w:rsidR="00000000" w:rsidRPr="00000000">
        <w:rPr>
          <w:rFonts w:ascii="Times New Roman" w:cs="Times New Roman" w:eastAsia="Times New Roman" w:hAnsi="Times New Roman"/>
          <w:sz w:val="24"/>
          <w:szCs w:val="24"/>
          <w:rtl w:val="0"/>
        </w:rPr>
        <w:t xml:space="preserve">[27] M. Utting, A. Pretschner, and B. Legeard. A Taxonomy of Model-Based Testing Approaches. Intl. Journal on Software Testing, Verification and Reliability, 22(5), 2012.</w:t>
      </w:r>
    </w:p>
    <w:p w:rsidR="00000000" w:rsidDel="00000000" w:rsidP="00000000" w:rsidRDefault="00000000" w:rsidRPr="00000000" w14:paraId="0000001F">
      <w:pPr>
        <w:spacing w:line="360" w:lineRule="auto"/>
        <w:rPr>
          <w:rFonts w:ascii="Times New Roman" w:cs="Times New Roman" w:eastAsia="Times New Roman" w:hAnsi="Times New Roman"/>
          <w:sz w:val="28"/>
          <w:szCs w:val="28"/>
        </w:rPr>
      </w:pPr>
      <w:bookmarkStart w:colFirst="0" w:colLast="0" w:name="_6oqpfa9p7jei" w:id="27"/>
      <w:bookmarkEnd w:id="27"/>
      <w:r w:rsidDel="00000000" w:rsidR="00000000" w:rsidRPr="00000000">
        <w:rPr>
          <w:rFonts w:ascii="Times New Roman" w:cs="Times New Roman" w:eastAsia="Times New Roman" w:hAnsi="Times New Roman"/>
          <w:sz w:val="24"/>
          <w:szCs w:val="24"/>
          <w:rtl w:val="0"/>
        </w:rPr>
        <w:t xml:space="preserve"> [28] M. Yannakakis and D. Lee. Testing Finite-State Machines. In Proceedings of the 23rd Annual ACM Symposium on the Theory of Computing.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office.com/" TargetMode="External"/><Relationship Id="rId10" Type="http://schemas.openxmlformats.org/officeDocument/2006/relationships/hyperlink" Target="https://docs.microsoft.com/enus/rest/api/dns/zones/get" TargetMode="External"/><Relationship Id="rId13" Type="http://schemas.openxmlformats.org/officeDocument/2006/relationships/hyperlink" Target="https://swagger.io/" TargetMode="External"/><Relationship Id="rId12" Type="http://schemas.openxmlformats.org/officeDocument/2006/relationships/hyperlink" Target="https://github.com/OpenRCE/sulle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zure.microsoft.com/en-us/" TargetMode="External"/><Relationship Id="rId5" Type="http://schemas.openxmlformats.org/officeDocument/2006/relationships/styles" Target="styles.xml"/><Relationship Id="rId6" Type="http://schemas.openxmlformats.org/officeDocument/2006/relationships/hyperlink" Target="https://aws.amazon.com/" TargetMode="External"/><Relationship Id="rId7" Type="http://schemas.openxmlformats.org/officeDocument/2006/relationships/hyperlink" Target="https://github.com/KissPeter/APIFuzzer" TargetMode="External"/><Relationship Id="rId8" Type="http://schemas.openxmlformats.org/officeDocument/2006/relationships/hyperlink" Target="https://portswigger.net/bu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