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ocumentTitle"/>
      </w:pPr>
      <w:r>
        <w:t>AS-IS System Analysis Report</w:t>
      </w:r>
    </w:p>
    <w:p>
      <w:pPr>
        <w:jc w:val="center"/>
      </w:pPr>
      <w:r>
        <w:rPr>
          <w:i/>
          <w:color w:val="595959"/>
          <w:sz w:val="32"/>
        </w:rPr>
        <w:t>Migration Assessment and Planning Document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Repository</w:t>
            </w:r>
          </w:p>
        </w:tc>
        <w:tc>
          <w:tcPr>
            <w:tcW w:type="dxa" w:w="4320"/>
          </w:tcPr>
          <w:p>
            <w:r>
              <w:t>D:\Projects-D\migration-assisant-mvp12\migration-analyzer\test_project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Date</w:t>
            </w:r>
          </w:p>
        </w:tc>
        <w:tc>
          <w:tcPr>
            <w:tcW w:type="dxa" w:w="4320"/>
          </w:tcPr>
          <w:p>
            <w:r>
              <w:t>July 17,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Components Analyzed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Dependencies Identified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Custom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Components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Files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Lines of Code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API Endpoints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Dependencies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 xml:space="preserve">Criticality Assessment: </w:t>
      </w:r>
      <w:r>
        <w:t>This analysis identified 0 critical components and 0 high-priority components that require special attention during migration planning.</w:t>
      </w:r>
    </w:p>
    <w:p>
      <w:pPr>
        <w:pStyle w:val="CustomHeading1"/>
      </w:pPr>
      <w:r>
        <w:t>Table of Contents</w:t>
      </w:r>
    </w:p>
    <w:p>
      <w:r>
        <w:t>1. System Overview</w:t>
      </w:r>
    </w:p>
    <w:p>
      <w:r>
        <w:t>2. Component Analysis</w:t>
      </w:r>
    </w:p>
    <w:p>
      <w:r>
        <w:t>3. Dependency Analysis</w:t>
      </w:r>
    </w:p>
    <w:p>
      <w:r>
        <w:t>4. Criticality Assessment</w:t>
      </w:r>
    </w:p>
    <w:p>
      <w:r>
        <w:t>5. Security Analysis</w:t>
      </w:r>
    </w:p>
    <w:p>
      <w:r>
        <w:t>6. Architecture Insights</w:t>
      </w:r>
    </w:p>
    <w:p>
      <w:r>
        <w:t>7. Migration Recommendations</w:t>
      </w:r>
    </w:p>
    <w:p>
      <w:r>
        <w:t>8. Appendices</w:t>
      </w:r>
    </w:p>
    <w:p>
      <w:r>
        <w:br w:type="page"/>
      </w:r>
    </w:p>
    <w:p>
      <w:pPr>
        <w:pStyle w:val="CustomHeading1"/>
      </w:pPr>
      <w:r>
        <w:t>System Overview</w:t>
      </w:r>
    </w:p>
    <w:p>
      <w:pPr>
        <w:pStyle w:val="CustomHeading2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Language/Framework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Components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2"/>
      </w:pPr>
      <w:r>
        <w:t>Architecture Patterns</w:t>
      </w:r>
    </w:p>
    <w:p>
      <w:pPr>
        <w:pStyle w:val="ListBullet"/>
      </w:pPr>
      <w:r>
        <w:t>Monolithic Architecture - Single or few components with tight coupling</w:t>
      </w:r>
    </w:p>
    <w:p>
      <w:pPr>
        <w:pStyle w:val="CustomHeading1"/>
      </w:pPr>
      <w:r>
        <w:t>Component Analysis</w:t>
      </w:r>
    </w:p>
    <w:p>
      <w:pPr>
        <w:pStyle w:val="CustomHeading2"/>
      </w:pPr>
      <w:r>
        <w:t>root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Language</w:t>
            </w:r>
          </w:p>
        </w:tc>
        <w:tc>
          <w:tcPr>
            <w:tcW w:type="dxa" w:w="4320"/>
          </w:tcPr>
          <w:p>
            <w:r>
              <w:t>python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Lines of Code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API Endpoints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Database Operations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External HTTP Calls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CustomHeading3"/>
      </w:pPr>
      <w:r>
        <w:t>Criticality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Business Criticality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Technical Complexity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User Impact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Sensitivity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Score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</w:tbl>
    <w:p/>
    <w:p>
      <w:r>
        <w:rPr>
          <w:b/>
        </w:rPr>
        <w:t xml:space="preserve">Assessment Reasoning: </w:t>
      </w:r>
      <w:r>
        <w:t>Standard component with typical criticality</w:t>
      </w:r>
    </w:p>
    <w:p/>
    <w:p>
      <w:pPr>
        <w:pStyle w:val="CustomHeading1"/>
      </w:pPr>
      <w:r>
        <w:t>Dependency Analysis</w:t>
      </w:r>
    </w:p>
    <w:p>
      <w:pPr>
        <w:pStyle w:val="CustomHeading2"/>
      </w:pPr>
      <w:r>
        <w:t>Dependency 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Dependency Type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</w:tbl>
    <w:p/>
    <w:p>
      <w:pPr>
        <w:pStyle w:val="CustomHeading2"/>
      </w:pPr>
      <w:r>
        <w:t>Key Dependencies</w:t>
      </w:r>
    </w:p>
    <w:p>
      <w:pPr>
        <w:pStyle w:val="CustomHeading1"/>
      </w:pPr>
      <w:r>
        <w:t>Criticality Assessment</w:t>
      </w:r>
    </w:p>
    <w:p>
      <w:pPr>
        <w:pStyle w:val="CustomHeading2"/>
      </w:pPr>
      <w:r>
        <w:t>Criticality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Critical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High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Low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CustomHeading1"/>
      </w:pPr>
      <w:r>
        <w:t>Security Analysis</w:t>
      </w:r>
    </w:p>
    <w:p>
      <w:r>
        <w:t>No security findings available.</w:t>
      </w:r>
    </w:p>
    <w:p>
      <w:pPr>
        <w:pStyle w:val="CustomHeading1"/>
      </w:pPr>
      <w:r>
        <w:t>Architecture Insights</w:t>
      </w:r>
    </w:p>
    <w:p>
      <w:r>
        <w:t>No architecture insights available.</w:t>
      </w:r>
    </w:p>
    <w:p>
      <w:pPr>
        <w:pStyle w:val="CustomHeading1"/>
      </w:pPr>
      <w:r>
        <w:t>Migration Recommendations</w:t>
      </w:r>
    </w:p>
    <w:p>
      <w:r>
        <w:t>No migration recommendations available.</w:t>
      </w:r>
    </w:p>
    <w:p>
      <w:pPr>
        <w:pStyle w:val="CustomHeading1"/>
      </w:pPr>
      <w:r>
        <w:t>Appendices</w:t>
      </w:r>
    </w:p>
    <w:p>
      <w:pPr>
        <w:pStyle w:val="CustomHeading2"/>
      </w:pPr>
      <w:r>
        <w:t>Appendix A: Glossary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LOC</w:t>
            </w:r>
          </w:p>
        </w:tc>
        <w:tc>
          <w:tcPr>
            <w:tcW w:type="dxa" w:w="4320"/>
          </w:tcPr>
          <w:p>
            <w:r>
              <w:t>Lines of Code</w:t>
            </w:r>
          </w:p>
        </w:tc>
      </w:tr>
      <w:tr>
        <w:tc>
          <w:tcPr>
            <w:tcW w:type="dxa" w:w="4320"/>
          </w:tcPr>
          <w:p>
            <w:r>
              <w:t>HTTP</w:t>
            </w:r>
          </w:p>
        </w:tc>
        <w:tc>
          <w:tcPr>
            <w:tcW w:type="dxa" w:w="4320"/>
          </w:tcPr>
          <w:p>
            <w:r>
              <w:t>Hypertext Transfer Protocol</w:t>
            </w:r>
          </w:p>
        </w:tc>
      </w:tr>
      <w:tr>
        <w:tc>
          <w:tcPr>
            <w:tcW w:type="dxa" w:w="4320"/>
          </w:tcPr>
          <w:p>
            <w:r>
              <w:t>REST</w:t>
            </w:r>
          </w:p>
        </w:tc>
        <w:tc>
          <w:tcPr>
            <w:tcW w:type="dxa" w:w="4320"/>
          </w:tcPr>
          <w:p>
            <w:r>
              <w:t>Representational State Transfer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JavaScript Object Notation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Structured Query Language</w:t>
            </w:r>
          </w:p>
        </w:tc>
      </w:tr>
      <w:tr>
        <w:tc>
          <w:tcPr>
            <w:tcW w:type="dxa" w:w="4320"/>
          </w:tcPr>
          <w:p>
            <w:r>
              <w:t>NoSQL</w:t>
            </w:r>
          </w:p>
        </w:tc>
        <w:tc>
          <w:tcPr>
            <w:tcW w:type="dxa" w:w="4320"/>
          </w:tcPr>
          <w:p>
            <w:r>
              <w:t>Not Only SQL</w:t>
            </w:r>
          </w:p>
        </w:tc>
      </w:tr>
      <w:tr>
        <w:tc>
          <w:tcPr>
            <w:tcW w:type="dxa" w:w="4320"/>
          </w:tcPr>
          <w:p>
            <w:r>
              <w:t>CI/CD</w:t>
            </w:r>
          </w:p>
        </w:tc>
        <w:tc>
          <w:tcPr>
            <w:tcW w:type="dxa" w:w="4320"/>
          </w:tcPr>
          <w:p>
            <w:r>
              <w:t>Continuous Integration/Continuous Deployment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ocumentTitle">
    <w:name w:val="DocumentTitle"/>
    <w:pPr>
      <w:spacing w:after="360"/>
      <w:jc w:val="center"/>
    </w:pPr>
    <w:rPr>
      <w:rFonts w:ascii="Calibri" w:hAnsi="Calibri"/>
      <w:b/>
      <w:color w:val="003366"/>
      <w:sz w:val="56"/>
    </w:rPr>
  </w:style>
  <w:style w:type="paragraph" w:customStyle="1" w:styleId="CustomHeading1">
    <w:name w:val="CustomHeading1"/>
    <w:pPr>
      <w:pageBreakBefore/>
      <w:spacing w:before="360" w:after="240"/>
    </w:pPr>
    <w:rPr>
      <w:rFonts w:ascii="Calibri" w:hAnsi="Calibri"/>
      <w:b/>
      <w:color w:val="003366"/>
      <w:sz w:val="40"/>
    </w:rPr>
  </w:style>
  <w:style w:type="paragraph" w:customStyle="1" w:styleId="CustomHeading2">
    <w:name w:val="CustomHeading2"/>
    <w:pPr>
      <w:spacing w:before="240" w:after="120"/>
    </w:pPr>
    <w:rPr>
      <w:rFonts w:ascii="Calibri" w:hAnsi="Calibri"/>
      <w:b/>
      <w:color w:val="2F5496"/>
      <w:sz w:val="32"/>
    </w:rPr>
  </w:style>
  <w:style w:type="paragraph" w:customStyle="1" w:styleId="CustomHeading3">
    <w:name w:val="CustomHeading3"/>
    <w:pPr>
      <w:spacing w:before="200" w:after="80"/>
    </w:pPr>
    <w:rPr>
      <w:rFonts w:ascii="Calibri" w:hAnsi="Calibri"/>
      <w:b/>
      <w:color w:val="4472C4"/>
      <w:sz w:val="28"/>
    </w:rPr>
  </w:style>
  <w:style w:type="paragraph" w:customStyle="1" w:styleId="HighlightedText">
    <w:name w:val="HighlightedText"/>
    <w:rPr>
      <w:rFonts w:ascii="Calibri" w:hAnsi="Calibri"/>
      <w:b/>
      <w:color w:val="0066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AS-IS System Analysis - D:\Projects-D\migration-assisant-mvp12\migration-analyzer\test_project</dc:title>
  <dc:subject>System Analysis and Migration Assessment</dc:subject>
  <dc:creator>Migration Analysis Team</dc:creator>
  <cp:keywords/>
  <dc:description>AS-IS analysis for D:\Projects-D\migration-assisant-mvp12\migration-analyzer\test_project migration planning</dc:description>
  <cp:lastModifiedBy/>
  <cp:revision>1</cp:revision>
  <dcterms:created xsi:type="dcterms:W3CDTF">2025-07-17T11:34:55Z</dcterms:created>
  <dcterms:modified xsi:type="dcterms:W3CDTF">2025-07-17T11:34:55Z</dcterms:modified>
  <cp:category/>
</cp:coreProperties>
</file>