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SOP-002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Centrifugal Pump Shut-Down Procedure</w:t>
      </w:r>
    </w:p>
    <w:p>
      <w:r>
        <w:t>Equipment: P-102  --  Condensate Return Pump (Centrifugal Pump)</w:t>
      </w:r>
    </w:p>
    <w:p>
      <w:r>
        <w:t>Department: Operations</w:t>
      </w:r>
    </w:p>
    <w:p>
      <w:r>
        <w:t>Prepared By: Suresh Kumar  |  Approved By: Rajesh Mehta</w:t>
        <w:br/>
      </w:r>
    </w:p>
    <w:p>
      <w:pPr>
        <w:pStyle w:val="Heading2"/>
      </w:pPr>
      <w:r>
        <w:t>1. Purpose</w:t>
      </w:r>
    </w:p>
    <w:p>
      <w:r>
        <w:t>To define the safe shut-down sequence for pump P-102 to prevent damage and ensure safe isolation for maintenance.</w:t>
      </w:r>
    </w:p>
    <w:p>
      <w:pPr>
        <w:pStyle w:val="Heading2"/>
      </w:pPr>
      <w:r>
        <w:t>2. Procedure</w:t>
      </w:r>
    </w:p>
    <w:p>
      <w:r>
        <w:t>1. Notify production supervisor before shutdown.</w:t>
      </w:r>
    </w:p>
    <w:p>
      <w:r>
        <w:t>2. Confirm alternate pump is online if continuous operation required.</w:t>
      </w:r>
    </w:p>
    <w:p>
      <w:r>
        <w:t>3. Close discharge valve slowly to 10% to reduce backflow.</w:t>
      </w:r>
    </w:p>
    <w:p>
      <w:r>
        <w:t>4. Press STOP on local control station or DCS.</w:t>
      </w:r>
    </w:p>
    <w:p>
      <w:r>
        <w:t>5. Monitor pump coast-down  --  confirm smooth deceleration.</w:t>
      </w:r>
    </w:p>
    <w:p>
      <w:r>
        <w:t>6. Close discharge valve fully, then close suction valve.</w:t>
      </w:r>
    </w:p>
    <w:p>
      <w:r>
        <w:t>7. Open casing drain valve to relieve internal pressure.</w:t>
      </w:r>
    </w:p>
    <w:p>
      <w:r>
        <w:t>8. Close seal cooling water supply.</w:t>
      </w:r>
    </w:p>
    <w:p>
      <w:r>
        <w:t>9. Apply LOTO on the motor disconnect switch.</w:t>
      </w:r>
    </w:p>
    <w:p>
      <w:r>
        <w:t>10. Record shutdown time and reason in shift log.</w:t>
      </w:r>
    </w:p>
    <w:p>
      <w:pPr>
        <w:pStyle w:val="Heading2"/>
      </w:pPr>
      <w:r>
        <w:t>3. Safety</w:t>
      </w:r>
    </w:p>
    <w:p>
      <w:pPr>
        <w:pStyle w:val="ListBullet"/>
      </w:pPr>
      <w:r>
        <w:t>Hot surfaces  --  allow pump to cool before touching.</w:t>
      </w:r>
    </w:p>
    <w:p>
      <w:pPr>
        <w:pStyle w:val="ListBullet"/>
      </w:pPr>
      <w:r>
        <w:t>Verify LOTO before any maintenance.</w:t>
      </w:r>
    </w:p>
    <w:p>
      <w:pPr>
        <w:pStyle w:val="ListBullet"/>
      </w:pPr>
      <w:r>
        <w:t>Crack drain valve slowly; beware of trapped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