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Title</w:t>
      </w:r>
    </w:p>
    <w:p>
      <w:pPr>
        <w:pStyle w:val="Heading2"/>
      </w:pPr>
      <w:r>
        <w:t>Introduction</w:t>
      </w:r>
    </w:p>
    <w:p>
      <w:r>
        <w:t>This is the introductory paragraph of the test document. It contains multiple sentences.</w:t>
      </w:r>
    </w:p>
    <w:p>
      <w:pPr>
        <w:pStyle w:val="Heading2"/>
      </w:pPr>
      <w:r>
        <w:t>Lists</w:t>
      </w:r>
    </w:p>
    <w:p>
      <w:pPr>
        <w:pStyle w:val="Heading3"/>
      </w:pPr>
      <w:r>
        <w:t>Bullet List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ListBullet"/>
      </w:pPr>
      <w:r>
        <w:t>Third item</w:t>
      </w:r>
    </w:p>
    <w:p>
      <w:pPr>
        <w:pStyle w:val="Heading3"/>
      </w:pPr>
      <w:r>
        <w:t>Numbered List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pPr>
        <w:pStyle w:val="ListNumber"/>
      </w:pPr>
      <w:r>
        <w:t>Step three</w:t>
      </w:r>
    </w:p>
    <w:p>
      <w:pPr>
        <w:pStyle w:val="Heading2"/>
      </w:pPr>
      <w:r>
        <w:t>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Inspector</w:t>
            </w:r>
          </w:p>
        </w:tc>
      </w:tr>
      <w:tr>
        <w:tc>
          <w:tcPr>
            <w:tcW w:type="dxa" w:w="2880"/>
          </w:tcPr>
          <w:p>
            <w:r>
              <w:t>Pump A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John</w:t>
            </w:r>
          </w:p>
        </w:tc>
      </w:tr>
      <w:tr>
        <w:tc>
          <w:tcPr>
            <w:tcW w:type="dxa" w:w="2880"/>
          </w:tcPr>
          <w:p>
            <w:r>
              <w:t>Valve B</w:t>
            </w:r>
          </w:p>
        </w:tc>
        <w:tc>
          <w:tcPr>
            <w:tcW w:type="dxa" w:w="2880"/>
          </w:tcPr>
          <w:p>
            <w:r>
              <w:t>Repair</w:t>
            </w:r>
          </w:p>
        </w:tc>
        <w:tc>
          <w:tcPr>
            <w:tcW w:type="dxa" w:w="2880"/>
          </w:tcPr>
          <w:p>
            <w:r>
              <w:t>Smith</w:t>
            </w:r>
          </w:p>
        </w:tc>
      </w:tr>
      <w:tr>
        <w:tc>
          <w:tcPr>
            <w:tcW w:type="dxa" w:w="2880"/>
          </w:tcPr>
          <w:p>
            <w:r>
              <w:t>Motor C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Doe</w:t>
            </w:r>
          </w:p>
        </w:tc>
      </w:tr>
    </w:tbl>
    <w:p/>
    <w:p>
      <w:r>
        <w:t>End of complex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