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900ff"/>
          <w:sz w:val="66"/>
          <w:szCs w:val="66"/>
        </w:rPr>
      </w:pPr>
      <w:r w:rsidDel="00000000" w:rsidR="00000000" w:rsidRPr="00000000">
        <w:rPr>
          <w:b w:val="1"/>
          <w:color w:val="9900ff"/>
          <w:sz w:val="66"/>
          <w:szCs w:val="66"/>
          <w:rtl w:val="0"/>
        </w:rPr>
        <w:t xml:space="preserve">Problem Statement</w:t>
      </w:r>
    </w:p>
    <w:p w:rsidR="00000000" w:rsidDel="00000000" w:rsidP="00000000" w:rsidRDefault="00000000" w:rsidRPr="00000000" w14:paraId="00000002">
      <w:pPr>
        <w:rPr/>
      </w:pPr>
      <w:r w:rsidDel="00000000" w:rsidR="00000000" w:rsidRPr="00000000">
        <w:rPr>
          <w:rtl w:val="0"/>
        </w:rPr>
        <w:t xml:space="preserve">Team Name:- Fake_Hacker</w:t>
      </w:r>
    </w:p>
    <w:p w:rsidR="00000000" w:rsidDel="00000000" w:rsidP="00000000" w:rsidRDefault="00000000" w:rsidRPr="00000000" w14:paraId="00000003">
      <w:pPr>
        <w:rPr/>
      </w:pPr>
      <w:r w:rsidDel="00000000" w:rsidR="00000000" w:rsidRPr="00000000">
        <w:rPr>
          <w:rtl w:val="0"/>
        </w:rPr>
        <w:t xml:space="preserve">Team Members:- </w:t>
      </w:r>
    </w:p>
    <w:p w:rsidR="00000000" w:rsidDel="00000000" w:rsidP="00000000" w:rsidRDefault="00000000" w:rsidRPr="00000000" w14:paraId="00000004">
      <w:pPr>
        <w:rPr/>
      </w:pPr>
      <w:r w:rsidDel="00000000" w:rsidR="00000000" w:rsidRPr="00000000">
        <w:rPr>
          <w:rtl w:val="0"/>
        </w:rPr>
        <w:t xml:space="preserve">Avinesh Pratap Singh 20JE0219 6307978382, </w:t>
      </w:r>
    </w:p>
    <w:p w:rsidR="00000000" w:rsidDel="00000000" w:rsidP="00000000" w:rsidRDefault="00000000" w:rsidRPr="00000000" w14:paraId="00000005">
      <w:pPr>
        <w:rPr/>
      </w:pPr>
      <w:r w:rsidDel="00000000" w:rsidR="00000000" w:rsidRPr="00000000">
        <w:rPr>
          <w:rtl w:val="0"/>
        </w:rPr>
        <w:t xml:space="preserve">Aviral Kumar Singh 20JE0220 7827367874, Soutrik Das 20JE0971 8017523867, Sundaram Anand 20JE0987 6202902640, Rashi Kumari 20JE0771 9798592141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Investment opportunities have long been a privilege of the wealthy and those with extensive knowledge of the market. Traditional assets such as stocks, bonds, and cryptocurrencies are often siloed, requiring investors to navigate multiple platforms to manage their portfolios effectively. Moreover, the investment process can be challenging, leaving individuals with limited experience in a disadvantaged position.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address these issues, there is a pressing need for a web-based investment platform that provides a one-stop-shop for investors to manage their portfolios across a range of asset classes. By offering real-time market data and investment recommendations, this platform can help investors make informed decisions and maximize their returns.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that's not all - this platform can revolutionize the investment industry by creating a digital currency that incorporates all of these different assets. This innovative approach simplifies the investment process for users, streamlining the experience and democratizing access to investment opportunities.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offering a comprehensive and user-friendly approach to investing in a variety of assets, this investment platform can help bridge the gap between those who have access to investment opportunities and those who don't. It has the potential to level the playing field and provide a new era of financial inclusion.</w:t>
      </w:r>
    </w:p>
    <w:p w:rsidR="00000000" w:rsidDel="00000000" w:rsidP="00000000" w:rsidRDefault="00000000" w:rsidRPr="00000000" w14:paraId="0000000F">
      <w:pPr>
        <w:pStyle w:val="Heading1"/>
        <w:rPr>
          <w:b w:val="1"/>
          <w:color w:val="1155cc"/>
        </w:rPr>
      </w:pPr>
      <w:bookmarkStart w:colFirst="0" w:colLast="0" w:name="_9uh12n3wubud" w:id="0"/>
      <w:bookmarkEnd w:id="0"/>
      <w:r w:rsidDel="00000000" w:rsidR="00000000" w:rsidRPr="00000000">
        <w:rPr>
          <w:b w:val="1"/>
          <w:color w:val="1155cc"/>
          <w:rtl w:val="0"/>
        </w:rPr>
        <w:t xml:space="preserve">Executive Summary</w:t>
      </w:r>
    </w:p>
    <w:p w:rsidR="00000000" w:rsidDel="00000000" w:rsidP="00000000" w:rsidRDefault="00000000" w:rsidRPr="00000000" w14:paraId="00000010">
      <w:pPr>
        <w:rPr/>
      </w:pPr>
      <w:r w:rsidDel="00000000" w:rsidR="00000000" w:rsidRPr="00000000">
        <w:rPr>
          <w:rtl w:val="0"/>
        </w:rPr>
        <w:t xml:space="preserve">Our investment platform aims to solve the problems of limited investment opportunities, siloed assets, and complex investment processes by providing a one-stop-shop for investors to manage their investments across different asset classes. Our platform will offer real-time market data and investment recommendations to help investors make informed decisions and maximize their returns. By converting all these assets into a single digital currency, we can simplify the investment process for users and provide a more streamlined experience. Our platform will democratize access to investment opportunities and help people make informed investment decisions regardless of their level of experience.</w:t>
      </w:r>
    </w:p>
    <w:p w:rsidR="00000000" w:rsidDel="00000000" w:rsidP="00000000" w:rsidRDefault="00000000" w:rsidRPr="00000000" w14:paraId="00000011">
      <w:pPr>
        <w:pStyle w:val="Heading1"/>
        <w:rPr>
          <w:b w:val="1"/>
          <w:color w:val="1155cc"/>
        </w:rPr>
      </w:pPr>
      <w:bookmarkStart w:colFirst="0" w:colLast="0" w:name="_q4rlwv7rbby3" w:id="1"/>
      <w:bookmarkEnd w:id="1"/>
      <w:r w:rsidDel="00000000" w:rsidR="00000000" w:rsidRPr="00000000">
        <w:rPr>
          <w:b w:val="1"/>
          <w:color w:val="1155cc"/>
          <w:rtl w:val="0"/>
        </w:rPr>
        <w:t xml:space="preserve">Background and Context</w:t>
      </w:r>
    </w:p>
    <w:p w:rsidR="00000000" w:rsidDel="00000000" w:rsidP="00000000" w:rsidRDefault="00000000" w:rsidRPr="00000000" w14:paraId="00000012">
      <w:pPr>
        <w:rPr/>
      </w:pPr>
      <w:r w:rsidDel="00000000" w:rsidR="00000000" w:rsidRPr="00000000">
        <w:rPr>
          <w:rtl w:val="0"/>
        </w:rPr>
        <w:t xml:space="preserve">Investment opportunities are often limited to a select few who have the knowledge and resources to invest in traditional assets such as stocks, bonds, and cryptocurrencies. Additionally, these assets are often siloed, with investors needing to switch between different platforms to manage their portfolios. There is a need for a web-based investment platform that allows anyone to invest in a variety of assets, while also offering real-time market data, investment recommendations, and a user-friendly interface. Furthermore, there is a need for a digital currency that can incorporate all these different assets and simplify the investment process for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color w:val="1155cc"/>
        </w:rPr>
      </w:pPr>
      <w:bookmarkStart w:colFirst="0" w:colLast="0" w:name="_q04atbrrvnki" w:id="2"/>
      <w:bookmarkEnd w:id="2"/>
      <w:r w:rsidDel="00000000" w:rsidR="00000000" w:rsidRPr="00000000">
        <w:rPr>
          <w:b w:val="1"/>
          <w:color w:val="1155cc"/>
          <w:rtl w:val="0"/>
        </w:rPr>
        <w:t xml:space="preserve">Approach and Methodology</w:t>
      </w:r>
    </w:p>
    <w:p w:rsidR="00000000" w:rsidDel="00000000" w:rsidP="00000000" w:rsidRDefault="00000000" w:rsidRPr="00000000" w14:paraId="00000015">
      <w:pPr>
        <w:rPr/>
      </w:pPr>
      <w:r w:rsidDel="00000000" w:rsidR="00000000" w:rsidRPr="00000000">
        <w:rPr>
          <w:rtl w:val="0"/>
        </w:rPr>
        <w:t xml:space="preserve">Our investment platform will be a web-based application that allows users to invest in a variety of assets such as stocks, bonds, and cryptocurrencies. Users will be able to manage their portfolios from a single platform and receive real-time market data and investment recommendations to help them make informed decisions. Our platform will be built using modern web technologies such as React and Node.js to provide a fast and responsive user experience. We will also use APIs from third-party providers to retrieve real-time market data and provide investment recommendations based on historical data and machine learning algorithms.</w:t>
      </w:r>
    </w:p>
    <w:p w:rsidR="00000000" w:rsidDel="00000000" w:rsidP="00000000" w:rsidRDefault="00000000" w:rsidRPr="00000000" w14:paraId="00000016">
      <w:pPr>
        <w:rPr/>
      </w:pPr>
      <w:r w:rsidDel="00000000" w:rsidR="00000000" w:rsidRPr="00000000">
        <w:rPr>
          <w:i w:val="1"/>
          <w:rtl w:val="0"/>
        </w:rPr>
        <w:t xml:space="preserve">Tech Stack : MERN (MongoDB, Express, React, Node.js), third-party APIs.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color w:val="1155cc"/>
        </w:rPr>
      </w:pPr>
      <w:bookmarkStart w:colFirst="0" w:colLast="0" w:name="_juf3492vu3wk" w:id="3"/>
      <w:bookmarkEnd w:id="3"/>
      <w:r w:rsidDel="00000000" w:rsidR="00000000" w:rsidRPr="00000000">
        <w:rPr>
          <w:b w:val="1"/>
          <w:color w:val="1155cc"/>
          <w:rtl w:val="0"/>
        </w:rPr>
        <w:t xml:space="preserve">Deliverables</w:t>
      </w:r>
    </w:p>
    <w:p w:rsidR="00000000" w:rsidDel="00000000" w:rsidP="00000000" w:rsidRDefault="00000000" w:rsidRPr="00000000" w14:paraId="00000019">
      <w:pPr>
        <w:rPr/>
      </w:pPr>
      <w:r w:rsidDel="00000000" w:rsidR="00000000" w:rsidRPr="00000000">
        <w:rPr>
          <w:rtl w:val="0"/>
        </w:rPr>
        <w:t xml:space="preserve">The key deliverables of our investment platform will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Web-based investment platform</w:t>
        <w:br w:type="textWrapping"/>
        <w:t xml:space="preserve">A user-friendly and responsive web-based platform that allows users to invest in a variety of assets.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Real-time market data</w:t>
        <w:br w:type="textWrapping"/>
        <w:t xml:space="preserve">Our platform will provide real-time market data for a variety of assets, including stocks, bonds, and cryptocurrencies.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Investment recommendations </w:t>
        <w:br w:type="textWrapping"/>
        <w:t xml:space="preserve">Our platform will provide investment recommendations based on historical data and machine learning algorithms.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Digital currency </w:t>
        <w:br w:type="textWrapping"/>
        <w:t xml:space="preserve">Our platform will convert all these assets into a single digital currency, simplifying the investment process for users.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