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7"/>
      </w:tblGrid>
      <w:tr w:rsidR="00F31226" w14:paraId="2F031A1A" w14:textId="77777777" w:rsidTr="00925EE6">
        <w:trPr>
          <w:trHeight w:val="5664"/>
        </w:trPr>
        <w:tc>
          <w:tcPr>
            <w:tcW w:w="9607" w:type="dxa"/>
            <w:tcBorders>
              <w:top w:val="none" w:sz="0" w:space="0" w:color="FFFFFF"/>
              <w:left w:val="none" w:sz="0" w:space="0" w:color="FFFFFF"/>
              <w:bottom w:val="none" w:sz="0" w:space="0" w:color="FFFFFF"/>
              <w:right w:val="none" w:sz="0" w:space="0" w:color="FFFFFF"/>
            </w:tcBorders>
            <w:shd w:val="clear" w:color="auto" w:fill="1B4D3E"/>
            <w:tcMar>
              <w:top w:w="300" w:type="dxa"/>
              <w:left w:w="400" w:type="dxa"/>
              <w:bottom w:w="300" w:type="dxa"/>
              <w:right w:w="400" w:type="dxa"/>
            </w:tcMar>
            <w:vAlign w:val="center"/>
          </w:tcPr>
          <w:p w14:paraId="77AF3D46" w14:textId="77777777" w:rsidR="00F31226" w:rsidRDefault="001C2DD4">
            <w:pPr>
              <w:spacing w:after="80"/>
            </w:pPr>
            <w:proofErr w:type="spellStart"/>
            <w:r>
              <w:rPr>
                <w:b/>
                <w:bCs/>
                <w:color w:val="FFFFFF"/>
                <w:sz w:val="84"/>
                <w:szCs w:val="84"/>
              </w:rPr>
              <w:t>GearGrid</w:t>
            </w:r>
            <w:proofErr w:type="spellEnd"/>
          </w:p>
          <w:p w14:paraId="18CE9B78" w14:textId="77777777" w:rsidR="00F31226" w:rsidRDefault="001C2DD4">
            <w:pPr>
              <w:spacing w:after="160"/>
            </w:pPr>
            <w:r>
              <w:rPr>
                <w:i/>
                <w:iCs/>
                <w:color w:val="F3D48A"/>
                <w:sz w:val="34"/>
                <w:szCs w:val="34"/>
              </w:rPr>
              <w:t>Grow More, Own Less.</w:t>
            </w:r>
          </w:p>
          <w:p w14:paraId="492F19F1" w14:textId="77777777" w:rsidR="00F31226" w:rsidRDefault="001C2DD4">
            <w:r>
              <w:rPr>
                <w:color w:val="FFFFFF"/>
                <w:sz w:val="24"/>
                <w:szCs w:val="24"/>
              </w:rPr>
              <w:t>A peer-to-peer marketplace that lets small farmers rent farm equipment from nearby owners instead of buying it.</w:t>
            </w:r>
          </w:p>
        </w:tc>
      </w:tr>
    </w:tbl>
    <w:p w14:paraId="250D3256" w14:textId="77777777" w:rsidR="00F31226" w:rsidRDefault="00F31226">
      <w:pPr>
        <w:spacing w:after="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31226" w14:paraId="17479CDE" w14:textId="77777777">
        <w:trPr>
          <w:tblHeader/>
        </w:trPr>
        <w:tc>
          <w:tcPr>
            <w:tcW w:w="26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0650CD62" w14:textId="77777777" w:rsidR="00F31226" w:rsidRDefault="001C2DD4">
            <w:r>
              <w:rPr>
                <w:b/>
                <w:bCs/>
                <w:color w:val="FFFFFF"/>
                <w:sz w:val="19"/>
                <w:szCs w:val="19"/>
              </w:rPr>
              <w:t>Submission details</w:t>
            </w:r>
          </w:p>
        </w:tc>
        <w:tc>
          <w:tcPr>
            <w:tcW w:w="70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64E3EEA8" w14:textId="77777777" w:rsidR="00F31226" w:rsidRDefault="00F31226"/>
        </w:tc>
      </w:tr>
      <w:tr w:rsidR="00F31226" w14:paraId="0437AA8A" w14:textId="77777777">
        <w:trPr>
          <w:cantSplit/>
        </w:trPr>
        <w:tc>
          <w:tcPr>
            <w:tcW w:w="26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159B176" w14:textId="77777777" w:rsidR="00F31226" w:rsidRDefault="001C2DD4">
            <w:r>
              <w:rPr>
                <w:b/>
                <w:bCs/>
                <w:sz w:val="19"/>
                <w:szCs w:val="19"/>
              </w:rPr>
              <w:t>Challenge</w:t>
            </w:r>
          </w:p>
        </w:tc>
        <w:tc>
          <w:tcPr>
            <w:tcW w:w="70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8F9DA47" w14:textId="77777777" w:rsidR="00F31226" w:rsidRDefault="001C2DD4">
            <w:r>
              <w:rPr>
                <w:sz w:val="19"/>
                <w:szCs w:val="19"/>
              </w:rPr>
              <w:t>Tata Young Social Innovators Challenge (TYSIC)</w:t>
            </w:r>
          </w:p>
        </w:tc>
      </w:tr>
      <w:tr w:rsidR="00F31226" w14:paraId="66BAEBF9" w14:textId="77777777">
        <w:trPr>
          <w:cantSplit/>
        </w:trPr>
        <w:tc>
          <w:tcPr>
            <w:tcW w:w="26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6963451" w14:textId="77777777" w:rsidR="00F31226" w:rsidRDefault="001C2DD4">
            <w:r>
              <w:rPr>
                <w:b/>
                <w:bCs/>
                <w:sz w:val="19"/>
                <w:szCs w:val="19"/>
              </w:rPr>
              <w:t>Sector</w:t>
            </w:r>
          </w:p>
        </w:tc>
        <w:tc>
          <w:tcPr>
            <w:tcW w:w="70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B61EC81" w14:textId="77777777" w:rsidR="00F31226" w:rsidRDefault="001C2DD4">
            <w:r>
              <w:rPr>
                <w:sz w:val="19"/>
                <w:szCs w:val="19"/>
              </w:rPr>
              <w:t>Agriculture</w:t>
            </w:r>
          </w:p>
        </w:tc>
      </w:tr>
      <w:tr w:rsidR="00F31226" w14:paraId="799DC48F" w14:textId="77777777">
        <w:trPr>
          <w:cantSplit/>
        </w:trPr>
        <w:tc>
          <w:tcPr>
            <w:tcW w:w="26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BFBAADE" w14:textId="77777777" w:rsidR="00F31226" w:rsidRDefault="001C2DD4">
            <w:r>
              <w:rPr>
                <w:b/>
                <w:bCs/>
                <w:sz w:val="19"/>
                <w:szCs w:val="19"/>
              </w:rPr>
              <w:t>Problem statement</w:t>
            </w:r>
          </w:p>
        </w:tc>
        <w:tc>
          <w:tcPr>
            <w:tcW w:w="70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0D6C057" w14:textId="77777777" w:rsidR="00F31226" w:rsidRDefault="001C2DD4">
            <w:r>
              <w:rPr>
                <w:sz w:val="19"/>
                <w:szCs w:val="19"/>
              </w:rPr>
              <w:t>How can small farmers share expensive equipment instead of owning it?</w:t>
            </w:r>
          </w:p>
        </w:tc>
      </w:tr>
      <w:tr w:rsidR="00F31226" w14:paraId="0CF44037" w14:textId="77777777">
        <w:trPr>
          <w:cantSplit/>
        </w:trPr>
        <w:tc>
          <w:tcPr>
            <w:tcW w:w="26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48AA500" w14:textId="77777777" w:rsidR="00F31226" w:rsidRDefault="001C2DD4">
            <w:r>
              <w:rPr>
                <w:b/>
                <w:bCs/>
                <w:sz w:val="19"/>
                <w:szCs w:val="19"/>
              </w:rPr>
              <w:t>Document</w:t>
            </w:r>
          </w:p>
        </w:tc>
        <w:tc>
          <w:tcPr>
            <w:tcW w:w="70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5E8BF00" w14:textId="77777777" w:rsidR="00F31226" w:rsidRDefault="001C2DD4">
            <w:r>
              <w:rPr>
                <w:sz w:val="19"/>
                <w:szCs w:val="19"/>
              </w:rPr>
              <w:t>Solution submission: Proof of Concept (design, flows, architecture, plan)</w:t>
            </w:r>
          </w:p>
        </w:tc>
      </w:tr>
      <w:tr w:rsidR="00F31226" w14:paraId="34197CED" w14:textId="77777777">
        <w:trPr>
          <w:cantSplit/>
        </w:trPr>
        <w:tc>
          <w:tcPr>
            <w:tcW w:w="26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1502FF6" w14:textId="77777777" w:rsidR="00F31226" w:rsidRDefault="001C2DD4">
            <w:r>
              <w:rPr>
                <w:b/>
                <w:bCs/>
                <w:sz w:val="19"/>
                <w:szCs w:val="19"/>
              </w:rPr>
              <w:t>Applicant</w:t>
            </w:r>
          </w:p>
        </w:tc>
        <w:tc>
          <w:tcPr>
            <w:tcW w:w="70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C4CA9C3" w14:textId="3968B527" w:rsidR="00F31226" w:rsidRDefault="009366DA">
            <w:r>
              <w:t>Prateek Saha</w:t>
            </w:r>
          </w:p>
        </w:tc>
      </w:tr>
      <w:tr w:rsidR="00F31226" w14:paraId="73747030" w14:textId="77777777">
        <w:trPr>
          <w:cantSplit/>
        </w:trPr>
        <w:tc>
          <w:tcPr>
            <w:tcW w:w="26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50DA56D4" w14:textId="77777777" w:rsidR="00F31226" w:rsidRDefault="001C2DD4">
            <w:r>
              <w:rPr>
                <w:b/>
                <w:bCs/>
                <w:sz w:val="19"/>
                <w:szCs w:val="19"/>
              </w:rPr>
              <w:t>Version / date</w:t>
            </w:r>
          </w:p>
        </w:tc>
        <w:tc>
          <w:tcPr>
            <w:tcW w:w="70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341EED6" w14:textId="77777777" w:rsidR="00F31226" w:rsidRDefault="001C2DD4">
            <w:proofErr w:type="gramStart"/>
            <w:r>
              <w:rPr>
                <w:sz w:val="19"/>
                <w:szCs w:val="19"/>
              </w:rPr>
              <w:t>1.0  |</w:t>
            </w:r>
            <w:proofErr w:type="gramEnd"/>
            <w:r>
              <w:rPr>
                <w:sz w:val="19"/>
                <w:szCs w:val="19"/>
              </w:rPr>
              <w:t xml:space="preserve">  September 2026</w:t>
            </w:r>
          </w:p>
        </w:tc>
      </w:tr>
    </w:tbl>
    <w:p w14:paraId="5500E995" w14:textId="77777777" w:rsidR="00F31226" w:rsidRDefault="00F31226">
      <w:pPr>
        <w:spacing w:after="300"/>
      </w:pPr>
    </w:p>
    <w:p w14:paraId="1F0DD49E" w14:textId="77777777" w:rsidR="00F31226" w:rsidRDefault="001C2DD4">
      <w:pPr>
        <w:spacing w:after="120" w:line="288" w:lineRule="auto"/>
      </w:pPr>
      <w:r>
        <w:t xml:space="preserve">This document describes the problem, the proposed solution, every user flow, the trust and payment model, the technical design and the delivery plan for </w:t>
      </w:r>
      <w:proofErr w:type="spellStart"/>
      <w:r>
        <w:t>GearGrid</w:t>
      </w:r>
      <w:proofErr w:type="spellEnd"/>
      <w:r>
        <w:t xml:space="preserve">. Diagrams are included throughout; a full list of pages, data tables and phases </w:t>
      </w:r>
      <w:proofErr w:type="gramStart"/>
      <w:r>
        <w:t>is</w:t>
      </w:r>
      <w:proofErr w:type="gramEnd"/>
      <w:r>
        <w:t xml:space="preserve"> in the relevant sections.</w:t>
      </w:r>
    </w:p>
    <w:p w14:paraId="70A282EB" w14:textId="77777777" w:rsidR="00F31226" w:rsidRDefault="001C2DD4">
      <w:r>
        <w:br w:type="page"/>
      </w:r>
    </w:p>
    <w:p w14:paraId="25856330" w14:textId="77777777" w:rsidR="00F31226" w:rsidRDefault="001C2DD4">
      <w:pPr>
        <w:spacing w:after="160"/>
      </w:pPr>
      <w:r>
        <w:rPr>
          <w:b/>
          <w:bCs/>
          <w:color w:val="1B4D3E"/>
          <w:sz w:val="32"/>
          <w:szCs w:val="32"/>
        </w:rPr>
        <w:lastRenderedPageBreak/>
        <w:t>Contents</w:t>
      </w:r>
    </w:p>
    <w:p w14:paraId="093AFEFC" w14:textId="77777777" w:rsidR="00F31226" w:rsidRDefault="001C2DD4">
      <w:pPr>
        <w:spacing w:after="70"/>
      </w:pPr>
      <w:r>
        <w:rPr>
          <w:b/>
          <w:bCs/>
          <w:color w:val="2E7D6B"/>
        </w:rPr>
        <w:t xml:space="preserve"> 1   </w:t>
      </w:r>
      <w:r>
        <w:t>Executive summary</w:t>
      </w:r>
    </w:p>
    <w:p w14:paraId="3754B528" w14:textId="77777777" w:rsidR="00F31226" w:rsidRDefault="001C2DD4">
      <w:pPr>
        <w:spacing w:after="70"/>
      </w:pPr>
      <w:r>
        <w:rPr>
          <w:b/>
          <w:bCs/>
          <w:color w:val="2E7D6B"/>
        </w:rPr>
        <w:t xml:space="preserve"> 2   </w:t>
      </w:r>
      <w:r>
        <w:t>The problem</w:t>
      </w:r>
    </w:p>
    <w:p w14:paraId="47B68E6E" w14:textId="77777777" w:rsidR="00F31226" w:rsidRDefault="001C2DD4">
      <w:pPr>
        <w:spacing w:after="70"/>
      </w:pPr>
      <w:r>
        <w:rPr>
          <w:b/>
          <w:bCs/>
          <w:color w:val="2E7D6B"/>
        </w:rPr>
        <w:t xml:space="preserve"> 3   </w:t>
      </w:r>
      <w:r>
        <w:t>The solution</w:t>
      </w:r>
    </w:p>
    <w:p w14:paraId="4182F611" w14:textId="77777777" w:rsidR="00F31226" w:rsidRDefault="001C2DD4">
      <w:pPr>
        <w:spacing w:after="70"/>
      </w:pPr>
      <w:r>
        <w:rPr>
          <w:b/>
          <w:bCs/>
          <w:color w:val="2E7D6B"/>
        </w:rPr>
        <w:t xml:space="preserve"> 4   </w:t>
      </w:r>
      <w:r>
        <w:t>Who it serves and the impact</w:t>
      </w:r>
    </w:p>
    <w:p w14:paraId="5826B76D" w14:textId="77777777" w:rsidR="00F31226" w:rsidRDefault="001C2DD4">
      <w:pPr>
        <w:spacing w:after="70"/>
      </w:pPr>
      <w:r>
        <w:rPr>
          <w:b/>
          <w:bCs/>
          <w:color w:val="2E7D6B"/>
        </w:rPr>
        <w:t xml:space="preserve"> 5   </w:t>
      </w:r>
      <w:r>
        <w:t>Product design: roles, features and pages</w:t>
      </w:r>
    </w:p>
    <w:p w14:paraId="6057B4DA" w14:textId="77777777" w:rsidR="00F31226" w:rsidRDefault="001C2DD4">
      <w:pPr>
        <w:spacing w:after="70"/>
      </w:pPr>
      <w:r>
        <w:rPr>
          <w:b/>
          <w:bCs/>
          <w:color w:val="2E7D6B"/>
        </w:rPr>
        <w:t xml:space="preserve"> 6   </w:t>
      </w:r>
      <w:r>
        <w:t>Booking lifecycle, slot calendar and extensions</w:t>
      </w:r>
    </w:p>
    <w:p w14:paraId="1FC1EA63" w14:textId="77777777" w:rsidR="00F31226" w:rsidRDefault="001C2DD4">
      <w:pPr>
        <w:spacing w:after="70"/>
      </w:pPr>
      <w:r>
        <w:rPr>
          <w:b/>
          <w:bCs/>
          <w:color w:val="2E7D6B"/>
        </w:rPr>
        <w:t xml:space="preserve"> 7   </w:t>
      </w:r>
      <w:r>
        <w:t>The trust layer: handover, fraud prevention and ratings</w:t>
      </w:r>
    </w:p>
    <w:p w14:paraId="6D498D9C" w14:textId="77777777" w:rsidR="00F31226" w:rsidRDefault="001C2DD4">
      <w:pPr>
        <w:spacing w:after="70"/>
      </w:pPr>
      <w:r>
        <w:rPr>
          <w:b/>
          <w:bCs/>
          <w:color w:val="2E7D6B"/>
        </w:rPr>
        <w:t xml:space="preserve"> 8   </w:t>
      </w:r>
      <w:r>
        <w:t>Payments, deposits and invoicing</w:t>
      </w:r>
    </w:p>
    <w:p w14:paraId="39CA9BF9" w14:textId="4CFFCA18" w:rsidR="00F31226" w:rsidRDefault="001C2DD4">
      <w:pPr>
        <w:spacing w:after="70"/>
      </w:pPr>
      <w:r>
        <w:rPr>
          <w:b/>
          <w:bCs/>
          <w:color w:val="2E7D6B"/>
        </w:rPr>
        <w:t xml:space="preserve"> 9   </w:t>
      </w:r>
      <w:r>
        <w:t xml:space="preserve">Technical </w:t>
      </w:r>
      <w:r w:rsidR="00925EE6">
        <w:t>Design:</w:t>
      </w:r>
      <w:r>
        <w:t xml:space="preserve"> architecture, data flow and database</w:t>
      </w:r>
    </w:p>
    <w:p w14:paraId="2CCE7481" w14:textId="77777777" w:rsidR="00F31226" w:rsidRDefault="001C2DD4">
      <w:pPr>
        <w:spacing w:after="70"/>
      </w:pPr>
      <w:r>
        <w:rPr>
          <w:b/>
          <w:bCs/>
          <w:color w:val="2E7D6B"/>
        </w:rPr>
        <w:t xml:space="preserve">10   </w:t>
      </w:r>
      <w:r>
        <w:t>Reuse from an existing codebase</w:t>
      </w:r>
    </w:p>
    <w:p w14:paraId="5D986C8B" w14:textId="6F91D0FF" w:rsidR="00F31226" w:rsidRDefault="001C2DD4">
      <w:pPr>
        <w:spacing w:after="70"/>
      </w:pPr>
      <w:r>
        <w:rPr>
          <w:b/>
          <w:bCs/>
          <w:color w:val="2E7D6B"/>
        </w:rPr>
        <w:t>1</w:t>
      </w:r>
      <w:r w:rsidR="00271D72">
        <w:rPr>
          <w:b/>
          <w:bCs/>
          <w:color w:val="2E7D6B"/>
        </w:rPr>
        <w:t>1</w:t>
      </w:r>
      <w:r>
        <w:rPr>
          <w:b/>
          <w:bCs/>
          <w:color w:val="2E7D6B"/>
        </w:rPr>
        <w:t xml:space="preserve">   </w:t>
      </w:r>
      <w:r>
        <w:t>Landscape and differentiation</w:t>
      </w:r>
    </w:p>
    <w:p w14:paraId="3B88ED1C" w14:textId="039EFCE6" w:rsidR="00F31226" w:rsidRDefault="001C2DD4">
      <w:pPr>
        <w:spacing w:after="70"/>
      </w:pPr>
      <w:r>
        <w:rPr>
          <w:b/>
          <w:bCs/>
          <w:color w:val="2E7D6B"/>
        </w:rPr>
        <w:t>1</w:t>
      </w:r>
      <w:r w:rsidR="00271D72">
        <w:rPr>
          <w:b/>
          <w:bCs/>
          <w:color w:val="2E7D6B"/>
        </w:rPr>
        <w:t>2</w:t>
      </w:r>
      <w:r>
        <w:rPr>
          <w:b/>
          <w:bCs/>
          <w:color w:val="2E7D6B"/>
        </w:rPr>
        <w:t xml:space="preserve">   </w:t>
      </w:r>
      <w:r>
        <w:t>Pilot plan and success measures</w:t>
      </w:r>
    </w:p>
    <w:p w14:paraId="0EFD1222" w14:textId="36672B9B" w:rsidR="00F31226" w:rsidRDefault="001C2DD4">
      <w:pPr>
        <w:spacing w:after="70"/>
      </w:pPr>
      <w:r>
        <w:rPr>
          <w:b/>
          <w:bCs/>
          <w:color w:val="2E7D6B"/>
        </w:rPr>
        <w:t>1</w:t>
      </w:r>
      <w:r w:rsidR="00271D72">
        <w:rPr>
          <w:b/>
          <w:bCs/>
          <w:color w:val="2E7D6B"/>
        </w:rPr>
        <w:t>3</w:t>
      </w:r>
      <w:r>
        <w:rPr>
          <w:b/>
          <w:bCs/>
          <w:color w:val="2E7D6B"/>
        </w:rPr>
        <w:t xml:space="preserve">   </w:t>
      </w:r>
      <w:r>
        <w:t>Monetization</w:t>
      </w:r>
    </w:p>
    <w:p w14:paraId="1DAD565B" w14:textId="48C5EBE6" w:rsidR="00F31226" w:rsidRDefault="001C2DD4">
      <w:pPr>
        <w:spacing w:after="70"/>
      </w:pPr>
      <w:r>
        <w:rPr>
          <w:b/>
          <w:bCs/>
          <w:color w:val="2E7D6B"/>
        </w:rPr>
        <w:t>1</w:t>
      </w:r>
      <w:r w:rsidR="00271D72">
        <w:rPr>
          <w:b/>
          <w:bCs/>
          <w:color w:val="2E7D6B"/>
        </w:rPr>
        <w:t>4</w:t>
      </w:r>
      <w:r>
        <w:rPr>
          <w:b/>
          <w:bCs/>
          <w:color w:val="2E7D6B"/>
        </w:rPr>
        <w:t xml:space="preserve">   </w:t>
      </w:r>
      <w:r>
        <w:t>Risks, limitations and future work</w:t>
      </w:r>
    </w:p>
    <w:p w14:paraId="1DD696C9" w14:textId="1930F91D" w:rsidR="00F31226" w:rsidRDefault="001C2DD4">
      <w:pPr>
        <w:spacing w:after="70"/>
      </w:pPr>
      <w:r>
        <w:rPr>
          <w:b/>
          <w:bCs/>
          <w:color w:val="2E7D6B"/>
        </w:rPr>
        <w:t>1</w:t>
      </w:r>
      <w:r w:rsidR="00271D72">
        <w:rPr>
          <w:b/>
          <w:bCs/>
          <w:color w:val="2E7D6B"/>
        </w:rPr>
        <w:t>5</w:t>
      </w:r>
      <w:r>
        <w:rPr>
          <w:b/>
          <w:bCs/>
          <w:color w:val="2E7D6B"/>
        </w:rPr>
        <w:t xml:space="preserve">   </w:t>
      </w:r>
      <w:r>
        <w:t>Conclusion</w:t>
      </w:r>
    </w:p>
    <w:p w14:paraId="4C635990" w14:textId="77777777" w:rsidR="00F31226" w:rsidRDefault="001C2DD4">
      <w:r>
        <w:br w:type="page"/>
      </w:r>
    </w:p>
    <w:p w14:paraId="1A6FBA2A" w14:textId="77777777" w:rsidR="00F31226" w:rsidRDefault="001C2DD4">
      <w:pPr>
        <w:pStyle w:val="Heading1"/>
      </w:pPr>
      <w:r>
        <w:lastRenderedPageBreak/>
        <w:t>1. Executive summary</w:t>
      </w:r>
    </w:p>
    <w:p w14:paraId="4B45905C" w14:textId="77777777" w:rsidR="00F31226" w:rsidRDefault="001C2DD4">
      <w:pPr>
        <w:spacing w:after="120" w:line="288" w:lineRule="auto"/>
      </w:pPr>
      <w:r>
        <w:t xml:space="preserve">Small and marginal farmers often cannot afford tractors, tillers, harvesters or sprayers, so they either go without mechanization or pay informal middlemen. At the same time, machines owned by larger farmers sit idle for much of the year. </w:t>
      </w:r>
      <w:proofErr w:type="spellStart"/>
      <w:r>
        <w:t>GearGrid</w:t>
      </w:r>
      <w:proofErr w:type="spellEnd"/>
      <w:r>
        <w:t xml:space="preserve"> connects the two: owners list idle equipment, nearby farmers rent it, and the whole exchange is protected by a booking calendar, a digital agreement, OTP confirmation, condition photos and reliability scores.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F31226" w14:paraId="32125E42" w14:textId="77777777">
        <w:trPr>
          <w:tblHeader/>
        </w:trPr>
        <w:tc>
          <w:tcPr>
            <w:tcW w:w="23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6BFEE9E" w14:textId="77777777" w:rsidR="00F31226" w:rsidRDefault="001C2DD4">
            <w:r>
              <w:rPr>
                <w:b/>
                <w:bCs/>
                <w:color w:val="FFFFFF"/>
                <w:sz w:val="19"/>
                <w:szCs w:val="19"/>
              </w:rPr>
              <w:t>At a glance</w:t>
            </w:r>
          </w:p>
        </w:tc>
        <w:tc>
          <w:tcPr>
            <w:tcW w:w="73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C31EB08" w14:textId="77777777" w:rsidR="00F31226" w:rsidRDefault="00F31226"/>
        </w:tc>
      </w:tr>
      <w:tr w:rsidR="00F31226" w14:paraId="257B29D6" w14:textId="77777777">
        <w:trPr>
          <w:cantSplit/>
        </w:trPr>
        <w:tc>
          <w:tcPr>
            <w:tcW w:w="2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5B6E757" w14:textId="77777777" w:rsidR="00F31226" w:rsidRDefault="001C2DD4">
            <w:r>
              <w:rPr>
                <w:b/>
                <w:bCs/>
                <w:sz w:val="19"/>
                <w:szCs w:val="19"/>
              </w:rPr>
              <w:t>Problem</w:t>
            </w:r>
          </w:p>
        </w:tc>
        <w:tc>
          <w:tcPr>
            <w:tcW w:w="73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4D5B485" w14:textId="77777777" w:rsidR="00F31226" w:rsidRDefault="001C2DD4">
            <w:r>
              <w:rPr>
                <w:sz w:val="19"/>
                <w:szCs w:val="19"/>
              </w:rPr>
              <w:t>Small farmers cannot afford equipment; owners' equipment sits idle; informal rentals are hard to find and unfairly priced.</w:t>
            </w:r>
          </w:p>
        </w:tc>
      </w:tr>
      <w:tr w:rsidR="00F31226" w14:paraId="2ACEA219" w14:textId="77777777">
        <w:trPr>
          <w:cantSplit/>
        </w:trPr>
        <w:tc>
          <w:tcPr>
            <w:tcW w:w="2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100B037" w14:textId="77777777" w:rsidR="00F31226" w:rsidRDefault="001C2DD4">
            <w:r>
              <w:rPr>
                <w:b/>
                <w:bCs/>
                <w:sz w:val="19"/>
                <w:szCs w:val="19"/>
              </w:rPr>
              <w:t>Solution</w:t>
            </w:r>
          </w:p>
        </w:tc>
        <w:tc>
          <w:tcPr>
            <w:tcW w:w="73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274EDAC" w14:textId="77777777" w:rsidR="00F31226" w:rsidRDefault="001C2DD4">
            <w:r>
              <w:rPr>
                <w:sz w:val="19"/>
                <w:szCs w:val="19"/>
              </w:rPr>
              <w:t>A reverse-marketplace: owners list equipment, renters browse or post a need, owners choose from bids, and bookings are locked on a slot calendar.</w:t>
            </w:r>
          </w:p>
        </w:tc>
      </w:tr>
      <w:tr w:rsidR="00F31226" w14:paraId="7138119D" w14:textId="77777777">
        <w:trPr>
          <w:cantSplit/>
        </w:trPr>
        <w:tc>
          <w:tcPr>
            <w:tcW w:w="2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42D6A6A" w14:textId="77777777" w:rsidR="00F31226" w:rsidRDefault="001C2DD4">
            <w:r>
              <w:rPr>
                <w:b/>
                <w:bCs/>
                <w:sz w:val="19"/>
                <w:szCs w:val="19"/>
              </w:rPr>
              <w:t>Users</w:t>
            </w:r>
          </w:p>
        </w:tc>
        <w:tc>
          <w:tcPr>
            <w:tcW w:w="73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D585815" w14:textId="77777777" w:rsidR="00F31226" w:rsidRDefault="001C2DD4">
            <w:r>
              <w:rPr>
                <w:sz w:val="19"/>
                <w:szCs w:val="19"/>
              </w:rPr>
              <w:t>Equipment owners, small and marginal farmers who rent, and rural youth who can earn as owner-operators.</w:t>
            </w:r>
          </w:p>
        </w:tc>
      </w:tr>
      <w:tr w:rsidR="00F31226" w14:paraId="5C8F0794" w14:textId="77777777">
        <w:trPr>
          <w:cantSplit/>
        </w:trPr>
        <w:tc>
          <w:tcPr>
            <w:tcW w:w="2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F08BB22" w14:textId="77777777" w:rsidR="00F31226" w:rsidRDefault="001C2DD4">
            <w:r>
              <w:rPr>
                <w:b/>
                <w:bCs/>
                <w:sz w:val="19"/>
                <w:szCs w:val="19"/>
              </w:rPr>
              <w:t>What is different</w:t>
            </w:r>
          </w:p>
        </w:tc>
        <w:tc>
          <w:tcPr>
            <w:tcW w:w="73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5CFFCE02" w14:textId="77777777" w:rsidR="00F31226" w:rsidRDefault="001C2DD4">
            <w:r>
              <w:rPr>
                <w:sz w:val="19"/>
                <w:szCs w:val="19"/>
              </w:rPr>
              <w:t xml:space="preserve">Slot-based scheduling with overlap-aware bidding, a two-party digital handover protocol, </w:t>
            </w:r>
            <w:proofErr w:type="spellStart"/>
            <w:r>
              <w:rPr>
                <w:sz w:val="19"/>
                <w:szCs w:val="19"/>
              </w:rPr>
              <w:t>itemised</w:t>
            </w:r>
            <w:proofErr w:type="spellEnd"/>
            <w:r>
              <w:rPr>
                <w:sz w:val="19"/>
                <w:szCs w:val="19"/>
              </w:rPr>
              <w:t xml:space="preserve"> invoices and per-role reliability scores.</w:t>
            </w:r>
          </w:p>
        </w:tc>
      </w:tr>
      <w:tr w:rsidR="00F31226" w14:paraId="369E803D" w14:textId="77777777">
        <w:trPr>
          <w:cantSplit/>
        </w:trPr>
        <w:tc>
          <w:tcPr>
            <w:tcW w:w="2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622A555" w14:textId="77777777" w:rsidR="00F31226" w:rsidRDefault="001C2DD4">
            <w:r>
              <w:rPr>
                <w:b/>
                <w:bCs/>
                <w:sz w:val="19"/>
                <w:szCs w:val="19"/>
              </w:rPr>
              <w:t>Payments (POC)</w:t>
            </w:r>
          </w:p>
        </w:tc>
        <w:tc>
          <w:tcPr>
            <w:tcW w:w="73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A2DB5A7" w14:textId="77777777" w:rsidR="00F31226" w:rsidRDefault="001C2DD4">
            <w:r>
              <w:rPr>
                <w:sz w:val="19"/>
                <w:szCs w:val="19"/>
              </w:rPr>
              <w:t>No money moves through the app. Renter and owner pay each other directly; both confirm each payment in the app.</w:t>
            </w:r>
          </w:p>
        </w:tc>
      </w:tr>
      <w:tr w:rsidR="00F31226" w14:paraId="533ED92F" w14:textId="77777777">
        <w:trPr>
          <w:cantSplit/>
        </w:trPr>
        <w:tc>
          <w:tcPr>
            <w:tcW w:w="2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9AA8351" w14:textId="77777777" w:rsidR="00F31226" w:rsidRDefault="001C2DD4">
            <w:r>
              <w:rPr>
                <w:b/>
                <w:bCs/>
                <w:sz w:val="19"/>
                <w:szCs w:val="19"/>
              </w:rPr>
              <w:t>Technology</w:t>
            </w:r>
          </w:p>
        </w:tc>
        <w:tc>
          <w:tcPr>
            <w:tcW w:w="73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D7CAE7E" w14:textId="77777777" w:rsidR="00F31226" w:rsidRDefault="001C2DD4">
            <w:r>
              <w:rPr>
                <w:sz w:val="19"/>
                <w:szCs w:val="19"/>
              </w:rPr>
              <w:t xml:space="preserve">React, </w:t>
            </w:r>
            <w:proofErr w:type="spellStart"/>
            <w:r>
              <w:rPr>
                <w:sz w:val="19"/>
                <w:szCs w:val="19"/>
              </w:rPr>
              <w:t>FastAPI</w:t>
            </w:r>
            <w:proofErr w:type="spellEnd"/>
            <w:r>
              <w:rPr>
                <w:sz w:val="19"/>
                <w:szCs w:val="19"/>
              </w:rPr>
              <w:t xml:space="preserve">, </w:t>
            </w:r>
            <w:proofErr w:type="spellStart"/>
            <w:r>
              <w:rPr>
                <w:sz w:val="19"/>
                <w:szCs w:val="19"/>
              </w:rPr>
              <w:t>Supabase</w:t>
            </w:r>
            <w:proofErr w:type="spellEnd"/>
            <w:r>
              <w:rPr>
                <w:sz w:val="19"/>
                <w:szCs w:val="19"/>
              </w:rPr>
              <w:t xml:space="preserve"> (PostgreSQL and Auth), </w:t>
            </w:r>
            <w:proofErr w:type="spellStart"/>
            <w:r>
              <w:rPr>
                <w:sz w:val="19"/>
                <w:szCs w:val="19"/>
              </w:rPr>
              <w:t>Cloudinary</w:t>
            </w:r>
            <w:proofErr w:type="spellEnd"/>
            <w:r>
              <w:rPr>
                <w:sz w:val="19"/>
                <w:szCs w:val="19"/>
              </w:rPr>
              <w:t xml:space="preserve">, Render and </w:t>
            </w:r>
            <w:proofErr w:type="spellStart"/>
            <w:r>
              <w:rPr>
                <w:sz w:val="19"/>
                <w:szCs w:val="19"/>
              </w:rPr>
              <w:t>Vercel</w:t>
            </w:r>
            <w:proofErr w:type="spellEnd"/>
            <w:r>
              <w:rPr>
                <w:sz w:val="19"/>
                <w:szCs w:val="19"/>
              </w:rPr>
              <w:t>. Voice input through the browser's Web Speech API.</w:t>
            </w:r>
          </w:p>
        </w:tc>
      </w:tr>
      <w:tr w:rsidR="00F31226" w14:paraId="70637990" w14:textId="77777777">
        <w:trPr>
          <w:cantSplit/>
        </w:trPr>
        <w:tc>
          <w:tcPr>
            <w:tcW w:w="2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D1ECFDE" w14:textId="77777777" w:rsidR="00F31226" w:rsidRDefault="001C2DD4">
            <w:r>
              <w:rPr>
                <w:b/>
                <w:bCs/>
                <w:sz w:val="19"/>
                <w:szCs w:val="19"/>
              </w:rPr>
              <w:t>Delivery</w:t>
            </w:r>
          </w:p>
        </w:tc>
        <w:tc>
          <w:tcPr>
            <w:tcW w:w="73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21951CA" w14:textId="77777777" w:rsidR="00F31226" w:rsidRDefault="001C2DD4">
            <w:r>
              <w:rPr>
                <w:sz w:val="19"/>
                <w:szCs w:val="19"/>
              </w:rPr>
              <w:t>Concept and design complete. Build follows submission, reusing an existing marketplace codebase: about 61 to 82 hours, roughly 11 to 15 working days.</w:t>
            </w:r>
          </w:p>
        </w:tc>
      </w:tr>
    </w:tbl>
    <w:p w14:paraId="333B7895" w14:textId="77777777" w:rsidR="00F31226" w:rsidRDefault="00F31226">
      <w:pPr>
        <w:spacing w:after="120"/>
      </w:pPr>
    </w:p>
    <w:p w14:paraId="0B8DBBEE" w14:textId="77777777" w:rsidR="00F31226" w:rsidRDefault="001C2DD4">
      <w:pPr>
        <w:pStyle w:val="Heading1"/>
      </w:pPr>
      <w:r>
        <w:t>2. The problem</w:t>
      </w:r>
    </w:p>
    <w:p w14:paraId="576F5E18" w14:textId="77777777" w:rsidR="00F31226" w:rsidRDefault="001C2DD4">
      <w:pPr>
        <w:spacing w:after="120" w:line="288" w:lineRule="auto"/>
      </w:pPr>
      <w:r>
        <w:t>Farm mechanization improves productivity, but the machines are expensive and are used only in short seasonal windows. That mismatch creates three linked problems.</w:t>
      </w:r>
    </w:p>
    <w:p w14:paraId="6679A73E" w14:textId="77777777" w:rsidR="00F31226" w:rsidRDefault="001C2DD4">
      <w:pPr>
        <w:pStyle w:val="ListParagraph"/>
        <w:numPr>
          <w:ilvl w:val="0"/>
          <w:numId w:val="2"/>
        </w:numPr>
        <w:spacing w:after="70" w:line="276" w:lineRule="auto"/>
      </w:pPr>
      <w:r>
        <w:rPr>
          <w:b/>
          <w:bCs/>
        </w:rPr>
        <w:t xml:space="preserve">Access. </w:t>
      </w:r>
      <w:r>
        <w:t>Small and marginal farmers cannot justify buying a tractor or harvester for a few days of use a year, so many skip mechanization and lose productivity.</w:t>
      </w:r>
    </w:p>
    <w:p w14:paraId="6411DE45" w14:textId="77777777" w:rsidR="00F31226" w:rsidRDefault="001C2DD4">
      <w:pPr>
        <w:pStyle w:val="ListParagraph"/>
        <w:numPr>
          <w:ilvl w:val="0"/>
          <w:numId w:val="2"/>
        </w:numPr>
        <w:spacing w:after="70" w:line="276" w:lineRule="auto"/>
      </w:pPr>
      <w:r>
        <w:rPr>
          <w:b/>
          <w:bCs/>
        </w:rPr>
        <w:t xml:space="preserve">Idle assets. </w:t>
      </w:r>
      <w:r>
        <w:t>Owners of equipment use it during their own season and then it stands unused, representing capital that earns nothing.</w:t>
      </w:r>
    </w:p>
    <w:p w14:paraId="1C88FAB9" w14:textId="77777777" w:rsidR="00F31226" w:rsidRDefault="001C2DD4">
      <w:pPr>
        <w:pStyle w:val="ListParagraph"/>
        <w:numPr>
          <w:ilvl w:val="0"/>
          <w:numId w:val="2"/>
        </w:numPr>
        <w:spacing w:after="70" w:line="276" w:lineRule="auto"/>
      </w:pPr>
      <w:r>
        <w:rPr>
          <w:b/>
          <w:bCs/>
        </w:rPr>
        <w:t xml:space="preserve">Informal markets. </w:t>
      </w:r>
      <w:r>
        <w:t>Renting today usually means asking around locally. Availability is uncertain, prices vary, and there is no record of who borrowed what, in what condition, or whether it came back.</w:t>
      </w:r>
    </w:p>
    <w:p w14:paraId="4E075623" w14:textId="77777777" w:rsidR="00F31226" w:rsidRDefault="001C2DD4">
      <w:pPr>
        <w:spacing w:after="120" w:line="288" w:lineRule="auto"/>
      </w:pPr>
      <w:r>
        <w:t>A solution has to do more than list machines. Because farm equipment is high-value, physically handed over and used over time, it needs scheduling, proof of condition and a trust mechanism that works for people who are not strangers to fraud but also cannot afford to lose a machine.</w:t>
      </w:r>
    </w:p>
    <w:p w14:paraId="0A8048C5" w14:textId="77777777" w:rsidR="00F31226" w:rsidRDefault="001C2DD4">
      <w:pPr>
        <w:pStyle w:val="Heading1"/>
      </w:pPr>
      <w:r>
        <w:t>3. The solution</w:t>
      </w:r>
    </w:p>
    <w:p w14:paraId="76746F0D" w14:textId="77777777" w:rsidR="00F31226" w:rsidRDefault="001C2DD4">
      <w:pPr>
        <w:spacing w:after="120" w:line="288" w:lineRule="auto"/>
      </w:pPr>
      <w:proofErr w:type="spellStart"/>
      <w:r>
        <w:t>GearGrid</w:t>
      </w:r>
      <w:proofErr w:type="spellEnd"/>
      <w:r>
        <w:t xml:space="preserve"> is a peer-to-peer equipment-sharing marketplace built around a reverse-marketplace model: renters can browse listings or post a specific request, and owners choose from the bids they receive. Because equipment is a reusable, time-shared asset rather than a one-time sale, every rental is a booking on a slot calendar. The same machine can be rented by different farmers on different, non-overlapping dates, and the system prevents double-booking.</w:t>
      </w:r>
    </w:p>
    <w:p w14:paraId="6BD53C7B" w14:textId="77777777" w:rsidR="00F31226" w:rsidRDefault="001C2DD4">
      <w:pPr>
        <w:keepNext/>
        <w:spacing w:before="80" w:after="60"/>
        <w:jc w:val="center"/>
      </w:pPr>
      <w:r>
        <w:rPr>
          <w:noProof/>
        </w:rPr>
        <w:lastRenderedPageBreak/>
        <w:drawing>
          <wp:inline distT="0" distB="0" distL="0" distR="0" wp14:anchorId="1467F8EE" wp14:editId="73C57256">
            <wp:extent cx="6038850" cy="3124200"/>
            <wp:effectExtent l="0" t="0" r="0" b="0"/>
            <wp:docPr id="1" name="lifecycle" descr="End-to-end rental lifecycle, from listing to invoice and relisting." title="End-to-end rental lifecycle, from listing to invoice and re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3124200"/>
                    </a:xfrm>
                    <a:prstGeom prst="rect">
                      <a:avLst/>
                    </a:prstGeom>
                  </pic:spPr>
                </pic:pic>
              </a:graphicData>
            </a:graphic>
          </wp:inline>
        </w:drawing>
      </w:r>
    </w:p>
    <w:p w14:paraId="6E7E3723" w14:textId="77777777" w:rsidR="00F31226" w:rsidRDefault="001C2DD4">
      <w:pPr>
        <w:spacing w:after="200"/>
        <w:jc w:val="center"/>
      </w:pPr>
      <w:r>
        <w:rPr>
          <w:b/>
          <w:bCs/>
          <w:color w:val="555555"/>
          <w:sz w:val="17"/>
          <w:szCs w:val="17"/>
        </w:rPr>
        <w:t xml:space="preserve">Figure 1. </w:t>
      </w:r>
      <w:r>
        <w:rPr>
          <w:i/>
          <w:iCs/>
          <w:color w:val="555555"/>
          <w:sz w:val="17"/>
          <w:szCs w:val="17"/>
        </w:rPr>
        <w:t>End-to-end rental lifecycle, from listing to invoice and relisting.</w:t>
      </w:r>
    </w:p>
    <w:p w14:paraId="7B162EAD" w14:textId="77777777" w:rsidR="00F31226" w:rsidRDefault="001C2DD4">
      <w:pPr>
        <w:spacing w:after="120" w:line="288" w:lineRule="auto"/>
      </w:pPr>
      <w:r>
        <w:t>Three design decisions shape the whole product:</w:t>
      </w:r>
    </w:p>
    <w:p w14:paraId="1D099185" w14:textId="77777777" w:rsidR="00F31226" w:rsidRDefault="001C2DD4">
      <w:pPr>
        <w:pStyle w:val="ListParagraph"/>
        <w:numPr>
          <w:ilvl w:val="0"/>
          <w:numId w:val="2"/>
        </w:numPr>
        <w:spacing w:after="70" w:line="276" w:lineRule="auto"/>
      </w:pPr>
      <w:r>
        <w:rPr>
          <w:b/>
          <w:bCs/>
        </w:rPr>
        <w:t xml:space="preserve">Roles belong to listings, not accounts. </w:t>
      </w:r>
      <w:r>
        <w:t>One account can be an owner on one screen and a renter on another, as real farmers switch roles by season.</w:t>
      </w:r>
    </w:p>
    <w:p w14:paraId="132059BC" w14:textId="77777777" w:rsidR="00F31226" w:rsidRDefault="001C2DD4">
      <w:pPr>
        <w:pStyle w:val="ListParagraph"/>
        <w:numPr>
          <w:ilvl w:val="0"/>
          <w:numId w:val="2"/>
        </w:numPr>
        <w:spacing w:after="70" w:line="276" w:lineRule="auto"/>
      </w:pPr>
      <w:r>
        <w:rPr>
          <w:b/>
          <w:bCs/>
        </w:rPr>
        <w:t xml:space="preserve">Trust is built into every handover. </w:t>
      </w:r>
      <w:r>
        <w:t xml:space="preserve">Each pickup and return </w:t>
      </w:r>
      <w:proofErr w:type="gramStart"/>
      <w:r>
        <w:t>has</w:t>
      </w:r>
      <w:proofErr w:type="gramEnd"/>
      <w:r>
        <w:t xml:space="preserve"> a signed agreement, an OTP and a condition photo, giving both sides a timestamped record.</w:t>
      </w:r>
    </w:p>
    <w:p w14:paraId="5B1F4089" w14:textId="77777777" w:rsidR="00F31226" w:rsidRDefault="001C2DD4">
      <w:pPr>
        <w:pStyle w:val="ListParagraph"/>
        <w:numPr>
          <w:ilvl w:val="0"/>
          <w:numId w:val="2"/>
        </w:numPr>
        <w:spacing w:after="70" w:line="276" w:lineRule="auto"/>
      </w:pPr>
      <w:r>
        <w:rPr>
          <w:b/>
          <w:bCs/>
        </w:rPr>
        <w:t xml:space="preserve">The owner stays in control. </w:t>
      </w:r>
      <w:r>
        <w:t>Owners approve bids and extensions, and decide whether to relist after each rental. The platform never assumes a machine should always be earning.</w:t>
      </w:r>
    </w:p>
    <w:p w14:paraId="58FBAD4C" w14:textId="77777777" w:rsidR="00F31226" w:rsidRDefault="001C2DD4">
      <w:pPr>
        <w:pStyle w:val="Heading1"/>
      </w:pPr>
      <w:r>
        <w:t>4. Who it serves and the impact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4238"/>
      </w:tblGrid>
      <w:tr w:rsidR="00F31226" w14:paraId="2F4C409F" w14:textId="77777777">
        <w:trPr>
          <w:tblHeader/>
        </w:trPr>
        <w:tc>
          <w:tcPr>
            <w:tcW w:w="19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A341B2B" w14:textId="77777777" w:rsidR="00F31226" w:rsidRDefault="001C2DD4">
            <w:r>
              <w:rPr>
                <w:b/>
                <w:bCs/>
                <w:color w:val="FFFFFF"/>
                <w:sz w:val="19"/>
                <w:szCs w:val="19"/>
              </w:rPr>
              <w:t>User</w:t>
            </w:r>
          </w:p>
        </w:tc>
        <w:tc>
          <w:tcPr>
            <w:tcW w:w="35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C03234D" w14:textId="77777777" w:rsidR="00F31226" w:rsidRDefault="001C2DD4">
            <w:r>
              <w:rPr>
                <w:b/>
                <w:bCs/>
                <w:color w:val="FFFFFF"/>
                <w:sz w:val="19"/>
                <w:szCs w:val="19"/>
              </w:rPr>
              <w:t>Who they are</w:t>
            </w:r>
          </w:p>
        </w:tc>
        <w:tc>
          <w:tcPr>
            <w:tcW w:w="42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2F6E2348" w14:textId="77777777" w:rsidR="00F31226" w:rsidRDefault="001C2DD4">
            <w:r>
              <w:rPr>
                <w:b/>
                <w:bCs/>
                <w:color w:val="FFFFFF"/>
                <w:sz w:val="19"/>
                <w:szCs w:val="19"/>
              </w:rPr>
              <w:t xml:space="preserve">What </w:t>
            </w:r>
            <w:proofErr w:type="spellStart"/>
            <w:r>
              <w:rPr>
                <w:b/>
                <w:bCs/>
                <w:color w:val="FFFFFF"/>
                <w:sz w:val="19"/>
                <w:szCs w:val="19"/>
              </w:rPr>
              <w:t>GearGrid</w:t>
            </w:r>
            <w:proofErr w:type="spellEnd"/>
            <w:r>
              <w:rPr>
                <w:b/>
                <w:bCs/>
                <w:color w:val="FFFFFF"/>
                <w:sz w:val="19"/>
                <w:szCs w:val="19"/>
              </w:rPr>
              <w:t xml:space="preserve"> gives them</w:t>
            </w:r>
          </w:p>
        </w:tc>
      </w:tr>
      <w:tr w:rsidR="00F31226" w14:paraId="207F0FFF"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B57E7D5" w14:textId="77777777" w:rsidR="00F31226" w:rsidRDefault="001C2DD4">
            <w:r>
              <w:rPr>
                <w:b/>
                <w:bCs/>
                <w:sz w:val="19"/>
                <w:szCs w:val="19"/>
              </w:rPr>
              <w:t>Equipment owners</w:t>
            </w:r>
          </w:p>
        </w:tc>
        <w:tc>
          <w:tcPr>
            <w:tcW w:w="35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665A894" w14:textId="77777777" w:rsidR="00F31226" w:rsidRDefault="001C2DD4">
            <w:r>
              <w:rPr>
                <w:sz w:val="19"/>
                <w:szCs w:val="19"/>
              </w:rPr>
              <w:t>Mid-size farmers with idle tractors, tillers, harvesters, sprayers, pumps or tools</w:t>
            </w:r>
          </w:p>
        </w:tc>
        <w:tc>
          <w:tcPr>
            <w:tcW w:w="42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500F335" w14:textId="77777777" w:rsidR="00F31226" w:rsidRDefault="001C2DD4">
            <w:r>
              <w:rPr>
                <w:sz w:val="19"/>
                <w:szCs w:val="19"/>
              </w:rPr>
              <w:t>Extra income from idle assets, protection through deposits and records, control over availability</w:t>
            </w:r>
          </w:p>
        </w:tc>
      </w:tr>
      <w:tr w:rsidR="00F31226" w14:paraId="1DC22DF6" w14:textId="77777777">
        <w:trPr>
          <w:cantSplit/>
        </w:trPr>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5957803" w14:textId="77777777" w:rsidR="00F31226" w:rsidRDefault="001C2DD4">
            <w:r>
              <w:rPr>
                <w:b/>
                <w:bCs/>
                <w:sz w:val="19"/>
                <w:szCs w:val="19"/>
              </w:rPr>
              <w:t>Renters</w:t>
            </w:r>
          </w:p>
        </w:tc>
        <w:tc>
          <w:tcPr>
            <w:tcW w:w="35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229E4C8" w14:textId="77777777" w:rsidR="00F31226" w:rsidRDefault="001C2DD4">
            <w:r>
              <w:rPr>
                <w:sz w:val="19"/>
                <w:szCs w:val="19"/>
              </w:rPr>
              <w:t>Small and marginal farmers who cannot afford to own equipment</w:t>
            </w:r>
          </w:p>
        </w:tc>
        <w:tc>
          <w:tcPr>
            <w:tcW w:w="42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C3A9064" w14:textId="77777777" w:rsidR="00F31226" w:rsidRDefault="001C2DD4">
            <w:r>
              <w:rPr>
                <w:sz w:val="19"/>
                <w:szCs w:val="19"/>
              </w:rPr>
              <w:t>Affordable, nearby access to machinery, fair price discovery through bids, clear records</w:t>
            </w:r>
          </w:p>
        </w:tc>
      </w:tr>
      <w:tr w:rsidR="00F31226" w14:paraId="20B49362"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D6A03EB" w14:textId="77777777" w:rsidR="00F31226" w:rsidRDefault="001C2DD4">
            <w:r>
              <w:rPr>
                <w:b/>
                <w:bCs/>
                <w:sz w:val="19"/>
                <w:szCs w:val="19"/>
              </w:rPr>
              <w:t>Rural youth</w:t>
            </w:r>
          </w:p>
        </w:tc>
        <w:tc>
          <w:tcPr>
            <w:tcW w:w="35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7252823" w14:textId="77777777" w:rsidR="00F31226" w:rsidRDefault="001C2DD4">
            <w:r>
              <w:rPr>
                <w:sz w:val="19"/>
                <w:szCs w:val="19"/>
              </w:rPr>
              <w:t>Young people with operating skills but no equipment or capital</w:t>
            </w:r>
          </w:p>
        </w:tc>
        <w:tc>
          <w:tcPr>
            <w:tcW w:w="42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781916B" w14:textId="77777777" w:rsidR="00F31226" w:rsidRDefault="001C2DD4">
            <w:r>
              <w:rPr>
                <w:sz w:val="19"/>
                <w:szCs w:val="19"/>
              </w:rPr>
              <w:t>A path to earn as owner-operators, and later as operators-for-hire</w:t>
            </w:r>
          </w:p>
        </w:tc>
      </w:tr>
    </w:tbl>
    <w:p w14:paraId="4A86E474" w14:textId="77777777" w:rsidR="00F31226" w:rsidRDefault="00F31226">
      <w:pPr>
        <w:spacing w:after="120"/>
      </w:pPr>
    </w:p>
    <w:p w14:paraId="33F7056A" w14:textId="77777777" w:rsidR="00F31226" w:rsidRDefault="001C2DD4">
      <w:pPr>
        <w:spacing w:after="120" w:line="288" w:lineRule="auto"/>
      </w:pPr>
      <w:r>
        <w:t>Social impact follows directly from the model:</w:t>
      </w:r>
    </w:p>
    <w:p w14:paraId="26979418" w14:textId="77777777" w:rsidR="00F31226" w:rsidRDefault="001C2DD4">
      <w:pPr>
        <w:pStyle w:val="ListParagraph"/>
        <w:numPr>
          <w:ilvl w:val="0"/>
          <w:numId w:val="2"/>
        </w:numPr>
        <w:spacing w:after="70" w:line="276" w:lineRule="auto"/>
      </w:pPr>
      <w:r>
        <w:t>Lowers the cost barrier to mechanized farming for small landholders.</w:t>
      </w:r>
    </w:p>
    <w:p w14:paraId="2019155E" w14:textId="77777777" w:rsidR="00F31226" w:rsidRDefault="001C2DD4">
      <w:pPr>
        <w:pStyle w:val="ListParagraph"/>
        <w:numPr>
          <w:ilvl w:val="0"/>
          <w:numId w:val="2"/>
        </w:numPr>
        <w:spacing w:after="70" w:line="276" w:lineRule="auto"/>
      </w:pPr>
      <w:r>
        <w:t>Creates a new income stream for owners during otherwise idle periods.</w:t>
      </w:r>
    </w:p>
    <w:p w14:paraId="7D5576E9" w14:textId="77777777" w:rsidR="00F31226" w:rsidRDefault="001C2DD4">
      <w:pPr>
        <w:pStyle w:val="ListParagraph"/>
        <w:numPr>
          <w:ilvl w:val="0"/>
          <w:numId w:val="2"/>
        </w:numPr>
        <w:spacing w:after="70" w:line="276" w:lineRule="auto"/>
      </w:pPr>
      <w:r>
        <w:t>Reduces dependence on informal, sometimes exploitative rental middlemen.</w:t>
      </w:r>
    </w:p>
    <w:p w14:paraId="52BFB896" w14:textId="77777777" w:rsidR="00F31226" w:rsidRDefault="001C2DD4">
      <w:pPr>
        <w:pStyle w:val="ListParagraph"/>
        <w:numPr>
          <w:ilvl w:val="0"/>
          <w:numId w:val="2"/>
        </w:numPr>
        <w:spacing w:after="70" w:line="276" w:lineRule="auto"/>
      </w:pPr>
      <w:r>
        <w:t>Encourages community resource-sharing, so productivity gains reach farmers who could not afford their own machinery.</w:t>
      </w:r>
    </w:p>
    <w:p w14:paraId="20193AB8" w14:textId="77777777" w:rsidR="00F31226" w:rsidRDefault="001C2DD4">
      <w:pPr>
        <w:pStyle w:val="Heading1"/>
      </w:pPr>
      <w:r>
        <w:lastRenderedPageBreak/>
        <w:t>5. Product design: roles, features and pages</w:t>
      </w:r>
    </w:p>
    <w:p w14:paraId="02EE71B9" w14:textId="77777777" w:rsidR="00F31226" w:rsidRDefault="001C2DD4">
      <w:pPr>
        <w:pStyle w:val="Heading2"/>
      </w:pPr>
      <w:r>
        <w:t>5.1 One account, roles per listing</w:t>
      </w:r>
    </w:p>
    <w:p w14:paraId="108D879F" w14:textId="77777777" w:rsidR="00F31226" w:rsidRDefault="001C2DD4">
      <w:pPr>
        <w:spacing w:after="120" w:line="288" w:lineRule="auto"/>
      </w:pPr>
      <w:r>
        <w:t>There is no "owner" or "renter" choice at signup. A user is the owner of any equipment they list and the renter on any request or bid they place. Reliability is tracked separately for each role, because being a good lender is not the same as being a good borrower. After login the user goes straight to the Dashboard; a banner invites them to complete their profile, and the check only happens when they try to add a listing or place a bid.</w:t>
      </w:r>
    </w:p>
    <w:p w14:paraId="2098A832" w14:textId="77777777" w:rsidR="00F31226" w:rsidRDefault="001C2DD4">
      <w:pPr>
        <w:pStyle w:val="Heading2"/>
      </w:pPr>
      <w:r>
        <w:t>5.2 Core features (minimum viable product)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F31226" w14:paraId="147786A4" w14:textId="77777777">
        <w:trPr>
          <w:tblHeader/>
        </w:trPr>
        <w:tc>
          <w:tcPr>
            <w:tcW w:w="25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1B7950F2" w14:textId="77777777" w:rsidR="00F31226" w:rsidRDefault="001C2DD4">
            <w:r>
              <w:rPr>
                <w:b/>
                <w:bCs/>
                <w:color w:val="FFFFFF"/>
                <w:sz w:val="19"/>
                <w:szCs w:val="19"/>
              </w:rPr>
              <w:t>Feature</w:t>
            </w:r>
          </w:p>
        </w:tc>
        <w:tc>
          <w:tcPr>
            <w:tcW w:w="71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18231208" w14:textId="77777777" w:rsidR="00F31226" w:rsidRDefault="001C2DD4">
            <w:r>
              <w:rPr>
                <w:b/>
                <w:bCs/>
                <w:color w:val="FFFFFF"/>
                <w:sz w:val="19"/>
                <w:szCs w:val="19"/>
              </w:rPr>
              <w:t>What it does</w:t>
            </w:r>
          </w:p>
        </w:tc>
      </w:tr>
      <w:tr w:rsidR="00F31226" w14:paraId="189E09BD" w14:textId="77777777">
        <w:trPr>
          <w:cantSplit/>
        </w:trPr>
        <w:tc>
          <w:tcPr>
            <w:tcW w:w="25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874EADD" w14:textId="77777777" w:rsidR="00F31226" w:rsidRDefault="001C2DD4">
            <w:r>
              <w:rPr>
                <w:b/>
                <w:bCs/>
                <w:sz w:val="19"/>
                <w:szCs w:val="19"/>
              </w:rPr>
              <w:t>Listings with categories</w:t>
            </w:r>
          </w:p>
        </w:tc>
        <w:tc>
          <w:tcPr>
            <w:tcW w:w="71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862FD59" w14:textId="77777777" w:rsidR="00F31226" w:rsidRDefault="001C2DD4">
            <w:r>
              <w:rPr>
                <w:sz w:val="19"/>
                <w:szCs w:val="19"/>
              </w:rPr>
              <w:t>Owners list equipment with photos, price per day and available dates. Fields adapt to the type: handheld tools (age, condition), vehicles (brand, model, year, registration number, fuel, horsepower) and stationary equipment (power source, capacity).</w:t>
            </w:r>
          </w:p>
        </w:tc>
      </w:tr>
      <w:tr w:rsidR="00F31226" w14:paraId="7CC98FB0" w14:textId="77777777">
        <w:trPr>
          <w:cantSplit/>
        </w:trPr>
        <w:tc>
          <w:tcPr>
            <w:tcW w:w="25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1E8594D" w14:textId="77777777" w:rsidR="00F31226" w:rsidRDefault="001C2DD4">
            <w:r>
              <w:rPr>
                <w:b/>
                <w:bCs/>
                <w:sz w:val="19"/>
                <w:szCs w:val="19"/>
              </w:rPr>
              <w:t>Requests and bids</w:t>
            </w:r>
          </w:p>
        </w:tc>
        <w:tc>
          <w:tcPr>
            <w:tcW w:w="71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9B696F2" w14:textId="77777777" w:rsidR="00F31226" w:rsidRDefault="001C2DD4">
            <w:r>
              <w:rPr>
                <w:sz w:val="19"/>
                <w:szCs w:val="19"/>
              </w:rPr>
              <w:t>Renters browse nearby listings (</w:t>
            </w:r>
            <w:proofErr w:type="spellStart"/>
            <w:r>
              <w:rPr>
                <w:sz w:val="19"/>
                <w:szCs w:val="19"/>
              </w:rPr>
              <w:t>pincode</w:t>
            </w:r>
            <w:proofErr w:type="spellEnd"/>
            <w:r>
              <w:rPr>
                <w:sz w:val="19"/>
                <w:szCs w:val="19"/>
              </w:rPr>
              <w:t xml:space="preserve"> matching) or post a request, including by voice. Multiple renters can bid on the same listing.</w:t>
            </w:r>
          </w:p>
        </w:tc>
      </w:tr>
      <w:tr w:rsidR="00F31226" w14:paraId="5F519A28" w14:textId="77777777">
        <w:trPr>
          <w:cantSplit/>
        </w:trPr>
        <w:tc>
          <w:tcPr>
            <w:tcW w:w="25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B9A589C" w14:textId="77777777" w:rsidR="00F31226" w:rsidRDefault="001C2DD4">
            <w:r>
              <w:rPr>
                <w:b/>
                <w:bCs/>
                <w:sz w:val="19"/>
                <w:szCs w:val="19"/>
              </w:rPr>
              <w:t>Slot calendar</w:t>
            </w:r>
          </w:p>
        </w:tc>
        <w:tc>
          <w:tcPr>
            <w:tcW w:w="71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B46344F" w14:textId="77777777" w:rsidR="00F31226" w:rsidRDefault="001C2DD4">
            <w:r>
              <w:rPr>
                <w:sz w:val="19"/>
                <w:szCs w:val="19"/>
              </w:rPr>
              <w:t>Accepted bids lock dates. Overlapping bids are auto-rejected; non-overlapping bids can all be accepted.</w:t>
            </w:r>
          </w:p>
        </w:tc>
      </w:tr>
      <w:tr w:rsidR="00F31226" w14:paraId="4BEA7181" w14:textId="77777777">
        <w:trPr>
          <w:cantSplit/>
        </w:trPr>
        <w:tc>
          <w:tcPr>
            <w:tcW w:w="25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5893DA1B" w14:textId="77777777" w:rsidR="00F31226" w:rsidRDefault="001C2DD4">
            <w:r>
              <w:rPr>
                <w:b/>
                <w:bCs/>
                <w:sz w:val="19"/>
                <w:szCs w:val="19"/>
              </w:rPr>
              <w:t>Digital handover</w:t>
            </w:r>
          </w:p>
        </w:tc>
        <w:tc>
          <w:tcPr>
            <w:tcW w:w="71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B231507" w14:textId="77777777" w:rsidR="00F31226" w:rsidRDefault="001C2DD4">
            <w:r>
              <w:rPr>
                <w:sz w:val="19"/>
                <w:szCs w:val="19"/>
              </w:rPr>
              <w:t>Condition photo, e-signed agreement and OTP at pickup and again at return.</w:t>
            </w:r>
          </w:p>
        </w:tc>
      </w:tr>
      <w:tr w:rsidR="00F31226" w14:paraId="7640F561" w14:textId="77777777">
        <w:trPr>
          <w:cantSplit/>
        </w:trPr>
        <w:tc>
          <w:tcPr>
            <w:tcW w:w="25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C113209" w14:textId="77777777" w:rsidR="00F31226" w:rsidRDefault="001C2DD4">
            <w:r>
              <w:rPr>
                <w:b/>
                <w:bCs/>
                <w:sz w:val="19"/>
                <w:szCs w:val="19"/>
              </w:rPr>
              <w:t>Deposit and payment confirmation</w:t>
            </w:r>
          </w:p>
        </w:tc>
        <w:tc>
          <w:tcPr>
            <w:tcW w:w="71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AB96ABF" w14:textId="77777777" w:rsidR="00F31226" w:rsidRDefault="001C2DD4">
            <w:r>
              <w:rPr>
                <w:sz w:val="19"/>
                <w:szCs w:val="19"/>
              </w:rPr>
              <w:t>Deposit and payments are made directly between the parties; each event is marked paid by one side and confirmed received by the other.</w:t>
            </w:r>
          </w:p>
        </w:tc>
      </w:tr>
      <w:tr w:rsidR="00F31226" w14:paraId="314503EB" w14:textId="77777777">
        <w:trPr>
          <w:cantSplit/>
        </w:trPr>
        <w:tc>
          <w:tcPr>
            <w:tcW w:w="25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5127BD5" w14:textId="77777777" w:rsidR="00F31226" w:rsidRDefault="001C2DD4">
            <w:proofErr w:type="spellStart"/>
            <w:r>
              <w:rPr>
                <w:b/>
                <w:bCs/>
                <w:sz w:val="19"/>
                <w:szCs w:val="19"/>
              </w:rPr>
              <w:t>Itemised</w:t>
            </w:r>
            <w:proofErr w:type="spellEnd"/>
            <w:r>
              <w:rPr>
                <w:b/>
                <w:bCs/>
                <w:sz w:val="19"/>
                <w:szCs w:val="19"/>
              </w:rPr>
              <w:t xml:space="preserve"> invoice</w:t>
            </w:r>
          </w:p>
        </w:tc>
        <w:tc>
          <w:tcPr>
            <w:tcW w:w="71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1255BF2" w14:textId="77777777" w:rsidR="00F31226" w:rsidRDefault="001C2DD4">
            <w:r>
              <w:rPr>
                <w:sz w:val="19"/>
                <w:szCs w:val="19"/>
              </w:rPr>
              <w:t>Generated at return for every transaction: price, extensions, commission, taxes, deposit position and total.</w:t>
            </w:r>
          </w:p>
        </w:tc>
      </w:tr>
      <w:tr w:rsidR="00F31226" w14:paraId="411A24DD" w14:textId="77777777">
        <w:trPr>
          <w:cantSplit/>
        </w:trPr>
        <w:tc>
          <w:tcPr>
            <w:tcW w:w="25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FB42045" w14:textId="77777777" w:rsidR="00F31226" w:rsidRDefault="001C2DD4">
            <w:r>
              <w:rPr>
                <w:b/>
                <w:bCs/>
                <w:sz w:val="19"/>
                <w:szCs w:val="19"/>
              </w:rPr>
              <w:t>Extensions</w:t>
            </w:r>
          </w:p>
        </w:tc>
        <w:tc>
          <w:tcPr>
            <w:tcW w:w="71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C46BEFF" w14:textId="77777777" w:rsidR="00F31226" w:rsidRDefault="001C2DD4">
            <w:r>
              <w:rPr>
                <w:sz w:val="19"/>
                <w:szCs w:val="19"/>
              </w:rPr>
              <w:t>Renters can ask for more days; owners approve or decline, and calendar conflicts are blocked automatically.</w:t>
            </w:r>
          </w:p>
        </w:tc>
      </w:tr>
      <w:tr w:rsidR="00F31226" w14:paraId="234F8CCF" w14:textId="77777777">
        <w:trPr>
          <w:cantSplit/>
        </w:trPr>
        <w:tc>
          <w:tcPr>
            <w:tcW w:w="25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304FF3D" w14:textId="77777777" w:rsidR="00F31226" w:rsidRDefault="001C2DD4">
            <w:r>
              <w:rPr>
                <w:b/>
                <w:bCs/>
                <w:sz w:val="19"/>
                <w:szCs w:val="19"/>
              </w:rPr>
              <w:t>Manual relist</w:t>
            </w:r>
          </w:p>
        </w:tc>
        <w:tc>
          <w:tcPr>
            <w:tcW w:w="71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1C08F8B" w14:textId="77777777" w:rsidR="00F31226" w:rsidRDefault="001C2DD4">
            <w:r>
              <w:rPr>
                <w:sz w:val="19"/>
                <w:szCs w:val="19"/>
              </w:rPr>
              <w:t>After return the owner chooses relist now, relist later or keep unlisted.</w:t>
            </w:r>
          </w:p>
        </w:tc>
      </w:tr>
      <w:tr w:rsidR="00F31226" w14:paraId="36FABAB9" w14:textId="77777777">
        <w:trPr>
          <w:cantSplit/>
        </w:trPr>
        <w:tc>
          <w:tcPr>
            <w:tcW w:w="25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DD9955A" w14:textId="77777777" w:rsidR="00F31226" w:rsidRDefault="001C2DD4">
            <w:r>
              <w:rPr>
                <w:b/>
                <w:bCs/>
                <w:sz w:val="19"/>
                <w:szCs w:val="19"/>
              </w:rPr>
              <w:t>Two-stage ratings</w:t>
            </w:r>
          </w:p>
        </w:tc>
        <w:tc>
          <w:tcPr>
            <w:tcW w:w="71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F43615B" w14:textId="77777777" w:rsidR="00F31226" w:rsidRDefault="001C2DD4">
            <w:r>
              <w:rPr>
                <w:sz w:val="19"/>
                <w:szCs w:val="19"/>
              </w:rPr>
              <w:t>Both parties rate each other at pickup and at return; scores feed separate owner and renter reliability.</w:t>
            </w:r>
          </w:p>
        </w:tc>
      </w:tr>
      <w:tr w:rsidR="00F31226" w14:paraId="6F27FF52" w14:textId="77777777">
        <w:trPr>
          <w:cantSplit/>
        </w:trPr>
        <w:tc>
          <w:tcPr>
            <w:tcW w:w="25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BDA1CCE" w14:textId="77777777" w:rsidR="00F31226" w:rsidRDefault="001C2DD4">
            <w:r>
              <w:rPr>
                <w:b/>
                <w:bCs/>
                <w:sz w:val="19"/>
                <w:szCs w:val="19"/>
              </w:rPr>
              <w:t xml:space="preserve">Notification </w:t>
            </w:r>
            <w:proofErr w:type="spellStart"/>
            <w:r>
              <w:rPr>
                <w:b/>
                <w:bCs/>
                <w:sz w:val="19"/>
                <w:szCs w:val="19"/>
              </w:rPr>
              <w:t>centre</w:t>
            </w:r>
            <w:proofErr w:type="spellEnd"/>
          </w:p>
        </w:tc>
        <w:tc>
          <w:tcPr>
            <w:tcW w:w="71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98FDD43" w14:textId="77777777" w:rsidR="00F31226" w:rsidRDefault="001C2DD4">
            <w:r>
              <w:rPr>
                <w:sz w:val="19"/>
                <w:szCs w:val="19"/>
              </w:rPr>
              <w:t>One feed for bids, extension requests, return reminders and rating prompts.</w:t>
            </w:r>
          </w:p>
        </w:tc>
      </w:tr>
      <w:tr w:rsidR="00F31226" w14:paraId="67C21138" w14:textId="77777777">
        <w:trPr>
          <w:cantSplit/>
        </w:trPr>
        <w:tc>
          <w:tcPr>
            <w:tcW w:w="25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C7ADE87" w14:textId="77777777" w:rsidR="00F31226" w:rsidRDefault="001C2DD4">
            <w:r>
              <w:rPr>
                <w:b/>
                <w:bCs/>
                <w:sz w:val="19"/>
                <w:szCs w:val="19"/>
              </w:rPr>
              <w:t>Voice input</w:t>
            </w:r>
          </w:p>
        </w:tc>
        <w:tc>
          <w:tcPr>
            <w:tcW w:w="71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0B7D70E" w14:textId="77777777" w:rsidR="00F31226" w:rsidRDefault="001C2DD4">
            <w:r>
              <w:rPr>
                <w:sz w:val="19"/>
                <w:szCs w:val="19"/>
              </w:rPr>
              <w:t>A microphone button on the request form uses the browser's Web Speech API, so low-literacy users can speak a request.</w:t>
            </w:r>
          </w:p>
        </w:tc>
      </w:tr>
      <w:tr w:rsidR="00F31226" w14:paraId="1F4D7227" w14:textId="77777777">
        <w:trPr>
          <w:cantSplit/>
        </w:trPr>
        <w:tc>
          <w:tcPr>
            <w:tcW w:w="25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B1B8915" w14:textId="77777777" w:rsidR="00F31226" w:rsidRDefault="001C2DD4">
            <w:r>
              <w:rPr>
                <w:b/>
                <w:bCs/>
                <w:sz w:val="19"/>
                <w:szCs w:val="19"/>
              </w:rPr>
              <w:t>Non-return handling</w:t>
            </w:r>
          </w:p>
        </w:tc>
        <w:tc>
          <w:tcPr>
            <w:tcW w:w="71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A66A826" w14:textId="77777777" w:rsidR="00F31226" w:rsidRDefault="001C2DD4">
            <w:r>
              <w:rPr>
                <w:sz w:val="19"/>
                <w:szCs w:val="19"/>
              </w:rPr>
              <w:t>Owners can flag non-return; the renter is frozen from new bookings and an evidence record is kept.</w:t>
            </w:r>
          </w:p>
        </w:tc>
      </w:tr>
    </w:tbl>
    <w:p w14:paraId="79210C6B" w14:textId="77777777" w:rsidR="00F31226" w:rsidRDefault="00F31226">
      <w:pPr>
        <w:sectPr w:rsidR="00F31226">
          <w:headerReference w:type="default" r:id="rId8"/>
          <w:footerReference w:type="default" r:id="rId9"/>
          <w:headerReference w:type="first" r:id="rId10"/>
          <w:footerReference w:type="first" r:id="rId11"/>
          <w:pgSz w:w="11906" w:h="16838"/>
          <w:pgMar w:top="1300" w:right="1134" w:bottom="1200" w:left="1134" w:header="600" w:footer="500" w:gutter="0"/>
          <w:cols w:space="720"/>
          <w:titlePg/>
          <w:docGrid w:linePitch="360"/>
        </w:sectPr>
      </w:pPr>
    </w:p>
    <w:p w14:paraId="03E6654D" w14:textId="77777777" w:rsidR="00F31226" w:rsidRDefault="001C2DD4">
      <w:pPr>
        <w:pStyle w:val="Heading2"/>
      </w:pPr>
      <w:r>
        <w:lastRenderedPageBreak/>
        <w:t>5.3 Page flow and navigation</w:t>
      </w:r>
    </w:p>
    <w:p w14:paraId="38C8FB56" w14:textId="77777777" w:rsidR="00F31226" w:rsidRDefault="001C2DD4">
      <w:pPr>
        <w:keepNext/>
        <w:spacing w:before="80" w:after="60"/>
        <w:jc w:val="center"/>
      </w:pPr>
      <w:r>
        <w:rPr>
          <w:noProof/>
        </w:rPr>
        <w:drawing>
          <wp:inline distT="0" distB="0" distL="0" distR="0" wp14:anchorId="78C05010" wp14:editId="04CC7BB7">
            <wp:extent cx="9420225" cy="4286250"/>
            <wp:effectExtent l="0" t="0" r="0" b="0"/>
            <wp:docPr id="2" name="sitemap" descr="Navigation map: every page is reachable from the Dashboard hub. Colours show the owner side (blue), renter side (green), booking and handoff (amber, purple) and account pages (grey)." title="Navigation map: every page is reachable from the Dashboard hub. Colours show the owner side (blue), renter side (green), booking and handoff (amber, purple) and account pages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420225" cy="4286250"/>
                    </a:xfrm>
                    <a:prstGeom prst="rect">
                      <a:avLst/>
                    </a:prstGeom>
                  </pic:spPr>
                </pic:pic>
              </a:graphicData>
            </a:graphic>
          </wp:inline>
        </w:drawing>
      </w:r>
    </w:p>
    <w:p w14:paraId="115EED35" w14:textId="77777777" w:rsidR="00F31226" w:rsidRDefault="001C2DD4">
      <w:pPr>
        <w:spacing w:after="200"/>
        <w:jc w:val="center"/>
      </w:pPr>
      <w:r>
        <w:rPr>
          <w:b/>
          <w:bCs/>
          <w:color w:val="555555"/>
          <w:sz w:val="17"/>
          <w:szCs w:val="17"/>
        </w:rPr>
        <w:t xml:space="preserve">Figure 2. </w:t>
      </w:r>
      <w:r>
        <w:rPr>
          <w:i/>
          <w:iCs/>
          <w:color w:val="555555"/>
          <w:sz w:val="17"/>
          <w:szCs w:val="17"/>
        </w:rPr>
        <w:t xml:space="preserve">Navigation map: every page is reachable from the Dashboard hub. </w:t>
      </w:r>
      <w:proofErr w:type="spellStart"/>
      <w:r>
        <w:rPr>
          <w:i/>
          <w:iCs/>
          <w:color w:val="555555"/>
          <w:sz w:val="17"/>
          <w:szCs w:val="17"/>
        </w:rPr>
        <w:t>Colours</w:t>
      </w:r>
      <w:proofErr w:type="spellEnd"/>
      <w:r>
        <w:rPr>
          <w:i/>
          <w:iCs/>
          <w:color w:val="555555"/>
          <w:sz w:val="17"/>
          <w:szCs w:val="17"/>
        </w:rPr>
        <w:t xml:space="preserve"> show the owner side (blue), renter side (green), booking and handoff (amber, purple) and account pages (grey).</w:t>
      </w:r>
    </w:p>
    <w:p w14:paraId="01BED15D" w14:textId="77777777" w:rsidR="00F31226" w:rsidRDefault="001C2DD4">
      <w:r>
        <w:t>Shared pages used across flows: Success and Error status pages (driven by a status flag on each action), the Terms and Consent page, and the Wake-Backend state on the landing page.</w:t>
      </w:r>
    </w:p>
    <w:p w14:paraId="10729EBA" w14:textId="77777777" w:rsidR="00F31226" w:rsidRDefault="00F31226">
      <w:pPr>
        <w:sectPr w:rsidR="00F31226">
          <w:headerReference w:type="default" r:id="rId13"/>
          <w:footerReference w:type="default" r:id="rId14"/>
          <w:headerReference w:type="first" r:id="rId15"/>
          <w:footerReference w:type="first" r:id="rId16"/>
          <w:pgSz w:w="16838" w:h="11906" w:orient="landscape"/>
          <w:pgMar w:top="1100" w:right="1000" w:bottom="1000" w:left="1000" w:header="500" w:footer="450" w:gutter="0"/>
          <w:cols w:space="720"/>
          <w:docGrid w:linePitch="360"/>
        </w:sectPr>
      </w:pPr>
    </w:p>
    <w:p w14:paraId="183FF30F" w14:textId="77777777" w:rsidR="00F31226" w:rsidRDefault="001C2DD4">
      <w:pPr>
        <w:pStyle w:val="Heading2"/>
      </w:pPr>
      <w:r>
        <w:lastRenderedPageBreak/>
        <w:t>5.4 The 26 pages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F31226" w14:paraId="557A650C" w14:textId="77777777">
        <w:trPr>
          <w:tblHeader/>
        </w:trPr>
        <w:tc>
          <w:tcPr>
            <w:tcW w:w="23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685C3461" w14:textId="77777777" w:rsidR="00F31226" w:rsidRDefault="001C2DD4">
            <w:r>
              <w:rPr>
                <w:b/>
                <w:bCs/>
                <w:color w:val="FFFFFF"/>
                <w:sz w:val="19"/>
                <w:szCs w:val="19"/>
              </w:rPr>
              <w:t>Group</w:t>
            </w:r>
          </w:p>
        </w:tc>
        <w:tc>
          <w:tcPr>
            <w:tcW w:w="73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34525457" w14:textId="77777777" w:rsidR="00F31226" w:rsidRDefault="001C2DD4">
            <w:r>
              <w:rPr>
                <w:b/>
                <w:bCs/>
                <w:color w:val="FFFFFF"/>
                <w:sz w:val="19"/>
                <w:szCs w:val="19"/>
              </w:rPr>
              <w:t>Pages</w:t>
            </w:r>
          </w:p>
        </w:tc>
      </w:tr>
      <w:tr w:rsidR="00F31226" w14:paraId="53CE4A56" w14:textId="77777777">
        <w:trPr>
          <w:cantSplit/>
        </w:trPr>
        <w:tc>
          <w:tcPr>
            <w:tcW w:w="2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3835639" w14:textId="77777777" w:rsidR="00F31226" w:rsidRDefault="001C2DD4">
            <w:r>
              <w:rPr>
                <w:b/>
                <w:bCs/>
                <w:sz w:val="19"/>
                <w:szCs w:val="19"/>
              </w:rPr>
              <w:t>Public and access</w:t>
            </w:r>
          </w:p>
        </w:tc>
        <w:tc>
          <w:tcPr>
            <w:tcW w:w="73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08FB2E1" w14:textId="77777777" w:rsidR="00F31226" w:rsidRDefault="001C2DD4">
            <w:r>
              <w:rPr>
                <w:sz w:val="19"/>
                <w:szCs w:val="19"/>
              </w:rPr>
              <w:t>Landing (with Wake Backend button), Login / Signup, Terms and Consent, Backend-Connecting state</w:t>
            </w:r>
          </w:p>
        </w:tc>
      </w:tr>
      <w:tr w:rsidR="00F31226" w14:paraId="2C75BD70" w14:textId="77777777">
        <w:trPr>
          <w:cantSplit/>
        </w:trPr>
        <w:tc>
          <w:tcPr>
            <w:tcW w:w="2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C06B4F6" w14:textId="77777777" w:rsidR="00F31226" w:rsidRDefault="001C2DD4">
            <w:r>
              <w:rPr>
                <w:b/>
                <w:bCs/>
                <w:sz w:val="19"/>
                <w:szCs w:val="19"/>
              </w:rPr>
              <w:t>Dashboard hub</w:t>
            </w:r>
          </w:p>
        </w:tc>
        <w:tc>
          <w:tcPr>
            <w:tcW w:w="73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859148A" w14:textId="77777777" w:rsidR="00F31226" w:rsidRDefault="001C2DD4">
            <w:r>
              <w:rPr>
                <w:sz w:val="19"/>
                <w:szCs w:val="19"/>
              </w:rPr>
              <w:t>Dashboard (My Listings, My Requests, Browse Nearby, Active Tools, Pending, History), Notification Centre</w:t>
            </w:r>
          </w:p>
        </w:tc>
      </w:tr>
      <w:tr w:rsidR="00F31226" w14:paraId="063AF821" w14:textId="77777777">
        <w:trPr>
          <w:cantSplit/>
        </w:trPr>
        <w:tc>
          <w:tcPr>
            <w:tcW w:w="2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BF13A38" w14:textId="77777777" w:rsidR="00F31226" w:rsidRDefault="001C2DD4">
            <w:r>
              <w:rPr>
                <w:b/>
                <w:bCs/>
                <w:sz w:val="19"/>
                <w:szCs w:val="19"/>
              </w:rPr>
              <w:t>Discovery</w:t>
            </w:r>
          </w:p>
        </w:tc>
        <w:tc>
          <w:tcPr>
            <w:tcW w:w="73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0534997" w14:textId="77777777" w:rsidR="00F31226" w:rsidRDefault="001C2DD4">
            <w:r>
              <w:rPr>
                <w:sz w:val="19"/>
                <w:szCs w:val="19"/>
              </w:rPr>
              <w:t>Browse / Search, Listing Detail</w:t>
            </w:r>
          </w:p>
        </w:tc>
      </w:tr>
      <w:tr w:rsidR="00F31226" w14:paraId="57B1A599" w14:textId="77777777">
        <w:trPr>
          <w:cantSplit/>
        </w:trPr>
        <w:tc>
          <w:tcPr>
            <w:tcW w:w="2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F4DCE66" w14:textId="77777777" w:rsidR="00F31226" w:rsidRDefault="001C2DD4">
            <w:r>
              <w:rPr>
                <w:b/>
                <w:bCs/>
                <w:sz w:val="19"/>
                <w:szCs w:val="19"/>
              </w:rPr>
              <w:t>Owner side</w:t>
            </w:r>
          </w:p>
        </w:tc>
        <w:tc>
          <w:tcPr>
            <w:tcW w:w="73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6F3F2AE" w14:textId="77777777" w:rsidR="00F31226" w:rsidRDefault="001C2DD4">
            <w:r>
              <w:rPr>
                <w:sz w:val="19"/>
                <w:szCs w:val="19"/>
              </w:rPr>
              <w:t>Add / Edit Listing, Listing Dashboard (calendar and Bids Received), Extension Approval, Relist Decision</w:t>
            </w:r>
          </w:p>
        </w:tc>
      </w:tr>
      <w:tr w:rsidR="00F31226" w14:paraId="57A0D107" w14:textId="77777777">
        <w:trPr>
          <w:cantSplit/>
        </w:trPr>
        <w:tc>
          <w:tcPr>
            <w:tcW w:w="2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52AB4C0" w14:textId="77777777" w:rsidR="00F31226" w:rsidRDefault="001C2DD4">
            <w:r>
              <w:rPr>
                <w:b/>
                <w:bCs/>
                <w:sz w:val="19"/>
                <w:szCs w:val="19"/>
              </w:rPr>
              <w:t>Renter side</w:t>
            </w:r>
          </w:p>
        </w:tc>
        <w:tc>
          <w:tcPr>
            <w:tcW w:w="73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264FF3E" w14:textId="77777777" w:rsidR="00F31226" w:rsidRDefault="001C2DD4">
            <w:r>
              <w:rPr>
                <w:sz w:val="19"/>
                <w:szCs w:val="19"/>
              </w:rPr>
              <w:t>Post Request, Request Detail, Request Dashboard, Extension Request</w:t>
            </w:r>
          </w:p>
        </w:tc>
      </w:tr>
      <w:tr w:rsidR="00F31226" w14:paraId="7F2D3292" w14:textId="77777777">
        <w:trPr>
          <w:cantSplit/>
        </w:trPr>
        <w:tc>
          <w:tcPr>
            <w:tcW w:w="2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F7FDBC6" w14:textId="77777777" w:rsidR="00F31226" w:rsidRDefault="001C2DD4">
            <w:r>
              <w:rPr>
                <w:b/>
                <w:bCs/>
                <w:sz w:val="19"/>
                <w:szCs w:val="19"/>
              </w:rPr>
              <w:t>Booking and handoff</w:t>
            </w:r>
          </w:p>
        </w:tc>
        <w:tc>
          <w:tcPr>
            <w:tcW w:w="73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71F19C9" w14:textId="77777777" w:rsidR="00F31226" w:rsidRDefault="001C2DD4">
            <w:r>
              <w:rPr>
                <w:sz w:val="19"/>
                <w:szCs w:val="19"/>
              </w:rPr>
              <w:t>Booking Confirmation, Pickup Flow, Active Rental, Return Flow, Invoice</w:t>
            </w:r>
          </w:p>
        </w:tc>
      </w:tr>
      <w:tr w:rsidR="00F31226" w14:paraId="7F912E03" w14:textId="77777777">
        <w:trPr>
          <w:cantSplit/>
        </w:trPr>
        <w:tc>
          <w:tcPr>
            <w:tcW w:w="2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3FA034E" w14:textId="77777777" w:rsidR="00F31226" w:rsidRDefault="001C2DD4">
            <w:r>
              <w:rPr>
                <w:b/>
                <w:bCs/>
                <w:sz w:val="19"/>
                <w:szCs w:val="19"/>
              </w:rPr>
              <w:t>Account and records</w:t>
            </w:r>
          </w:p>
        </w:tc>
        <w:tc>
          <w:tcPr>
            <w:tcW w:w="73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95D68FB" w14:textId="77777777" w:rsidR="00F31226" w:rsidRDefault="001C2DD4">
            <w:r>
              <w:rPr>
                <w:sz w:val="19"/>
                <w:szCs w:val="19"/>
              </w:rPr>
              <w:t>Profile, Edit Profile, Reliability and Ratings History, Booking History</w:t>
            </w:r>
          </w:p>
        </w:tc>
      </w:tr>
      <w:tr w:rsidR="00F31226" w14:paraId="1A89E8A3" w14:textId="77777777">
        <w:trPr>
          <w:cantSplit/>
        </w:trPr>
        <w:tc>
          <w:tcPr>
            <w:tcW w:w="2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F9F1834" w14:textId="77777777" w:rsidR="00F31226" w:rsidRDefault="001C2DD4">
            <w:r>
              <w:rPr>
                <w:b/>
                <w:bCs/>
                <w:sz w:val="19"/>
                <w:szCs w:val="19"/>
              </w:rPr>
              <w:t>System states</w:t>
            </w:r>
          </w:p>
        </w:tc>
        <w:tc>
          <w:tcPr>
            <w:tcW w:w="73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570917B" w14:textId="77777777" w:rsidR="00F31226" w:rsidRDefault="001C2DD4">
            <w:r>
              <w:rPr>
                <w:sz w:val="19"/>
                <w:szCs w:val="19"/>
              </w:rPr>
              <w:t>Success Status, Error Status</w:t>
            </w:r>
          </w:p>
        </w:tc>
      </w:tr>
    </w:tbl>
    <w:p w14:paraId="37AE7D99" w14:textId="77777777" w:rsidR="00F31226" w:rsidRDefault="00F31226">
      <w:pPr>
        <w:spacing w:after="120"/>
      </w:pPr>
    </w:p>
    <w:p w14:paraId="3C151BE4" w14:textId="77777777" w:rsidR="00F31226" w:rsidRDefault="001C2DD4">
      <w:pPr>
        <w:spacing w:after="120" w:line="288" w:lineRule="auto"/>
      </w:pPr>
      <w:r>
        <w:t>The Dashboard's Pending area has two views: Pending Decisions (bids placed and bids received awaiting a response) and Won / Confirmed, Awaiting Handoff (accepted bookings ready for the pickup agreement). Owners manage listings from the Listing Dashboard, which shows each listing's status, days left on any active booking, an indicator when the renter has asked for an extension, and a per-listing calendar with Bids Received.</w:t>
      </w:r>
    </w:p>
    <w:p w14:paraId="10DBD458" w14:textId="77777777" w:rsidR="00F31226" w:rsidRDefault="001C2DD4">
      <w:pPr>
        <w:pStyle w:val="Heading1"/>
      </w:pPr>
      <w:r>
        <w:lastRenderedPageBreak/>
        <w:t>6. Booking lifecycle, slot calendar and extensions</w:t>
      </w:r>
    </w:p>
    <w:p w14:paraId="5C6DF7A1" w14:textId="77777777" w:rsidR="00F31226" w:rsidRDefault="001C2DD4">
      <w:pPr>
        <w:pStyle w:val="Heading2"/>
      </w:pPr>
      <w:r>
        <w:t>6.1 Booking status</w:t>
      </w:r>
    </w:p>
    <w:p w14:paraId="01C1B628" w14:textId="77777777" w:rsidR="00F31226" w:rsidRDefault="001C2DD4">
      <w:pPr>
        <w:keepNext/>
        <w:spacing w:before="80" w:after="60"/>
        <w:jc w:val="center"/>
      </w:pPr>
      <w:r>
        <w:rPr>
          <w:noProof/>
        </w:rPr>
        <w:drawing>
          <wp:inline distT="0" distB="0" distL="0" distR="0" wp14:anchorId="33B2BF5F" wp14:editId="6B647993">
            <wp:extent cx="5124450" cy="4724400"/>
            <wp:effectExtent l="0" t="0" r="0" b="0"/>
            <wp:docPr id="3" name="states" descr="Booking status transitions from an accepted bid to completion, cancellation or non-return." title="Booking status transitions from an accepted bid to completion, cancellation or non-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4724400"/>
                    </a:xfrm>
                    <a:prstGeom prst="rect">
                      <a:avLst/>
                    </a:prstGeom>
                  </pic:spPr>
                </pic:pic>
              </a:graphicData>
            </a:graphic>
          </wp:inline>
        </w:drawing>
      </w:r>
    </w:p>
    <w:p w14:paraId="7F75C7C3" w14:textId="77777777" w:rsidR="00F31226" w:rsidRDefault="001C2DD4">
      <w:pPr>
        <w:spacing w:after="200"/>
        <w:jc w:val="center"/>
      </w:pPr>
      <w:r>
        <w:rPr>
          <w:b/>
          <w:bCs/>
          <w:color w:val="555555"/>
          <w:sz w:val="17"/>
          <w:szCs w:val="17"/>
        </w:rPr>
        <w:t xml:space="preserve">Figure 3. </w:t>
      </w:r>
      <w:r>
        <w:rPr>
          <w:i/>
          <w:iCs/>
          <w:color w:val="555555"/>
          <w:sz w:val="17"/>
          <w:szCs w:val="17"/>
        </w:rPr>
        <w:t>Booking status transitions from an accepted bid to completion, cancellation or non-return.</w:t>
      </w:r>
    </w:p>
    <w:p w14:paraId="647D7CA0" w14:textId="77777777" w:rsidR="00F31226" w:rsidRDefault="001C2DD4">
      <w:pPr>
        <w:pStyle w:val="Heading2"/>
      </w:pPr>
      <w:r>
        <w:t>6.2 Overlap-aware bidding on one listing</w:t>
      </w:r>
    </w:p>
    <w:p w14:paraId="3D22EF8D" w14:textId="77777777" w:rsidR="00F31226" w:rsidRDefault="001C2DD4">
      <w:pPr>
        <w:spacing w:after="120" w:line="288" w:lineRule="auto"/>
      </w:pPr>
      <w:r>
        <w:t>This is the main technical difference from a simple listing board. A single machine is a re-bookable asset, so the calendar decides whether accepted bids can coexist. Once the owner accepts a bid, that date range is locked and any pending bid that overlaps is automatically rejected and the renter notified. Bids for other dates remain valid and can also be accepted.</w:t>
      </w:r>
    </w:p>
    <w:p w14:paraId="004CBD82" w14:textId="77777777" w:rsidR="00F31226" w:rsidRDefault="001C2DD4">
      <w:pPr>
        <w:keepNext/>
        <w:spacing w:before="80" w:after="60"/>
        <w:jc w:val="center"/>
      </w:pPr>
      <w:r>
        <w:rPr>
          <w:noProof/>
        </w:rPr>
        <w:lastRenderedPageBreak/>
        <w:drawing>
          <wp:inline distT="0" distB="0" distL="0" distR="0" wp14:anchorId="0898E2FC" wp14:editId="6C488448">
            <wp:extent cx="6038850" cy="2971800"/>
            <wp:effectExtent l="0" t="0" r="0" b="0"/>
            <wp:docPr id="4" name="slots" descr="Example: A and B are accepted for different dates, C overlaps both and is auto-rejected, and A's extension request is blocked because B is already booked." title="Example: A and B are accepted for different dates, C overlaps both and is auto-rejected, and A's extension request is blocked because B is already bo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38850" cy="2971800"/>
                    </a:xfrm>
                    <a:prstGeom prst="rect">
                      <a:avLst/>
                    </a:prstGeom>
                  </pic:spPr>
                </pic:pic>
              </a:graphicData>
            </a:graphic>
          </wp:inline>
        </w:drawing>
      </w:r>
    </w:p>
    <w:p w14:paraId="1B0ECA11" w14:textId="77777777" w:rsidR="00F31226" w:rsidRDefault="001C2DD4">
      <w:pPr>
        <w:spacing w:after="200"/>
        <w:jc w:val="center"/>
      </w:pPr>
      <w:r>
        <w:rPr>
          <w:b/>
          <w:bCs/>
          <w:color w:val="555555"/>
          <w:sz w:val="17"/>
          <w:szCs w:val="17"/>
        </w:rPr>
        <w:t xml:space="preserve">Figure 4. </w:t>
      </w:r>
      <w:r>
        <w:rPr>
          <w:i/>
          <w:iCs/>
          <w:color w:val="555555"/>
          <w:sz w:val="17"/>
          <w:szCs w:val="17"/>
        </w:rPr>
        <w:t>Example: A and B are accepted for different dates, C overlaps both and is auto-rejected, and A's extension request is blocked because B is already booked.</w:t>
      </w:r>
    </w:p>
    <w:p w14:paraId="216ABD9A" w14:textId="77777777" w:rsidR="00F31226" w:rsidRDefault="001C2DD4">
      <w:pPr>
        <w:pStyle w:val="Heading2"/>
      </w:pPr>
      <w:r>
        <w:t>6.3 Extensions</w:t>
      </w:r>
    </w:p>
    <w:p w14:paraId="16F8937E" w14:textId="77777777" w:rsidR="00F31226" w:rsidRDefault="001C2DD4">
      <w:pPr>
        <w:pStyle w:val="ListParagraph"/>
        <w:numPr>
          <w:ilvl w:val="0"/>
          <w:numId w:val="2"/>
        </w:numPr>
        <w:spacing w:after="70" w:line="276" w:lineRule="auto"/>
      </w:pPr>
      <w:r>
        <w:t>The renter taps Request Extension before the return date and chooses the extra days.</w:t>
      </w:r>
    </w:p>
    <w:p w14:paraId="593EF461" w14:textId="77777777" w:rsidR="00F31226" w:rsidRDefault="001C2DD4">
      <w:pPr>
        <w:pStyle w:val="ListParagraph"/>
        <w:numPr>
          <w:ilvl w:val="0"/>
          <w:numId w:val="2"/>
        </w:numPr>
        <w:spacing w:after="70" w:line="276" w:lineRule="auto"/>
      </w:pPr>
      <w:r>
        <w:t>The system checks the calendar. If another confirmed booking overlaps the extra days, the request is blocked and the reason is shown.</w:t>
      </w:r>
    </w:p>
    <w:p w14:paraId="5F322280" w14:textId="77777777" w:rsidR="00F31226" w:rsidRDefault="001C2DD4">
      <w:pPr>
        <w:pStyle w:val="ListParagraph"/>
        <w:numPr>
          <w:ilvl w:val="0"/>
          <w:numId w:val="2"/>
        </w:numPr>
        <w:spacing w:after="70" w:line="276" w:lineRule="auto"/>
      </w:pPr>
      <w:proofErr w:type="gramStart"/>
      <w:r>
        <w:t>Otherwise</w:t>
      </w:r>
      <w:proofErr w:type="gramEnd"/>
      <w:r>
        <w:t xml:space="preserve"> the owner gets an Approve / Decline prompt (also in the Notification Centre) showing the days, the fee and any conflict.</w:t>
      </w:r>
    </w:p>
    <w:p w14:paraId="21626C9B" w14:textId="77777777" w:rsidR="00F31226" w:rsidRDefault="001C2DD4">
      <w:pPr>
        <w:pStyle w:val="ListParagraph"/>
        <w:numPr>
          <w:ilvl w:val="0"/>
          <w:numId w:val="2"/>
        </w:numPr>
        <w:spacing w:after="70" w:line="276" w:lineRule="auto"/>
      </w:pPr>
      <w:r>
        <w:t>On approval the return date moves, the calendar shifts, and the extra fee is added to the booking total and to the final invoice.</w:t>
      </w:r>
    </w:p>
    <w:p w14:paraId="57ED438F" w14:textId="77777777" w:rsidR="00F31226" w:rsidRDefault="001C2DD4">
      <w:pPr>
        <w:pStyle w:val="ListParagraph"/>
        <w:numPr>
          <w:ilvl w:val="0"/>
          <w:numId w:val="2"/>
        </w:numPr>
        <w:spacing w:after="70" w:line="276" w:lineRule="auto"/>
      </w:pPr>
      <w:r>
        <w:t>If declined, the original return date stands, and a late return triggers the non-return flow.</w:t>
      </w:r>
    </w:p>
    <w:p w14:paraId="4445A934" w14:textId="77777777" w:rsidR="00F31226" w:rsidRDefault="001C2DD4">
      <w:pPr>
        <w:pStyle w:val="Heading1"/>
      </w:pPr>
      <w:r>
        <w:t>7. The trust layer: handover, fraud prevention and ratings</w:t>
      </w:r>
    </w:p>
    <w:p w14:paraId="3F790B14" w14:textId="77777777" w:rsidR="00F31226" w:rsidRDefault="001C2DD4">
      <w:pPr>
        <w:pStyle w:val="Heading2"/>
      </w:pPr>
      <w:r>
        <w:t>7.1 Handover protocol</w:t>
      </w:r>
    </w:p>
    <w:p w14:paraId="21AADA48" w14:textId="77777777" w:rsidR="00F31226" w:rsidRDefault="001C2DD4">
      <w:pPr>
        <w:spacing w:after="120" w:line="288" w:lineRule="auto"/>
      </w:pPr>
      <w:r>
        <w:t>Equipment stays local, so the renter physically collects it. Both pickup and return follow the same pattern (photo, agreement, confirmation, OTP), which makes the process easy to learn and gives a symmetrical evidence trail.</w:t>
      </w:r>
    </w:p>
    <w:p w14:paraId="3284B1BB" w14:textId="77777777" w:rsidR="00F31226" w:rsidRDefault="001C2DD4">
      <w:pPr>
        <w:keepNext/>
        <w:spacing w:before="80" w:after="60"/>
        <w:jc w:val="center"/>
      </w:pPr>
      <w:r>
        <w:rPr>
          <w:noProof/>
        </w:rPr>
        <w:lastRenderedPageBreak/>
        <w:drawing>
          <wp:inline distT="0" distB="0" distL="0" distR="0" wp14:anchorId="3507BAD7" wp14:editId="0497872D">
            <wp:extent cx="5943600" cy="5753100"/>
            <wp:effectExtent l="0" t="0" r="0" b="0"/>
            <wp:docPr id="5" name="handover" descr="Pickup and return steps, coloured by who acts. Both sides e-sign an agreement and exchange an OTP at each handover." title="Pickup and return steps, coloured by who acts. Both sides e-sign an agreement and exchange an OTP at each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5753100"/>
                    </a:xfrm>
                    <a:prstGeom prst="rect">
                      <a:avLst/>
                    </a:prstGeom>
                  </pic:spPr>
                </pic:pic>
              </a:graphicData>
            </a:graphic>
          </wp:inline>
        </w:drawing>
      </w:r>
    </w:p>
    <w:p w14:paraId="27A327E7" w14:textId="77777777" w:rsidR="00F31226" w:rsidRDefault="001C2DD4">
      <w:pPr>
        <w:spacing w:after="200"/>
        <w:jc w:val="center"/>
      </w:pPr>
      <w:r>
        <w:rPr>
          <w:b/>
          <w:bCs/>
          <w:color w:val="555555"/>
          <w:sz w:val="17"/>
          <w:szCs w:val="17"/>
        </w:rPr>
        <w:t xml:space="preserve">Figure 5. </w:t>
      </w:r>
      <w:r>
        <w:rPr>
          <w:i/>
          <w:iCs/>
          <w:color w:val="555555"/>
          <w:sz w:val="17"/>
          <w:szCs w:val="17"/>
        </w:rPr>
        <w:t xml:space="preserve">Pickup and return steps, </w:t>
      </w:r>
      <w:proofErr w:type="spellStart"/>
      <w:r>
        <w:rPr>
          <w:i/>
          <w:iCs/>
          <w:color w:val="555555"/>
          <w:sz w:val="17"/>
          <w:szCs w:val="17"/>
        </w:rPr>
        <w:t>coloured</w:t>
      </w:r>
      <w:proofErr w:type="spellEnd"/>
      <w:r>
        <w:rPr>
          <w:i/>
          <w:iCs/>
          <w:color w:val="555555"/>
          <w:sz w:val="17"/>
          <w:szCs w:val="17"/>
        </w:rPr>
        <w:t xml:space="preserve"> by who acts. Both sides e-sign an agreement and exchange an OTP at each handover.</w:t>
      </w:r>
    </w:p>
    <w:p w14:paraId="393EA202" w14:textId="77777777" w:rsidR="00F31226" w:rsidRDefault="001C2DD4">
      <w:pPr>
        <w:pStyle w:val="ListParagraph"/>
        <w:numPr>
          <w:ilvl w:val="0"/>
          <w:numId w:val="2"/>
        </w:numPr>
        <w:spacing w:after="70" w:line="276" w:lineRule="auto"/>
      </w:pPr>
      <w:r>
        <w:t>Pickup: the owner starts pickup, uploads a condition photo, both e-sign the agreement, the payment of the deposit and any amount due is confirmed, and an OTP confirms the physical handover. The booking becomes Active. If pickup does not happen within a grace window, the booking cancels and the slot is released.</w:t>
      </w:r>
    </w:p>
    <w:p w14:paraId="32D9FF71" w14:textId="77777777" w:rsidR="00F31226" w:rsidRDefault="001C2DD4">
      <w:pPr>
        <w:pStyle w:val="ListParagraph"/>
        <w:numPr>
          <w:ilvl w:val="0"/>
          <w:numId w:val="2"/>
        </w:numPr>
        <w:spacing w:after="70" w:line="276" w:lineRule="auto"/>
      </w:pPr>
      <w:r>
        <w:t>Return: the renter uploads a condition photo, shown next to the pickup photo; both e-sign a return agreement that references the pickup agreement; an OTP confirms receipt; the owner confirms condition or flags damage; the deposit is settled; the invoice is generated.</w:t>
      </w:r>
    </w:p>
    <w:p w14:paraId="70296E49" w14:textId="77777777" w:rsidR="00F31226" w:rsidRDefault="001C2DD4">
      <w:pPr>
        <w:pStyle w:val="ListParagraph"/>
        <w:numPr>
          <w:ilvl w:val="0"/>
          <w:numId w:val="2"/>
        </w:numPr>
        <w:spacing w:after="70" w:line="276" w:lineRule="auto"/>
      </w:pPr>
      <w:r>
        <w:t>After return the equipment is set to Returned, Not Listed. The owner decides whether to relist now, relist later or keep it unlisted.</w:t>
      </w:r>
    </w:p>
    <w:p w14:paraId="0078D75E" w14:textId="77777777" w:rsidR="00F31226" w:rsidRDefault="001C2DD4">
      <w:pPr>
        <w:pStyle w:val="Heading2"/>
      </w:pPr>
      <w:r>
        <w:t>7.2 Fraud prevention and non-return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38"/>
      </w:tblGrid>
      <w:tr w:rsidR="00F31226" w14:paraId="5BB5EAE4" w14:textId="77777777">
        <w:trPr>
          <w:tblHeader/>
        </w:trPr>
        <w:tc>
          <w:tcPr>
            <w:tcW w:w="17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36EAD38B" w14:textId="77777777" w:rsidR="00F31226" w:rsidRDefault="001C2DD4">
            <w:r>
              <w:rPr>
                <w:b/>
                <w:bCs/>
                <w:color w:val="FFFFFF"/>
                <w:sz w:val="19"/>
                <w:szCs w:val="19"/>
              </w:rPr>
              <w:t>Stage</w:t>
            </w:r>
          </w:p>
        </w:tc>
        <w:tc>
          <w:tcPr>
            <w:tcW w:w="79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69C23D48" w14:textId="77777777" w:rsidR="00F31226" w:rsidRDefault="001C2DD4">
            <w:r>
              <w:rPr>
                <w:b/>
                <w:bCs/>
                <w:color w:val="FFFFFF"/>
                <w:sz w:val="19"/>
                <w:szCs w:val="19"/>
              </w:rPr>
              <w:t>Safeguards</w:t>
            </w:r>
          </w:p>
        </w:tc>
      </w:tr>
      <w:tr w:rsidR="00F31226" w14:paraId="36FF757C" w14:textId="77777777">
        <w:trPr>
          <w:cantSplit/>
        </w:trPr>
        <w:tc>
          <w:tcPr>
            <w:tcW w:w="17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D0110B5" w14:textId="77777777" w:rsidR="00F31226" w:rsidRDefault="001C2DD4">
            <w:r>
              <w:rPr>
                <w:b/>
                <w:bCs/>
                <w:sz w:val="19"/>
                <w:szCs w:val="19"/>
              </w:rPr>
              <w:t>Prevention</w:t>
            </w:r>
          </w:p>
        </w:tc>
        <w:tc>
          <w:tcPr>
            <w:tcW w:w="79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CEACE76" w14:textId="77777777" w:rsidR="00F31226" w:rsidRDefault="001C2DD4">
            <w:r>
              <w:rPr>
                <w:sz w:val="19"/>
                <w:szCs w:val="19"/>
              </w:rPr>
              <w:t>Security deposit proportional to equipment value, recorded and confirmed by both parties. ID verification at signup so every user is traceable. Reliability-score gating: new or low-score users can face higher deposits or owner-restricted access.</w:t>
            </w:r>
          </w:p>
        </w:tc>
      </w:tr>
      <w:tr w:rsidR="00F31226" w14:paraId="60F5BAC7" w14:textId="77777777">
        <w:trPr>
          <w:cantSplit/>
        </w:trPr>
        <w:tc>
          <w:tcPr>
            <w:tcW w:w="17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14AF01D" w14:textId="77777777" w:rsidR="00F31226" w:rsidRDefault="001C2DD4">
            <w:r>
              <w:rPr>
                <w:b/>
                <w:bCs/>
                <w:sz w:val="19"/>
                <w:szCs w:val="19"/>
              </w:rPr>
              <w:lastRenderedPageBreak/>
              <w:t>Detection</w:t>
            </w:r>
          </w:p>
        </w:tc>
        <w:tc>
          <w:tcPr>
            <w:tcW w:w="79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2EA48C0" w14:textId="77777777" w:rsidR="00F31226" w:rsidRDefault="001C2DD4">
            <w:r>
              <w:rPr>
                <w:sz w:val="19"/>
                <w:szCs w:val="19"/>
              </w:rPr>
              <w:t>Automatic reminders before the return date and again if overdue. A grace-period countdown before escalation. The owner can mark equipment Not Returned, which immediately freezes the renter from new bookings.</w:t>
            </w:r>
          </w:p>
        </w:tc>
      </w:tr>
      <w:tr w:rsidR="00F31226" w14:paraId="3F9D7507" w14:textId="77777777">
        <w:trPr>
          <w:cantSplit/>
        </w:trPr>
        <w:tc>
          <w:tcPr>
            <w:tcW w:w="17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E0B3F25" w14:textId="77777777" w:rsidR="00F31226" w:rsidRDefault="001C2DD4">
            <w:r>
              <w:rPr>
                <w:b/>
                <w:bCs/>
                <w:sz w:val="19"/>
                <w:szCs w:val="19"/>
              </w:rPr>
              <w:t>Escalation</w:t>
            </w:r>
          </w:p>
        </w:tc>
        <w:tc>
          <w:tcPr>
            <w:tcW w:w="79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0823E51" w14:textId="77777777" w:rsidR="00F31226" w:rsidRDefault="001C2DD4">
            <w:r>
              <w:rPr>
                <w:sz w:val="19"/>
                <w:szCs w:val="19"/>
              </w:rPr>
              <w:t xml:space="preserve">Reliability score reset and platform ban for confirmed non-return. Deposit retained by the owner and recorded as forfeited. A formal evidence </w:t>
            </w:r>
            <w:proofErr w:type="gramStart"/>
            <w:r>
              <w:rPr>
                <w:sz w:val="19"/>
                <w:szCs w:val="19"/>
              </w:rPr>
              <w:t>record</w:t>
            </w:r>
            <w:proofErr w:type="gramEnd"/>
            <w:r>
              <w:rPr>
                <w:sz w:val="19"/>
                <w:szCs w:val="19"/>
              </w:rPr>
              <w:t xml:space="preserve"> (agreements, photos, OTP timestamps, booking ID, contact details) that the owner can use for a police complaint. Non-return flags are visible to future owners.</w:t>
            </w:r>
          </w:p>
        </w:tc>
      </w:tr>
    </w:tbl>
    <w:p w14:paraId="169F71F3" w14:textId="77777777" w:rsidR="00F31226" w:rsidRDefault="00F31226">
      <w:pPr>
        <w:spacing w:after="80"/>
      </w:pPr>
    </w:p>
    <w:p w14:paraId="7DE33A09" w14:textId="77777777" w:rsidR="00F31226" w:rsidRDefault="001C2DD4">
      <w:pPr>
        <w:spacing w:after="120" w:line="288" w:lineRule="auto"/>
      </w:pPr>
      <w:proofErr w:type="spellStart"/>
      <w:r>
        <w:t>GearGrid</w:t>
      </w:r>
      <w:proofErr w:type="spellEnd"/>
      <w:r>
        <w:t xml:space="preserve"> provides evidence, not legal recovery. Full dispute handling is planned for a later phase; the agreements, photos and ratings already captured are designed to support it without changes to the data model.</w:t>
      </w:r>
    </w:p>
    <w:p w14:paraId="11366568" w14:textId="77777777" w:rsidR="00F31226" w:rsidRDefault="001C2DD4">
      <w:pPr>
        <w:pStyle w:val="Heading2"/>
      </w:pPr>
      <w:r>
        <w:t>7.3 Ratings and reliability</w:t>
      </w:r>
    </w:p>
    <w:p w14:paraId="6EDCFD40" w14:textId="77777777" w:rsidR="00F31226" w:rsidRDefault="001C2DD4">
      <w:pPr>
        <w:spacing w:after="120" w:line="288" w:lineRule="auto"/>
      </w:pPr>
      <w:r>
        <w:t xml:space="preserve">Ratings happen twice per transaction, once at pickup and once at return, for both parties, so </w:t>
      </w:r>
      <w:proofErr w:type="spellStart"/>
      <w:r>
        <w:t>behaviour</w:t>
      </w:r>
      <w:proofErr w:type="spellEnd"/>
      <w:r>
        <w:t xml:space="preserve"> is captured at each stage rather than as a single end-of-rental impression.</w:t>
      </w:r>
    </w:p>
    <w:p w14:paraId="2EEC827A" w14:textId="77777777" w:rsidR="00F31226" w:rsidRDefault="001C2DD4">
      <w:pPr>
        <w:pStyle w:val="ListParagraph"/>
        <w:numPr>
          <w:ilvl w:val="0"/>
          <w:numId w:val="2"/>
        </w:numPr>
        <w:spacing w:after="70" w:line="276" w:lineRule="auto"/>
      </w:pPr>
      <w:r>
        <w:rPr>
          <w:b/>
          <w:bCs/>
        </w:rPr>
        <w:t xml:space="preserve">At pickup: </w:t>
      </w:r>
      <w:r>
        <w:t>was the equipment as described, was the other party on time, was communication smooth.</w:t>
      </w:r>
    </w:p>
    <w:p w14:paraId="42565079" w14:textId="77777777" w:rsidR="00F31226" w:rsidRDefault="001C2DD4">
      <w:pPr>
        <w:pStyle w:val="ListParagraph"/>
        <w:numPr>
          <w:ilvl w:val="0"/>
          <w:numId w:val="2"/>
        </w:numPr>
        <w:spacing w:after="70" w:line="276" w:lineRule="auto"/>
      </w:pPr>
      <w:r>
        <w:rPr>
          <w:b/>
          <w:bCs/>
        </w:rPr>
        <w:t xml:space="preserve">At return: </w:t>
      </w:r>
      <w:r>
        <w:t>was the equipment returned in the agreed condition, was the return on time, was the overall experience positive.</w:t>
      </w:r>
    </w:p>
    <w:p w14:paraId="0459F6BF" w14:textId="77777777" w:rsidR="00F31226" w:rsidRDefault="001C2DD4">
      <w:pPr>
        <w:pStyle w:val="ListParagraph"/>
        <w:numPr>
          <w:ilvl w:val="0"/>
          <w:numId w:val="2"/>
        </w:numPr>
        <w:spacing w:after="70" w:line="276" w:lineRule="auto"/>
      </w:pPr>
      <w:r>
        <w:t>Results feed two separate scores per user, an owner score and a renter score, shown on bids and profiles so decisions are informed.</w:t>
      </w:r>
    </w:p>
    <w:p w14:paraId="0A5BA720" w14:textId="77777777" w:rsidR="00F31226" w:rsidRDefault="001C2DD4">
      <w:pPr>
        <w:pStyle w:val="Heading1"/>
      </w:pPr>
      <w:r>
        <w:t>8. Payments, deposits and invoicing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31226" w14:paraId="218A9DA2" w14:textId="77777777">
        <w:tc>
          <w:tcPr>
            <w:tcW w:w="9638" w:type="dxa"/>
            <w:tcBorders>
              <w:top w:val="none" w:sz="0" w:space="0" w:color="FFFFFF"/>
              <w:left w:val="single" w:sz="24" w:space="0" w:color="2E7D6B"/>
              <w:bottom w:val="none" w:sz="0" w:space="0" w:color="FFFFFF"/>
              <w:right w:val="none" w:sz="0" w:space="0" w:color="FFFFFF"/>
            </w:tcBorders>
            <w:shd w:val="clear" w:color="auto" w:fill="E8F3EC"/>
            <w:tcMar>
              <w:top w:w="110" w:type="dxa"/>
              <w:left w:w="200" w:type="dxa"/>
              <w:bottom w:w="110" w:type="dxa"/>
              <w:right w:w="160" w:type="dxa"/>
            </w:tcMar>
          </w:tcPr>
          <w:p w14:paraId="792730C4" w14:textId="77777777" w:rsidR="00F31226" w:rsidRDefault="001C2DD4">
            <w:pPr>
              <w:spacing w:after="50"/>
            </w:pPr>
            <w:r>
              <w:rPr>
                <w:b/>
                <w:bCs/>
                <w:color w:val="2E7D6B"/>
              </w:rPr>
              <w:t>No money moves through the app in this POC</w:t>
            </w:r>
          </w:p>
          <w:p w14:paraId="6F86CD9B" w14:textId="77777777" w:rsidR="00F31226" w:rsidRDefault="001C2DD4">
            <w:pPr>
              <w:spacing w:line="276" w:lineRule="auto"/>
            </w:pPr>
            <w:r>
              <w:t xml:space="preserve">Renter and owner pay each other directly (cash or UPI). </w:t>
            </w:r>
            <w:proofErr w:type="spellStart"/>
            <w:r>
              <w:t>GearGrid</w:t>
            </w:r>
            <w:proofErr w:type="spellEnd"/>
            <w:r>
              <w:t xml:space="preserve"> records each payment event and asks both parties to confirm it. A payment gateway with escrow is planned for a later phase.</w:t>
            </w:r>
          </w:p>
        </w:tc>
      </w:tr>
    </w:tbl>
    <w:p w14:paraId="5DCE2019" w14:textId="77777777" w:rsidR="00F31226" w:rsidRDefault="00F31226">
      <w:pPr>
        <w:spacing w:after="120"/>
      </w:pPr>
    </w:p>
    <w:p w14:paraId="47B24D87" w14:textId="77777777" w:rsidR="00F31226" w:rsidRDefault="001C2DD4">
      <w:pPr>
        <w:keepNext/>
        <w:spacing w:before="80" w:after="60"/>
        <w:jc w:val="center"/>
      </w:pPr>
      <w:r>
        <w:rPr>
          <w:noProof/>
        </w:rPr>
        <w:lastRenderedPageBreak/>
        <w:drawing>
          <wp:inline distT="0" distB="0" distL="0" distR="0" wp14:anchorId="44297E3F" wp14:editId="06DD19DF">
            <wp:extent cx="5848350" cy="4581525"/>
            <wp:effectExtent l="0" t="0" r="0" b="0"/>
            <wp:docPr id="6" name="payments" descr="Money moves outside the app; GearGrid records and confirms each event and generates the invoice." title="Money moves outside the app; GearGrid records and confirms each event and generates the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48350" cy="4581525"/>
                    </a:xfrm>
                    <a:prstGeom prst="rect">
                      <a:avLst/>
                    </a:prstGeom>
                  </pic:spPr>
                </pic:pic>
              </a:graphicData>
            </a:graphic>
          </wp:inline>
        </w:drawing>
      </w:r>
    </w:p>
    <w:p w14:paraId="1E5503D8" w14:textId="77777777" w:rsidR="00F31226" w:rsidRDefault="001C2DD4">
      <w:pPr>
        <w:spacing w:after="200"/>
        <w:jc w:val="center"/>
      </w:pPr>
      <w:r>
        <w:rPr>
          <w:b/>
          <w:bCs/>
          <w:color w:val="555555"/>
          <w:sz w:val="17"/>
          <w:szCs w:val="17"/>
        </w:rPr>
        <w:t xml:space="preserve">Figure 6. </w:t>
      </w:r>
      <w:r>
        <w:rPr>
          <w:i/>
          <w:iCs/>
          <w:color w:val="555555"/>
          <w:sz w:val="17"/>
          <w:szCs w:val="17"/>
        </w:rPr>
        <w:t xml:space="preserve">Money moves outside the app; </w:t>
      </w:r>
      <w:proofErr w:type="spellStart"/>
      <w:r>
        <w:rPr>
          <w:i/>
          <w:iCs/>
          <w:color w:val="555555"/>
          <w:sz w:val="17"/>
          <w:szCs w:val="17"/>
        </w:rPr>
        <w:t>GearGrid</w:t>
      </w:r>
      <w:proofErr w:type="spellEnd"/>
      <w:r>
        <w:rPr>
          <w:i/>
          <w:iCs/>
          <w:color w:val="555555"/>
          <w:sz w:val="17"/>
          <w:szCs w:val="17"/>
        </w:rPr>
        <w:t xml:space="preserve"> records and confirms each event and generates the invoice.</w:t>
      </w:r>
    </w:p>
    <w:p w14:paraId="3E813A1A" w14:textId="77777777" w:rsidR="00F31226" w:rsidRDefault="001C2DD4">
      <w:pPr>
        <w:pStyle w:val="Heading2"/>
      </w:pPr>
      <w:r>
        <w:t>8.1 Payment events and two-party confirmation</w:t>
      </w:r>
    </w:p>
    <w:p w14:paraId="7E9EDFF7" w14:textId="77777777" w:rsidR="00F31226" w:rsidRDefault="001C2DD4">
      <w:pPr>
        <w:pStyle w:val="ListParagraph"/>
        <w:numPr>
          <w:ilvl w:val="0"/>
          <w:numId w:val="2"/>
        </w:numPr>
        <w:spacing w:after="70" w:line="276" w:lineRule="auto"/>
      </w:pPr>
      <w:r>
        <w:t>Events tracked: security deposit paid (renter to owner, at pickup), rental amount paid, extension charges paid, and security deposit returned (owner to renter, at return, in full or in part).</w:t>
      </w:r>
    </w:p>
    <w:p w14:paraId="300315D8" w14:textId="77777777" w:rsidR="00F31226" w:rsidRDefault="001C2DD4">
      <w:pPr>
        <w:pStyle w:val="ListParagraph"/>
        <w:numPr>
          <w:ilvl w:val="0"/>
          <w:numId w:val="2"/>
        </w:numPr>
        <w:spacing w:after="70" w:line="276" w:lineRule="auto"/>
      </w:pPr>
      <w:r>
        <w:t>Each event has a payer confirmation and a receiver confirmation and stays pending until both are recorded.</w:t>
      </w:r>
    </w:p>
    <w:p w14:paraId="0169D6EA" w14:textId="77777777" w:rsidR="00F31226" w:rsidRDefault="001C2DD4">
      <w:pPr>
        <w:pStyle w:val="ListParagraph"/>
        <w:numPr>
          <w:ilvl w:val="0"/>
          <w:numId w:val="2"/>
        </w:numPr>
        <w:spacing w:after="70" w:line="276" w:lineRule="auto"/>
      </w:pPr>
      <w:r>
        <w:t>If only one side confirms after a set window, the other party receives a reminder. If the two disagree (for example the amount retained from the deposit), the event is flagged for manual review.</w:t>
      </w:r>
    </w:p>
    <w:p w14:paraId="54668182" w14:textId="77777777" w:rsidR="00F31226" w:rsidRDefault="001C2DD4">
      <w:pPr>
        <w:pStyle w:val="Heading2"/>
      </w:pPr>
      <w:r>
        <w:t xml:space="preserve">8.2 The </w:t>
      </w:r>
      <w:proofErr w:type="spellStart"/>
      <w:r>
        <w:t>itemised</w:t>
      </w:r>
      <w:proofErr w:type="spellEnd"/>
      <w:r>
        <w:t xml:space="preserve"> invoice</w:t>
      </w:r>
    </w:p>
    <w:p w14:paraId="7B834266" w14:textId="77777777" w:rsidR="00F31226" w:rsidRDefault="001C2DD4">
      <w:pPr>
        <w:spacing w:after="120" w:line="288" w:lineRule="auto"/>
      </w:pPr>
      <w:r>
        <w:t>An invoice is generated for every transaction when the return is confirmed. It is shown to both parties and stored in History. Commission and taxes are calculated and displayed from day one; collecting the commission requires a payment gateway and follows later.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8"/>
        <w:gridCol w:w="2400"/>
      </w:tblGrid>
      <w:tr w:rsidR="00F31226" w14:paraId="05F1F35B" w14:textId="77777777">
        <w:trPr>
          <w:tblHeader/>
        </w:trPr>
        <w:tc>
          <w:tcPr>
            <w:tcW w:w="72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7597371E" w14:textId="77777777" w:rsidR="00F31226" w:rsidRDefault="001C2DD4">
            <w:r>
              <w:rPr>
                <w:b/>
                <w:bCs/>
                <w:color w:val="FFFFFF"/>
                <w:sz w:val="19"/>
                <w:szCs w:val="19"/>
              </w:rPr>
              <w:t>Invoice line (illustrative figures)</w:t>
            </w:r>
          </w:p>
        </w:tc>
        <w:tc>
          <w:tcPr>
            <w:tcW w:w="24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52A61AD" w14:textId="77777777" w:rsidR="00F31226" w:rsidRDefault="001C2DD4">
            <w:r>
              <w:rPr>
                <w:b/>
                <w:bCs/>
                <w:color w:val="FFFFFF"/>
                <w:sz w:val="19"/>
                <w:szCs w:val="19"/>
              </w:rPr>
              <w:t>Amount (INR)</w:t>
            </w:r>
          </w:p>
        </w:tc>
      </w:tr>
      <w:tr w:rsidR="00F31226" w14:paraId="01DC81D7" w14:textId="77777777">
        <w:trPr>
          <w:cantSplit/>
        </w:trPr>
        <w:tc>
          <w:tcPr>
            <w:tcW w:w="72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E11A4CE" w14:textId="77777777" w:rsidR="00F31226" w:rsidRDefault="001C2DD4">
            <w:r>
              <w:rPr>
                <w:sz w:val="19"/>
                <w:szCs w:val="19"/>
              </w:rPr>
              <w:t>Original rental: 3 days at 1,500 per day</w:t>
            </w:r>
          </w:p>
        </w:tc>
        <w:tc>
          <w:tcPr>
            <w:tcW w:w="24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5EC35E5" w14:textId="77777777" w:rsidR="00F31226" w:rsidRDefault="001C2DD4">
            <w:r>
              <w:rPr>
                <w:sz w:val="19"/>
                <w:szCs w:val="19"/>
              </w:rPr>
              <w:t>4,500</w:t>
            </w:r>
          </w:p>
        </w:tc>
      </w:tr>
      <w:tr w:rsidR="00F31226" w14:paraId="1AC5AD8A" w14:textId="77777777">
        <w:trPr>
          <w:cantSplit/>
        </w:trPr>
        <w:tc>
          <w:tcPr>
            <w:tcW w:w="72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36DBB19" w14:textId="77777777" w:rsidR="00F31226" w:rsidRDefault="001C2DD4">
            <w:r>
              <w:rPr>
                <w:sz w:val="19"/>
                <w:szCs w:val="19"/>
              </w:rPr>
              <w:t>Extension: 1 day at 1,500</w:t>
            </w:r>
          </w:p>
        </w:tc>
        <w:tc>
          <w:tcPr>
            <w:tcW w:w="24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3AF6515" w14:textId="77777777" w:rsidR="00F31226" w:rsidRDefault="001C2DD4">
            <w:r>
              <w:rPr>
                <w:sz w:val="19"/>
                <w:szCs w:val="19"/>
              </w:rPr>
              <w:t>1,500</w:t>
            </w:r>
          </w:p>
        </w:tc>
      </w:tr>
      <w:tr w:rsidR="00F31226" w14:paraId="1D8E7940" w14:textId="77777777">
        <w:trPr>
          <w:cantSplit/>
        </w:trPr>
        <w:tc>
          <w:tcPr>
            <w:tcW w:w="72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C9F4656" w14:textId="77777777" w:rsidR="00F31226" w:rsidRDefault="001C2DD4">
            <w:r>
              <w:rPr>
                <w:sz w:val="19"/>
                <w:szCs w:val="19"/>
              </w:rPr>
              <w:t>Rental subtotal</w:t>
            </w:r>
          </w:p>
        </w:tc>
        <w:tc>
          <w:tcPr>
            <w:tcW w:w="24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55A201A" w14:textId="77777777" w:rsidR="00F31226" w:rsidRDefault="001C2DD4">
            <w:r>
              <w:rPr>
                <w:sz w:val="19"/>
                <w:szCs w:val="19"/>
              </w:rPr>
              <w:t>6,000</w:t>
            </w:r>
          </w:p>
        </w:tc>
      </w:tr>
      <w:tr w:rsidR="00F31226" w14:paraId="077EE362" w14:textId="77777777">
        <w:trPr>
          <w:cantSplit/>
        </w:trPr>
        <w:tc>
          <w:tcPr>
            <w:tcW w:w="72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DCE486A" w14:textId="77777777" w:rsidR="00F31226" w:rsidRDefault="001C2DD4">
            <w:r>
              <w:rPr>
                <w:sz w:val="19"/>
                <w:szCs w:val="19"/>
              </w:rPr>
              <w:t>Platform commission (placeholder rate 5%)</w:t>
            </w:r>
          </w:p>
        </w:tc>
        <w:tc>
          <w:tcPr>
            <w:tcW w:w="24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DBD053D" w14:textId="77777777" w:rsidR="00F31226" w:rsidRDefault="001C2DD4">
            <w:r>
              <w:rPr>
                <w:sz w:val="19"/>
                <w:szCs w:val="19"/>
              </w:rPr>
              <w:t>300</w:t>
            </w:r>
          </w:p>
        </w:tc>
      </w:tr>
      <w:tr w:rsidR="00F31226" w14:paraId="19BAE7A5" w14:textId="77777777">
        <w:trPr>
          <w:cantSplit/>
        </w:trPr>
        <w:tc>
          <w:tcPr>
            <w:tcW w:w="72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9E5E192" w14:textId="77777777" w:rsidR="00F31226" w:rsidRDefault="001C2DD4">
            <w:r>
              <w:rPr>
                <w:sz w:val="19"/>
                <w:szCs w:val="19"/>
              </w:rPr>
              <w:t>Taxes on commission (placeholder rate 18%)</w:t>
            </w:r>
          </w:p>
        </w:tc>
        <w:tc>
          <w:tcPr>
            <w:tcW w:w="24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30B7601" w14:textId="77777777" w:rsidR="00F31226" w:rsidRDefault="001C2DD4">
            <w:r>
              <w:rPr>
                <w:sz w:val="19"/>
                <w:szCs w:val="19"/>
              </w:rPr>
              <w:t>54</w:t>
            </w:r>
          </w:p>
        </w:tc>
      </w:tr>
      <w:tr w:rsidR="00F31226" w14:paraId="771E160D" w14:textId="77777777">
        <w:trPr>
          <w:cantSplit/>
        </w:trPr>
        <w:tc>
          <w:tcPr>
            <w:tcW w:w="72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2557258" w14:textId="77777777" w:rsidR="00F31226" w:rsidRDefault="001C2DD4">
            <w:r>
              <w:rPr>
                <w:sz w:val="19"/>
                <w:szCs w:val="19"/>
              </w:rPr>
              <w:lastRenderedPageBreak/>
              <w:t>Total charges shown</w:t>
            </w:r>
          </w:p>
        </w:tc>
        <w:tc>
          <w:tcPr>
            <w:tcW w:w="24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31065CD" w14:textId="77777777" w:rsidR="00F31226" w:rsidRDefault="001C2DD4">
            <w:r>
              <w:rPr>
                <w:sz w:val="19"/>
                <w:szCs w:val="19"/>
              </w:rPr>
              <w:t>6,354</w:t>
            </w:r>
          </w:p>
        </w:tc>
      </w:tr>
      <w:tr w:rsidR="00F31226" w14:paraId="4143916F" w14:textId="77777777">
        <w:trPr>
          <w:cantSplit/>
        </w:trPr>
        <w:tc>
          <w:tcPr>
            <w:tcW w:w="72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840F3D9" w14:textId="77777777" w:rsidR="00F31226" w:rsidRDefault="001C2DD4">
            <w:r>
              <w:rPr>
                <w:sz w:val="19"/>
                <w:szCs w:val="19"/>
              </w:rPr>
              <w:t>Security deposit paid / returned / retained</w:t>
            </w:r>
          </w:p>
        </w:tc>
        <w:tc>
          <w:tcPr>
            <w:tcW w:w="24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ED7A0E0" w14:textId="77777777" w:rsidR="00F31226" w:rsidRDefault="001C2DD4">
            <w:r>
              <w:rPr>
                <w:sz w:val="19"/>
                <w:szCs w:val="19"/>
              </w:rPr>
              <w:t>5,000 / 5,000 / 0</w:t>
            </w:r>
          </w:p>
        </w:tc>
      </w:tr>
      <w:tr w:rsidR="00F31226" w14:paraId="4554EC81" w14:textId="77777777">
        <w:trPr>
          <w:cantSplit/>
        </w:trPr>
        <w:tc>
          <w:tcPr>
            <w:tcW w:w="72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582F23EB" w14:textId="77777777" w:rsidR="00F31226" w:rsidRDefault="001C2DD4">
            <w:r>
              <w:rPr>
                <w:sz w:val="19"/>
                <w:szCs w:val="19"/>
              </w:rPr>
              <w:t>Net deposit position</w:t>
            </w:r>
          </w:p>
        </w:tc>
        <w:tc>
          <w:tcPr>
            <w:tcW w:w="24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381CAFC" w14:textId="77777777" w:rsidR="00F31226" w:rsidRDefault="001C2DD4">
            <w:r>
              <w:rPr>
                <w:sz w:val="19"/>
                <w:szCs w:val="19"/>
              </w:rPr>
              <w:t>0</w:t>
            </w:r>
          </w:p>
        </w:tc>
      </w:tr>
    </w:tbl>
    <w:p w14:paraId="6601EB3A" w14:textId="77777777" w:rsidR="00F31226" w:rsidRDefault="00F31226">
      <w:pPr>
        <w:spacing w:after="60"/>
      </w:pPr>
    </w:p>
    <w:p w14:paraId="72A9EC28" w14:textId="77777777" w:rsidR="00F31226" w:rsidRDefault="001C2DD4">
      <w:pPr>
        <w:spacing w:after="120" w:line="288" w:lineRule="auto"/>
      </w:pPr>
      <w:r>
        <w:t>Commission and tax rates above are configurable placeholders for illustration; correct rates and their applicability will be confirmed before launch.</w:t>
      </w:r>
    </w:p>
    <w:p w14:paraId="7BD59D6F" w14:textId="77777777" w:rsidR="00F31226" w:rsidRDefault="001C2DD4">
      <w:pPr>
        <w:pStyle w:val="Heading1"/>
      </w:pPr>
      <w:r>
        <w:t>9. Technical design: architecture, data flow and database</w:t>
      </w:r>
    </w:p>
    <w:p w14:paraId="4D05A289" w14:textId="77777777" w:rsidR="00F31226" w:rsidRDefault="001C2DD4">
      <w:pPr>
        <w:pStyle w:val="Heading2"/>
      </w:pPr>
      <w:r>
        <w:t>9.1 System architecture</w:t>
      </w:r>
    </w:p>
    <w:p w14:paraId="6C393B4E" w14:textId="77777777" w:rsidR="00F31226" w:rsidRDefault="001C2DD4">
      <w:pPr>
        <w:keepNext/>
        <w:spacing w:before="80" w:after="60"/>
        <w:jc w:val="center"/>
      </w:pPr>
      <w:r>
        <w:rPr>
          <w:noProof/>
        </w:rPr>
        <w:drawing>
          <wp:inline distT="0" distB="0" distL="0" distR="0" wp14:anchorId="6B363176" wp14:editId="19147794">
            <wp:extent cx="5486400" cy="3924300"/>
            <wp:effectExtent l="0" t="0" r="0" b="0"/>
            <wp:docPr id="7" name="architecture" descr="System architecture: a React frontend, a FastAPI backend, Supabase for data and auth, and Cloudinary and an SMS provider for supporting services." title="System architecture: a React frontend, a FastAPI backend, Supabase for data and auth, and Cloudinary and an SMS provider for support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924300"/>
                    </a:xfrm>
                    <a:prstGeom prst="rect">
                      <a:avLst/>
                    </a:prstGeom>
                  </pic:spPr>
                </pic:pic>
              </a:graphicData>
            </a:graphic>
          </wp:inline>
        </w:drawing>
      </w:r>
    </w:p>
    <w:p w14:paraId="6AA521DC" w14:textId="77777777" w:rsidR="00F31226" w:rsidRDefault="001C2DD4">
      <w:pPr>
        <w:spacing w:after="200"/>
        <w:jc w:val="center"/>
      </w:pPr>
      <w:r>
        <w:rPr>
          <w:b/>
          <w:bCs/>
          <w:color w:val="555555"/>
          <w:sz w:val="17"/>
          <w:szCs w:val="17"/>
        </w:rPr>
        <w:t xml:space="preserve">Figure 7. </w:t>
      </w:r>
      <w:r>
        <w:rPr>
          <w:i/>
          <w:iCs/>
          <w:color w:val="555555"/>
          <w:sz w:val="17"/>
          <w:szCs w:val="17"/>
        </w:rPr>
        <w:t xml:space="preserve">System architecture: a React frontend, a </w:t>
      </w:r>
      <w:proofErr w:type="spellStart"/>
      <w:r>
        <w:rPr>
          <w:i/>
          <w:iCs/>
          <w:color w:val="555555"/>
          <w:sz w:val="17"/>
          <w:szCs w:val="17"/>
        </w:rPr>
        <w:t>FastAPI</w:t>
      </w:r>
      <w:proofErr w:type="spellEnd"/>
      <w:r>
        <w:rPr>
          <w:i/>
          <w:iCs/>
          <w:color w:val="555555"/>
          <w:sz w:val="17"/>
          <w:szCs w:val="17"/>
        </w:rPr>
        <w:t xml:space="preserve"> backend, </w:t>
      </w:r>
      <w:proofErr w:type="spellStart"/>
      <w:r>
        <w:rPr>
          <w:i/>
          <w:iCs/>
          <w:color w:val="555555"/>
          <w:sz w:val="17"/>
          <w:szCs w:val="17"/>
        </w:rPr>
        <w:t>Supabase</w:t>
      </w:r>
      <w:proofErr w:type="spellEnd"/>
      <w:r>
        <w:rPr>
          <w:i/>
          <w:iCs/>
          <w:color w:val="555555"/>
          <w:sz w:val="17"/>
          <w:szCs w:val="17"/>
        </w:rPr>
        <w:t xml:space="preserve"> for data and auth, and </w:t>
      </w:r>
      <w:proofErr w:type="spellStart"/>
      <w:r>
        <w:rPr>
          <w:i/>
          <w:iCs/>
          <w:color w:val="555555"/>
          <w:sz w:val="17"/>
          <w:szCs w:val="17"/>
        </w:rPr>
        <w:t>Cloudinary</w:t>
      </w:r>
      <w:proofErr w:type="spellEnd"/>
      <w:r>
        <w:rPr>
          <w:i/>
          <w:iCs/>
          <w:color w:val="555555"/>
          <w:sz w:val="17"/>
          <w:szCs w:val="17"/>
        </w:rPr>
        <w:t xml:space="preserve"> and an SMS provider for supporting services.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F31226" w14:paraId="2593335D" w14:textId="77777777">
        <w:trPr>
          <w:tblHeader/>
        </w:trPr>
        <w:tc>
          <w:tcPr>
            <w:tcW w:w="19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5C10DEF2" w14:textId="77777777" w:rsidR="00F31226" w:rsidRDefault="001C2DD4">
            <w:r>
              <w:rPr>
                <w:b/>
                <w:bCs/>
                <w:color w:val="FFFFFF"/>
                <w:sz w:val="19"/>
                <w:szCs w:val="19"/>
              </w:rPr>
              <w:t>Layer</w:t>
            </w:r>
          </w:p>
        </w:tc>
        <w:tc>
          <w:tcPr>
            <w:tcW w:w="77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0E45C495" w14:textId="77777777" w:rsidR="00F31226" w:rsidRDefault="001C2DD4">
            <w:r>
              <w:rPr>
                <w:b/>
                <w:bCs/>
                <w:color w:val="FFFFFF"/>
                <w:sz w:val="19"/>
                <w:szCs w:val="19"/>
              </w:rPr>
              <w:t>Technology and role</w:t>
            </w:r>
          </w:p>
        </w:tc>
      </w:tr>
      <w:tr w:rsidR="00F31226" w14:paraId="12950754"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B264935" w14:textId="77777777" w:rsidR="00F31226" w:rsidRDefault="001C2DD4">
            <w:r>
              <w:rPr>
                <w:b/>
                <w:bCs/>
                <w:sz w:val="19"/>
                <w:szCs w:val="19"/>
              </w:rPr>
              <w:t>Frontend</w:t>
            </w:r>
          </w:p>
        </w:tc>
        <w:tc>
          <w:tcPr>
            <w:tcW w:w="7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6D3489A" w14:textId="77777777" w:rsidR="00F31226" w:rsidRDefault="001C2DD4">
            <w:r>
              <w:rPr>
                <w:sz w:val="19"/>
                <w:szCs w:val="19"/>
              </w:rPr>
              <w:t xml:space="preserve">React with </w:t>
            </w:r>
            <w:proofErr w:type="spellStart"/>
            <w:r>
              <w:rPr>
                <w:sz w:val="19"/>
                <w:szCs w:val="19"/>
              </w:rPr>
              <w:t>Vite</w:t>
            </w:r>
            <w:proofErr w:type="spellEnd"/>
            <w:r>
              <w:rPr>
                <w:sz w:val="19"/>
                <w:szCs w:val="19"/>
              </w:rPr>
              <w:t xml:space="preserve">, Tailwind CSS, </w:t>
            </w:r>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and Framer Motion. Desktop web first. Web Speech API for voice input.</w:t>
            </w:r>
          </w:p>
        </w:tc>
      </w:tr>
      <w:tr w:rsidR="00F31226" w14:paraId="103E3965" w14:textId="77777777">
        <w:trPr>
          <w:cantSplit/>
        </w:trPr>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A46CAA6" w14:textId="77777777" w:rsidR="00F31226" w:rsidRDefault="001C2DD4">
            <w:r>
              <w:rPr>
                <w:b/>
                <w:bCs/>
                <w:sz w:val="19"/>
                <w:szCs w:val="19"/>
              </w:rPr>
              <w:t>Backend</w:t>
            </w:r>
          </w:p>
        </w:tc>
        <w:tc>
          <w:tcPr>
            <w:tcW w:w="77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8D937CC" w14:textId="77777777" w:rsidR="00F31226" w:rsidRDefault="001C2DD4">
            <w:proofErr w:type="spellStart"/>
            <w:r>
              <w:rPr>
                <w:sz w:val="19"/>
                <w:szCs w:val="19"/>
              </w:rPr>
              <w:t>FastAPI</w:t>
            </w:r>
            <w:proofErr w:type="spellEnd"/>
            <w:r>
              <w:rPr>
                <w:sz w:val="19"/>
                <w:szCs w:val="19"/>
              </w:rPr>
              <w:t xml:space="preserve"> (Python): routes for listings, requests, bids, bookings, agreements, payments, invoices and ratings; services for calendar logic, matching, scoring and invoicing. Authorization is enforced in the API, with row-level security as a second safety net.</w:t>
            </w:r>
          </w:p>
        </w:tc>
      </w:tr>
      <w:tr w:rsidR="00F31226" w14:paraId="50DD9B10"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E2C9894" w14:textId="77777777" w:rsidR="00F31226" w:rsidRDefault="001C2DD4">
            <w:r>
              <w:rPr>
                <w:b/>
                <w:bCs/>
                <w:sz w:val="19"/>
                <w:szCs w:val="19"/>
              </w:rPr>
              <w:t>Database and auth</w:t>
            </w:r>
          </w:p>
        </w:tc>
        <w:tc>
          <w:tcPr>
            <w:tcW w:w="7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FE64B25" w14:textId="77777777" w:rsidR="00F31226" w:rsidRDefault="001C2DD4">
            <w:proofErr w:type="spellStart"/>
            <w:r>
              <w:rPr>
                <w:sz w:val="19"/>
                <w:szCs w:val="19"/>
              </w:rPr>
              <w:t>Supabase</w:t>
            </w:r>
            <w:proofErr w:type="spellEnd"/>
            <w:r>
              <w:rPr>
                <w:sz w:val="19"/>
                <w:szCs w:val="19"/>
              </w:rPr>
              <w:t>: PostgreSQL and Auth.</w:t>
            </w:r>
          </w:p>
        </w:tc>
      </w:tr>
      <w:tr w:rsidR="00F31226" w14:paraId="44872811" w14:textId="77777777">
        <w:trPr>
          <w:cantSplit/>
        </w:trPr>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0929FBC" w14:textId="77777777" w:rsidR="00F31226" w:rsidRDefault="001C2DD4">
            <w:r>
              <w:rPr>
                <w:b/>
                <w:bCs/>
                <w:sz w:val="19"/>
                <w:szCs w:val="19"/>
              </w:rPr>
              <w:t>Scheduled jobs</w:t>
            </w:r>
          </w:p>
        </w:tc>
        <w:tc>
          <w:tcPr>
            <w:tcW w:w="77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406D0DA" w14:textId="77777777" w:rsidR="00F31226" w:rsidRDefault="001C2DD4">
            <w:proofErr w:type="spellStart"/>
            <w:r>
              <w:rPr>
                <w:sz w:val="19"/>
                <w:szCs w:val="19"/>
              </w:rPr>
              <w:t>Supabase</w:t>
            </w:r>
            <w:proofErr w:type="spellEnd"/>
            <w:r>
              <w:rPr>
                <w:sz w:val="19"/>
                <w:szCs w:val="19"/>
              </w:rPr>
              <w:t xml:space="preserve"> Edge Functions with </w:t>
            </w:r>
            <w:proofErr w:type="spellStart"/>
            <w:r>
              <w:rPr>
                <w:sz w:val="19"/>
                <w:szCs w:val="19"/>
              </w:rPr>
              <w:t>pg_cron</w:t>
            </w:r>
            <w:proofErr w:type="spellEnd"/>
            <w:r>
              <w:rPr>
                <w:sz w:val="19"/>
                <w:szCs w:val="19"/>
              </w:rPr>
              <w:t>: auto-expire unfilled requests and release unused or overdue slots.</w:t>
            </w:r>
          </w:p>
        </w:tc>
      </w:tr>
      <w:tr w:rsidR="00F31226" w14:paraId="2BA8AA2C"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018EB2C" w14:textId="77777777" w:rsidR="00F31226" w:rsidRDefault="001C2DD4">
            <w:r>
              <w:rPr>
                <w:b/>
                <w:bCs/>
                <w:sz w:val="19"/>
                <w:szCs w:val="19"/>
              </w:rPr>
              <w:t>Photo storage</w:t>
            </w:r>
          </w:p>
        </w:tc>
        <w:tc>
          <w:tcPr>
            <w:tcW w:w="7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702A60B" w14:textId="77777777" w:rsidR="00F31226" w:rsidRDefault="001C2DD4">
            <w:proofErr w:type="spellStart"/>
            <w:r>
              <w:rPr>
                <w:sz w:val="19"/>
                <w:szCs w:val="19"/>
              </w:rPr>
              <w:t>Cloudinary</w:t>
            </w:r>
            <w:proofErr w:type="spellEnd"/>
            <w:r>
              <w:rPr>
                <w:sz w:val="19"/>
                <w:szCs w:val="19"/>
              </w:rPr>
              <w:t xml:space="preserve"> for listing, profile and condition photos; only URLs are stored in the database.</w:t>
            </w:r>
          </w:p>
        </w:tc>
      </w:tr>
      <w:tr w:rsidR="00F31226" w14:paraId="1EC55044" w14:textId="77777777">
        <w:trPr>
          <w:cantSplit/>
        </w:trPr>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09519FA" w14:textId="77777777" w:rsidR="00F31226" w:rsidRDefault="001C2DD4">
            <w:r>
              <w:rPr>
                <w:b/>
                <w:bCs/>
                <w:sz w:val="19"/>
                <w:szCs w:val="19"/>
              </w:rPr>
              <w:t>Messaging</w:t>
            </w:r>
          </w:p>
        </w:tc>
        <w:tc>
          <w:tcPr>
            <w:tcW w:w="77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31243F0" w14:textId="77777777" w:rsidR="00F31226" w:rsidRDefault="001C2DD4">
            <w:r>
              <w:rPr>
                <w:sz w:val="19"/>
                <w:szCs w:val="19"/>
              </w:rPr>
              <w:t>SMS provider for return reminders (more reliable than push in low-connectivity areas).</w:t>
            </w:r>
          </w:p>
        </w:tc>
      </w:tr>
      <w:tr w:rsidR="00F31226" w14:paraId="0A816BCA"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2A50C4F" w14:textId="77777777" w:rsidR="00F31226" w:rsidRDefault="001C2DD4">
            <w:r>
              <w:rPr>
                <w:b/>
                <w:bCs/>
                <w:sz w:val="19"/>
                <w:szCs w:val="19"/>
              </w:rPr>
              <w:lastRenderedPageBreak/>
              <w:t>Hosting</w:t>
            </w:r>
          </w:p>
        </w:tc>
        <w:tc>
          <w:tcPr>
            <w:tcW w:w="7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0D5F0BD" w14:textId="77777777" w:rsidR="00F31226" w:rsidRDefault="001C2DD4">
            <w:r>
              <w:rPr>
                <w:sz w:val="19"/>
                <w:szCs w:val="19"/>
              </w:rPr>
              <w:t xml:space="preserve">Render (backend) and </w:t>
            </w:r>
            <w:proofErr w:type="spellStart"/>
            <w:r>
              <w:rPr>
                <w:sz w:val="19"/>
                <w:szCs w:val="19"/>
              </w:rPr>
              <w:t>Vercel</w:t>
            </w:r>
            <w:proofErr w:type="spellEnd"/>
            <w:r>
              <w:rPr>
                <w:sz w:val="19"/>
                <w:szCs w:val="19"/>
              </w:rPr>
              <w:t xml:space="preserve"> (frontend). A Wake Backend button on the landing page pings a /health endpoint and confirms the server is online before the user proceeds, avoiding errors from free-tier cold starts.</w:t>
            </w:r>
          </w:p>
        </w:tc>
      </w:tr>
    </w:tbl>
    <w:p w14:paraId="2210D1CB" w14:textId="77777777" w:rsidR="00F31226" w:rsidRDefault="00F31226">
      <w:pPr>
        <w:spacing w:after="120"/>
      </w:pPr>
    </w:p>
    <w:p w14:paraId="7A4D0F11" w14:textId="77777777" w:rsidR="00F31226" w:rsidRDefault="001C2DD4">
      <w:pPr>
        <w:pStyle w:val="Heading2"/>
      </w:pPr>
      <w:r>
        <w:t>9.2 Data flow</w:t>
      </w:r>
    </w:p>
    <w:p w14:paraId="7947F376" w14:textId="77777777" w:rsidR="00F31226" w:rsidRDefault="001C2DD4">
      <w:pPr>
        <w:keepNext/>
        <w:spacing w:before="80" w:after="60"/>
        <w:jc w:val="center"/>
      </w:pPr>
      <w:r>
        <w:rPr>
          <w:noProof/>
        </w:rPr>
        <w:drawing>
          <wp:inline distT="0" distB="0" distL="0" distR="0" wp14:anchorId="413C180C" wp14:editId="39734F70">
            <wp:extent cx="5848350" cy="4533900"/>
            <wp:effectExtent l="0" t="0" r="0" b="0"/>
            <wp:docPr id="8" name="dfd" descr="Level-1 data flow: a farmer, acting as owner or renter, interacts with six processes that read and write seven data stores." title="Level-1 data flow: a farmer, acting as owner or renter, interacts with six processes that read and write seven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48350" cy="4533900"/>
                    </a:xfrm>
                    <a:prstGeom prst="rect">
                      <a:avLst/>
                    </a:prstGeom>
                  </pic:spPr>
                </pic:pic>
              </a:graphicData>
            </a:graphic>
          </wp:inline>
        </w:drawing>
      </w:r>
    </w:p>
    <w:p w14:paraId="5853F279" w14:textId="77777777" w:rsidR="00F31226" w:rsidRDefault="001C2DD4">
      <w:pPr>
        <w:spacing w:after="200"/>
        <w:jc w:val="center"/>
      </w:pPr>
      <w:r>
        <w:rPr>
          <w:b/>
          <w:bCs/>
          <w:color w:val="555555"/>
          <w:sz w:val="17"/>
          <w:szCs w:val="17"/>
        </w:rPr>
        <w:t xml:space="preserve">Figure 8. </w:t>
      </w:r>
      <w:r>
        <w:rPr>
          <w:i/>
          <w:iCs/>
          <w:color w:val="555555"/>
          <w:sz w:val="17"/>
          <w:szCs w:val="17"/>
        </w:rPr>
        <w:t>Level-1 data flow: a farmer, acting as owner or renter, interacts with six processes that read and write seven data stores.</w:t>
      </w:r>
    </w:p>
    <w:p w14:paraId="2789E87F" w14:textId="77777777" w:rsidR="00F31226" w:rsidRDefault="001C2DD4">
      <w:pPr>
        <w:spacing w:after="120" w:line="288" w:lineRule="auto"/>
      </w:pPr>
      <w:r>
        <w:t>Every process writes to its own store, which keeps modules independent and makes each phase of the build testable on its own. Notifications are generated as a side effect of events in the other five processes.</w:t>
      </w:r>
    </w:p>
    <w:p w14:paraId="70A9101F" w14:textId="77777777" w:rsidR="00F31226" w:rsidRDefault="001C2DD4">
      <w:pPr>
        <w:pStyle w:val="Heading2"/>
      </w:pPr>
      <w:r>
        <w:t>9.3 Database</w:t>
      </w:r>
    </w:p>
    <w:p w14:paraId="20DC7A1D" w14:textId="77777777" w:rsidR="00F31226" w:rsidRDefault="001C2DD4">
      <w:pPr>
        <w:spacing w:after="120" w:line="288" w:lineRule="auto"/>
      </w:pPr>
      <w:r>
        <w:t>The schema has 13 tables on PostgreSQL. The next two pages show the entity relationships in two views: the marketplace core, and the records that hang off each booking.</w:t>
      </w:r>
    </w:p>
    <w:p w14:paraId="45455FF6" w14:textId="77777777" w:rsidR="00F31226" w:rsidRDefault="00F31226">
      <w:pPr>
        <w:sectPr w:rsidR="00F31226">
          <w:headerReference w:type="default" r:id="rId23"/>
          <w:footerReference w:type="default" r:id="rId24"/>
          <w:headerReference w:type="first" r:id="rId25"/>
          <w:footerReference w:type="first" r:id="rId26"/>
          <w:pgSz w:w="11906" w:h="16838"/>
          <w:pgMar w:top="1300" w:right="1134" w:bottom="1200" w:left="1134" w:header="600" w:footer="500" w:gutter="0"/>
          <w:cols w:space="720"/>
          <w:docGrid w:linePitch="360"/>
        </w:sectPr>
      </w:pPr>
    </w:p>
    <w:p w14:paraId="117F2767" w14:textId="77777777" w:rsidR="00F31226" w:rsidRDefault="001C2DD4">
      <w:pPr>
        <w:pStyle w:val="Heading2"/>
      </w:pPr>
      <w:r>
        <w:lastRenderedPageBreak/>
        <w:t>9.3 Database: marketplace core</w:t>
      </w:r>
    </w:p>
    <w:p w14:paraId="56175563" w14:textId="77777777" w:rsidR="00F31226" w:rsidRDefault="001C2DD4">
      <w:pPr>
        <w:keepNext/>
        <w:spacing w:before="80" w:after="60"/>
        <w:jc w:val="center"/>
      </w:pPr>
      <w:r>
        <w:rPr>
          <w:noProof/>
        </w:rPr>
        <w:drawing>
          <wp:inline distT="0" distB="0" distL="0" distR="0" wp14:anchorId="17BB55AE" wp14:editId="08D2AD76">
            <wp:extent cx="9420225" cy="3257550"/>
            <wp:effectExtent l="0" t="0" r="0" b="0"/>
            <wp:docPr id="9" name="er1" descr="Entity relationships, part 1: users, categories, listings, requests, bids and bookings, plus reliability scores and notifications." title="Entity relationships, part 1: users, categories, listings, requests, bids and bookings, plus reliability scores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9420225" cy="3257550"/>
                    </a:xfrm>
                    <a:prstGeom prst="rect">
                      <a:avLst/>
                    </a:prstGeom>
                  </pic:spPr>
                </pic:pic>
              </a:graphicData>
            </a:graphic>
          </wp:inline>
        </w:drawing>
      </w:r>
    </w:p>
    <w:p w14:paraId="58338EEE" w14:textId="77777777" w:rsidR="00F31226" w:rsidRDefault="001C2DD4">
      <w:pPr>
        <w:spacing w:after="200"/>
        <w:jc w:val="center"/>
      </w:pPr>
      <w:r>
        <w:rPr>
          <w:b/>
          <w:bCs/>
          <w:color w:val="555555"/>
          <w:sz w:val="17"/>
          <w:szCs w:val="17"/>
        </w:rPr>
        <w:t xml:space="preserve">Figure 9. </w:t>
      </w:r>
      <w:r>
        <w:rPr>
          <w:i/>
          <w:iCs/>
          <w:color w:val="555555"/>
          <w:sz w:val="17"/>
          <w:szCs w:val="17"/>
        </w:rPr>
        <w:t>Entity relationships, part 1: users, categories, listings, requests, bids and bookings, plus reliability scores and notifications.</w:t>
      </w:r>
    </w:p>
    <w:tbl>
      <w:tblPr>
        <w:tblW w:w="12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3459"/>
        <w:gridCol w:w="1892"/>
        <w:gridCol w:w="5476"/>
      </w:tblGrid>
      <w:tr w:rsidR="00F31226" w14:paraId="0B7AA2EE" w14:textId="77777777">
        <w:trPr>
          <w:tblHeader/>
        </w:trPr>
        <w:tc>
          <w:tcPr>
            <w:tcW w:w="19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CFF23BE" w14:textId="77777777" w:rsidR="00F31226" w:rsidRDefault="001C2DD4">
            <w:r>
              <w:rPr>
                <w:b/>
                <w:bCs/>
                <w:color w:val="FFFFFF"/>
                <w:sz w:val="19"/>
                <w:szCs w:val="19"/>
              </w:rPr>
              <w:t>Table</w:t>
            </w:r>
          </w:p>
        </w:tc>
        <w:tc>
          <w:tcPr>
            <w:tcW w:w="352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730AFD59" w14:textId="77777777" w:rsidR="00F31226" w:rsidRDefault="001C2DD4">
            <w:r>
              <w:rPr>
                <w:b/>
                <w:bCs/>
                <w:color w:val="FFFFFF"/>
                <w:sz w:val="19"/>
                <w:szCs w:val="19"/>
              </w:rPr>
              <w:t>Purpose</w:t>
            </w:r>
          </w:p>
        </w:tc>
        <w:tc>
          <w:tcPr>
            <w:tcW w:w="19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07A62A8F" w14:textId="77777777" w:rsidR="00F31226" w:rsidRDefault="001C2DD4">
            <w:r>
              <w:rPr>
                <w:b/>
                <w:bCs/>
                <w:color w:val="FFFFFF"/>
                <w:sz w:val="19"/>
                <w:szCs w:val="19"/>
              </w:rPr>
              <w:t>Table</w:t>
            </w:r>
          </w:p>
        </w:tc>
        <w:tc>
          <w:tcPr>
            <w:tcW w:w="559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0CBB60BB" w14:textId="77777777" w:rsidR="00F31226" w:rsidRDefault="001C2DD4">
            <w:r>
              <w:rPr>
                <w:b/>
                <w:bCs/>
                <w:color w:val="FFFFFF"/>
                <w:sz w:val="19"/>
                <w:szCs w:val="19"/>
              </w:rPr>
              <w:t>Purpose</w:t>
            </w:r>
          </w:p>
        </w:tc>
      </w:tr>
      <w:tr w:rsidR="00F31226" w14:paraId="5F9E4854"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AC93264" w14:textId="77777777" w:rsidR="00F31226" w:rsidRDefault="001C2DD4">
            <w:r>
              <w:rPr>
                <w:sz w:val="19"/>
                <w:szCs w:val="19"/>
              </w:rPr>
              <w:t>users</w:t>
            </w:r>
          </w:p>
        </w:tc>
        <w:tc>
          <w:tcPr>
            <w:tcW w:w="352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39F0D6F" w14:textId="77777777" w:rsidR="00F31226" w:rsidRDefault="001C2DD4">
            <w:r>
              <w:rPr>
                <w:sz w:val="19"/>
                <w:szCs w:val="19"/>
              </w:rPr>
              <w:t>Unified profile with optional farm and payment placeholders</w:t>
            </w:r>
          </w:p>
        </w:tc>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7D30C67" w14:textId="77777777" w:rsidR="00F31226" w:rsidRDefault="001C2DD4">
            <w:r>
              <w:rPr>
                <w:sz w:val="19"/>
                <w:szCs w:val="19"/>
              </w:rPr>
              <w:t>bids</w:t>
            </w:r>
          </w:p>
        </w:tc>
        <w:tc>
          <w:tcPr>
            <w:tcW w:w="559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68FA448" w14:textId="77777777" w:rsidR="00F31226" w:rsidRDefault="001C2DD4">
            <w:r>
              <w:rPr>
                <w:sz w:val="19"/>
                <w:szCs w:val="19"/>
              </w:rPr>
              <w:t>Offers against a listing or a request, with status</w:t>
            </w:r>
          </w:p>
        </w:tc>
      </w:tr>
      <w:tr w:rsidR="00F31226" w14:paraId="095C09B0" w14:textId="77777777">
        <w:trPr>
          <w:cantSplit/>
        </w:trPr>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5649A71D" w14:textId="77777777" w:rsidR="00F31226" w:rsidRDefault="001C2DD4">
            <w:proofErr w:type="spellStart"/>
            <w:r>
              <w:rPr>
                <w:sz w:val="19"/>
                <w:szCs w:val="19"/>
              </w:rPr>
              <w:t>equipment_categories</w:t>
            </w:r>
            <w:proofErr w:type="spellEnd"/>
          </w:p>
        </w:tc>
        <w:tc>
          <w:tcPr>
            <w:tcW w:w="352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29CF340" w14:textId="77777777" w:rsidR="00F31226" w:rsidRDefault="001C2DD4">
            <w:r>
              <w:rPr>
                <w:sz w:val="19"/>
                <w:szCs w:val="19"/>
              </w:rPr>
              <w:t>Handheld / vehicle / stationary grouping that drives which fields apply</w:t>
            </w:r>
          </w:p>
        </w:tc>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A2CD7C9" w14:textId="77777777" w:rsidR="00F31226" w:rsidRDefault="001C2DD4">
            <w:r>
              <w:rPr>
                <w:sz w:val="19"/>
                <w:szCs w:val="19"/>
              </w:rPr>
              <w:t>bookings</w:t>
            </w:r>
          </w:p>
        </w:tc>
        <w:tc>
          <w:tcPr>
            <w:tcW w:w="559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55F0552" w14:textId="77777777" w:rsidR="00F31226" w:rsidRDefault="001C2DD4">
            <w:r>
              <w:rPr>
                <w:sz w:val="19"/>
                <w:szCs w:val="19"/>
              </w:rPr>
              <w:t>Confirmed slot tying listing, owner, renter, dates and deposit status</w:t>
            </w:r>
          </w:p>
        </w:tc>
      </w:tr>
      <w:tr w:rsidR="00F31226" w14:paraId="2DD11AC4"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AEC51D2" w14:textId="77777777" w:rsidR="00F31226" w:rsidRDefault="001C2DD4">
            <w:proofErr w:type="spellStart"/>
            <w:r>
              <w:rPr>
                <w:sz w:val="19"/>
                <w:szCs w:val="19"/>
              </w:rPr>
              <w:t>equipment_listings</w:t>
            </w:r>
            <w:proofErr w:type="spellEnd"/>
          </w:p>
        </w:tc>
        <w:tc>
          <w:tcPr>
            <w:tcW w:w="352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70BB78F" w14:textId="77777777" w:rsidR="00F31226" w:rsidRDefault="001C2DD4">
            <w:r>
              <w:rPr>
                <w:sz w:val="19"/>
                <w:szCs w:val="19"/>
              </w:rPr>
              <w:t>Equipment for rent, with category-specific fields</w:t>
            </w:r>
          </w:p>
        </w:tc>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78DD3B9" w14:textId="77777777" w:rsidR="00F31226" w:rsidRDefault="001C2DD4">
            <w:proofErr w:type="spellStart"/>
            <w:r>
              <w:rPr>
                <w:sz w:val="19"/>
                <w:szCs w:val="19"/>
              </w:rPr>
              <w:t>reliability_scores</w:t>
            </w:r>
            <w:proofErr w:type="spellEnd"/>
          </w:p>
        </w:tc>
        <w:tc>
          <w:tcPr>
            <w:tcW w:w="559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70033D5" w14:textId="77777777" w:rsidR="00F31226" w:rsidRDefault="001C2DD4">
            <w:r>
              <w:rPr>
                <w:sz w:val="19"/>
                <w:szCs w:val="19"/>
              </w:rPr>
              <w:t>Owner and renter scores and non-return flags</w:t>
            </w:r>
          </w:p>
        </w:tc>
      </w:tr>
      <w:tr w:rsidR="00F31226" w14:paraId="5A842699" w14:textId="77777777">
        <w:trPr>
          <w:cantSplit/>
        </w:trPr>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9FCA75F" w14:textId="77777777" w:rsidR="00F31226" w:rsidRDefault="001C2DD4">
            <w:proofErr w:type="spellStart"/>
            <w:r>
              <w:rPr>
                <w:sz w:val="19"/>
                <w:szCs w:val="19"/>
              </w:rPr>
              <w:t>rental_requests</w:t>
            </w:r>
            <w:proofErr w:type="spellEnd"/>
          </w:p>
        </w:tc>
        <w:tc>
          <w:tcPr>
            <w:tcW w:w="352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CADBD00" w14:textId="77777777" w:rsidR="00F31226" w:rsidRDefault="001C2DD4">
            <w:r>
              <w:rPr>
                <w:sz w:val="19"/>
                <w:szCs w:val="19"/>
              </w:rPr>
              <w:t>A renter's posted need</w:t>
            </w:r>
          </w:p>
        </w:tc>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038B2DF" w14:textId="77777777" w:rsidR="00F31226" w:rsidRDefault="001C2DD4">
            <w:r>
              <w:rPr>
                <w:sz w:val="19"/>
                <w:szCs w:val="19"/>
              </w:rPr>
              <w:t>notifications</w:t>
            </w:r>
          </w:p>
        </w:tc>
        <w:tc>
          <w:tcPr>
            <w:tcW w:w="559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A32D0E2" w14:textId="77777777" w:rsidR="00F31226" w:rsidRDefault="001C2DD4">
            <w:r>
              <w:rPr>
                <w:sz w:val="19"/>
                <w:szCs w:val="19"/>
              </w:rPr>
              <w:t>Feed for the Notification Centre</w:t>
            </w:r>
          </w:p>
        </w:tc>
      </w:tr>
    </w:tbl>
    <w:p w14:paraId="1AC993C6" w14:textId="77777777" w:rsidR="00F31226" w:rsidRDefault="001C2DD4">
      <w:r>
        <w:br w:type="page"/>
      </w:r>
    </w:p>
    <w:p w14:paraId="4236E4C0" w14:textId="77777777" w:rsidR="00F31226" w:rsidRDefault="001C2DD4">
      <w:pPr>
        <w:pStyle w:val="Heading2"/>
      </w:pPr>
      <w:r>
        <w:lastRenderedPageBreak/>
        <w:t>9.3 Database: records around a booking</w:t>
      </w:r>
    </w:p>
    <w:p w14:paraId="4EF28113" w14:textId="77777777" w:rsidR="00F31226" w:rsidRDefault="001C2DD4">
      <w:pPr>
        <w:keepNext/>
        <w:spacing w:before="80" w:after="60"/>
        <w:jc w:val="center"/>
      </w:pPr>
      <w:r>
        <w:rPr>
          <w:noProof/>
        </w:rPr>
        <w:drawing>
          <wp:inline distT="0" distB="0" distL="0" distR="0" wp14:anchorId="155532A7" wp14:editId="0084FFA6">
            <wp:extent cx="6638925" cy="4210050"/>
            <wp:effectExtent l="0" t="0" r="0" b="0"/>
            <wp:docPr id="10" name="er2" descr="Entity relationships, part 2: every booking can have agreements, payment confirmations, one invoice, extension requests and ratings." title="Entity relationships, part 2: every booking can have agreements, payment confirmations, one invoice, extension requests and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638925" cy="4210050"/>
                    </a:xfrm>
                    <a:prstGeom prst="rect">
                      <a:avLst/>
                    </a:prstGeom>
                  </pic:spPr>
                </pic:pic>
              </a:graphicData>
            </a:graphic>
          </wp:inline>
        </w:drawing>
      </w:r>
    </w:p>
    <w:p w14:paraId="484EA240" w14:textId="77777777" w:rsidR="00F31226" w:rsidRDefault="001C2DD4">
      <w:pPr>
        <w:spacing w:after="200"/>
        <w:jc w:val="center"/>
      </w:pPr>
      <w:r>
        <w:rPr>
          <w:b/>
          <w:bCs/>
          <w:color w:val="555555"/>
          <w:sz w:val="17"/>
          <w:szCs w:val="17"/>
        </w:rPr>
        <w:t xml:space="preserve">Figure 10. </w:t>
      </w:r>
      <w:r>
        <w:rPr>
          <w:i/>
          <w:iCs/>
          <w:color w:val="555555"/>
          <w:sz w:val="17"/>
          <w:szCs w:val="17"/>
        </w:rPr>
        <w:t>Entity relationships, part 2: every booking can have agreements, payment confirmations, one invoice, extension requests and ratings.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3446"/>
        <w:gridCol w:w="1899"/>
        <w:gridCol w:w="7308"/>
      </w:tblGrid>
      <w:tr w:rsidR="00F31226" w14:paraId="4B77FDAA" w14:textId="77777777">
        <w:trPr>
          <w:tblHeader/>
        </w:trPr>
        <w:tc>
          <w:tcPr>
            <w:tcW w:w="19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0BB33DC1" w14:textId="77777777" w:rsidR="00F31226" w:rsidRDefault="001C2DD4">
            <w:r>
              <w:rPr>
                <w:b/>
                <w:bCs/>
                <w:color w:val="FFFFFF"/>
                <w:sz w:val="19"/>
                <w:szCs w:val="19"/>
              </w:rPr>
              <w:t>Table</w:t>
            </w:r>
          </w:p>
        </w:tc>
        <w:tc>
          <w:tcPr>
            <w:tcW w:w="352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7654DA0B" w14:textId="77777777" w:rsidR="00F31226" w:rsidRDefault="001C2DD4">
            <w:r>
              <w:rPr>
                <w:b/>
                <w:bCs/>
                <w:color w:val="FFFFFF"/>
                <w:sz w:val="19"/>
                <w:szCs w:val="19"/>
              </w:rPr>
              <w:t>Purpose</w:t>
            </w:r>
          </w:p>
        </w:tc>
        <w:tc>
          <w:tcPr>
            <w:tcW w:w="19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303DDC65" w14:textId="77777777" w:rsidR="00F31226" w:rsidRDefault="001C2DD4">
            <w:r>
              <w:rPr>
                <w:b/>
                <w:bCs/>
                <w:color w:val="FFFFFF"/>
                <w:sz w:val="19"/>
                <w:szCs w:val="19"/>
              </w:rPr>
              <w:t>Table</w:t>
            </w:r>
          </w:p>
        </w:tc>
        <w:tc>
          <w:tcPr>
            <w:tcW w:w="751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503CE708" w14:textId="77777777" w:rsidR="00F31226" w:rsidRDefault="001C2DD4">
            <w:r>
              <w:rPr>
                <w:b/>
                <w:bCs/>
                <w:color w:val="FFFFFF"/>
                <w:sz w:val="19"/>
                <w:szCs w:val="19"/>
              </w:rPr>
              <w:t>Purpose</w:t>
            </w:r>
          </w:p>
        </w:tc>
      </w:tr>
      <w:tr w:rsidR="00F31226" w14:paraId="0FBD3A71"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54B41D7" w14:textId="77777777" w:rsidR="00F31226" w:rsidRDefault="001C2DD4">
            <w:r>
              <w:rPr>
                <w:sz w:val="19"/>
                <w:szCs w:val="19"/>
              </w:rPr>
              <w:t>agreements</w:t>
            </w:r>
          </w:p>
        </w:tc>
        <w:tc>
          <w:tcPr>
            <w:tcW w:w="352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329C234" w14:textId="77777777" w:rsidR="00F31226" w:rsidRDefault="001C2DD4">
            <w:r>
              <w:rPr>
                <w:sz w:val="19"/>
                <w:szCs w:val="19"/>
              </w:rPr>
              <w:t>Pickup and return records: photo, two signatures, OTP result</w:t>
            </w:r>
          </w:p>
        </w:tc>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40C0A5A" w14:textId="77777777" w:rsidR="00F31226" w:rsidRDefault="001C2DD4">
            <w:proofErr w:type="spellStart"/>
            <w:r>
              <w:rPr>
                <w:sz w:val="19"/>
                <w:szCs w:val="19"/>
              </w:rPr>
              <w:t>extension_requests</w:t>
            </w:r>
            <w:proofErr w:type="spellEnd"/>
          </w:p>
        </w:tc>
        <w:tc>
          <w:tcPr>
            <w:tcW w:w="751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CF5E0C8" w14:textId="77777777" w:rsidR="00F31226" w:rsidRDefault="001C2DD4">
            <w:r>
              <w:rPr>
                <w:sz w:val="19"/>
                <w:szCs w:val="19"/>
              </w:rPr>
              <w:t>Extra days requested, fee and decision</w:t>
            </w:r>
          </w:p>
        </w:tc>
      </w:tr>
      <w:tr w:rsidR="00F31226" w14:paraId="6C42ACA9" w14:textId="77777777">
        <w:trPr>
          <w:cantSplit/>
        </w:trPr>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977B619" w14:textId="77777777" w:rsidR="00F31226" w:rsidRDefault="001C2DD4">
            <w:proofErr w:type="spellStart"/>
            <w:r>
              <w:rPr>
                <w:sz w:val="19"/>
                <w:szCs w:val="19"/>
              </w:rPr>
              <w:t>payment_confirmations</w:t>
            </w:r>
            <w:proofErr w:type="spellEnd"/>
          </w:p>
        </w:tc>
        <w:tc>
          <w:tcPr>
            <w:tcW w:w="352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091CE00" w14:textId="77777777" w:rsidR="00F31226" w:rsidRDefault="001C2DD4">
            <w:r>
              <w:rPr>
                <w:sz w:val="19"/>
                <w:szCs w:val="19"/>
              </w:rPr>
              <w:t>One row per payment event with payer and receiver confirmation</w:t>
            </w:r>
          </w:p>
        </w:tc>
        <w:tc>
          <w:tcPr>
            <w:tcW w:w="1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498A592" w14:textId="77777777" w:rsidR="00F31226" w:rsidRDefault="001C2DD4">
            <w:r>
              <w:rPr>
                <w:sz w:val="19"/>
                <w:szCs w:val="19"/>
              </w:rPr>
              <w:t>ratings</w:t>
            </w:r>
          </w:p>
        </w:tc>
        <w:tc>
          <w:tcPr>
            <w:tcW w:w="751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F14CE7F" w14:textId="77777777" w:rsidR="00F31226" w:rsidRDefault="001C2DD4">
            <w:r>
              <w:rPr>
                <w:sz w:val="19"/>
                <w:szCs w:val="19"/>
              </w:rPr>
              <w:t>Two-stage ratings from both parties</w:t>
            </w:r>
          </w:p>
        </w:tc>
      </w:tr>
      <w:tr w:rsidR="00F31226" w14:paraId="6B22B8DA" w14:textId="77777777">
        <w:trPr>
          <w:cantSplit/>
        </w:trPr>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4E6B705" w14:textId="77777777" w:rsidR="00F31226" w:rsidRDefault="001C2DD4">
            <w:r>
              <w:rPr>
                <w:sz w:val="19"/>
                <w:szCs w:val="19"/>
              </w:rPr>
              <w:t>invoices</w:t>
            </w:r>
          </w:p>
        </w:tc>
        <w:tc>
          <w:tcPr>
            <w:tcW w:w="352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2081CC0" w14:textId="77777777" w:rsidR="00F31226" w:rsidRDefault="001C2DD4">
            <w:proofErr w:type="spellStart"/>
            <w:r>
              <w:rPr>
                <w:sz w:val="19"/>
                <w:szCs w:val="19"/>
              </w:rPr>
              <w:t>Itemised</w:t>
            </w:r>
            <w:proofErr w:type="spellEnd"/>
            <w:r>
              <w:rPr>
                <w:sz w:val="19"/>
                <w:szCs w:val="19"/>
              </w:rPr>
              <w:t xml:space="preserve"> breakdown, one per booking</w:t>
            </w:r>
          </w:p>
        </w:tc>
        <w:tc>
          <w:tcPr>
            <w:tcW w:w="1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C43B4BC" w14:textId="77777777" w:rsidR="00F31226" w:rsidRDefault="00F31226"/>
        </w:tc>
        <w:tc>
          <w:tcPr>
            <w:tcW w:w="751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C7978F9" w14:textId="77777777" w:rsidR="00F31226" w:rsidRDefault="00F31226"/>
        </w:tc>
      </w:tr>
    </w:tbl>
    <w:p w14:paraId="2E1A7F94" w14:textId="77777777" w:rsidR="00F31226" w:rsidRDefault="00F31226">
      <w:pPr>
        <w:sectPr w:rsidR="00F31226">
          <w:headerReference w:type="default" r:id="rId29"/>
          <w:footerReference w:type="default" r:id="rId30"/>
          <w:headerReference w:type="first" r:id="rId31"/>
          <w:footerReference w:type="first" r:id="rId32"/>
          <w:pgSz w:w="16838" w:h="11906" w:orient="landscape"/>
          <w:pgMar w:top="1100" w:right="1000" w:bottom="1000" w:left="1000" w:header="500" w:footer="450" w:gutter="0"/>
          <w:cols w:space="720"/>
          <w:docGrid w:linePitch="360"/>
        </w:sectPr>
      </w:pPr>
    </w:p>
    <w:p w14:paraId="499D1852" w14:textId="77777777" w:rsidR="00F31226" w:rsidRDefault="001C2DD4">
      <w:pPr>
        <w:pStyle w:val="Heading1"/>
      </w:pPr>
      <w:r>
        <w:lastRenderedPageBreak/>
        <w:t>10. Reuse from an existing codebase</w:t>
      </w:r>
    </w:p>
    <w:p w14:paraId="2ABAED8A" w14:textId="77777777" w:rsidR="00F31226" w:rsidRDefault="001C2DD4">
      <w:pPr>
        <w:spacing w:after="120" w:line="288" w:lineRule="auto"/>
      </w:pPr>
      <w:proofErr w:type="spellStart"/>
      <w:r>
        <w:t>GearGrid</w:t>
      </w:r>
      <w:proofErr w:type="spellEnd"/>
      <w:r>
        <w:t xml:space="preserve"> adapts the architecture of </w:t>
      </w:r>
      <w:proofErr w:type="spellStart"/>
      <w:r>
        <w:t>MarketFlip</w:t>
      </w:r>
      <w:proofErr w:type="spellEnd"/>
      <w:r>
        <w:t>, an existing reverse marketplace the applicant has already built (buyers post requests and local shop owners bid), which has a working proof of concept and a v2 in progress. This is what makes the build realistic within the challenge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300"/>
        <w:gridCol w:w="4438"/>
      </w:tblGrid>
      <w:tr w:rsidR="00F31226" w14:paraId="3E087554" w14:textId="77777777">
        <w:trPr>
          <w:tblHeader/>
        </w:trPr>
        <w:tc>
          <w:tcPr>
            <w:tcW w:w="39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60378240" w14:textId="77777777" w:rsidR="00F31226" w:rsidRDefault="001C2DD4">
            <w:r>
              <w:rPr>
                <w:b/>
                <w:bCs/>
                <w:color w:val="FFFFFF"/>
                <w:sz w:val="19"/>
                <w:szCs w:val="19"/>
              </w:rPr>
              <w:t>Component</w:t>
            </w:r>
          </w:p>
        </w:tc>
        <w:tc>
          <w:tcPr>
            <w:tcW w:w="13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C8CB727" w14:textId="77777777" w:rsidR="00F31226" w:rsidRDefault="001C2DD4">
            <w:r>
              <w:rPr>
                <w:b/>
                <w:bCs/>
                <w:color w:val="FFFFFF"/>
                <w:sz w:val="19"/>
                <w:szCs w:val="19"/>
              </w:rPr>
              <w:t>Status</w:t>
            </w:r>
          </w:p>
        </w:tc>
        <w:tc>
          <w:tcPr>
            <w:tcW w:w="44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D5B2E35" w14:textId="77777777" w:rsidR="00F31226" w:rsidRDefault="001C2DD4">
            <w:r>
              <w:rPr>
                <w:b/>
                <w:bCs/>
                <w:color w:val="FFFFFF"/>
                <w:sz w:val="19"/>
                <w:szCs w:val="19"/>
              </w:rPr>
              <w:t>Notes</w:t>
            </w:r>
          </w:p>
        </w:tc>
      </w:tr>
      <w:tr w:rsidR="00F31226" w14:paraId="0F924670"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589FBB1" w14:textId="77777777" w:rsidR="00F31226" w:rsidRDefault="001C2DD4">
            <w:r>
              <w:rPr>
                <w:b/>
                <w:bCs/>
                <w:sz w:val="19"/>
                <w:szCs w:val="19"/>
              </w:rPr>
              <w:t>Request and bid lifecycle</w:t>
            </w:r>
          </w:p>
        </w:tc>
        <w:tc>
          <w:tcPr>
            <w:tcW w:w="1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989AFE1" w14:textId="77777777" w:rsidR="00F31226" w:rsidRDefault="001C2DD4">
            <w:r>
              <w:rPr>
                <w:sz w:val="19"/>
                <w:szCs w:val="19"/>
              </w:rPr>
              <w:t>Reused</w:t>
            </w:r>
          </w:p>
        </w:tc>
        <w:tc>
          <w:tcPr>
            <w:tcW w:w="4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22D513C" w14:textId="77777777" w:rsidR="00F31226" w:rsidRDefault="001C2DD4">
            <w:r>
              <w:rPr>
                <w:sz w:val="19"/>
                <w:szCs w:val="19"/>
              </w:rPr>
              <w:t>Core schema and endpoints, adapted to listings and bookings</w:t>
            </w:r>
          </w:p>
        </w:tc>
      </w:tr>
      <w:tr w:rsidR="00F31226" w14:paraId="7D52FD7F"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9A4EFC8" w14:textId="77777777" w:rsidR="00F31226" w:rsidRDefault="001C2DD4">
            <w:proofErr w:type="spellStart"/>
            <w:r>
              <w:rPr>
                <w:b/>
                <w:bCs/>
                <w:sz w:val="19"/>
                <w:szCs w:val="19"/>
              </w:rPr>
              <w:t>Pincode</w:t>
            </w:r>
            <w:proofErr w:type="spellEnd"/>
            <w:r>
              <w:rPr>
                <w:b/>
                <w:bCs/>
                <w:sz w:val="19"/>
                <w:szCs w:val="19"/>
              </w:rPr>
              <w:t>-based local matching</w:t>
            </w:r>
          </w:p>
        </w:tc>
        <w:tc>
          <w:tcPr>
            <w:tcW w:w="1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78FB53B" w14:textId="77777777" w:rsidR="00F31226" w:rsidRDefault="001C2DD4">
            <w:r>
              <w:rPr>
                <w:sz w:val="19"/>
                <w:szCs w:val="19"/>
              </w:rPr>
              <w:t>Reused</w:t>
            </w:r>
          </w:p>
        </w:tc>
        <w:tc>
          <w:tcPr>
            <w:tcW w:w="4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F286FB9" w14:textId="77777777" w:rsidR="00F31226" w:rsidRDefault="001C2DD4">
            <w:r>
              <w:rPr>
                <w:sz w:val="19"/>
                <w:szCs w:val="19"/>
              </w:rPr>
              <w:t>Same filtering for nearby equipment</w:t>
            </w:r>
          </w:p>
        </w:tc>
      </w:tr>
      <w:tr w:rsidR="00F31226" w14:paraId="3C018EC1"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3D3E38D" w14:textId="77777777" w:rsidR="00F31226" w:rsidRDefault="001C2DD4">
            <w:r>
              <w:rPr>
                <w:b/>
                <w:bCs/>
                <w:sz w:val="19"/>
                <w:szCs w:val="19"/>
              </w:rPr>
              <w:t>Reliability scoring</w:t>
            </w:r>
          </w:p>
        </w:tc>
        <w:tc>
          <w:tcPr>
            <w:tcW w:w="1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2CD8026" w14:textId="77777777" w:rsidR="00F31226" w:rsidRDefault="001C2DD4">
            <w:r>
              <w:rPr>
                <w:sz w:val="19"/>
                <w:szCs w:val="19"/>
              </w:rPr>
              <w:t>Adapted</w:t>
            </w:r>
          </w:p>
        </w:tc>
        <w:tc>
          <w:tcPr>
            <w:tcW w:w="4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0BA093F" w14:textId="77777777" w:rsidR="00F31226" w:rsidRDefault="001C2DD4">
            <w:r>
              <w:rPr>
                <w:sz w:val="19"/>
                <w:szCs w:val="19"/>
              </w:rPr>
              <w:t>Split into owner and renter scores</w:t>
            </w:r>
          </w:p>
        </w:tc>
      </w:tr>
      <w:tr w:rsidR="00F31226" w14:paraId="2C838BC1"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2CE45ED" w14:textId="77777777" w:rsidR="00F31226" w:rsidRDefault="001C2DD4">
            <w:r>
              <w:rPr>
                <w:b/>
                <w:bCs/>
                <w:sz w:val="19"/>
                <w:szCs w:val="19"/>
              </w:rPr>
              <w:t>Delivery confirmation flow</w:t>
            </w:r>
          </w:p>
        </w:tc>
        <w:tc>
          <w:tcPr>
            <w:tcW w:w="1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5E5D5755" w14:textId="77777777" w:rsidR="00F31226" w:rsidRDefault="001C2DD4">
            <w:r>
              <w:rPr>
                <w:sz w:val="19"/>
                <w:szCs w:val="19"/>
              </w:rPr>
              <w:t>Adapted</w:t>
            </w:r>
          </w:p>
        </w:tc>
        <w:tc>
          <w:tcPr>
            <w:tcW w:w="4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DEC4799" w14:textId="77777777" w:rsidR="00F31226" w:rsidRDefault="001C2DD4">
            <w:r>
              <w:rPr>
                <w:sz w:val="19"/>
                <w:szCs w:val="19"/>
              </w:rPr>
              <w:t>Becomes pickup and return confirmation</w:t>
            </w:r>
          </w:p>
        </w:tc>
      </w:tr>
      <w:tr w:rsidR="00F31226" w14:paraId="3D3D6D1B"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D95366A" w14:textId="77777777" w:rsidR="00F31226" w:rsidRDefault="001C2DD4">
            <w:r>
              <w:rPr>
                <w:b/>
                <w:bCs/>
                <w:sz w:val="19"/>
                <w:szCs w:val="19"/>
              </w:rPr>
              <w:t xml:space="preserve">Auto-expiry (Edge Function and </w:t>
            </w:r>
            <w:proofErr w:type="spellStart"/>
            <w:r>
              <w:rPr>
                <w:b/>
                <w:bCs/>
                <w:sz w:val="19"/>
                <w:szCs w:val="19"/>
              </w:rPr>
              <w:t>pg_cron</w:t>
            </w:r>
            <w:proofErr w:type="spellEnd"/>
            <w:r>
              <w:rPr>
                <w:b/>
                <w:bCs/>
                <w:sz w:val="19"/>
                <w:szCs w:val="19"/>
              </w:rPr>
              <w:t>)</w:t>
            </w:r>
          </w:p>
        </w:tc>
        <w:tc>
          <w:tcPr>
            <w:tcW w:w="1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0556F66" w14:textId="77777777" w:rsidR="00F31226" w:rsidRDefault="001C2DD4">
            <w:r>
              <w:rPr>
                <w:sz w:val="19"/>
                <w:szCs w:val="19"/>
              </w:rPr>
              <w:t>Reused</w:t>
            </w:r>
          </w:p>
        </w:tc>
        <w:tc>
          <w:tcPr>
            <w:tcW w:w="4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89F95AB" w14:textId="77777777" w:rsidR="00F31226" w:rsidRDefault="001C2DD4">
            <w:r>
              <w:rPr>
                <w:sz w:val="19"/>
                <w:szCs w:val="19"/>
              </w:rPr>
              <w:t>Also releases unused slots</w:t>
            </w:r>
          </w:p>
        </w:tc>
      </w:tr>
      <w:tr w:rsidR="00F31226" w14:paraId="7A38CD93"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88F702F" w14:textId="77777777" w:rsidR="00F31226" w:rsidRDefault="001C2DD4">
            <w:proofErr w:type="spellStart"/>
            <w:r>
              <w:rPr>
                <w:b/>
                <w:bCs/>
                <w:sz w:val="19"/>
                <w:szCs w:val="19"/>
              </w:rPr>
              <w:t>Supabase</w:t>
            </w:r>
            <w:proofErr w:type="spellEnd"/>
            <w:r>
              <w:rPr>
                <w:b/>
                <w:bCs/>
                <w:sz w:val="19"/>
                <w:szCs w:val="19"/>
              </w:rPr>
              <w:t xml:space="preserve"> auth, </w:t>
            </w:r>
            <w:proofErr w:type="spellStart"/>
            <w:r>
              <w:rPr>
                <w:b/>
                <w:bCs/>
                <w:sz w:val="19"/>
                <w:szCs w:val="19"/>
              </w:rPr>
              <w:t>FastAPI</w:t>
            </w:r>
            <w:proofErr w:type="spellEnd"/>
            <w:r>
              <w:rPr>
                <w:b/>
                <w:bCs/>
                <w:sz w:val="19"/>
                <w:szCs w:val="19"/>
              </w:rPr>
              <w:t xml:space="preserve"> authorization with RLS</w:t>
            </w:r>
          </w:p>
        </w:tc>
        <w:tc>
          <w:tcPr>
            <w:tcW w:w="1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1CFB0F0" w14:textId="77777777" w:rsidR="00F31226" w:rsidRDefault="001C2DD4">
            <w:r>
              <w:rPr>
                <w:sz w:val="19"/>
                <w:szCs w:val="19"/>
              </w:rPr>
              <w:t>Reused</w:t>
            </w:r>
          </w:p>
        </w:tc>
        <w:tc>
          <w:tcPr>
            <w:tcW w:w="4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7C3B664" w14:textId="77777777" w:rsidR="00F31226" w:rsidRDefault="001C2DD4">
            <w:r>
              <w:rPr>
                <w:sz w:val="19"/>
                <w:szCs w:val="19"/>
              </w:rPr>
              <w:t>Same approach</w:t>
            </w:r>
          </w:p>
        </w:tc>
      </w:tr>
      <w:tr w:rsidR="00F31226" w14:paraId="0EA8F989"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03389E5" w14:textId="77777777" w:rsidR="00F31226" w:rsidRDefault="001C2DD4">
            <w:r>
              <w:rPr>
                <w:b/>
                <w:bCs/>
                <w:sz w:val="19"/>
                <w:szCs w:val="19"/>
              </w:rPr>
              <w:t xml:space="preserve">Deployment pipeline (Render and </w:t>
            </w:r>
            <w:proofErr w:type="spellStart"/>
            <w:r>
              <w:rPr>
                <w:b/>
                <w:bCs/>
                <w:sz w:val="19"/>
                <w:szCs w:val="19"/>
              </w:rPr>
              <w:t>Vercel</w:t>
            </w:r>
            <w:proofErr w:type="spellEnd"/>
            <w:r>
              <w:rPr>
                <w:b/>
                <w:bCs/>
                <w:sz w:val="19"/>
                <w:szCs w:val="19"/>
              </w:rPr>
              <w:t>)</w:t>
            </w:r>
          </w:p>
        </w:tc>
        <w:tc>
          <w:tcPr>
            <w:tcW w:w="1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43DFC06" w14:textId="77777777" w:rsidR="00F31226" w:rsidRDefault="001C2DD4">
            <w:r>
              <w:rPr>
                <w:sz w:val="19"/>
                <w:szCs w:val="19"/>
              </w:rPr>
              <w:t>Reused</w:t>
            </w:r>
          </w:p>
        </w:tc>
        <w:tc>
          <w:tcPr>
            <w:tcW w:w="4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8FA1FF6" w14:textId="77777777" w:rsidR="00F31226" w:rsidRDefault="001C2DD4">
            <w:r>
              <w:rPr>
                <w:sz w:val="19"/>
                <w:szCs w:val="19"/>
              </w:rPr>
              <w:t>Same setup</w:t>
            </w:r>
          </w:p>
        </w:tc>
      </w:tr>
      <w:tr w:rsidR="00F31226" w14:paraId="326C54B9"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379B618" w14:textId="77777777" w:rsidR="00F31226" w:rsidRDefault="001C2DD4">
            <w:r>
              <w:rPr>
                <w:b/>
                <w:bCs/>
                <w:sz w:val="19"/>
                <w:szCs w:val="19"/>
              </w:rPr>
              <w:t xml:space="preserve">UI foundation (Tailwind, </w:t>
            </w:r>
            <w:proofErr w:type="spellStart"/>
            <w:r>
              <w:rPr>
                <w:b/>
                <w:bCs/>
                <w:sz w:val="19"/>
                <w:szCs w:val="19"/>
              </w:rPr>
              <w:t>shadcn</w:t>
            </w:r>
            <w:proofErr w:type="spellEnd"/>
            <w:r>
              <w:rPr>
                <w:b/>
                <w:bCs/>
                <w:sz w:val="19"/>
                <w:szCs w:val="19"/>
              </w:rPr>
              <w:t>/</w:t>
            </w:r>
            <w:proofErr w:type="spellStart"/>
            <w:r>
              <w:rPr>
                <w:b/>
                <w:bCs/>
                <w:sz w:val="19"/>
                <w:szCs w:val="19"/>
              </w:rPr>
              <w:t>ui</w:t>
            </w:r>
            <w:proofErr w:type="spellEnd"/>
            <w:r>
              <w:rPr>
                <w:b/>
                <w:bCs/>
                <w:sz w:val="19"/>
                <w:szCs w:val="19"/>
              </w:rPr>
              <w:t>, Framer Motion)</w:t>
            </w:r>
          </w:p>
        </w:tc>
        <w:tc>
          <w:tcPr>
            <w:tcW w:w="1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F4B6878" w14:textId="77777777" w:rsidR="00F31226" w:rsidRDefault="001C2DD4">
            <w:r>
              <w:rPr>
                <w:sz w:val="19"/>
                <w:szCs w:val="19"/>
              </w:rPr>
              <w:t>Reused</w:t>
            </w:r>
          </w:p>
        </w:tc>
        <w:tc>
          <w:tcPr>
            <w:tcW w:w="4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AF3B4D0" w14:textId="77777777" w:rsidR="00F31226" w:rsidRDefault="001C2DD4">
            <w:r>
              <w:rPr>
                <w:sz w:val="19"/>
                <w:szCs w:val="19"/>
              </w:rPr>
              <w:t>Same component patterns</w:t>
            </w:r>
          </w:p>
        </w:tc>
      </w:tr>
      <w:tr w:rsidR="00F31226" w14:paraId="4C36A669"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0FB09CA" w14:textId="77777777" w:rsidR="00F31226" w:rsidRDefault="001C2DD4">
            <w:r>
              <w:rPr>
                <w:b/>
                <w:bCs/>
                <w:sz w:val="19"/>
                <w:szCs w:val="19"/>
              </w:rPr>
              <w:t>Success and error status pages</w:t>
            </w:r>
          </w:p>
        </w:tc>
        <w:tc>
          <w:tcPr>
            <w:tcW w:w="1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9B32FEC" w14:textId="77777777" w:rsidR="00F31226" w:rsidRDefault="001C2DD4">
            <w:r>
              <w:rPr>
                <w:sz w:val="19"/>
                <w:szCs w:val="19"/>
              </w:rPr>
              <w:t>Reused</w:t>
            </w:r>
          </w:p>
        </w:tc>
        <w:tc>
          <w:tcPr>
            <w:tcW w:w="4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A424AA7" w14:textId="77777777" w:rsidR="00F31226" w:rsidRDefault="001C2DD4">
            <w:r>
              <w:rPr>
                <w:sz w:val="19"/>
                <w:szCs w:val="19"/>
              </w:rPr>
              <w:t>Driven by a status flag per action</w:t>
            </w:r>
          </w:p>
        </w:tc>
      </w:tr>
      <w:tr w:rsidR="00F31226" w14:paraId="6CEFED74"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79AD765" w14:textId="77777777" w:rsidR="00F31226" w:rsidRDefault="001C2DD4">
            <w:r>
              <w:rPr>
                <w:b/>
                <w:bCs/>
                <w:sz w:val="19"/>
                <w:szCs w:val="19"/>
              </w:rPr>
              <w:t>Roles</w:t>
            </w:r>
          </w:p>
        </w:tc>
        <w:tc>
          <w:tcPr>
            <w:tcW w:w="1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A4621F2" w14:textId="77777777" w:rsidR="00F31226" w:rsidRDefault="001C2DD4">
            <w:r>
              <w:rPr>
                <w:sz w:val="19"/>
                <w:szCs w:val="19"/>
              </w:rPr>
              <w:t>Changed</w:t>
            </w:r>
          </w:p>
        </w:tc>
        <w:tc>
          <w:tcPr>
            <w:tcW w:w="4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F911C1A" w14:textId="77777777" w:rsidR="00F31226" w:rsidRDefault="001C2DD4">
            <w:r>
              <w:rPr>
                <w:sz w:val="19"/>
                <w:szCs w:val="19"/>
              </w:rPr>
              <w:t>Fixed buyer / shop-owner roles become per-listing roles</w:t>
            </w:r>
          </w:p>
        </w:tc>
      </w:tr>
      <w:tr w:rsidR="00F31226" w14:paraId="2BFC940A"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B757D71" w14:textId="77777777" w:rsidR="00F31226" w:rsidRDefault="001C2DD4">
            <w:r>
              <w:rPr>
                <w:b/>
                <w:bCs/>
                <w:sz w:val="19"/>
                <w:szCs w:val="19"/>
              </w:rPr>
              <w:t>Slot calendar and overlap-aware bidding</w:t>
            </w:r>
          </w:p>
        </w:tc>
        <w:tc>
          <w:tcPr>
            <w:tcW w:w="1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55A2D17" w14:textId="77777777" w:rsidR="00F31226" w:rsidRDefault="001C2DD4">
            <w:r>
              <w:rPr>
                <w:sz w:val="19"/>
                <w:szCs w:val="19"/>
              </w:rPr>
              <w:t>New</w:t>
            </w:r>
          </w:p>
        </w:tc>
        <w:tc>
          <w:tcPr>
            <w:tcW w:w="4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F80D1C7" w14:textId="77777777" w:rsidR="00F31226" w:rsidRDefault="001C2DD4">
            <w:r>
              <w:rPr>
                <w:sz w:val="19"/>
                <w:szCs w:val="19"/>
              </w:rPr>
              <w:t>Core technical difference</w:t>
            </w:r>
          </w:p>
        </w:tc>
      </w:tr>
      <w:tr w:rsidR="00F31226" w14:paraId="4DB0CC5D"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3C807D2" w14:textId="77777777" w:rsidR="00F31226" w:rsidRDefault="001C2DD4">
            <w:r>
              <w:rPr>
                <w:b/>
                <w:bCs/>
                <w:sz w:val="19"/>
                <w:szCs w:val="19"/>
              </w:rPr>
              <w:t>Digital agreements, OTP, condition photos</w:t>
            </w:r>
          </w:p>
        </w:tc>
        <w:tc>
          <w:tcPr>
            <w:tcW w:w="1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BE0C200" w14:textId="77777777" w:rsidR="00F31226" w:rsidRDefault="001C2DD4">
            <w:r>
              <w:rPr>
                <w:sz w:val="19"/>
                <w:szCs w:val="19"/>
              </w:rPr>
              <w:t>New</w:t>
            </w:r>
          </w:p>
        </w:tc>
        <w:tc>
          <w:tcPr>
            <w:tcW w:w="4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87F7B79" w14:textId="77777777" w:rsidR="00F31226" w:rsidRDefault="001C2DD4">
            <w:r>
              <w:rPr>
                <w:sz w:val="19"/>
                <w:szCs w:val="19"/>
              </w:rPr>
              <w:t>Trust layer</w:t>
            </w:r>
          </w:p>
        </w:tc>
      </w:tr>
      <w:tr w:rsidR="00F31226" w14:paraId="1E8D08C3"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29CEBEC" w14:textId="77777777" w:rsidR="00F31226" w:rsidRDefault="001C2DD4">
            <w:r>
              <w:rPr>
                <w:b/>
                <w:bCs/>
                <w:sz w:val="19"/>
                <w:szCs w:val="19"/>
              </w:rPr>
              <w:t>Payment confirmation and invoices</w:t>
            </w:r>
          </w:p>
        </w:tc>
        <w:tc>
          <w:tcPr>
            <w:tcW w:w="1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91371EF" w14:textId="77777777" w:rsidR="00F31226" w:rsidRDefault="001C2DD4">
            <w:r>
              <w:rPr>
                <w:sz w:val="19"/>
                <w:szCs w:val="19"/>
              </w:rPr>
              <w:t>New</w:t>
            </w:r>
          </w:p>
        </w:tc>
        <w:tc>
          <w:tcPr>
            <w:tcW w:w="4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A06B650" w14:textId="77777777" w:rsidR="00F31226" w:rsidRDefault="001C2DD4">
            <w:r>
              <w:rPr>
                <w:sz w:val="19"/>
                <w:szCs w:val="19"/>
              </w:rPr>
              <w:t xml:space="preserve">Two-party confirmation and </w:t>
            </w:r>
            <w:proofErr w:type="spellStart"/>
            <w:r>
              <w:rPr>
                <w:sz w:val="19"/>
                <w:szCs w:val="19"/>
              </w:rPr>
              <w:t>itemised</w:t>
            </w:r>
            <w:proofErr w:type="spellEnd"/>
            <w:r>
              <w:rPr>
                <w:sz w:val="19"/>
                <w:szCs w:val="19"/>
              </w:rPr>
              <w:t xml:space="preserve"> invoice</w:t>
            </w:r>
          </w:p>
        </w:tc>
      </w:tr>
      <w:tr w:rsidR="00F31226" w14:paraId="5CD02112"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395D152" w14:textId="77777777" w:rsidR="00F31226" w:rsidRDefault="001C2DD4">
            <w:r>
              <w:rPr>
                <w:b/>
                <w:bCs/>
                <w:sz w:val="19"/>
                <w:szCs w:val="19"/>
              </w:rPr>
              <w:t>Extensions, manual relist, two-stage ratings</w:t>
            </w:r>
          </w:p>
        </w:tc>
        <w:tc>
          <w:tcPr>
            <w:tcW w:w="13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58BFE45" w14:textId="77777777" w:rsidR="00F31226" w:rsidRDefault="001C2DD4">
            <w:r>
              <w:rPr>
                <w:sz w:val="19"/>
                <w:szCs w:val="19"/>
              </w:rPr>
              <w:t>New</w:t>
            </w:r>
          </w:p>
        </w:tc>
        <w:tc>
          <w:tcPr>
            <w:tcW w:w="4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6A681D9" w14:textId="77777777" w:rsidR="00F31226" w:rsidRDefault="001C2DD4">
            <w:r>
              <w:rPr>
                <w:sz w:val="19"/>
                <w:szCs w:val="19"/>
              </w:rPr>
              <w:t>Lifecycle completeness</w:t>
            </w:r>
          </w:p>
        </w:tc>
      </w:tr>
      <w:tr w:rsidR="00F31226" w14:paraId="68CC9220"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7919511" w14:textId="77777777" w:rsidR="00F31226" w:rsidRDefault="001C2DD4">
            <w:r>
              <w:rPr>
                <w:b/>
                <w:bCs/>
                <w:sz w:val="19"/>
                <w:szCs w:val="19"/>
              </w:rPr>
              <w:t>Voice input, Wake Backend button</w:t>
            </w:r>
          </w:p>
        </w:tc>
        <w:tc>
          <w:tcPr>
            <w:tcW w:w="13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7108BBC" w14:textId="77777777" w:rsidR="00F31226" w:rsidRDefault="001C2DD4">
            <w:r>
              <w:rPr>
                <w:sz w:val="19"/>
                <w:szCs w:val="19"/>
              </w:rPr>
              <w:t>New</w:t>
            </w:r>
          </w:p>
        </w:tc>
        <w:tc>
          <w:tcPr>
            <w:tcW w:w="4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0CD8DFB" w14:textId="77777777" w:rsidR="00F31226" w:rsidRDefault="001C2DD4">
            <w:r>
              <w:rPr>
                <w:sz w:val="19"/>
                <w:szCs w:val="19"/>
              </w:rPr>
              <w:t>Accessibility and reliability</w:t>
            </w:r>
          </w:p>
        </w:tc>
      </w:tr>
    </w:tbl>
    <w:p w14:paraId="7D281947" w14:textId="015B55C5" w:rsidR="00F31226" w:rsidRDefault="001C2DD4">
      <w:pPr>
        <w:pStyle w:val="Heading1"/>
      </w:pPr>
      <w:r>
        <w:t>1</w:t>
      </w:r>
      <w:r w:rsidR="00271D72">
        <w:t>1</w:t>
      </w:r>
      <w:r>
        <w:t>. Landscape and differentiation</w:t>
      </w:r>
    </w:p>
    <w:p w14:paraId="065EB328" w14:textId="77777777" w:rsidR="00F31226" w:rsidRDefault="001C2DD4">
      <w:pPr>
        <w:spacing w:after="120" w:line="288" w:lineRule="auto"/>
      </w:pPr>
      <w:r>
        <w:t xml:space="preserve">Farmers today rent equipment through government-supported custom hiring </w:t>
      </w:r>
      <w:proofErr w:type="spellStart"/>
      <w:r>
        <w:t>centres</w:t>
      </w:r>
      <w:proofErr w:type="spellEnd"/>
      <w:r>
        <w:t>, informal local arrangements, and a small number of private rental apps. These approaches typically depend on fixed locations, personal contacts or one-off bookings, and none of them offers a shared, verifiable record of condition, payment and return.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038"/>
      </w:tblGrid>
      <w:tr w:rsidR="00F31226" w14:paraId="75C2A14D" w14:textId="77777777">
        <w:trPr>
          <w:tblHeader/>
        </w:trPr>
        <w:tc>
          <w:tcPr>
            <w:tcW w:w="22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7A0BAA78" w14:textId="77777777" w:rsidR="00F31226" w:rsidRDefault="001C2DD4">
            <w:r>
              <w:rPr>
                <w:b/>
                <w:bCs/>
                <w:color w:val="FFFFFF"/>
                <w:sz w:val="19"/>
                <w:szCs w:val="19"/>
              </w:rPr>
              <w:t>Aspect</w:t>
            </w:r>
          </w:p>
        </w:tc>
        <w:tc>
          <w:tcPr>
            <w:tcW w:w="34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2C97AC7D" w14:textId="77777777" w:rsidR="00F31226" w:rsidRDefault="001C2DD4">
            <w:r>
              <w:rPr>
                <w:b/>
                <w:bCs/>
                <w:color w:val="FFFFFF"/>
                <w:sz w:val="19"/>
                <w:szCs w:val="19"/>
              </w:rPr>
              <w:t>Typical alternatives</w:t>
            </w:r>
          </w:p>
        </w:tc>
        <w:tc>
          <w:tcPr>
            <w:tcW w:w="40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51C10AA8" w14:textId="77777777" w:rsidR="00F31226" w:rsidRDefault="001C2DD4">
            <w:proofErr w:type="spellStart"/>
            <w:r>
              <w:rPr>
                <w:b/>
                <w:bCs/>
                <w:color w:val="FFFFFF"/>
                <w:sz w:val="19"/>
                <w:szCs w:val="19"/>
              </w:rPr>
              <w:t>GearGrid</w:t>
            </w:r>
            <w:proofErr w:type="spellEnd"/>
          </w:p>
        </w:tc>
      </w:tr>
      <w:tr w:rsidR="00F31226" w14:paraId="5A635761" w14:textId="77777777">
        <w:trPr>
          <w:cantSplit/>
        </w:trPr>
        <w:tc>
          <w:tcPr>
            <w:tcW w:w="22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46B2F1BF" w14:textId="77777777" w:rsidR="00F31226" w:rsidRDefault="001C2DD4">
            <w:r>
              <w:rPr>
                <w:b/>
                <w:bCs/>
                <w:sz w:val="19"/>
                <w:szCs w:val="19"/>
              </w:rPr>
              <w:t>Who supplies the equipment</w:t>
            </w:r>
          </w:p>
        </w:tc>
        <w:tc>
          <w:tcPr>
            <w:tcW w:w="34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59F10015" w14:textId="77777777" w:rsidR="00F31226" w:rsidRDefault="001C2DD4">
            <w:r>
              <w:rPr>
                <w:sz w:val="19"/>
                <w:szCs w:val="19"/>
              </w:rPr>
              <w:t xml:space="preserve">A central </w:t>
            </w:r>
            <w:proofErr w:type="spellStart"/>
            <w:r>
              <w:rPr>
                <w:sz w:val="19"/>
                <w:szCs w:val="19"/>
              </w:rPr>
              <w:t>centre</w:t>
            </w:r>
            <w:proofErr w:type="spellEnd"/>
            <w:r>
              <w:rPr>
                <w:sz w:val="19"/>
                <w:szCs w:val="19"/>
              </w:rPr>
              <w:t xml:space="preserve"> or a dealer</w:t>
            </w:r>
          </w:p>
        </w:tc>
        <w:tc>
          <w:tcPr>
            <w:tcW w:w="40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D9CFB5A" w14:textId="77777777" w:rsidR="00F31226" w:rsidRDefault="001C2DD4">
            <w:r>
              <w:rPr>
                <w:sz w:val="19"/>
                <w:szCs w:val="19"/>
              </w:rPr>
              <w:t>Nearby farmers with idle machines (peer to peer)</w:t>
            </w:r>
          </w:p>
        </w:tc>
      </w:tr>
      <w:tr w:rsidR="00F31226" w14:paraId="50E8373E" w14:textId="77777777">
        <w:trPr>
          <w:cantSplit/>
        </w:trPr>
        <w:tc>
          <w:tcPr>
            <w:tcW w:w="22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01BFA1B" w14:textId="77777777" w:rsidR="00F31226" w:rsidRDefault="001C2DD4">
            <w:r>
              <w:rPr>
                <w:b/>
                <w:bCs/>
                <w:sz w:val="19"/>
                <w:szCs w:val="19"/>
              </w:rPr>
              <w:t>Finding equipment</w:t>
            </w:r>
          </w:p>
        </w:tc>
        <w:tc>
          <w:tcPr>
            <w:tcW w:w="34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C56BDCB" w14:textId="77777777" w:rsidR="00F31226" w:rsidRDefault="001C2DD4">
            <w:r>
              <w:rPr>
                <w:sz w:val="19"/>
                <w:szCs w:val="19"/>
              </w:rPr>
              <w:t>Visit, call or ask locally</w:t>
            </w:r>
          </w:p>
        </w:tc>
        <w:tc>
          <w:tcPr>
            <w:tcW w:w="40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6BBE25F" w14:textId="77777777" w:rsidR="00F31226" w:rsidRDefault="001C2DD4">
            <w:r>
              <w:rPr>
                <w:sz w:val="19"/>
                <w:szCs w:val="19"/>
              </w:rPr>
              <w:t>Search by category, distance and dates; or post a request and receive bids</w:t>
            </w:r>
          </w:p>
        </w:tc>
      </w:tr>
      <w:tr w:rsidR="00F31226" w14:paraId="236843FF" w14:textId="77777777">
        <w:trPr>
          <w:cantSplit/>
        </w:trPr>
        <w:tc>
          <w:tcPr>
            <w:tcW w:w="22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79C3277" w14:textId="77777777" w:rsidR="00F31226" w:rsidRDefault="001C2DD4">
            <w:r>
              <w:rPr>
                <w:b/>
                <w:bCs/>
                <w:sz w:val="19"/>
                <w:szCs w:val="19"/>
              </w:rPr>
              <w:t>Scheduling</w:t>
            </w:r>
          </w:p>
        </w:tc>
        <w:tc>
          <w:tcPr>
            <w:tcW w:w="34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E49037B" w14:textId="77777777" w:rsidR="00F31226" w:rsidRDefault="001C2DD4">
            <w:r>
              <w:rPr>
                <w:sz w:val="19"/>
                <w:szCs w:val="19"/>
              </w:rPr>
              <w:t>Manual or first come, first served</w:t>
            </w:r>
          </w:p>
        </w:tc>
        <w:tc>
          <w:tcPr>
            <w:tcW w:w="40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2175017" w14:textId="77777777" w:rsidR="00F31226" w:rsidRDefault="001C2DD4">
            <w:r>
              <w:rPr>
                <w:sz w:val="19"/>
                <w:szCs w:val="19"/>
              </w:rPr>
              <w:t>Slot calendar with overlap-aware bids and extension checks</w:t>
            </w:r>
          </w:p>
        </w:tc>
      </w:tr>
      <w:tr w:rsidR="00F31226" w14:paraId="77F5B512" w14:textId="77777777">
        <w:trPr>
          <w:cantSplit/>
        </w:trPr>
        <w:tc>
          <w:tcPr>
            <w:tcW w:w="22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205459B" w14:textId="77777777" w:rsidR="00F31226" w:rsidRDefault="001C2DD4">
            <w:r>
              <w:rPr>
                <w:b/>
                <w:bCs/>
                <w:sz w:val="19"/>
                <w:szCs w:val="19"/>
              </w:rPr>
              <w:lastRenderedPageBreak/>
              <w:t>Trust and proof</w:t>
            </w:r>
          </w:p>
        </w:tc>
        <w:tc>
          <w:tcPr>
            <w:tcW w:w="34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F4C3F72" w14:textId="77777777" w:rsidR="00F31226" w:rsidRDefault="001C2DD4">
            <w:r>
              <w:rPr>
                <w:sz w:val="19"/>
                <w:szCs w:val="19"/>
              </w:rPr>
              <w:t>Personal relationships</w:t>
            </w:r>
          </w:p>
        </w:tc>
        <w:tc>
          <w:tcPr>
            <w:tcW w:w="40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B2AE73C" w14:textId="77777777" w:rsidR="00F31226" w:rsidRDefault="001C2DD4">
            <w:r>
              <w:rPr>
                <w:sz w:val="19"/>
                <w:szCs w:val="19"/>
              </w:rPr>
              <w:t>Agreements, OTP, condition photos, deposits, two-role reliability scores</w:t>
            </w:r>
          </w:p>
        </w:tc>
      </w:tr>
      <w:tr w:rsidR="00F31226" w14:paraId="1DB5EEE0" w14:textId="77777777">
        <w:trPr>
          <w:cantSplit/>
        </w:trPr>
        <w:tc>
          <w:tcPr>
            <w:tcW w:w="22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830704C" w14:textId="77777777" w:rsidR="00F31226" w:rsidRDefault="001C2DD4">
            <w:r>
              <w:rPr>
                <w:b/>
                <w:bCs/>
                <w:sz w:val="19"/>
                <w:szCs w:val="19"/>
              </w:rPr>
              <w:t>Records</w:t>
            </w:r>
          </w:p>
        </w:tc>
        <w:tc>
          <w:tcPr>
            <w:tcW w:w="34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550D7B8" w14:textId="77777777" w:rsidR="00F31226" w:rsidRDefault="001C2DD4">
            <w:r>
              <w:rPr>
                <w:sz w:val="19"/>
                <w:szCs w:val="19"/>
              </w:rPr>
              <w:t>Rarely any</w:t>
            </w:r>
          </w:p>
        </w:tc>
        <w:tc>
          <w:tcPr>
            <w:tcW w:w="40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9708BF4" w14:textId="77777777" w:rsidR="00F31226" w:rsidRDefault="001C2DD4">
            <w:proofErr w:type="spellStart"/>
            <w:r>
              <w:rPr>
                <w:sz w:val="19"/>
                <w:szCs w:val="19"/>
              </w:rPr>
              <w:t>Itemised</w:t>
            </w:r>
            <w:proofErr w:type="spellEnd"/>
            <w:r>
              <w:rPr>
                <w:sz w:val="19"/>
                <w:szCs w:val="19"/>
              </w:rPr>
              <w:t xml:space="preserve"> invoice and history for every rental</w:t>
            </w:r>
          </w:p>
        </w:tc>
      </w:tr>
      <w:tr w:rsidR="00F31226" w14:paraId="64E4FBAE" w14:textId="77777777">
        <w:trPr>
          <w:cantSplit/>
        </w:trPr>
        <w:tc>
          <w:tcPr>
            <w:tcW w:w="22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799DC0B" w14:textId="77777777" w:rsidR="00F31226" w:rsidRDefault="001C2DD4">
            <w:r>
              <w:rPr>
                <w:b/>
                <w:bCs/>
                <w:sz w:val="19"/>
                <w:szCs w:val="19"/>
              </w:rPr>
              <w:t>Access</w:t>
            </w:r>
          </w:p>
        </w:tc>
        <w:tc>
          <w:tcPr>
            <w:tcW w:w="34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49B7594" w14:textId="77777777" w:rsidR="00F31226" w:rsidRDefault="001C2DD4">
            <w:r>
              <w:rPr>
                <w:sz w:val="19"/>
                <w:szCs w:val="19"/>
              </w:rPr>
              <w:t>Text-heavy forms</w:t>
            </w:r>
          </w:p>
        </w:tc>
        <w:tc>
          <w:tcPr>
            <w:tcW w:w="40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AFA719A" w14:textId="77777777" w:rsidR="00F31226" w:rsidRDefault="001C2DD4">
            <w:r>
              <w:rPr>
                <w:sz w:val="19"/>
                <w:szCs w:val="19"/>
              </w:rPr>
              <w:t>Voice input, and SMS reminders for low connectivity</w:t>
            </w:r>
          </w:p>
        </w:tc>
      </w:tr>
    </w:tbl>
    <w:p w14:paraId="3F984124" w14:textId="296E515C" w:rsidR="00F31226" w:rsidRDefault="001C2DD4">
      <w:pPr>
        <w:pStyle w:val="Heading1"/>
      </w:pPr>
      <w:r>
        <w:t>1</w:t>
      </w:r>
      <w:r w:rsidR="00271D72">
        <w:t>2</w:t>
      </w:r>
      <w:r>
        <w:t>. Pilot plan and success measures</w:t>
      </w:r>
    </w:p>
    <w:p w14:paraId="4F07D061" w14:textId="4B297815" w:rsidR="00F31226" w:rsidRDefault="001C2DD4">
      <w:pPr>
        <w:pStyle w:val="Heading2"/>
      </w:pPr>
      <w:r>
        <w:t>1</w:t>
      </w:r>
      <w:r w:rsidR="00271D72">
        <w:t>2</w:t>
      </w:r>
      <w:r>
        <w:t>.1 Launch plan</w:t>
      </w:r>
    </w:p>
    <w:p w14:paraId="79D1EBF5" w14:textId="77777777" w:rsidR="00F31226" w:rsidRDefault="001C2DD4">
      <w:pPr>
        <w:pStyle w:val="ListParagraph"/>
        <w:numPr>
          <w:ilvl w:val="0"/>
          <w:numId w:val="2"/>
        </w:numPr>
        <w:spacing w:after="70" w:line="276" w:lineRule="auto"/>
      </w:pPr>
      <w:r>
        <w:t>Start with one cluster of 5 to 10 villages rather than a broad launch, to avoid the two-sided cold-start problem.</w:t>
      </w:r>
    </w:p>
    <w:p w14:paraId="0556043A" w14:textId="77777777" w:rsidR="00F31226" w:rsidRDefault="001C2DD4">
      <w:pPr>
        <w:pStyle w:val="ListParagraph"/>
        <w:numPr>
          <w:ilvl w:val="0"/>
          <w:numId w:val="2"/>
        </w:numPr>
        <w:spacing w:after="70" w:line="276" w:lineRule="auto"/>
      </w:pPr>
      <w:r>
        <w:t>Onboard 10 to 15 equipment owners in person first, so listings exist before renters arrive.</w:t>
      </w:r>
    </w:p>
    <w:p w14:paraId="4FECE00A" w14:textId="77777777" w:rsidR="00F31226" w:rsidRDefault="001C2DD4">
      <w:pPr>
        <w:pStyle w:val="ListParagraph"/>
        <w:numPr>
          <w:ilvl w:val="0"/>
          <w:numId w:val="2"/>
        </w:numPr>
        <w:spacing w:after="70" w:line="276" w:lineRule="auto"/>
      </w:pPr>
      <w:r>
        <w:t>Partner with a local farmer producer organization or agricultural extension office for credibility and first-user trust.</w:t>
      </w:r>
    </w:p>
    <w:p w14:paraId="4D5BB799" w14:textId="77777777" w:rsidR="00F31226" w:rsidRDefault="001C2DD4">
      <w:pPr>
        <w:pStyle w:val="ListParagraph"/>
        <w:numPr>
          <w:ilvl w:val="0"/>
          <w:numId w:val="2"/>
        </w:numPr>
        <w:spacing w:after="70" w:line="276" w:lineRule="auto"/>
      </w:pPr>
      <w:r>
        <w:t>Launch in Hindi and English with a language toggle; add other languages after the core flow is proven.</w:t>
      </w:r>
    </w:p>
    <w:p w14:paraId="529F4BDC" w14:textId="7B275EC2" w:rsidR="00F31226" w:rsidRDefault="001C2DD4">
      <w:pPr>
        <w:pStyle w:val="Heading2"/>
      </w:pPr>
      <w:r>
        <w:t>1</w:t>
      </w:r>
      <w:r w:rsidR="00271D72">
        <w:t>2</w:t>
      </w:r>
      <w:r>
        <w:t>.2 Success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F31226" w14:paraId="4DC16142" w14:textId="77777777">
        <w:trPr>
          <w:tblHeader/>
        </w:trPr>
        <w:tc>
          <w:tcPr>
            <w:tcW w:w="32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42E2A9C" w14:textId="77777777" w:rsidR="00F31226" w:rsidRDefault="001C2DD4">
            <w:r>
              <w:rPr>
                <w:b/>
                <w:bCs/>
                <w:color w:val="FFFFFF"/>
                <w:sz w:val="19"/>
                <w:szCs w:val="19"/>
              </w:rPr>
              <w:t>Measure</w:t>
            </w:r>
          </w:p>
        </w:tc>
        <w:tc>
          <w:tcPr>
            <w:tcW w:w="64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3A258DE5" w14:textId="77777777" w:rsidR="00F31226" w:rsidRDefault="001C2DD4">
            <w:r>
              <w:rPr>
                <w:b/>
                <w:bCs/>
                <w:color w:val="FFFFFF"/>
                <w:sz w:val="19"/>
                <w:szCs w:val="19"/>
              </w:rPr>
              <w:t>What it shows</w:t>
            </w:r>
          </w:p>
        </w:tc>
      </w:tr>
      <w:tr w:rsidR="00F31226" w14:paraId="49AAD841" w14:textId="77777777">
        <w:trPr>
          <w:cantSplit/>
        </w:trPr>
        <w:tc>
          <w:tcPr>
            <w:tcW w:w="32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EBCFD5E" w14:textId="77777777" w:rsidR="00F31226" w:rsidRDefault="001C2DD4">
            <w:r>
              <w:rPr>
                <w:b/>
                <w:bCs/>
                <w:sz w:val="19"/>
                <w:szCs w:val="19"/>
              </w:rPr>
              <w:t>Equipment utilization rate</w:t>
            </w:r>
          </w:p>
        </w:tc>
        <w:tc>
          <w:tcPr>
            <w:tcW w:w="6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350B134" w14:textId="77777777" w:rsidR="00F31226" w:rsidRDefault="001C2DD4">
            <w:r>
              <w:rPr>
                <w:sz w:val="19"/>
                <w:szCs w:val="19"/>
              </w:rPr>
              <w:t>Share of listed days that are actually booked</w:t>
            </w:r>
          </w:p>
        </w:tc>
      </w:tr>
      <w:tr w:rsidR="00F31226" w14:paraId="7696FF9B" w14:textId="77777777">
        <w:trPr>
          <w:cantSplit/>
        </w:trPr>
        <w:tc>
          <w:tcPr>
            <w:tcW w:w="32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A371094" w14:textId="77777777" w:rsidR="00F31226" w:rsidRDefault="001C2DD4">
            <w:r>
              <w:rPr>
                <w:b/>
                <w:bCs/>
                <w:sz w:val="19"/>
                <w:szCs w:val="19"/>
              </w:rPr>
              <w:t>Idle-time reduction per asset</w:t>
            </w:r>
          </w:p>
        </w:tc>
        <w:tc>
          <w:tcPr>
            <w:tcW w:w="6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D83DBE0" w14:textId="77777777" w:rsidR="00F31226" w:rsidRDefault="001C2DD4">
            <w:r>
              <w:rPr>
                <w:sz w:val="19"/>
                <w:szCs w:val="19"/>
              </w:rPr>
              <w:t>Whether owners earn from previously idle machines</w:t>
            </w:r>
          </w:p>
        </w:tc>
      </w:tr>
      <w:tr w:rsidR="00F31226" w14:paraId="45AFEF09" w14:textId="77777777">
        <w:trPr>
          <w:cantSplit/>
        </w:trPr>
        <w:tc>
          <w:tcPr>
            <w:tcW w:w="32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9D8D86B" w14:textId="77777777" w:rsidR="00F31226" w:rsidRDefault="001C2DD4">
            <w:r>
              <w:rPr>
                <w:b/>
                <w:bCs/>
                <w:sz w:val="19"/>
                <w:szCs w:val="19"/>
              </w:rPr>
              <w:t>Completed bookings per month</w:t>
            </w:r>
          </w:p>
        </w:tc>
        <w:tc>
          <w:tcPr>
            <w:tcW w:w="6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EF34522" w14:textId="77777777" w:rsidR="00F31226" w:rsidRDefault="001C2DD4">
            <w:r>
              <w:rPr>
                <w:sz w:val="19"/>
                <w:szCs w:val="19"/>
              </w:rPr>
              <w:t>Real adoption in the pilot area</w:t>
            </w:r>
          </w:p>
        </w:tc>
      </w:tr>
      <w:tr w:rsidR="00F31226" w14:paraId="2B4E4D04" w14:textId="77777777">
        <w:trPr>
          <w:cantSplit/>
        </w:trPr>
        <w:tc>
          <w:tcPr>
            <w:tcW w:w="32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9720344" w14:textId="77777777" w:rsidR="00F31226" w:rsidRDefault="001C2DD4">
            <w:r>
              <w:rPr>
                <w:b/>
                <w:bCs/>
                <w:sz w:val="19"/>
                <w:szCs w:val="19"/>
              </w:rPr>
              <w:t>Renter cost savings</w:t>
            </w:r>
          </w:p>
        </w:tc>
        <w:tc>
          <w:tcPr>
            <w:tcW w:w="6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5F3F6C1" w14:textId="77777777" w:rsidR="00F31226" w:rsidRDefault="001C2DD4">
            <w:r>
              <w:rPr>
                <w:sz w:val="19"/>
                <w:szCs w:val="19"/>
              </w:rPr>
              <w:t>Savings compared with informal rental rates or buying</w:t>
            </w:r>
          </w:p>
        </w:tc>
      </w:tr>
      <w:tr w:rsidR="00F31226" w14:paraId="4A88A886" w14:textId="77777777">
        <w:trPr>
          <w:cantSplit/>
        </w:trPr>
        <w:tc>
          <w:tcPr>
            <w:tcW w:w="32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5ED5284" w14:textId="77777777" w:rsidR="00F31226" w:rsidRDefault="001C2DD4">
            <w:r>
              <w:rPr>
                <w:b/>
                <w:bCs/>
                <w:sz w:val="19"/>
                <w:szCs w:val="19"/>
              </w:rPr>
              <w:t>Repeat usage rate</w:t>
            </w:r>
          </w:p>
        </w:tc>
        <w:tc>
          <w:tcPr>
            <w:tcW w:w="64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C837768" w14:textId="77777777" w:rsidR="00F31226" w:rsidRDefault="001C2DD4">
            <w:r>
              <w:rPr>
                <w:sz w:val="19"/>
                <w:szCs w:val="19"/>
              </w:rPr>
              <w:t>Whether farmers come back, a sign of trust</w:t>
            </w:r>
          </w:p>
        </w:tc>
      </w:tr>
      <w:tr w:rsidR="00F31226" w14:paraId="48D9031A" w14:textId="77777777">
        <w:trPr>
          <w:cantSplit/>
        </w:trPr>
        <w:tc>
          <w:tcPr>
            <w:tcW w:w="32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77B5EB0D" w14:textId="77777777" w:rsidR="00F31226" w:rsidRDefault="001C2DD4">
            <w:r>
              <w:rPr>
                <w:b/>
                <w:bCs/>
                <w:sz w:val="19"/>
                <w:szCs w:val="19"/>
              </w:rPr>
              <w:t>On-time return and dispute rate</w:t>
            </w:r>
          </w:p>
        </w:tc>
        <w:tc>
          <w:tcPr>
            <w:tcW w:w="64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190751C7" w14:textId="77777777" w:rsidR="00F31226" w:rsidRDefault="001C2DD4">
            <w:r>
              <w:rPr>
                <w:sz w:val="19"/>
                <w:szCs w:val="19"/>
              </w:rPr>
              <w:t>Health of the trust layer</w:t>
            </w:r>
          </w:p>
        </w:tc>
      </w:tr>
    </w:tbl>
    <w:p w14:paraId="4858E50C" w14:textId="1BA10603" w:rsidR="00F31226" w:rsidRDefault="001C2DD4">
      <w:pPr>
        <w:pStyle w:val="Heading1"/>
      </w:pPr>
      <w:r>
        <w:t>1</w:t>
      </w:r>
      <w:r w:rsidR="00271D72">
        <w:t>3</w:t>
      </w:r>
      <w:r>
        <w:t>. Monetization</w:t>
      </w:r>
    </w:p>
    <w:p w14:paraId="1557C6B8" w14:textId="77777777" w:rsidR="00F31226" w:rsidRDefault="001C2DD4">
      <w:pPr>
        <w:spacing w:after="120" w:line="288" w:lineRule="auto"/>
      </w:pPr>
      <w:r>
        <w:t>The launch model adds no upfront cost for early rural adopters.</w:t>
      </w:r>
    </w:p>
    <w:p w14:paraId="636F2DA6" w14:textId="77777777" w:rsidR="00F31226" w:rsidRDefault="001C2DD4">
      <w:pPr>
        <w:pStyle w:val="ListParagraph"/>
        <w:numPr>
          <w:ilvl w:val="0"/>
          <w:numId w:val="2"/>
        </w:numPr>
        <w:spacing w:after="70" w:line="276" w:lineRule="auto"/>
      </w:pPr>
      <w:r>
        <w:rPr>
          <w:b/>
          <w:bCs/>
        </w:rPr>
        <w:t xml:space="preserve">Primary: commission per completed booking. </w:t>
      </w:r>
      <w:r>
        <w:t>Calculated and shown on every invoice from day one; collected once a payment gateway is integrated.</w:t>
      </w:r>
    </w:p>
    <w:p w14:paraId="3B372AF9" w14:textId="77777777" w:rsidR="00F31226" w:rsidRDefault="001C2DD4">
      <w:pPr>
        <w:pStyle w:val="ListParagraph"/>
        <w:numPr>
          <w:ilvl w:val="0"/>
          <w:numId w:val="2"/>
        </w:numPr>
        <w:spacing w:after="70" w:line="276" w:lineRule="auto"/>
      </w:pPr>
      <w:r>
        <w:rPr>
          <w:b/>
          <w:bCs/>
        </w:rPr>
        <w:t xml:space="preserve">Secondary: extension fees. </w:t>
      </w:r>
      <w:r>
        <w:t>A per-day charge whenever a renter extends a booking, added to the invoice.</w:t>
      </w:r>
    </w:p>
    <w:p w14:paraId="4E785AFD" w14:textId="77777777" w:rsidR="00F31226" w:rsidRDefault="001C2DD4">
      <w:pPr>
        <w:pStyle w:val="ListParagraph"/>
        <w:numPr>
          <w:ilvl w:val="0"/>
          <w:numId w:val="2"/>
        </w:numPr>
        <w:spacing w:after="70" w:line="276" w:lineRule="auto"/>
      </w:pPr>
      <w:r>
        <w:rPr>
          <w:b/>
          <w:bCs/>
        </w:rPr>
        <w:t xml:space="preserve">Later options: </w:t>
      </w:r>
      <w:r>
        <w:t xml:space="preserve">owner subscriptions for unlimited listings and priority placement; an optional damage-protection or insurance add-on; boosted listings; anonymized regional demand data for cooperatives and manufacturers; referral partnerships with </w:t>
      </w:r>
      <w:proofErr w:type="spellStart"/>
      <w:r>
        <w:t>agri</w:t>
      </w:r>
      <w:proofErr w:type="spellEnd"/>
      <w:r>
        <w:t>-input companies.</w:t>
      </w:r>
    </w:p>
    <w:p w14:paraId="7A476F27" w14:textId="735FC2B1" w:rsidR="00F31226" w:rsidRDefault="001C2DD4">
      <w:pPr>
        <w:pStyle w:val="Heading1"/>
      </w:pPr>
      <w:r>
        <w:t>1</w:t>
      </w:r>
      <w:r w:rsidR="00271D72">
        <w:t>4</w:t>
      </w:r>
      <w:r>
        <w:t>. Risks, limitations and future 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738"/>
      </w:tblGrid>
      <w:tr w:rsidR="00F31226" w14:paraId="789AB63F" w14:textId="77777777">
        <w:trPr>
          <w:tblHeader/>
        </w:trPr>
        <w:tc>
          <w:tcPr>
            <w:tcW w:w="3900"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218023CE" w14:textId="77777777" w:rsidR="00F31226" w:rsidRDefault="001C2DD4">
            <w:r>
              <w:rPr>
                <w:b/>
                <w:bCs/>
                <w:color w:val="FFFFFF"/>
                <w:sz w:val="19"/>
                <w:szCs w:val="19"/>
              </w:rPr>
              <w:t>Risk or limitation</w:t>
            </w:r>
          </w:p>
        </w:tc>
        <w:tc>
          <w:tcPr>
            <w:tcW w:w="5738" w:type="dxa"/>
            <w:tcBorders>
              <w:top w:val="single" w:sz="4" w:space="0" w:color="C9D6CF"/>
              <w:left w:val="single" w:sz="4" w:space="0" w:color="C9D6CF"/>
              <w:bottom w:val="single" w:sz="4" w:space="0" w:color="C9D6CF"/>
              <w:right w:val="single" w:sz="4" w:space="0" w:color="C9D6CF"/>
            </w:tcBorders>
            <w:shd w:val="clear" w:color="auto" w:fill="1B4D3E"/>
            <w:tcMar>
              <w:top w:w="70" w:type="dxa"/>
              <w:left w:w="110" w:type="dxa"/>
              <w:bottom w:w="70" w:type="dxa"/>
              <w:right w:w="110" w:type="dxa"/>
            </w:tcMar>
            <w:vAlign w:val="center"/>
          </w:tcPr>
          <w:p w14:paraId="4BEA5A65" w14:textId="77777777" w:rsidR="00F31226" w:rsidRDefault="001C2DD4">
            <w:r>
              <w:rPr>
                <w:b/>
                <w:bCs/>
                <w:color w:val="FFFFFF"/>
                <w:sz w:val="19"/>
                <w:szCs w:val="19"/>
              </w:rPr>
              <w:t>How it is handled</w:t>
            </w:r>
          </w:p>
        </w:tc>
      </w:tr>
      <w:tr w:rsidR="00F31226" w14:paraId="175C0904"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624E7BC1" w14:textId="77777777" w:rsidR="00F31226" w:rsidRDefault="001C2DD4">
            <w:r>
              <w:rPr>
                <w:b/>
                <w:bCs/>
                <w:sz w:val="19"/>
                <w:szCs w:val="19"/>
              </w:rPr>
              <w:t>Cold start (needs owners and renters in the same area)</w:t>
            </w:r>
          </w:p>
        </w:tc>
        <w:tc>
          <w:tcPr>
            <w:tcW w:w="5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7EE9877" w14:textId="77777777" w:rsidR="00F31226" w:rsidRDefault="001C2DD4">
            <w:r>
              <w:rPr>
                <w:sz w:val="19"/>
                <w:szCs w:val="19"/>
              </w:rPr>
              <w:t>Village-cluster pilot with manual onboarding of owners first</w:t>
            </w:r>
          </w:p>
        </w:tc>
      </w:tr>
      <w:tr w:rsidR="00F31226" w14:paraId="395EBACE"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0D294A0" w14:textId="77777777" w:rsidR="00F31226" w:rsidRDefault="001C2DD4">
            <w:r>
              <w:rPr>
                <w:b/>
                <w:bCs/>
                <w:sz w:val="19"/>
                <w:szCs w:val="19"/>
              </w:rPr>
              <w:lastRenderedPageBreak/>
              <w:t>Booking conflicts under simultaneous requests</w:t>
            </w:r>
          </w:p>
        </w:tc>
        <w:tc>
          <w:tcPr>
            <w:tcW w:w="57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99CA47A" w14:textId="77777777" w:rsidR="00F31226" w:rsidRDefault="001C2DD4">
            <w:r>
              <w:rPr>
                <w:sz w:val="19"/>
                <w:szCs w:val="19"/>
              </w:rPr>
              <w:t>Database-level locking and conflict checks in the calendar logic; tested explicitly in phase E</w:t>
            </w:r>
          </w:p>
        </w:tc>
      </w:tr>
      <w:tr w:rsidR="00F31226" w14:paraId="4F9D3EF9"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02314C8D" w14:textId="77777777" w:rsidR="00F31226" w:rsidRDefault="001C2DD4">
            <w:r>
              <w:rPr>
                <w:b/>
                <w:bCs/>
                <w:sz w:val="19"/>
                <w:szCs w:val="19"/>
              </w:rPr>
              <w:t>Payments are recorded, not processed</w:t>
            </w:r>
          </w:p>
        </w:tc>
        <w:tc>
          <w:tcPr>
            <w:tcW w:w="5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8527D4A" w14:textId="77777777" w:rsidR="00F31226" w:rsidRDefault="001C2DD4">
            <w:r>
              <w:rPr>
                <w:sz w:val="19"/>
                <w:szCs w:val="19"/>
              </w:rPr>
              <w:t xml:space="preserve">Two-party confirmation and evidence </w:t>
            </w:r>
            <w:proofErr w:type="gramStart"/>
            <w:r>
              <w:rPr>
                <w:sz w:val="19"/>
                <w:szCs w:val="19"/>
              </w:rPr>
              <w:t>records</w:t>
            </w:r>
            <w:proofErr w:type="gramEnd"/>
            <w:r>
              <w:rPr>
                <w:sz w:val="19"/>
                <w:szCs w:val="19"/>
              </w:rPr>
              <w:t xml:space="preserve"> in the POC; payment gateway with escrow is future work</w:t>
            </w:r>
          </w:p>
        </w:tc>
      </w:tr>
      <w:tr w:rsidR="00F31226" w14:paraId="16D8A843"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5E85C50D" w14:textId="77777777" w:rsidR="00F31226" w:rsidRDefault="001C2DD4">
            <w:r>
              <w:rPr>
                <w:b/>
                <w:bCs/>
                <w:sz w:val="19"/>
                <w:szCs w:val="19"/>
              </w:rPr>
              <w:t>Commission cannot be collected without a gateway</w:t>
            </w:r>
          </w:p>
        </w:tc>
        <w:tc>
          <w:tcPr>
            <w:tcW w:w="57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CE56175" w14:textId="77777777" w:rsidR="00F31226" w:rsidRDefault="001C2DD4">
            <w:r>
              <w:rPr>
                <w:sz w:val="19"/>
                <w:szCs w:val="19"/>
              </w:rPr>
              <w:t>Shown on invoices now; collection follows the gateway. Tax rates to be verified before launch</w:t>
            </w:r>
          </w:p>
        </w:tc>
      </w:tr>
      <w:tr w:rsidR="00F31226" w14:paraId="02E66074"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0BBD541" w14:textId="77777777" w:rsidR="00F31226" w:rsidRDefault="001C2DD4">
            <w:r>
              <w:rPr>
                <w:b/>
                <w:bCs/>
                <w:sz w:val="19"/>
                <w:szCs w:val="19"/>
              </w:rPr>
              <w:t>Damage or non-return disputes</w:t>
            </w:r>
          </w:p>
        </w:tc>
        <w:tc>
          <w:tcPr>
            <w:tcW w:w="5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0F0D9F6" w14:textId="77777777" w:rsidR="00F31226" w:rsidRDefault="001C2DD4">
            <w:r>
              <w:rPr>
                <w:sz w:val="19"/>
                <w:szCs w:val="19"/>
              </w:rPr>
              <w:t>Photos, agreements and OTP timestamps are stored; a full dispute workflow is future work</w:t>
            </w:r>
          </w:p>
        </w:tc>
      </w:tr>
      <w:tr w:rsidR="00F31226" w14:paraId="07CF813A"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5B0EEA73" w14:textId="77777777" w:rsidR="00F31226" w:rsidRDefault="001C2DD4">
            <w:r>
              <w:rPr>
                <w:b/>
                <w:bCs/>
                <w:sz w:val="19"/>
                <w:szCs w:val="19"/>
              </w:rPr>
              <w:t>Poor rural connectivity</w:t>
            </w:r>
          </w:p>
        </w:tc>
        <w:tc>
          <w:tcPr>
            <w:tcW w:w="57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66453357" w14:textId="77777777" w:rsidR="00F31226" w:rsidRDefault="001C2DD4">
            <w:r>
              <w:rPr>
                <w:sz w:val="19"/>
                <w:szCs w:val="19"/>
              </w:rPr>
              <w:t>SMS reminders, upload retry and clear error states; offline queuing is future work</w:t>
            </w:r>
          </w:p>
        </w:tc>
      </w:tr>
      <w:tr w:rsidR="00F31226" w14:paraId="06F89D79"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E9D41C5" w14:textId="77777777" w:rsidR="00F31226" w:rsidRDefault="001C2DD4">
            <w:r>
              <w:rPr>
                <w:b/>
                <w:bCs/>
                <w:sz w:val="19"/>
                <w:szCs w:val="19"/>
              </w:rPr>
              <w:t>Voice input accuracy across dialects</w:t>
            </w:r>
          </w:p>
        </w:tc>
        <w:tc>
          <w:tcPr>
            <w:tcW w:w="5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31F10925" w14:textId="77777777" w:rsidR="00F31226" w:rsidRDefault="001C2DD4">
            <w:r>
              <w:rPr>
                <w:sz w:val="19"/>
                <w:szCs w:val="19"/>
              </w:rPr>
              <w:t>Browser speech API in the POC; accuracy across regional languages to be tested</w:t>
            </w:r>
          </w:p>
        </w:tc>
      </w:tr>
      <w:tr w:rsidR="00F31226" w14:paraId="436F3C55"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0ABDD3F2" w14:textId="77777777" w:rsidR="00F31226" w:rsidRDefault="001C2DD4">
            <w:r>
              <w:rPr>
                <w:b/>
                <w:bCs/>
                <w:sz w:val="19"/>
                <w:szCs w:val="19"/>
              </w:rPr>
              <w:t>Free-tier hosting limits</w:t>
            </w:r>
          </w:p>
        </w:tc>
        <w:tc>
          <w:tcPr>
            <w:tcW w:w="57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2F78AC1A" w14:textId="77777777" w:rsidR="00F31226" w:rsidRDefault="001C2DD4">
            <w:r>
              <w:rPr>
                <w:sz w:val="19"/>
                <w:szCs w:val="19"/>
              </w:rPr>
              <w:t>Wake Backend button now; scaling plan if usage grows</w:t>
            </w:r>
          </w:p>
        </w:tc>
      </w:tr>
      <w:tr w:rsidR="00F31226" w14:paraId="0501CEDE"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D6A6F62" w14:textId="77777777" w:rsidR="00F31226" w:rsidRDefault="001C2DD4">
            <w:r>
              <w:rPr>
                <w:b/>
                <w:bCs/>
                <w:sz w:val="19"/>
                <w:szCs w:val="19"/>
              </w:rPr>
              <w:t>Accident liability and insurance</w:t>
            </w:r>
          </w:p>
        </w:tc>
        <w:tc>
          <w:tcPr>
            <w:tcW w:w="5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173FC8AA" w14:textId="77777777" w:rsidR="00F31226" w:rsidRDefault="001C2DD4">
            <w:r>
              <w:rPr>
                <w:sz w:val="19"/>
                <w:szCs w:val="19"/>
              </w:rPr>
              <w:t>Out of scope for the POC; needs an insurance partner</w:t>
            </w:r>
          </w:p>
        </w:tc>
      </w:tr>
      <w:tr w:rsidR="00F31226" w14:paraId="55EAA489" w14:textId="77777777">
        <w:trPr>
          <w:cantSplit/>
        </w:trPr>
        <w:tc>
          <w:tcPr>
            <w:tcW w:w="3900"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3169DB76" w14:textId="77777777" w:rsidR="00F31226" w:rsidRDefault="001C2DD4">
            <w:r>
              <w:rPr>
                <w:b/>
                <w:bCs/>
                <w:sz w:val="19"/>
                <w:szCs w:val="19"/>
              </w:rPr>
              <w:t>Smartphone-only access</w:t>
            </w:r>
          </w:p>
        </w:tc>
        <w:tc>
          <w:tcPr>
            <w:tcW w:w="5738" w:type="dxa"/>
            <w:tcBorders>
              <w:top w:val="single" w:sz="4" w:space="0" w:color="C9D6CF"/>
              <w:left w:val="single" w:sz="4" w:space="0" w:color="C9D6CF"/>
              <w:bottom w:val="single" w:sz="4" w:space="0" w:color="C9D6CF"/>
              <w:right w:val="single" w:sz="4" w:space="0" w:color="C9D6CF"/>
            </w:tcBorders>
            <w:shd w:val="clear" w:color="auto" w:fill="F6FAF7"/>
            <w:tcMar>
              <w:top w:w="70" w:type="dxa"/>
              <w:left w:w="110" w:type="dxa"/>
              <w:bottom w:w="70" w:type="dxa"/>
              <w:right w:w="110" w:type="dxa"/>
            </w:tcMar>
            <w:vAlign w:val="center"/>
          </w:tcPr>
          <w:p w14:paraId="45151C47" w14:textId="77777777" w:rsidR="00F31226" w:rsidRDefault="001C2DD4">
            <w:r>
              <w:rPr>
                <w:sz w:val="19"/>
                <w:szCs w:val="19"/>
              </w:rPr>
              <w:t>SMS or IVR fallback is future work</w:t>
            </w:r>
          </w:p>
        </w:tc>
      </w:tr>
      <w:tr w:rsidR="00F31226" w14:paraId="6089CDF9" w14:textId="77777777">
        <w:trPr>
          <w:cantSplit/>
        </w:trPr>
        <w:tc>
          <w:tcPr>
            <w:tcW w:w="3900"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25B70652" w14:textId="77777777" w:rsidR="00F31226" w:rsidRDefault="001C2DD4">
            <w:r>
              <w:rPr>
                <w:b/>
                <w:bCs/>
                <w:sz w:val="19"/>
                <w:szCs w:val="19"/>
              </w:rPr>
              <w:t>Legal terms and consent</w:t>
            </w:r>
          </w:p>
        </w:tc>
        <w:tc>
          <w:tcPr>
            <w:tcW w:w="5738" w:type="dxa"/>
            <w:tcBorders>
              <w:top w:val="single" w:sz="4" w:space="0" w:color="C9D6CF"/>
              <w:left w:val="single" w:sz="4" w:space="0" w:color="C9D6CF"/>
              <w:bottom w:val="single" w:sz="4" w:space="0" w:color="C9D6CF"/>
              <w:right w:val="single" w:sz="4" w:space="0" w:color="C9D6CF"/>
            </w:tcBorders>
            <w:tcMar>
              <w:top w:w="70" w:type="dxa"/>
              <w:left w:w="110" w:type="dxa"/>
              <w:bottom w:w="70" w:type="dxa"/>
              <w:right w:w="110" w:type="dxa"/>
            </w:tcMar>
            <w:vAlign w:val="center"/>
          </w:tcPr>
          <w:p w14:paraId="797A3680" w14:textId="77777777" w:rsidR="00F31226" w:rsidRDefault="001C2DD4">
            <w:r>
              <w:rPr>
                <w:sz w:val="19"/>
                <w:szCs w:val="19"/>
              </w:rPr>
              <w:t>A temporary drafted version for the POC; proper legal review before any real launch</w:t>
            </w:r>
          </w:p>
        </w:tc>
      </w:tr>
    </w:tbl>
    <w:p w14:paraId="21AFC4DE" w14:textId="77777777" w:rsidR="00F31226" w:rsidRDefault="00F31226">
      <w:pPr>
        <w:spacing w:after="80"/>
      </w:pPr>
    </w:p>
    <w:p w14:paraId="6F203257" w14:textId="77777777" w:rsidR="00F31226" w:rsidRDefault="001C2DD4">
      <w:pPr>
        <w:spacing w:after="120" w:line="288" w:lineRule="auto"/>
      </w:pPr>
      <w:r>
        <w:rPr>
          <w:b/>
          <w:bCs/>
        </w:rPr>
        <w:t xml:space="preserve">Planned later: </w:t>
      </w:r>
      <w:r>
        <w:t>group pooling (</w:t>
      </w:r>
      <w:proofErr w:type="spellStart"/>
      <w:proofErr w:type="gramStart"/>
      <w:r>
        <w:t>neighbours</w:t>
      </w:r>
      <w:proofErr w:type="spellEnd"/>
      <w:proofErr w:type="gramEnd"/>
      <w:r>
        <w:t xml:space="preserve"> co-book and split cost), smart ranked matching, demand prediction by crop season, predictive maintenance alerts, barter of equipment hours, farmer producer organization integration, weather-aware scheduling, skill-linked rentals with an operator, reliability badges, and a carbon and cost-saved impact tracker.</w:t>
      </w:r>
    </w:p>
    <w:p w14:paraId="41382E90" w14:textId="5D2DC228" w:rsidR="00F31226" w:rsidRDefault="001C2DD4">
      <w:pPr>
        <w:pStyle w:val="Heading1"/>
      </w:pPr>
      <w:r>
        <w:t>1</w:t>
      </w:r>
      <w:r w:rsidR="00271D72">
        <w:t>5</w:t>
      </w:r>
      <w:r>
        <w:t>. Conclusion</w:t>
      </w:r>
    </w:p>
    <w:p w14:paraId="235F2700" w14:textId="77777777" w:rsidR="00F31226" w:rsidRDefault="001C2DD4">
      <w:pPr>
        <w:spacing w:after="120" w:line="288" w:lineRule="auto"/>
      </w:pPr>
      <w:proofErr w:type="spellStart"/>
      <w:r>
        <w:t>GearGrid</w:t>
      </w:r>
      <w:proofErr w:type="spellEnd"/>
      <w:r>
        <w:t xml:space="preserve"> turns idle farm equipment into shared, income-earning capacity and gives small farmers a fair, trusted way to use machines they cannot own. The design is complete end to end: roles, pages, booking lifecycle, handover protocol, payment confirmation, invoicing, data model and architecture. It builds on an existing, working marketplace codebase, adds the genuinely new pieces this use case needs (slot scheduling, two-party handovers and invoices), and has a phased plan that delivers a working core quickly and layers extras on top.</w:t>
      </w:r>
    </w:p>
    <w:sectPr w:rsidR="00F31226">
      <w:headerReference w:type="default" r:id="rId33"/>
      <w:footerReference w:type="default" r:id="rId34"/>
      <w:headerReference w:type="first" r:id="rId35"/>
      <w:footerReference w:type="first" r:id="rId36"/>
      <w:pgSz w:w="11906" w:h="16838"/>
      <w:pgMar w:top="1300" w:right="1134" w:bottom="1200" w:left="1134"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848C9" w14:textId="77777777" w:rsidR="00722627" w:rsidRDefault="00722627">
      <w:r>
        <w:separator/>
      </w:r>
    </w:p>
  </w:endnote>
  <w:endnote w:type="continuationSeparator" w:id="0">
    <w:p w14:paraId="7A55C7BD" w14:textId="77777777" w:rsidR="00722627" w:rsidRDefault="00722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08C11" w14:textId="77777777" w:rsidR="00F31226" w:rsidRDefault="001C2DD4">
    <w:pPr>
      <w:jc w:val="center"/>
    </w:pPr>
    <w:r>
      <w:rPr>
        <w:color w:val="555555"/>
        <w:sz w:val="16"/>
        <w:szCs w:val="16"/>
      </w:rPr>
      <w:t xml:space="preserve">Grow More, Own Less.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366DA">
      <w:rPr>
        <w:noProof/>
        <w:color w:val="555555"/>
        <w:sz w:val="16"/>
        <w:szCs w:val="16"/>
      </w:rPr>
      <w:t>2</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443E5" w14:textId="77777777" w:rsidR="00F31226" w:rsidRDefault="00F3122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B91DE" w14:textId="4861F4EA" w:rsidR="00F31226" w:rsidRDefault="001C2DD4">
    <w:pPr>
      <w:jc w:val="center"/>
    </w:pPr>
    <w:r>
      <w:rPr>
        <w:color w:val="555555"/>
        <w:sz w:val="16"/>
        <w:szCs w:val="16"/>
      </w:rPr>
      <w:t xml:space="preserve">Grow More, Own Less.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366DA">
      <w:rPr>
        <w:noProof/>
        <w:color w:val="555555"/>
        <w:sz w:val="16"/>
        <w:szCs w:val="16"/>
      </w:rPr>
      <w:t>6</w:t>
    </w:r>
    <w:r>
      <w:rPr>
        <w:color w:val="555555"/>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8A08C" w14:textId="77777777" w:rsidR="00F31226" w:rsidRDefault="00F3122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98041" w14:textId="6889817A" w:rsidR="00F31226" w:rsidRDefault="001C2DD4">
    <w:pPr>
      <w:jc w:val="center"/>
    </w:pPr>
    <w:r>
      <w:rPr>
        <w:color w:val="555555"/>
        <w:sz w:val="16"/>
        <w:szCs w:val="16"/>
      </w:rPr>
      <w:t xml:space="preserve">Grow More, Own Less.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366DA">
      <w:rPr>
        <w:noProof/>
        <w:color w:val="555555"/>
        <w:sz w:val="16"/>
        <w:szCs w:val="16"/>
      </w:rPr>
      <w:t>7</w:t>
    </w:r>
    <w:r>
      <w:rPr>
        <w:color w:val="555555"/>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496E" w14:textId="77777777" w:rsidR="00F31226" w:rsidRDefault="00F3122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7BC3E" w14:textId="034A4231" w:rsidR="00F31226" w:rsidRDefault="001C2DD4">
    <w:pPr>
      <w:jc w:val="center"/>
    </w:pPr>
    <w:r>
      <w:rPr>
        <w:color w:val="555555"/>
        <w:sz w:val="16"/>
        <w:szCs w:val="16"/>
      </w:rPr>
      <w:t xml:space="preserve">Grow More, Own Less.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366DA">
      <w:rPr>
        <w:noProof/>
        <w:color w:val="555555"/>
        <w:sz w:val="16"/>
        <w:szCs w:val="16"/>
      </w:rPr>
      <w:t>15</w:t>
    </w:r>
    <w:r>
      <w:rPr>
        <w:color w:val="555555"/>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22B39" w14:textId="77777777" w:rsidR="00F31226" w:rsidRDefault="00F3122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8B4F" w14:textId="52DA1071" w:rsidR="00F31226" w:rsidRDefault="001C2DD4">
    <w:pPr>
      <w:jc w:val="center"/>
    </w:pPr>
    <w:r>
      <w:rPr>
        <w:color w:val="555555"/>
        <w:sz w:val="16"/>
        <w:szCs w:val="16"/>
      </w:rPr>
      <w:t xml:space="preserve">Grow More, Own Less.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366DA">
      <w:rPr>
        <w:noProof/>
        <w:color w:val="555555"/>
        <w:sz w:val="16"/>
        <w:szCs w:val="16"/>
      </w:rPr>
      <w:t>17</w:t>
    </w:r>
    <w:r>
      <w:rPr>
        <w:color w:val="555555"/>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0EAA8" w14:textId="77777777" w:rsidR="00F31226" w:rsidRDefault="00F312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E3ED2" w14:textId="77777777" w:rsidR="00722627" w:rsidRDefault="00722627">
      <w:r>
        <w:separator/>
      </w:r>
    </w:p>
  </w:footnote>
  <w:footnote w:type="continuationSeparator" w:id="0">
    <w:p w14:paraId="68FDE08E" w14:textId="77777777" w:rsidR="00722627" w:rsidRDefault="00722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52F91" w14:textId="77777777" w:rsidR="00F31226" w:rsidRDefault="001C2DD4">
    <w:pPr>
      <w:pBdr>
        <w:bottom w:val="single" w:sz="4" w:space="4" w:color="C9D6CF"/>
      </w:pBdr>
      <w:jc w:val="right"/>
    </w:pPr>
    <w:proofErr w:type="spellStart"/>
    <w:proofErr w:type="gramStart"/>
    <w:r>
      <w:rPr>
        <w:color w:val="555555"/>
        <w:sz w:val="16"/>
        <w:szCs w:val="16"/>
      </w:rPr>
      <w:t>GearGrid</w:t>
    </w:r>
    <w:proofErr w:type="spellEnd"/>
    <w:r>
      <w:rPr>
        <w:color w:val="555555"/>
        <w:sz w:val="16"/>
        <w:szCs w:val="16"/>
      </w:rPr>
      <w:t xml:space="preserve">  |</w:t>
    </w:r>
    <w:proofErr w:type="gramEnd"/>
    <w:r>
      <w:rPr>
        <w:color w:val="555555"/>
        <w:sz w:val="16"/>
        <w:szCs w:val="16"/>
      </w:rPr>
      <w:t xml:space="preserve">  TYSIC Solution Submission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61355" w14:textId="77777777" w:rsidR="00F31226" w:rsidRDefault="00F3122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57577" w14:textId="77777777" w:rsidR="00F31226" w:rsidRDefault="001C2DD4">
    <w:pPr>
      <w:pBdr>
        <w:bottom w:val="single" w:sz="4" w:space="4" w:color="C9D6CF"/>
      </w:pBdr>
      <w:jc w:val="right"/>
    </w:pPr>
    <w:proofErr w:type="spellStart"/>
    <w:proofErr w:type="gramStart"/>
    <w:r>
      <w:rPr>
        <w:color w:val="555555"/>
        <w:sz w:val="16"/>
        <w:szCs w:val="16"/>
      </w:rPr>
      <w:t>GearGrid</w:t>
    </w:r>
    <w:proofErr w:type="spellEnd"/>
    <w:r>
      <w:rPr>
        <w:color w:val="555555"/>
        <w:sz w:val="16"/>
        <w:szCs w:val="16"/>
      </w:rPr>
      <w:t xml:space="preserve">  |</w:t>
    </w:r>
    <w:proofErr w:type="gramEnd"/>
    <w:r>
      <w:rPr>
        <w:color w:val="555555"/>
        <w:sz w:val="16"/>
        <w:szCs w:val="16"/>
      </w:rPr>
      <w:t xml:space="preserve">  TYSIC Solution Submission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6F3F9" w14:textId="77777777" w:rsidR="00F31226" w:rsidRDefault="00F3122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782A3" w14:textId="77777777" w:rsidR="00F31226" w:rsidRDefault="001C2DD4">
    <w:pPr>
      <w:pBdr>
        <w:bottom w:val="single" w:sz="4" w:space="4" w:color="C9D6CF"/>
      </w:pBdr>
      <w:jc w:val="right"/>
    </w:pPr>
    <w:proofErr w:type="spellStart"/>
    <w:proofErr w:type="gramStart"/>
    <w:r>
      <w:rPr>
        <w:color w:val="555555"/>
        <w:sz w:val="16"/>
        <w:szCs w:val="16"/>
      </w:rPr>
      <w:t>GearGrid</w:t>
    </w:r>
    <w:proofErr w:type="spellEnd"/>
    <w:r>
      <w:rPr>
        <w:color w:val="555555"/>
        <w:sz w:val="16"/>
        <w:szCs w:val="16"/>
      </w:rPr>
      <w:t xml:space="preserve">  |</w:t>
    </w:r>
    <w:proofErr w:type="gramEnd"/>
    <w:r>
      <w:rPr>
        <w:color w:val="555555"/>
        <w:sz w:val="16"/>
        <w:szCs w:val="16"/>
      </w:rPr>
      <w:t xml:space="preserve">  TYSIC Solution Submission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DDCB6" w14:textId="77777777" w:rsidR="00F31226" w:rsidRDefault="00F3122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31A77" w14:textId="77777777" w:rsidR="00F31226" w:rsidRDefault="001C2DD4">
    <w:pPr>
      <w:pBdr>
        <w:bottom w:val="single" w:sz="4" w:space="4" w:color="C9D6CF"/>
      </w:pBdr>
      <w:jc w:val="right"/>
    </w:pPr>
    <w:proofErr w:type="spellStart"/>
    <w:proofErr w:type="gramStart"/>
    <w:r>
      <w:rPr>
        <w:color w:val="555555"/>
        <w:sz w:val="16"/>
        <w:szCs w:val="16"/>
      </w:rPr>
      <w:t>GearGrid</w:t>
    </w:r>
    <w:proofErr w:type="spellEnd"/>
    <w:r>
      <w:rPr>
        <w:color w:val="555555"/>
        <w:sz w:val="16"/>
        <w:szCs w:val="16"/>
      </w:rPr>
      <w:t xml:space="preserve">  |</w:t>
    </w:r>
    <w:proofErr w:type="gramEnd"/>
    <w:r>
      <w:rPr>
        <w:color w:val="555555"/>
        <w:sz w:val="16"/>
        <w:szCs w:val="16"/>
      </w:rPr>
      <w:t xml:space="preserve">  TYSIC Solution Submission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37693" w14:textId="77777777" w:rsidR="00F31226" w:rsidRDefault="00F3122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4D4" w14:textId="77777777" w:rsidR="00F31226" w:rsidRDefault="001C2DD4">
    <w:pPr>
      <w:pBdr>
        <w:bottom w:val="single" w:sz="4" w:space="4" w:color="C9D6CF"/>
      </w:pBdr>
      <w:jc w:val="right"/>
    </w:pPr>
    <w:proofErr w:type="spellStart"/>
    <w:proofErr w:type="gramStart"/>
    <w:r>
      <w:rPr>
        <w:color w:val="555555"/>
        <w:sz w:val="16"/>
        <w:szCs w:val="16"/>
      </w:rPr>
      <w:t>GearGrid</w:t>
    </w:r>
    <w:proofErr w:type="spellEnd"/>
    <w:r>
      <w:rPr>
        <w:color w:val="555555"/>
        <w:sz w:val="16"/>
        <w:szCs w:val="16"/>
      </w:rPr>
      <w:t xml:space="preserve">  |</w:t>
    </w:r>
    <w:proofErr w:type="gramEnd"/>
    <w:r>
      <w:rPr>
        <w:color w:val="555555"/>
        <w:sz w:val="16"/>
        <w:szCs w:val="16"/>
      </w:rPr>
      <w:t xml:space="preserve">  TYSIC Solution Submission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0708C" w14:textId="77777777" w:rsidR="00F31226" w:rsidRDefault="00F312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033B5"/>
    <w:multiLevelType w:val="hybridMultilevel"/>
    <w:tmpl w:val="DB107356"/>
    <w:lvl w:ilvl="0" w:tplc="456225C6">
      <w:start w:val="1"/>
      <w:numFmt w:val="bullet"/>
      <w:lvlText w:val="●"/>
      <w:lvlJc w:val="left"/>
      <w:pPr>
        <w:ind w:left="720" w:hanging="360"/>
      </w:pPr>
    </w:lvl>
    <w:lvl w:ilvl="1" w:tplc="A03EF73E">
      <w:start w:val="1"/>
      <w:numFmt w:val="bullet"/>
      <w:lvlText w:val="○"/>
      <w:lvlJc w:val="left"/>
      <w:pPr>
        <w:ind w:left="1440" w:hanging="360"/>
      </w:pPr>
    </w:lvl>
    <w:lvl w:ilvl="2" w:tplc="940CF772">
      <w:start w:val="1"/>
      <w:numFmt w:val="bullet"/>
      <w:lvlText w:val="■"/>
      <w:lvlJc w:val="left"/>
      <w:pPr>
        <w:ind w:left="2160" w:hanging="360"/>
      </w:pPr>
    </w:lvl>
    <w:lvl w:ilvl="3" w:tplc="9BD0FE6C">
      <w:start w:val="1"/>
      <w:numFmt w:val="bullet"/>
      <w:lvlText w:val="●"/>
      <w:lvlJc w:val="left"/>
      <w:pPr>
        <w:ind w:left="2880" w:hanging="360"/>
      </w:pPr>
    </w:lvl>
    <w:lvl w:ilvl="4" w:tplc="1BF61BD8">
      <w:start w:val="1"/>
      <w:numFmt w:val="bullet"/>
      <w:lvlText w:val="○"/>
      <w:lvlJc w:val="left"/>
      <w:pPr>
        <w:ind w:left="3600" w:hanging="360"/>
      </w:pPr>
    </w:lvl>
    <w:lvl w:ilvl="5" w:tplc="89DE8FAA">
      <w:start w:val="1"/>
      <w:numFmt w:val="bullet"/>
      <w:lvlText w:val="■"/>
      <w:lvlJc w:val="left"/>
      <w:pPr>
        <w:ind w:left="4320" w:hanging="360"/>
      </w:pPr>
    </w:lvl>
    <w:lvl w:ilvl="6" w:tplc="D1BCA3F4">
      <w:start w:val="1"/>
      <w:numFmt w:val="bullet"/>
      <w:lvlText w:val="●"/>
      <w:lvlJc w:val="left"/>
      <w:pPr>
        <w:ind w:left="5040" w:hanging="360"/>
      </w:pPr>
    </w:lvl>
    <w:lvl w:ilvl="7" w:tplc="5330C790">
      <w:start w:val="1"/>
      <w:numFmt w:val="bullet"/>
      <w:lvlText w:val="●"/>
      <w:lvlJc w:val="left"/>
      <w:pPr>
        <w:ind w:left="5760" w:hanging="360"/>
      </w:pPr>
    </w:lvl>
    <w:lvl w:ilvl="8" w:tplc="74DED296">
      <w:start w:val="1"/>
      <w:numFmt w:val="bullet"/>
      <w:lvlText w:val="●"/>
      <w:lvlJc w:val="left"/>
      <w:pPr>
        <w:ind w:left="6480" w:hanging="360"/>
      </w:pPr>
    </w:lvl>
  </w:abstractNum>
  <w:abstractNum w:abstractNumId="1" w15:restartNumberingAfterBreak="0">
    <w:nsid w:val="27E94C2F"/>
    <w:multiLevelType w:val="hybridMultilevel"/>
    <w:tmpl w:val="DA06C958"/>
    <w:lvl w:ilvl="0" w:tplc="DF6E3122">
      <w:start w:val="1"/>
      <w:numFmt w:val="bullet"/>
      <w:lvlText w:val="•"/>
      <w:lvlJc w:val="left"/>
      <w:pPr>
        <w:ind w:left="500" w:hanging="260"/>
      </w:pPr>
    </w:lvl>
    <w:lvl w:ilvl="1" w:tplc="5C78FD24">
      <w:numFmt w:val="decimal"/>
      <w:lvlText w:val=""/>
      <w:lvlJc w:val="left"/>
    </w:lvl>
    <w:lvl w:ilvl="2" w:tplc="E2BE1F7E">
      <w:numFmt w:val="decimal"/>
      <w:lvlText w:val=""/>
      <w:lvlJc w:val="left"/>
    </w:lvl>
    <w:lvl w:ilvl="3" w:tplc="7F288AEE">
      <w:numFmt w:val="decimal"/>
      <w:lvlText w:val=""/>
      <w:lvlJc w:val="left"/>
    </w:lvl>
    <w:lvl w:ilvl="4" w:tplc="5D98F0E0">
      <w:numFmt w:val="decimal"/>
      <w:lvlText w:val=""/>
      <w:lvlJc w:val="left"/>
    </w:lvl>
    <w:lvl w:ilvl="5" w:tplc="5FAA515C">
      <w:numFmt w:val="decimal"/>
      <w:lvlText w:val=""/>
      <w:lvlJc w:val="left"/>
    </w:lvl>
    <w:lvl w:ilvl="6" w:tplc="AA2851F8">
      <w:numFmt w:val="decimal"/>
      <w:lvlText w:val=""/>
      <w:lvlJc w:val="left"/>
    </w:lvl>
    <w:lvl w:ilvl="7" w:tplc="1E388E2C">
      <w:numFmt w:val="decimal"/>
      <w:lvlText w:val=""/>
      <w:lvlJc w:val="left"/>
    </w:lvl>
    <w:lvl w:ilvl="8" w:tplc="948ADD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226"/>
    <w:rsid w:val="001C2DD4"/>
    <w:rsid w:val="00271D72"/>
    <w:rsid w:val="00722627"/>
    <w:rsid w:val="00925EE6"/>
    <w:rsid w:val="009366DA"/>
    <w:rsid w:val="00F31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B74D"/>
  <w15:docId w15:val="{0D045A3A-F965-4C93-8A2F-1B28CB93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3" w:color="2E7D6B"/>
      </w:pBdr>
      <w:spacing w:before="360" w:after="140"/>
      <w:outlineLvl w:val="0"/>
    </w:pPr>
    <w:rPr>
      <w:b/>
      <w:bCs/>
      <w:color w:val="1B4D3E"/>
      <w:sz w:val="32"/>
      <w:szCs w:val="32"/>
    </w:rPr>
  </w:style>
  <w:style w:type="paragraph" w:styleId="Heading2">
    <w:name w:val="heading 2"/>
    <w:uiPriority w:val="9"/>
    <w:unhideWhenUsed/>
    <w:qFormat/>
    <w:pPr>
      <w:keepNext/>
      <w:spacing w:before="240" w:after="100"/>
      <w:outlineLvl w:val="1"/>
    </w:pPr>
    <w:rPr>
      <w:b/>
      <w:bCs/>
      <w:color w:val="2E7D6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6.xml"/><Relationship Id="rId21" Type="http://schemas.openxmlformats.org/officeDocument/2006/relationships/image" Target="media/image7.png"/><Relationship Id="rId34"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header" Target="header6.xml"/><Relationship Id="rId33" Type="http://schemas.openxmlformats.org/officeDocument/2006/relationships/header" Target="header9.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footer" Target="footer8.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5.xml"/><Relationship Id="rId28" Type="http://schemas.openxmlformats.org/officeDocument/2006/relationships/image" Target="media/image10.png"/><Relationship Id="rId36" Type="http://schemas.openxmlformats.org/officeDocument/2006/relationships/footer" Target="footer10.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9.png"/><Relationship Id="rId30" Type="http://schemas.openxmlformats.org/officeDocument/2006/relationships/footer" Target="footer7.xml"/><Relationship Id="rId35" Type="http://schemas.openxmlformats.org/officeDocument/2006/relationships/header" Target="header10.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3669</Words>
  <Characters>20915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GearGrid: TYSIC Solution Submission</vt:lpstr>
    </vt:vector>
  </TitlesOfParts>
  <Company/>
  <LinksUpToDate>false</LinksUpToDate>
  <CharactersWithSpaces>24535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GearGrid: TYSIC Solution Submission</dc:title>
  <dc:creator>GearGrid</dc:creator>
  <cp:lastModifiedBy>Prateek Saha</cp:lastModifiedBy>
  <cp:revision>5</cp:revision>
  <dcterms:created xsi:type="dcterms:W3CDTF">2026-09-28T10:30:00Z</dcterms:created>
  <dcterms:modified xsi:type="dcterms:W3CDTF">2026-09-28T11:19:00Z</dcterms:modified>
</cp:coreProperties>
</file>