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simple C++ program that displays your name, age, and favorite hobby on the screen. Follow the basic structure of a C++ program, including proper use of #include, main() function, and comments.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C++ program that declares and initializes variables of different data types (int, float, char, double, bool). Print the values of these variables along with their sizes using sizeof().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C++ program that takes two numbers as input from the user and performs the following operations. Print the results of each operation.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Addition.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Subtraction.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Multiplication.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Modulus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C++ program that asks the user to enter their marks (out of 100) and determines their grade based on the following criteria: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90 and above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Grade A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80 to 89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Grade B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70 to 79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Grade C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60 to 69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Grade 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Below 60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Grade F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Use  if-else statements to implement this logic.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C++ program that takes an integer (1-7) as input from the user and prints the corresponding day of the week using a switch statement. For example: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Monday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→ Tuesday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→ Wednesday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→ Sunday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the user enters a number outside this range, display an error message.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