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B205" w14:textId="15AE86E3" w:rsidR="002B06E0" w:rsidRPr="002B06E0" w:rsidRDefault="002B06E0" w:rsidP="002B06E0">
      <w:pPr>
        <w:pStyle w:val="Heading1"/>
        <w:rPr>
          <w:rFonts w:eastAsiaTheme="minorHAnsi"/>
          <w:u w:val="double"/>
        </w:rPr>
      </w:pPr>
      <w:r w:rsidRPr="002B06E0">
        <w:rPr>
          <w:rFonts w:eastAsiaTheme="minorHAnsi"/>
          <w:u w:val="double"/>
        </w:rPr>
        <w:t xml:space="preserve">Predictive Analysis-Unit 1 Practice 1 </w:t>
      </w:r>
    </w:p>
    <w:p w14:paraId="64F70860" w14:textId="1D7B5D22" w:rsidR="002B06E0" w:rsidRDefault="002B06E0" w:rsidP="002B06E0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1) Lab 1</w:t>
      </w:r>
    </w:p>
    <w:p w14:paraId="21BE15F9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code</w:t>
      </w:r>
      <w:proofErr w:type="gramEnd"/>
    </w:p>
    <w:p w14:paraId="145DBE90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streamlit</w:t>
      </w:r>
      <w:proofErr w:type="spell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proofErr w:type="spellEnd"/>
    </w:p>
    <w:p w14:paraId="6B644A44" w14:textId="77777777" w:rsidR="00D972C1" w:rsidRPr="00D972C1" w:rsidRDefault="00D972C1" w:rsidP="00D97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1F623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1CC51B0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session_state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.name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4666B6E3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proofErr w:type="gramEnd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_state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.color</w:t>
      </w:r>
      <w:proofErr w:type="spellEnd"/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6D8301B2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session_state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.pas</w:t>
      </w:r>
      <w:proofErr w:type="spellEnd"/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55E504B2" w14:textId="77777777" w:rsidR="00D972C1" w:rsidRPr="00D972C1" w:rsidRDefault="00D972C1" w:rsidP="00D97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F20465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First Application"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9F6777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the page"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divider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"rainbow"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5112B9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col3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842E3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3AC5B9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"https://www.latentview.com/wp-content/uploads/2023/09/latentview-logo.png"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caption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"LV Logo"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C01A15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5633B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snow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ACB2D7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5A4DD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A2AC6B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D618F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col1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478E1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</w:t>
      </w:r>
      <w:proofErr w:type="gramStart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spellStart"/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DFF9E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col2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342CDC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text_</w:t>
      </w:r>
      <w:proofErr w:type="gramStart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proofErr w:type="spell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A9D34F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C39F0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selectbox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"Choose Your Color"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'Pink'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'color'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E7ADE4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6C77D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1FE113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A6780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submit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316BEB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subheader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'My</w:t>
      </w:r>
      <w:proofErr w:type="spellEnd"/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 is </w:t>
      </w:r>
      <w:r w:rsidRPr="00D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I like </w:t>
      </w:r>
      <w:r w:rsidRPr="00D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972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.'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060F15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D6402" w14:textId="77777777" w:rsidR="00D972C1" w:rsidRPr="00D972C1" w:rsidRDefault="00D972C1" w:rsidP="00D9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2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2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97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on_click</w:t>
      </w:r>
      <w:proofErr w:type="spellEnd"/>
      <w:r w:rsidRPr="00D97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r w:rsidRPr="00D97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C0BBE9" w14:textId="77777777" w:rsidR="002B06E0" w:rsidRDefault="002B06E0" w:rsidP="002B06E0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2E344D8" w14:textId="74093199" w:rsidR="002B06E0" w:rsidRPr="002B06E0" w:rsidRDefault="002B06E0" w:rsidP="002B06E0">
      <w:pPr>
        <w:pStyle w:val="NormalWeb"/>
        <w:shd w:val="clear" w:color="auto" w:fill="FFFFFF"/>
        <w:spacing w:after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2B06E0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2)</w:t>
      </w:r>
    </w:p>
    <w:p w14:paraId="5B7139F4" w14:textId="697D2520" w:rsidR="002B06E0" w:rsidRPr="002B06E0" w:rsidRDefault="002B06E0" w:rsidP="002B06E0">
      <w:r w:rsidRPr="002B06E0">
        <w:rPr>
          <w:b/>
          <w:bCs/>
        </w:rPr>
        <w:t>Problem 1</w:t>
      </w:r>
      <w:r w:rsidRPr="002B06E0">
        <w:t>:</w:t>
      </w:r>
      <w:r w:rsidRPr="002B06E0">
        <w:t> Personalization for customers</w:t>
      </w:r>
    </w:p>
    <w:p w14:paraId="21C93E47" w14:textId="49211739" w:rsidR="002B06E0" w:rsidRPr="002B06E0" w:rsidRDefault="002B06E0" w:rsidP="002B06E0">
      <w:r w:rsidRPr="002B06E0">
        <w:t xml:space="preserve">Understanding customer </w:t>
      </w:r>
      <w:r w:rsidRPr="002B06E0">
        <w:t>behaviour</w:t>
      </w:r>
      <w:r w:rsidRPr="002B06E0">
        <w:t xml:space="preserve"> and combining it with consumer demography is the first step in the deployment of predictive analytics.</w:t>
      </w:r>
    </w:p>
    <w:p w14:paraId="7A4B43C5" w14:textId="6616B9A4" w:rsidR="002B06E0" w:rsidRPr="002B06E0" w:rsidRDefault="002B06E0" w:rsidP="002B06E0">
      <w:hyperlink r:id="rId4" w:history="1">
        <w:r w:rsidRPr="002B06E0">
          <w:t>Retailers</w:t>
        </w:r>
      </w:hyperlink>
      <w:r w:rsidRPr="002B06E0">
        <w:t xml:space="preserve"> can use it to give targeted and highly customized offers for specific </w:t>
      </w:r>
      <w:r w:rsidRPr="002B06E0">
        <w:t>shoppers. Such</w:t>
      </w:r>
      <w:r w:rsidRPr="002B06E0">
        <w:t xml:space="preserve"> insights coupled with retail predictive analytics now give merchants the option to make highly personalized offers to customers at a very granular level.</w:t>
      </w:r>
    </w:p>
    <w:p w14:paraId="7670C649" w14:textId="5F73C7CB" w:rsidR="002B06E0" w:rsidRPr="002B06E0" w:rsidRDefault="002B06E0" w:rsidP="002B06E0">
      <w:r w:rsidRPr="002B06E0">
        <w:t xml:space="preserve">For example, retailers can personalize the in-store experience by giving offers to incentivize frequent buying to drive more purchases, thereby achieving higher sales across all </w:t>
      </w:r>
      <w:proofErr w:type="spellStart"/>
      <w:proofErr w:type="gramStart"/>
      <w:r w:rsidRPr="002B06E0">
        <w:t>channels.This</w:t>
      </w:r>
      <w:proofErr w:type="spellEnd"/>
      <w:proofErr w:type="gramEnd"/>
      <w:r w:rsidRPr="002B06E0">
        <w:t xml:space="preserve"> technique can be used to upsell or even cross-sell. </w:t>
      </w:r>
    </w:p>
    <w:p w14:paraId="574D0C73" w14:textId="51955D83" w:rsidR="002B06E0" w:rsidRDefault="002B06E0" w:rsidP="002B06E0">
      <w:r w:rsidRPr="002B06E0">
        <w:rPr>
          <w:b/>
          <w:bCs/>
        </w:rPr>
        <w:t xml:space="preserve">Problem </w:t>
      </w:r>
      <w:r w:rsidRPr="002B06E0">
        <w:rPr>
          <w:b/>
          <w:bCs/>
        </w:rPr>
        <w:t>2</w:t>
      </w:r>
      <w:r>
        <w:rPr>
          <w:b/>
          <w:bCs/>
        </w:rPr>
        <w:t>:</w:t>
      </w:r>
      <w:r w:rsidRPr="002B06E0">
        <w:rPr>
          <w:b/>
          <w:bCs/>
        </w:rPr>
        <w:t> </w:t>
      </w:r>
      <w:r w:rsidRPr="002B06E0">
        <w:t>Inventory and supply chain management</w:t>
      </w:r>
      <w:r>
        <w:t>:</w:t>
      </w:r>
    </w:p>
    <w:p w14:paraId="0EAF70F9" w14:textId="6CE9902D" w:rsidR="002B06E0" w:rsidRPr="002B06E0" w:rsidRDefault="002B06E0" w:rsidP="002B06E0">
      <w:hyperlink r:id="rId5" w:history="1">
        <w:r w:rsidRPr="002B06E0">
          <w:t>Predictive analytics</w:t>
        </w:r>
      </w:hyperlink>
      <w:r w:rsidRPr="002B06E0">
        <w:t xml:space="preserve"> helps answer questions such as what to store when to store, and what and when to </w:t>
      </w:r>
      <w:proofErr w:type="spellStart"/>
      <w:proofErr w:type="gramStart"/>
      <w:r w:rsidRPr="002B06E0">
        <w:t>discard.Stocking</w:t>
      </w:r>
      <w:proofErr w:type="spellEnd"/>
      <w:proofErr w:type="gramEnd"/>
      <w:r w:rsidRPr="002B06E0">
        <w:t xml:space="preserve"> up on slow-moving products or running out of popular ones are both problems. Such insights optimize performance and reduce </w:t>
      </w:r>
      <w:proofErr w:type="spellStart"/>
      <w:proofErr w:type="gramStart"/>
      <w:r w:rsidRPr="002B06E0">
        <w:t>costs.Thus</w:t>
      </w:r>
      <w:proofErr w:type="spellEnd"/>
      <w:proofErr w:type="gramEnd"/>
      <w:r w:rsidRPr="002B06E0">
        <w:t>, predictive retail analytics removes this uncertainty or any purchase simply based on a hunch.</w:t>
      </w:r>
    </w:p>
    <w:p w14:paraId="07BDC3A7" w14:textId="288F9E63" w:rsidR="005E5365" w:rsidRDefault="002B06E0">
      <w:r>
        <w:t xml:space="preserve">3) </w:t>
      </w:r>
      <w:r>
        <w:br/>
      </w:r>
      <w:r>
        <w:br/>
      </w:r>
      <w:r>
        <w:br/>
      </w:r>
      <w:r>
        <w:rPr>
          <w:b/>
          <w:bCs/>
        </w:rPr>
        <w:t>Problem 1:</w:t>
      </w:r>
      <w:r>
        <w:t xml:space="preserve"> Sales forecasting: This problem involves</w:t>
      </w:r>
      <w:r>
        <w:br/>
        <w:t>predicting the future sales of a product or a service based on historical and</w:t>
      </w:r>
      <w:r>
        <w:br/>
        <w:t>current data, such as advertising spend, seasonality, customer demand,</w:t>
      </w:r>
      <w:r>
        <w:br/>
        <w:t>etc. </w:t>
      </w:r>
      <w:r>
        <w:br/>
      </w:r>
      <w:r>
        <w:br/>
      </w:r>
      <w:r>
        <w:br/>
      </w:r>
      <w:r>
        <w:rPr>
          <w:b/>
          <w:bCs/>
        </w:rPr>
        <w:t>Problem 2:</w:t>
      </w:r>
      <w:r>
        <w:t xml:space="preserve"> Customer lifetime value: This problem</w:t>
      </w:r>
      <w:r>
        <w:br/>
        <w:t>involves estimating the total revenue that a customer will generate for a</w:t>
      </w:r>
      <w:r>
        <w:br/>
        <w:t>retailer over their entire relationship.</w:t>
      </w:r>
      <w:r>
        <w:br/>
      </w:r>
      <w:r>
        <w:br/>
      </w:r>
      <w:r>
        <w:br/>
        <w:t>4)</w:t>
      </w:r>
      <w:r>
        <w:br/>
      </w:r>
      <w:r>
        <w:br/>
      </w:r>
      <w:r>
        <w:br/>
      </w:r>
      <w:r>
        <w:rPr>
          <w:b/>
          <w:bCs/>
        </w:rPr>
        <w:t>Problem 1:</w:t>
      </w:r>
      <w:r>
        <w:t xml:space="preserve"> Store</w:t>
      </w:r>
      <w:r>
        <w:br/>
        <w:t>clustering: This problem involves grouping stores based on their features and</w:t>
      </w:r>
      <w:r>
        <w:br/>
        <w:t>performance, such as location, size, revenue, footfall, etc.</w:t>
      </w:r>
      <w:r>
        <w:br/>
      </w:r>
      <w:r>
        <w:br/>
      </w:r>
      <w:r>
        <w:br/>
      </w:r>
      <w:r>
        <w:rPr>
          <w:b/>
          <w:bCs/>
        </w:rPr>
        <w:t>Problem 2:</w:t>
      </w:r>
      <w:r>
        <w:t xml:space="preserve"> Product</w:t>
      </w:r>
      <w:r>
        <w:br/>
        <w:t>clustering: This problem involves grouping products based on their attributes</w:t>
      </w:r>
      <w:r>
        <w:br/>
        <w:t>and performance, such as sales, margin, popularity, seasonality, etc.</w:t>
      </w:r>
      <w:r>
        <w:br/>
      </w:r>
      <w:r>
        <w:br/>
      </w:r>
      <w:r>
        <w:br/>
        <w:t>5)</w:t>
      </w:r>
      <w:r>
        <w:br/>
      </w:r>
      <w:r>
        <w:br/>
      </w:r>
      <w:r>
        <w:br/>
      </w:r>
      <w:r>
        <w:rPr>
          <w:b/>
          <w:bCs/>
        </w:rPr>
        <w:t>Problem 1</w:t>
      </w:r>
      <w:r>
        <w:t>: Diabetes prediction: Classification models can be used to predict</w:t>
      </w:r>
      <w:r>
        <w:br/>
        <w:t>whether a person has diabetes or not, or whether they will develop diabetes in</w:t>
      </w:r>
      <w:r>
        <w:br/>
        <w:t>the future.</w:t>
      </w:r>
      <w:r>
        <w:br/>
      </w:r>
      <w:r>
        <w:br/>
      </w:r>
      <w:r>
        <w:br/>
      </w:r>
      <w:r>
        <w:rPr>
          <w:b/>
          <w:bCs/>
        </w:rPr>
        <w:lastRenderedPageBreak/>
        <w:t>Problem 2</w:t>
      </w:r>
      <w:r>
        <w:t>: Classification models can be used to predict whether a person has</w:t>
      </w:r>
      <w:r>
        <w:br/>
        <w:t>heart disease or not, or whether they will experience a cardiac event in the</w:t>
      </w:r>
      <w:r>
        <w:br/>
        <w:t>future, based on features.</w:t>
      </w:r>
      <w:r>
        <w:br/>
      </w:r>
      <w:r>
        <w:br/>
      </w:r>
      <w:r>
        <w:br/>
        <w:t>6)</w:t>
      </w:r>
      <w:r>
        <w:br/>
      </w:r>
      <w:r>
        <w:br/>
      </w:r>
      <w:r>
        <w:br/>
      </w:r>
      <w:r>
        <w:rPr>
          <w:b/>
          <w:bCs/>
        </w:rPr>
        <w:t xml:space="preserve">Problem 1: </w:t>
      </w:r>
      <w:r>
        <w:t>Length of stay prediction: Length of stay (LOS) is an important</w:t>
      </w:r>
      <w:r>
        <w:br/>
        <w:t>indicator of hospital resource utilization. Regression models can be used to</w:t>
      </w:r>
      <w:r>
        <w:br/>
        <w:t>predict LOS based on features such as admission type, diagnosis, procedures.</w:t>
      </w:r>
      <w:r>
        <w:br/>
      </w:r>
      <w:r>
        <w:br/>
      </w:r>
      <w:r>
        <w:br/>
      </w:r>
      <w:r>
        <w:rPr>
          <w:b/>
          <w:bCs/>
        </w:rPr>
        <w:t xml:space="preserve">Problem 2: </w:t>
      </w:r>
      <w:r>
        <w:t>Disease severity prediction: Disease severity is a measure of how much a</w:t>
      </w:r>
      <w:r>
        <w:br/>
        <w:t>disease affects a patient’s health and functioning. Regression models can be</w:t>
      </w:r>
      <w:r>
        <w:br/>
        <w:t>used to predict disease severity.</w:t>
      </w:r>
      <w:r>
        <w:br/>
      </w:r>
      <w:r>
        <w:br/>
      </w:r>
      <w:r>
        <w:br/>
        <w:t xml:space="preserve">7) </w:t>
      </w:r>
      <w:r>
        <w:br/>
      </w:r>
      <w:r>
        <w:br/>
      </w:r>
      <w:r>
        <w:br/>
      </w:r>
      <w:r>
        <w:rPr>
          <w:b/>
          <w:bCs/>
        </w:rPr>
        <w:t>Problem 1:</w:t>
      </w:r>
      <w:r>
        <w:t xml:space="preserve"> Phenotype clustering: Phenotype clustering is the process of grouping</w:t>
      </w:r>
      <w:r>
        <w:br/>
        <w:t>patients or diseases based on their observable characteristics, such as</w:t>
      </w:r>
      <w:r>
        <w:br/>
        <w:t>symptoms, biomarkers, genetic factors, and clinical outcomes.</w:t>
      </w:r>
      <w:r>
        <w:br/>
      </w:r>
      <w:r>
        <w:br/>
      </w:r>
      <w:r>
        <w:br/>
      </w:r>
      <w:r>
        <w:rPr>
          <w:b/>
          <w:bCs/>
        </w:rPr>
        <w:t xml:space="preserve">Problem 2: </w:t>
      </w:r>
      <w:r>
        <w:t>Resource utilization clustering: Resource utilization clustering is the</w:t>
      </w:r>
      <w:r>
        <w:br/>
        <w:t>process of grouping patients based on their use of health care resources, such</w:t>
      </w:r>
      <w:r>
        <w:br/>
        <w:t>as length of stay, cost of treatment, and readmission rate</w:t>
      </w:r>
      <w:r>
        <w:br/>
      </w:r>
      <w:r>
        <w:br/>
      </w:r>
      <w:r>
        <w:br/>
        <w:t>8)</w:t>
      </w:r>
      <w:r>
        <w:br/>
      </w:r>
      <w:r>
        <w:br/>
      </w:r>
      <w:r>
        <w:br/>
      </w:r>
      <w:r>
        <w:rPr>
          <w:b/>
          <w:bCs/>
        </w:rPr>
        <w:t>Problem 1:</w:t>
      </w:r>
      <w:r>
        <w:t xml:space="preserve"> Credit scoring: Classification models can be used to predict whether a</w:t>
      </w:r>
      <w:r>
        <w:br/>
        <w:t>borrower will repay a loan or default and assign a credit score or rating</w:t>
      </w:r>
      <w:r>
        <w:br/>
        <w:t>accordingly.</w:t>
      </w:r>
      <w:r>
        <w:br/>
      </w:r>
      <w:r>
        <w:br/>
      </w:r>
      <w:r>
        <w:br/>
      </w:r>
      <w:r>
        <w:rPr>
          <w:b/>
          <w:bCs/>
        </w:rPr>
        <w:t>Problem 2:</w:t>
      </w:r>
      <w:r>
        <w:t xml:space="preserve"> Fraud detection: Classification models can be used to detect anomalies</w:t>
      </w:r>
      <w:r>
        <w:br/>
        <w:t>or patterns that indicate fraud, such as identity theft, money laundering, or</w:t>
      </w:r>
      <w:r>
        <w:br/>
        <w:t>cyberattacks.</w:t>
      </w:r>
      <w:r>
        <w:br/>
      </w:r>
      <w:r>
        <w:br/>
      </w:r>
      <w:r>
        <w:br/>
        <w:t>9)</w:t>
      </w:r>
      <w:r>
        <w:br/>
      </w:r>
      <w:r>
        <w:br/>
      </w:r>
      <w:r>
        <w:br/>
      </w:r>
      <w:r>
        <w:rPr>
          <w:b/>
          <w:bCs/>
        </w:rPr>
        <w:t>Problem 1:</w:t>
      </w:r>
      <w:r>
        <w:t xml:space="preserve"> Cash flow forecasting: Cash flow forecasting can help with budgeting,</w:t>
      </w:r>
      <w:r>
        <w:br/>
      </w:r>
      <w:r>
        <w:lastRenderedPageBreak/>
        <w:t>planning, investing, and financing decisions. Regression models can be used to</w:t>
      </w:r>
      <w:r>
        <w:br/>
        <w:t>predict cash flow.</w:t>
      </w:r>
      <w:r>
        <w:br/>
      </w:r>
      <w:r>
        <w:br/>
      </w:r>
      <w:r>
        <w:br/>
      </w:r>
      <w:r>
        <w:rPr>
          <w:b/>
          <w:bCs/>
        </w:rPr>
        <w:t>Problem 2:</w:t>
      </w:r>
      <w:r>
        <w:t xml:space="preserve"> Stock price prediction: Stock price prediction can help with trading,</w:t>
      </w:r>
      <w:r>
        <w:br/>
        <w:t>investing, and valuation decisions. Regression models can be used to predict</w:t>
      </w:r>
      <w:r>
        <w:br/>
        <w:t>stock price based on features such as earnings, revenue, dividends, ratios,</w:t>
      </w:r>
      <w:r>
        <w:br/>
        <w:t>news, and social media.</w:t>
      </w:r>
      <w:r>
        <w:br/>
      </w:r>
      <w:r>
        <w:br/>
      </w:r>
      <w:r>
        <w:br/>
        <w:t xml:space="preserve">10) </w:t>
      </w:r>
      <w:r>
        <w:br/>
      </w:r>
      <w:r>
        <w:br/>
      </w:r>
      <w:r>
        <w:br/>
      </w:r>
      <w:r>
        <w:rPr>
          <w:b/>
          <w:bCs/>
        </w:rPr>
        <w:t xml:space="preserve">Problem 1: </w:t>
      </w:r>
      <w:r>
        <w:t>Customer segmentation: Clustering models can be used to create customer</w:t>
      </w:r>
      <w:r>
        <w:br/>
        <w:t>segments based on features such as demographics, income, spending, loyalty, and</w:t>
      </w:r>
      <w:r>
        <w:br/>
        <w:t>satisfaction.</w:t>
      </w:r>
      <w:r>
        <w:br/>
      </w:r>
      <w:r>
        <w:br/>
      </w:r>
      <w:r>
        <w:br/>
      </w:r>
      <w:r>
        <w:rPr>
          <w:b/>
          <w:bCs/>
        </w:rPr>
        <w:t xml:space="preserve">Problem 2: </w:t>
      </w:r>
      <w:r>
        <w:t>Portfolio analysis: Portfolio analysis is the process of evaluating the</w:t>
      </w:r>
      <w:r>
        <w:br/>
        <w:t>performance and risk of a collection of financial assets, such as stocks,</w:t>
      </w:r>
      <w:r>
        <w:br/>
        <w:t>bonds, or funds. Clustering models can be used to create portfolios based on</w:t>
      </w:r>
      <w:r>
        <w:br/>
        <w:t>features such as returns, volatility, correlation, and beta.</w:t>
      </w:r>
    </w:p>
    <w:sectPr w:rsidR="005E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E0"/>
    <w:rsid w:val="0015613D"/>
    <w:rsid w:val="002B06E0"/>
    <w:rsid w:val="005E5365"/>
    <w:rsid w:val="00C62586"/>
    <w:rsid w:val="00D9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6C60"/>
  <w15:chartTrackingRefBased/>
  <w15:docId w15:val="{2BD414F5-BFD5-4396-8F37-F16B9515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06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06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pressanalytics.com/blog/predictive-analytics/" TargetMode="External"/><Relationship Id="rId4" Type="http://schemas.openxmlformats.org/officeDocument/2006/relationships/hyperlink" Target="https://www.expressanalytics.com/blog/market-basket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Bhadauria</dc:creator>
  <cp:keywords/>
  <dc:description/>
  <cp:lastModifiedBy>Sneha Bhadauria</cp:lastModifiedBy>
  <cp:revision>1</cp:revision>
  <dcterms:created xsi:type="dcterms:W3CDTF">2024-01-11T14:34:00Z</dcterms:created>
  <dcterms:modified xsi:type="dcterms:W3CDTF">2024-01-11T15:17:00Z</dcterms:modified>
</cp:coreProperties>
</file>