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Week 3: Coding Prompt Evaluation Using Qwen2.5-Coder 14B and DeepSeek Coder V2 16B</w:t>
      </w:r>
    </w:p>
    <w:p>
      <w:pPr>
        <w:pStyle w:val="Heading2"/>
      </w:pPr>
      <w:r>
        <w:t>Work Completed</w:t>
      </w:r>
    </w:p>
    <w:p>
      <w:r>
        <w:t>During this week, I focused on running the coding prompts using two local Large Language Models (LLMs): Qwen2.5-Coder 14B and DeepSeek Coder V2 16B. The objective was to test both models with the same prompts and observe the code and explanations generated by each model.</w:t>
      </w:r>
    </w:p>
    <w:p>
      <w:pPr>
        <w:pStyle w:val="Heading2"/>
      </w:pPr>
      <w:r>
        <w:t>Qwen2.5-Coder 14B Prompt Execution</w:t>
      </w:r>
    </w:p>
    <w:p>
      <w:r>
        <w:t>I used Qwen2.5-Coder 14B to run the coding prompts prepared for the evaluation. For each prompt, I submitted the programming task to the model and reviewed the response generated. The purpose was to check how the model interpreted the task and how it presented the requested code or explanation.</w:t>
      </w:r>
    </w:p>
    <w:p>
      <w:r>
        <w:rPr>
          <w:b/>
        </w:rPr>
        <w:t>Coding Prompt → Qwen2.5-Coder 14B → Generated Response</w:t>
      </w:r>
    </w:p>
    <w:p>
      <w:pPr>
        <w:pStyle w:val="Heading2"/>
      </w:pPr>
      <w:r>
        <w:t>DeepSeek Coder V2 16B Prompt Execution</w:t>
      </w:r>
    </w:p>
    <w:p>
      <w:r>
        <w:t>I also ran the coding prompts using DeepSeek Coder V2 16B. The same prompts were used with this model so that the outputs could be reviewed alongside the responses from Qwen2.5-Coder 14B. This provided a consistent basis for examining the responses produced by both models.</w:t>
      </w:r>
    </w:p>
    <w:p>
      <w:r>
        <w:rPr>
          <w:b/>
        </w:rPr>
        <w:t>Coding Prompt → DeepSeek Coder V2 16B → Generated Response</w:t>
      </w:r>
    </w:p>
    <w:p>
      <w:pPr>
        <w:pStyle w:val="Heading2"/>
      </w:pPr>
      <w:r>
        <w:t>Review of Model Responses</w:t>
      </w:r>
    </w:p>
    <w:p>
      <w:r>
        <w:t>After running the prompts, I reviewed the generated responses from both models. The review focused on the following aspects:</w:t>
      </w:r>
    </w:p>
    <w:p>
      <w:pPr>
        <w:pStyle w:val="ListBullet"/>
      </w:pPr>
      <w:r>
        <w:t>Whether the response addressed the requirements in the prompt.</w:t>
      </w:r>
    </w:p>
    <w:p>
      <w:pPr>
        <w:pStyle w:val="ListBullet"/>
      </w:pPr>
      <w:r>
        <w:t>Whether the generated code was presented clearly.</w:t>
      </w:r>
    </w:p>
    <w:p>
      <w:pPr>
        <w:pStyle w:val="ListBullet"/>
      </w:pPr>
      <w:r>
        <w:t>Whether the explanation, when provided, was understandable.</w:t>
      </w:r>
    </w:p>
    <w:p>
      <w:pPr>
        <w:pStyle w:val="ListBullet"/>
      </w:pPr>
      <w:r>
        <w:t>Whether the outputs from the two models differed in approach or presentation.</w:t>
      </w:r>
    </w:p>
    <w:p>
      <w:pPr>
        <w:pStyle w:val="ListBullet"/>
      </w:pPr>
      <w:r>
        <w:t>Which responses would need further checking or execution before being considered correct.</w:t>
      </w:r>
    </w:p>
    <w:p>
      <w:r>
        <w:t>The generated code should be compiled or executed and checked against the task requirements before drawing conclusions about correctness.</w:t>
      </w:r>
    </w:p>
    <w:p>
      <w:pPr>
        <w:pStyle w:val="Heading2"/>
      </w:pPr>
      <w:r>
        <w:t>Comparative Prompt Workflow</w:t>
      </w:r>
    </w:p>
    <w:p>
      <w:r>
        <w:t>Using the same prompts with both models established the following workflow:</w:t>
      </w:r>
    </w:p>
    <w:p>
      <w:r>
        <w:rPr>
          <w:b/>
        </w:rPr>
        <w:t>Same Coding Prompt → Qwen2.5-Coder 14B → Response Review</w:t>
      </w:r>
    </w:p>
    <w:p>
      <w:r>
        <w:rPr>
          <w:b/>
        </w:rPr>
        <w:t>Same Coding Prompt → DeepSeek Coder V2 16B → Response Review</w:t>
      </w:r>
    </w:p>
    <w:p>
      <w:r>
        <w:t>This approach keeps the prompts consistent and makes it easier to review the models' outputs side by side.</w:t>
      </w:r>
    </w:p>
    <w:p>
      <w:pPr>
        <w:pStyle w:val="Heading2"/>
      </w:pPr>
      <w:r>
        <w:t>Key Observation</w:t>
      </w:r>
    </w:p>
    <w:p>
      <w:r>
        <w:t>Running the same prompts through Qwen2.5-Coder 14B and DeepSeek Coder V2 16B provides a basis for comparing their generated code and explanations. Any conclusion about which model performs better should be based on checking the actual outputs for correctness, completeness, and compliance with each prompt.</w:t>
      </w:r>
    </w:p>
    <w:p>
      <w:pPr>
        <w:pStyle w:val="Heading2"/>
      </w:pPr>
      <w:r>
        <w:t>Outcome</w:t>
      </w:r>
    </w:p>
    <w:p>
      <w:r>
        <w:t>By the end of the week:</w:t>
      </w:r>
    </w:p>
    <w:p>
      <w:pPr>
        <w:pStyle w:val="ListBullet"/>
      </w:pPr>
      <w:r>
        <w:t>Ran the coding prompts using Qwen2.5-Coder 14B.</w:t>
      </w:r>
    </w:p>
    <w:p>
      <w:pPr>
        <w:pStyle w:val="ListBullet"/>
      </w:pPr>
      <w:r>
        <w:t>Ran the coding prompts using DeepSeek Coder V2 16B.</w:t>
      </w:r>
    </w:p>
    <w:p>
      <w:pPr>
        <w:pStyle w:val="ListBullet"/>
      </w:pPr>
      <w:r>
        <w:t>Used the same prompts with both models to support a consistent review.</w:t>
      </w:r>
    </w:p>
    <w:p>
      <w:pPr>
        <w:pStyle w:val="ListBullet"/>
      </w:pPr>
      <w:r>
        <w:t>Collected the responses generated by each model.</w:t>
      </w:r>
    </w:p>
    <w:p>
      <w:pPr>
        <w:pStyle w:val="ListBullet"/>
      </w:pPr>
      <w:r>
        <w:t>Reviewed the outputs for relevance, clarity, and suitability for further testing.</w:t>
      </w:r>
    </w:p>
    <w:p>
      <w:pPr>
        <w:pStyle w:val="ListBullet"/>
      </w:pPr>
      <w:r>
        <w:t>Established a workflow for comparing the two models' coding responses.</w:t>
      </w:r>
    </w:p>
    <w:p>
      <w:pPr>
        <w:pStyle w:val="ListBullet"/>
      </w:pPr>
      <w:r>
        <w:t>Identified code execution and correctness checks as necessary steps before making performance conclusions.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