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Prateek Anand</w:t>
      </w:r>
    </w:p>
    <w:p>
      <w:pPr>
        <w:pStyle w:val="Contact"/>
      </w:pPr>
      <w:r>
        <w:t xml:space="preserve">Los Angeles, CA | (408) 431-1325 | </w:t>
      </w:r>
      <w:hyperlink w:history="1" r:id="rIdxrvvtjzzhy7tq30enhw-r">
        <w:r>
          <w:rPr>
            <w:rStyle w:val="Hyperlink"/>
          </w:rPr>
          <w:t xml:space="preserve">prateek@cs.ucla.edu</w:t>
        </w:r>
      </w:hyperlink>
      <w:r>
        <w:t xml:space="preserve"> | </w:t>
      </w:r>
      <w:hyperlink w:history="1" r:id="rIddmyun_exwluxyseigcpko">
        <w:r>
          <w:rPr>
            <w:rStyle w:val="Hyperlink"/>
          </w:rPr>
          <w:t xml:space="preserve">https://prateekanand2.github.io/</w:t>
        </w:r>
      </w:hyperlink>
    </w:p>
    <w:p>
      <w:pPr>
        <w:pStyle w:val="Normal"/>
      </w:pPr>
      <w:r>
        <w:t xml:space="preserve">My research interests are in developing novel AI/ML computational methods. Broadly, I am invested in deep generative models, traditional machine learning, and statistical approaches for understanding and generating biological data.</w:t>
      </w:r>
    </w:p>
    <w:p>
      <w:pPr>
        <w:pStyle w:val="SectionHeader"/>
      </w:pPr>
      <w:r>
        <w:t xml:space="preserve">EDUCATION</w:t>
      </w:r>
    </w:p>
    <w:p>
      <w:pPr>
        <w:pStyle w:val="DegreeLine"/>
      </w:pPr>
      <w:r>
        <w:rPr>
          <w:b/>
          <w:bCs/>
        </w:rPr>
        <w:t xml:space="preserve">UCLA</w:t>
      </w:r>
      <w:r>
        <w:t xml:space="preserve"> | </w:t>
      </w:r>
      <w:r>
        <w:rPr>
          <w:i/>
          <w:iCs/>
        </w:rPr>
        <w:t xml:space="preserve">Ph.D., Computer Science</w:t>
      </w:r>
      <w:r>
        <w:t xml:space="preserve"> | Advisor: Dr. Sriram Sankararaman</w:t>
      </w:r>
      <w:r>
        <w:rPr>
          <w:b/>
          <w:bCs/>
        </w:rPr>
        <w:t xml:space="preserve">	2024 - 2029</w:t>
      </w:r>
    </w:p>
    <w:p>
      <w:pPr>
        <w:pStyle w:val="Bullet"/>
      </w:pPr>
      <w:r>
        <w:t xml:space="preserve">Recent work, GPC (deep generative model for genetic data): </w:t>
      </w:r>
      <w:r>
        <w:rPr>
          <w:i/>
          <w:iCs/>
        </w:rPr>
        <w:t xml:space="preserve">PLOS Genetics</w:t>
      </w:r>
      <w:r>
        <w:t xml:space="preserve">; </w:t>
      </w:r>
      <w:r>
        <w:rPr>
          <w:b/>
          <w:bCs/>
        </w:rPr>
        <w:t xml:space="preserve">Top 10% Oral Spotlight</w:t>
      </w:r>
      <w:r>
        <w:t xml:space="preserve">, </w:t>
      </w:r>
      <w:r>
        <w:rPr>
          <w:i/>
          <w:iCs/>
        </w:rPr>
        <w:t xml:space="preserve">ICLR Gen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 Workshop</w:t>
      </w:r>
    </w:p>
    <w:p>
      <w:pPr>
        <w:pStyle w:val="DegreeLine"/>
      </w:pPr>
      <w:r>
        <w:rPr>
          <w:b/>
          <w:bCs/>
        </w:rPr>
        <w:t xml:space="preserve">UCLA</w:t>
      </w:r>
      <w:r>
        <w:t xml:space="preserve"> | </w:t>
      </w:r>
      <w:r>
        <w:rPr>
          <w:i/>
          <w:iCs/>
        </w:rPr>
        <w:t xml:space="preserve">M.S., Computer Science</w:t>
      </w:r>
      <w:r>
        <w:rPr>
          <w:b/>
          <w:bCs/>
        </w:rPr>
        <w:t xml:space="preserve">	2024 - 2026</w:t>
      </w:r>
    </w:p>
    <w:p>
      <w:pPr>
        <w:pStyle w:val="DegreeLine"/>
      </w:pPr>
      <w:r>
        <w:rPr>
          <w:b/>
          <w:bCs/>
        </w:rPr>
        <w:t xml:space="preserve">UCLA</w:t>
      </w:r>
      <w:r>
        <w:t xml:space="preserve"> | </w:t>
      </w:r>
      <w:r>
        <w:rPr>
          <w:i/>
          <w:iCs/>
        </w:rPr>
        <w:t xml:space="preserve">B.S., Computer Science</w:t>
      </w:r>
      <w:r>
        <w:rPr>
          <w:b/>
          <w:bCs/>
        </w:rPr>
        <w:t xml:space="preserve">	2020 - 2024</w:t>
      </w:r>
    </w:p>
    <w:p>
      <w:pPr>
        <w:pStyle w:val="SectionHeader"/>
      </w:pPr>
      <w:r>
        <w:t xml:space="preserve">PROFESSIONAL EXPERIENCE</w:t>
      </w:r>
    </w:p>
    <w:p>
      <w:pPr>
        <w:pStyle w:val="EntryHeader"/>
      </w:pPr>
      <w:r>
        <w:t xml:space="preserve">UCLA Computer Science | Sriram Lab</w:t>
      </w:r>
      <w:r>
        <w:t xml:space="preserve">	Jun 2022 - Present</w:t>
      </w:r>
    </w:p>
    <w:p>
      <w:pPr>
        <w:pStyle w:val="EntrySubtitle"/>
      </w:pPr>
      <w:r>
        <w:t xml:space="preserve">Graduate Student Researcher</w:t>
      </w:r>
    </w:p>
    <w:p>
      <w:pPr>
        <w:pStyle w:val="Bullet"/>
      </w:pPr>
      <w:r>
        <w:t xml:space="preserve">Developing discrete diffusion models and improved guidance methods for cell-type-specific enhancer design (under review)</w:t>
      </w:r>
    </w:p>
    <w:p>
      <w:pPr>
        <w:pStyle w:val="Bullet"/>
      </w:pPr>
      <w:r>
        <w:t xml:space="preserve">Building deep generative models of genetic variation for synthetic data and imputation</w:t>
      </w:r>
    </w:p>
    <w:p>
      <w:pPr>
        <w:pStyle w:val="Bullet"/>
      </w:pPr>
      <w:r>
        <w:t xml:space="preserve">Developing ensemble machine learning approaches for imputing rare variants across diverse ancestries</w:t>
      </w:r>
    </w:p>
    <w:p>
      <w:pPr>
        <w:pStyle w:val="Bullet"/>
      </w:pPr>
      <w:r>
        <w:t xml:space="preserve">Creating scalable machine learning/statistical software to understand human genetic architecture</w:t>
      </w:r>
    </w:p>
    <w:p>
      <w:pPr>
        <w:pStyle w:val="EntrySubtitle"/>
        <w:spacing w:before="40"/>
      </w:pPr>
      <w:r>
        <w:t xml:space="preserve">Research Intern (Bruins in Genomics Research Program)</w:t>
      </w:r>
    </w:p>
    <w:p>
      <w:pPr>
        <w:pStyle w:val="Bullet"/>
      </w:pPr>
      <w:r>
        <w:t xml:space="preserve">Evaluated a symbolic regression-based explanation method for complex black box machine learning models</w:t>
      </w:r>
    </w:p>
    <w:p>
      <w:pPr>
        <w:pStyle w:val="EntryHeader"/>
      </w:pPr>
      <w:r>
        <w:t xml:space="preserve">Stanford University School of Medicine | Curtis Lab</w:t>
      </w:r>
      <w:r>
        <w:t xml:space="preserve">	Jun 2023 - Jan 2024</w:t>
      </w:r>
    </w:p>
    <w:p>
      <w:pPr>
        <w:pStyle w:val="EntrySubtitle"/>
      </w:pPr>
      <w:r>
        <w:t xml:space="preserve">Research Intern (Canary CREST Research Program for Early Cancer Detection)</w:t>
      </w:r>
    </w:p>
    <w:p>
      <w:pPr>
        <w:pStyle w:val="Bullet"/>
      </w:pPr>
      <w:r>
        <w:t xml:space="preserve">Computational modeling and inference, refined model built using approximate Bayesian computation to detect blood cancer early</w:t>
      </w:r>
    </w:p>
    <w:p>
      <w:pPr>
        <w:pStyle w:val="EntryHeader"/>
      </w:pPr>
      <w:r>
        <w:t xml:space="preserve">UCLA Jonsson Comprehensive Cancer Center | Boutros Lab</w:t>
      </w:r>
      <w:r>
        <w:t xml:space="preserve">	Jan 2021 - Apr 2022</w:t>
      </w:r>
    </w:p>
    <w:p>
      <w:pPr>
        <w:pStyle w:val="EntrySubtitle"/>
      </w:pPr>
      <w:r>
        <w:t xml:space="preserve">Research Assistant</w:t>
      </w:r>
    </w:p>
    <w:p>
      <w:pPr>
        <w:pStyle w:val="Bullet"/>
      </w:pPr>
      <w:r>
        <w:t xml:space="preserve">Updated, maintained, and evaluated CI/CD HATCHet pipeline for use on lab cluster compute server</w:t>
      </w:r>
    </w:p>
    <w:p>
      <w:pPr>
        <w:pStyle w:val="SectionHeader"/>
      </w:pPr>
      <w:r>
        <w:t xml:space="preserve">PUBLICATIONS</w:t>
      </w:r>
      <w:r>
        <w:rPr>
          <w:b w:val="false"/>
          <w:bCs w:val="false"/>
          <w:i/>
          <w:iCs/>
          <w:sz w:val="18"/>
          <w:szCs w:val="18"/>
        </w:rPr>
        <w:t xml:space="preserve">	* denotes equal contribution</w:t>
      </w:r>
    </w:p>
    <w:p>
      <w:pPr>
        <w:pStyle w:val="PubBullet"/>
      </w:pPr>
      <w:r>
        <w:rPr>
          <w:b/>
          <w:bCs/>
        </w:rPr>
        <w:t xml:space="preserve">Prateek Anand</w:t>
      </w:r>
      <w:r>
        <w:t xml:space="preserve">, Anji Liu, Meihua Dang, Boyang Fu, Xinzhu Wei, Guy Van den Broeck*, Sriram Sankararaman*. GPC: An expressive and tractable deep generative model for genetic variation data, </w:t>
      </w:r>
      <w:r>
        <w:rPr>
          <w:i/>
          <w:iCs/>
        </w:rPr>
        <w:t xml:space="preserve">PLOS Genetics</w:t>
      </w:r>
      <w:r>
        <w:t xml:space="preserve">, (2026). Also a </w:t>
      </w:r>
      <w:r>
        <w:rPr>
          <w:b/>
          <w:bCs/>
        </w:rPr>
        <w:t xml:space="preserve">Top 10% Oral Spotlight</w:t>
      </w:r>
      <w:r>
        <w:t xml:space="preserve"> at the </w:t>
      </w:r>
      <w:r>
        <w:rPr>
          <w:i/>
          <w:iCs/>
        </w:rPr>
        <w:t xml:space="preserve">ICLR Gen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 Workshop</w:t>
      </w:r>
      <w:r>
        <w:t xml:space="preserve"> (2026).</w:t>
      </w:r>
    </w:p>
    <w:p>
      <w:pPr>
        <w:pStyle w:val="PubBullet"/>
      </w:pPr>
      <w:r>
        <w:t xml:space="preserve">Moonseong Jeong, </w:t>
      </w:r>
      <w:r>
        <w:rPr>
          <w:b/>
          <w:bCs/>
        </w:rPr>
        <w:t xml:space="preserve">Prateek Anand</w:t>
      </w:r>
      <w:r>
        <w:t xml:space="preserve">, ..., Sriram Sankararaman. The Label is Not the Disease: Recognition Delay in Diagnosis Codes and Its Cost to EHR Case Finding, </w:t>
      </w:r>
      <w:r>
        <w:rPr>
          <w:i/>
          <w:iCs/>
        </w:rPr>
        <w:t xml:space="preserve">Machine Learning for Health (ML4H)</w:t>
      </w:r>
      <w:r>
        <w:t xml:space="preserve">, (2026).</w:t>
      </w:r>
    </w:p>
    <w:p>
      <w:pPr>
        <w:pStyle w:val="PubBullet"/>
      </w:pPr>
      <w:r>
        <w:t xml:space="preserve">Yash Patel*, Chenghao Zhu*, Takafumi N. Yamaguchi*, ..., </w:t>
      </w:r>
      <w:r>
        <w:rPr>
          <w:b/>
          <w:bCs/>
        </w:rPr>
        <w:t xml:space="preserve">Prateek Anand</w:t>
      </w:r>
      <w:r>
        <w:t xml:space="preserve">, ..., Paul C. Boutros. Metapipeline-DNA: A comprehensive germline and somatic genomics Nextflow pipeline, </w:t>
      </w:r>
      <w:r>
        <w:rPr>
          <w:i/>
          <w:iCs/>
        </w:rPr>
        <w:t xml:space="preserve">Cell Reports Methods</w:t>
      </w:r>
      <w:r>
        <w:t xml:space="preserve">, (2026).</w:t>
      </w:r>
    </w:p>
    <w:p>
      <w:pPr>
        <w:pStyle w:val="PubBullet"/>
      </w:pPr>
      <w:r>
        <w:t xml:space="preserve">Boyang Fu*, Ali Pazokitoroudi*, ..., </w:t>
      </w:r>
      <w:r>
        <w:rPr>
          <w:b/>
          <w:bCs/>
        </w:rPr>
        <w:t xml:space="preserve">Prateek Anand</w:t>
      </w:r>
      <w:r>
        <w:t xml:space="preserve">, ..., Sriram Sankararaman. A biobank-scale test of marginal epistasis reveals genome-wide signals of polygenic interaction effects, </w:t>
      </w:r>
      <w:r>
        <w:rPr>
          <w:i/>
          <w:iCs/>
        </w:rPr>
        <w:t xml:space="preserve">Nature Genetics</w:t>
      </w:r>
      <w:r>
        <w:t xml:space="preserve">, (2025).</w:t>
      </w:r>
    </w:p>
    <w:p>
      <w:pPr>
        <w:pStyle w:val="PubBullet"/>
      </w:pPr>
      <w:r>
        <w:t xml:space="preserve">Boyang Fu*, </w:t>
      </w:r>
      <w:r>
        <w:rPr>
          <w:b/>
          <w:bCs/>
        </w:rPr>
        <w:t xml:space="preserve">Prateek Anand</w:t>
      </w:r>
      <w:r>
        <w:t xml:space="preserve">*, Aakarsh Anand*, Joel Mefford, Sriram Sankararaman. A scalable adaptive quadratic kernel method for interpretable epistasis analysis in complex traits, </w:t>
      </w:r>
      <w:r>
        <w:rPr>
          <w:i/>
          <w:iCs/>
        </w:rPr>
        <w:t xml:space="preserve">Genome Research</w:t>
      </w:r>
      <w:r>
        <w:t xml:space="preserve">, (2024). Also presented at </w:t>
      </w:r>
      <w:r>
        <w:rPr>
          <w:i/>
          <w:iCs/>
        </w:rPr>
        <w:t xml:space="preserve">RECOMB</w:t>
      </w:r>
      <w:r>
        <w:t xml:space="preserve"> (2024).</w:t>
      </w:r>
    </w:p>
    <w:p>
      <w:pPr>
        <w:pStyle w:val="SectionHeader"/>
      </w:pPr>
      <w:r>
        <w:t xml:space="preserve">PREPRINTS</w:t>
      </w:r>
    </w:p>
    <w:p>
      <w:pPr>
        <w:pStyle w:val="PubBullet"/>
      </w:pPr>
      <w:r>
        <w:t xml:space="preserve">Moonseong Jeong, ..., </w:t>
      </w:r>
      <w:r>
        <w:rPr>
          <w:b/>
          <w:bCs/>
        </w:rPr>
        <w:t xml:space="preserve">Prateek Anand</w:t>
      </w:r>
      <w:r>
        <w:t xml:space="preserve">, ..., Sriram Sankararaman. Genome-wide LD scores enable robust heritability and genetic correlation estimation from summary statistics across genetic ancestries, </w:t>
      </w:r>
      <w:r>
        <w:rPr>
          <w:i/>
          <w:iCs/>
        </w:rPr>
        <w:t xml:space="preserve">bioRxiv</w:t>
      </w:r>
      <w:r>
        <w:t xml:space="preserve">, (2026).</w:t>
      </w:r>
    </w:p>
    <w:p>
      <w:pPr>
        <w:pStyle w:val="PubBullet"/>
      </w:pPr>
      <w:r>
        <w:t xml:space="preserve">Zhengtong Liu, Boyang Fu, Moonseong Jeong, </w:t>
      </w:r>
      <w:r>
        <w:rPr>
          <w:b/>
          <w:bCs/>
        </w:rPr>
        <w:t xml:space="preserve">Prateek Anand</w:t>
      </w:r>
      <w:r>
        <w:t xml:space="preserve">, ..., Sriram Sankararaman. Comprehensive gene heritability estimation reveals the genetic architecture of rare coding variants underlying complex traits, </w:t>
      </w:r>
      <w:r>
        <w:rPr>
          <w:i/>
          <w:iCs/>
        </w:rPr>
        <w:t xml:space="preserve">bioRxiv</w:t>
      </w:r>
      <w:r>
        <w:t xml:space="preserve">, (2025).</w:t>
      </w:r>
    </w:p>
    <w:p>
      <w:pPr>
        <w:pStyle w:val="SectionHeader"/>
      </w:pPr>
      <w:r>
        <w:t xml:space="preserve">TEACHING</w:t>
      </w:r>
    </w:p>
    <w:p>
      <w:pPr>
        <w:pStyle w:val="Bullet"/>
      </w:pPr>
      <w:r>
        <w:rPr>
          <w:b/>
          <w:bCs/>
        </w:rPr>
        <w:t xml:space="preserve">Machine Learning Applications in Genetics (UCLA CS 124):</w:t>
      </w:r>
      <w:r>
        <w:t xml:space="preserve"> Teaching Assistant (Spring 2026)</w:t>
      </w:r>
    </w:p>
    <w:p>
      <w:pPr>
        <w:pStyle w:val="Bullet"/>
      </w:pPr>
      <w:r>
        <w:rPr>
          <w:b/>
          <w:bCs/>
        </w:rPr>
        <w:t xml:space="preserve">Machine Learning Applications in Biomedicine (UCLA DSB 205):</w:t>
      </w:r>
      <w:r>
        <w:t xml:space="preserve"> Teaching Assistant (Winter 2026)</w:t>
      </w:r>
    </w:p>
    <w:p>
      <w:pPr>
        <w:pStyle w:val="Bullet"/>
      </w:pPr>
      <w:r>
        <w:rPr>
          <w:b/>
          <w:bCs/>
        </w:rPr>
        <w:t xml:space="preserve">Introduction to Machine Learning (UCLA CS 146):</w:t>
      </w:r>
      <w:r>
        <w:t xml:space="preserve"> Teaching Assistant (Winter 2025); Reader (Winter 2023, Winter 2024)</w:t>
      </w:r>
    </w:p>
    <w:p>
      <w:pPr>
        <w:pStyle w:val="SectionHeader"/>
      </w:pPr>
      <w:r>
        <w:t xml:space="preserve">SKILLS</w:t>
      </w:r>
    </w:p>
    <w:p>
      <w:pPr>
        <w:pStyle w:val="Bullet"/>
      </w:pPr>
      <w:r>
        <w:rPr>
          <w:b/>
          <w:bCs/>
        </w:rPr>
        <w:t xml:space="preserve">Programming &amp; Tools</w:t>
      </w:r>
      <w:r>
        <w:t xml:space="preserve">: Python, C++, PyTorch, Scikit-learn, NumPy, Pandas, Git, Cluster Computing</w:t>
      </w:r>
    </w:p>
    <w:p>
      <w:pPr>
        <w:pStyle w:val="Bullet"/>
      </w:pPr>
      <w:r>
        <w:rPr>
          <w:b/>
          <w:bCs/>
        </w:rPr>
        <w:t xml:space="preserve">Expertise</w:t>
      </w:r>
      <w:r>
        <w:t xml:space="preserve">: Deep Learning, Generative Models, Diffusion Models, Machine Learning, Statistics, Probabilistic Models</w:t>
      </w:r>
    </w:p>
    <w:p>
      <w:pPr>
        <w:pStyle w:val="SectionHeader"/>
      </w:pPr>
      <w:r>
        <w:t xml:space="preserve">AWARDS</w:t>
      </w:r>
    </w:p>
    <w:p>
      <w:pPr>
        <w:pStyle w:val="Bullet"/>
      </w:pPr>
      <w:r>
        <w:rPr>
          <w:b/>
          <w:bCs/>
        </w:rPr>
        <w:t xml:space="preserve">Google PhD Fellowship Nominee:</w:t>
      </w:r>
      <w:r>
        <w:t xml:space="preserve"> One of four nominated by UCLA (2026)</w:t>
      </w:r>
    </w:p>
    <w:p>
      <w:pPr>
        <w:pStyle w:val="Bullet"/>
      </w:pPr>
      <w:r>
        <w:rPr>
          <w:b/>
          <w:bCs/>
        </w:rPr>
        <w:t xml:space="preserve">Warren Alpert Computational Biology and AI Fellow:</w:t>
      </w:r>
      <w:r>
        <w:t xml:space="preserve"> Graduate Training Fellowship (2024)</w:t>
      </w:r>
    </w:p>
    <w:p>
      <w:pPr>
        <w:pStyle w:val="Bullet"/>
      </w:pPr>
      <w:r>
        <w:rPr>
          <w:b/>
          <w:bCs/>
        </w:rPr>
        <w:t xml:space="preserve">NCI Scholarship:</w:t>
      </w:r>
      <w:r>
        <w:t xml:space="preserve"> Canary CREST Program (2023); </w:t>
      </w:r>
      <w:r>
        <w:rPr>
          <w:b/>
          <w:bCs/>
        </w:rPr>
        <w:t xml:space="preserve">NSF REU Scholarship:</w:t>
      </w:r>
      <w:r>
        <w:t xml:space="preserve"> Bruins in Genomics Program (2022)</w:t>
      </w:r>
    </w:p>
    <w:p>
      <w:pPr>
        <w:pStyle w:val="Bullet"/>
      </w:pPr>
      <w:r>
        <w:rPr>
          <w:b/>
          <w:bCs/>
        </w:rPr>
        <w:t xml:space="preserve">Andy Grove Intel Scholarship:</w:t>
      </w:r>
      <w:r>
        <w:t xml:space="preserve"> Academic Excellence (2020); </w:t>
      </w:r>
      <w:r>
        <w:rPr>
          <w:b/>
          <w:bCs/>
        </w:rPr>
        <w:t xml:space="preserve">UCLA Dean's Honors List</w:t>
      </w:r>
      <w:r>
        <w:t xml:space="preserve"> (2020 - 2024)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240"/>
    </w:pPr>
    <w:rPr>
      <w:rFonts w:ascii="Times New Roman" w:cs="Times New Roman" w:eastAsia="Times New Roman" w:hAnsi="Times New Roman"/>
      <w:sz w:val="20"/>
      <w:szCs w:val="20"/>
    </w:rPr>
  </w:style>
  <w:style w:type="paragraph" w:styleId="Name">
    <w:name w:val="Name"/>
    <w:basedOn w:val="Normal"/>
    <w:next w:val="Contact"/>
    <w:qFormat/>
    <w:pPr>
      <w:spacing w:after="0"/>
      <w:jc w:val="center"/>
    </w:pPr>
    <w:rPr>
      <w:sz w:val="40"/>
      <w:szCs w:val="40"/>
    </w:rPr>
  </w:style>
  <w:style w:type="paragraph" w:styleId="Contact">
    <w:name w:val="Contact Line"/>
    <w:basedOn w:val="Normal"/>
    <w:next w:val="Normal"/>
    <w:qFormat/>
    <w:pPr>
      <w:spacing w:after="40"/>
      <w:jc w:val="center"/>
    </w:pPr>
  </w:style>
  <w:style w:type="paragraph" w:styleId="SectionHeader">
    <w:name w:val="Section Header"/>
    <w:basedOn w:val="Normal"/>
    <w:next w:val="EntryHeader"/>
    <w:qFormat/>
    <w:pPr>
      <w:keepNext/>
      <w:pBdr>
        <w:bottom w:val="single" w:color="000000" w:sz="6" w:space="1"/>
      </w:pBdr>
      <w:tabs>
        <w:tab w:val="right" w:pos="10800"/>
      </w:tabs>
      <w:spacing w:after="20" w:before="100"/>
    </w:pPr>
    <w:rPr>
      <w:b/>
      <w:bCs/>
      <w:sz w:val="22"/>
      <w:szCs w:val="22"/>
    </w:rPr>
  </w:style>
  <w:style w:type="paragraph" w:styleId="EntryHeader">
    <w:name w:val="Entry Header"/>
    <w:basedOn w:val="Normal"/>
    <w:next w:val="EntrySubtitle"/>
    <w:qFormat/>
    <w:pPr>
      <w:keepNext/>
      <w:tabs>
        <w:tab w:val="right" w:pos="10800"/>
      </w:tabs>
      <w:spacing w:after="0" w:before="50"/>
    </w:pPr>
    <w:rPr>
      <w:b/>
      <w:bCs/>
      <w:sz w:val="21"/>
      <w:szCs w:val="21"/>
    </w:rPr>
  </w:style>
  <w:style w:type="paragraph" w:styleId="DegreeLine">
    <w:name w:val="Degree Line"/>
    <w:basedOn w:val="Normal"/>
    <w:next w:val="Bullet"/>
    <w:qFormat/>
    <w:pPr>
      <w:keepNext/>
      <w:tabs>
        <w:tab w:val="right" w:pos="10800"/>
      </w:tabs>
      <w:spacing w:after="0" w:before="30"/>
    </w:pPr>
    <w:rPr>
      <w:sz w:val="21"/>
      <w:szCs w:val="21"/>
    </w:rPr>
  </w:style>
  <w:style w:type="paragraph" w:styleId="EntrySubtitle">
    <w:name w:val="Entry Subtitle"/>
    <w:basedOn w:val="Normal"/>
    <w:next w:val="Bullet"/>
    <w:qFormat/>
    <w:pPr>
      <w:keepNext/>
      <w:spacing w:after="0" w:before="0"/>
    </w:pPr>
    <w:rPr>
      <w:i/>
      <w:iCs/>
    </w:rPr>
  </w:style>
  <w:style w:type="paragraph" w:styleId="Bullet">
    <w:name w:val="Bullet"/>
    <w:basedOn w:val="Normal"/>
    <w:next w:val="Bullet"/>
    <w:qFormat/>
    <w:pPr>
      <w:pStyle w:val="ListParagraph"/>
      <w:numPr>
        <w:ilvl w:val="0"/>
        <w:numId w:val="2"/>
      </w:numPr>
      <w:spacing w:after="0" w:before="0"/>
      <w:ind w:left="260" w:hanging="120"/>
    </w:pPr>
  </w:style>
  <w:style w:type="paragraph" w:styleId="PubBullet">
    <w:name w:val="Publication Bullet"/>
    <w:basedOn w:val="Bullet"/>
    <w:next w:val="PubBullet"/>
    <w:qFormat/>
    <w:pPr>
      <w:spacing w:after="30" w:before="0"/>
    </w:pPr>
  </w:style>
  <w:style w:type="paragraph" w:styleId="Note">
    <w:name w:val="Section Note"/>
    <w:basedOn w:val="Normal"/>
    <w:next w:val="PubBullet"/>
    <w:qFormat/>
    <w:pPr>
      <w:keepNext/>
      <w:spacing w:after="30" w:before="0"/>
    </w:pPr>
  </w:style>
  <w:style w:type="character" w:styleId="Hyperlink">
    <w:name w:val="Hyperlink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rvvtjzzhy7tq30enhw-r" Type="http://schemas.openxmlformats.org/officeDocument/2006/relationships/hyperlink" Target="mailto:prateek@cs.ucla.edu" TargetMode="External"/><Relationship Id="rIddmyun_exwluxyseigcpko" Type="http://schemas.openxmlformats.org/officeDocument/2006/relationships/hyperlink" Target="https://prateekanand2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Prateek Anand - Resume</dc:title>
  <dc:creator>Prateek Anand</dc:creator>
  <cp:lastModifiedBy>Un-named</cp:lastModifiedBy>
  <cp:revision>1</cp:revision>
  <dcterms:created xsi:type="dcterms:W3CDTF">2026-09-21T22:43:58.337Z</dcterms:created>
  <dcterms:modified xsi:type="dcterms:W3CDTF">2026-09-21T22:43:58.337Z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