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PS6</w:t>
      </w:r>
    </w:p>
    <w:p>
      <w:pPr>
        <w:pStyle w:val="Author"/>
      </w:pPr>
      <w:r>
        <w:t xml:space="preserve">Prateek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indoor&lt;-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outdoor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(indoor,outdoor)                              </w:t>
      </w:r>
      <w:r>
        <w:rPr>
          <w:rStyle w:val="CommentTok"/>
        </w:rPr>
        <w:t xml:space="preserve">#cross-tabulations of each pair of responses</w:t>
      </w:r>
      <w:r>
        <w:br w:type="textWrapping"/>
      </w:r>
      <w:r>
        <w:rPr>
          <w:rStyle w:val="NormalTok"/>
        </w:rPr>
        <w:t xml:space="preserve">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(indoor,outdoor),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#what responses were given for indoor and outdoor across the four options</w:t>
      </w:r>
      <w:r>
        <w:br w:type="textWrapping"/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'clowns'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'horses'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'chocolate fountain'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'magician'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#Changing the row and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'clowns'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'horses'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'chocolate fountain'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'magician'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'clowns'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'horses'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'chocolate fountain'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'magician'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                    outdoor</w:t>
      </w:r>
      <w:r>
        <w:br w:type="textWrapping"/>
      </w:r>
      <w:r>
        <w:rPr>
          <w:rStyle w:val="VerbatimChar"/>
        </w:rPr>
        <w:t xml:space="preserve">## indoor               clowns horses chocolate fountain magician Sum</w:t>
      </w:r>
      <w:r>
        <w:br w:type="textWrapping"/>
      </w:r>
      <w:r>
        <w:rPr>
          <w:rStyle w:val="VerbatimChar"/>
        </w:rPr>
        <w:t xml:space="preserve">##   clowns                  4     11                  3        5  23</w:t>
      </w:r>
      <w:r>
        <w:br w:type="textWrapping"/>
      </w:r>
      <w:r>
        <w:rPr>
          <w:rStyle w:val="VerbatimChar"/>
        </w:rPr>
        <w:t xml:space="preserve">##   horses                  9     23                  1       10  43</w:t>
      </w:r>
      <w:r>
        <w:br w:type="textWrapping"/>
      </w:r>
      <w:r>
        <w:rPr>
          <w:rStyle w:val="VerbatimChar"/>
        </w:rPr>
        <w:t xml:space="preserve">##   chocolate fountain     19     59                 10       19 107</w:t>
      </w:r>
      <w:r>
        <w:br w:type="textWrapping"/>
      </w:r>
      <w:r>
        <w:rPr>
          <w:rStyle w:val="VerbatimChar"/>
        </w:rPr>
        <w:t xml:space="preserve">##   magician                5     12                  2        8  27</w:t>
      </w:r>
      <w:r>
        <w:br w:type="textWrapping"/>
      </w:r>
      <w:r>
        <w:rPr>
          <w:rStyle w:val="VerbatimChar"/>
        </w:rPr>
        <w:t xml:space="preserve">##   Sum                    37    105                 16       42 200</w:t>
      </w:r>
    </w:p>
    <w:p>
      <w:pPr>
        <w:pStyle w:val="SourceCode"/>
      </w:pPr>
      <w:r>
        <w:rPr>
          <w:rStyle w:val="NormalTok"/>
        </w:rPr>
        <w:t xml:space="preserve">tab2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   I   O</w:t>
      </w:r>
      <w:r>
        <w:br w:type="textWrapping"/>
      </w:r>
      <w:r>
        <w:rPr>
          <w:rStyle w:val="VerbatimChar"/>
        </w:rPr>
        <w:t xml:space="preserve">##   clowns              23  37</w:t>
      </w:r>
      <w:r>
        <w:br w:type="textWrapping"/>
      </w:r>
      <w:r>
        <w:rPr>
          <w:rStyle w:val="VerbatimChar"/>
        </w:rPr>
        <w:t xml:space="preserve">##   horses              43 105</w:t>
      </w:r>
      <w:r>
        <w:br w:type="textWrapping"/>
      </w:r>
      <w:r>
        <w:rPr>
          <w:rStyle w:val="VerbatimChar"/>
        </w:rPr>
        <w:t xml:space="preserve">##   chocolate fountain 107  16</w:t>
      </w:r>
      <w:r>
        <w:br w:type="textWrapping"/>
      </w:r>
      <w:r>
        <w:rPr>
          <w:rStyle w:val="VerbatimChar"/>
        </w:rPr>
        <w:t xml:space="preserve">##   magician            27  42</w:t>
      </w:r>
    </w:p>
    <w:p>
      <w:pPr>
        <w:pStyle w:val="FirstParagraph"/>
      </w:pPr>
      <w:r>
        <w:t xml:space="preserve">Here we have two tables: tab1 and tab2, tab1 compares the children indoor response across various outdoor responses so its a cross tabulation of each pair of responses and tab2 gives us the details as what responses were given for both indoor and outdoor across the four options.</w:t>
      </w:r>
    </w:p>
    <w:p>
      <w:pPr>
        <w:pStyle w:val="Heading1"/>
      </w:pPr>
      <w:bookmarkStart w:id="21" w:name="determine-whether-responses-to-indoor-preference-influenced-individuals-response-to-outdoor-preference"/>
      <w:bookmarkEnd w:id="21"/>
      <w:r>
        <w:t xml:space="preserve">Determine whether responses to indoor preference influenced individuals response to outdoor preference</w:t>
      </w:r>
    </w:p>
    <w:p>
      <w:pPr>
        <w:pStyle w:val="SourceCode"/>
      </w:pPr>
      <w:r>
        <w:rPr>
          <w:rStyle w:val="CommentTok"/>
        </w:rPr>
        <w:t xml:space="preserve">#chisq.test(tab2[,1],p = tab2[,2],rescale.p = T)</w:t>
      </w:r>
      <w:r>
        <w:br w:type="textWrapping"/>
      </w:r>
      <w:r>
        <w:rPr>
          <w:rStyle w:val="CommentTok"/>
        </w:rPr>
        <w:t xml:space="preserve">#install.packages("corrplot")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(BayesFactor)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 w:type="textWrapping"/>
      </w:r>
      <w:r>
        <w:rPr>
          <w:rStyle w:val="VerbatimChar"/>
        </w:rPr>
        <w:t xml:space="preserve">## Welcome to BayesFactor 0.9.12-4.2. If you have questions, please contact Richard Morey (richarddmorey@gmail.com).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BFManual() to open the manual.</w:t>
      </w:r>
      <w:r>
        <w:br w:type="textWrapping"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NormalTok"/>
        </w:rPr>
        <w:t xml:space="preserve">ct_t1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(tab1) </w:t>
      </w:r>
    </w:p>
    <w:p>
      <w:pPr>
        <w:pStyle w:val="SourceCode"/>
      </w:pPr>
      <w:r>
        <w:rPr>
          <w:rStyle w:val="VerbatimChar"/>
        </w:rPr>
        <w:t xml:space="preserve">## Warning in chisq.test(tab1): Chi-squared approximation may be incorrect</w:t>
      </w:r>
    </w:p>
    <w:p>
      <w:pPr>
        <w:pStyle w:val="SourceCode"/>
      </w:pPr>
      <w:r>
        <w:rPr>
          <w:rStyle w:val="NormalTok"/>
        </w:rPr>
        <w:t xml:space="preserve">ct_t1 </w:t>
      </w:r>
      <w:r>
        <w:rPr>
          <w:rStyle w:val="CommentTok"/>
        </w:rPr>
        <w:t xml:space="preserve">#Chi-squared test on tab1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5.0836, df = 9, p-value = 0.827</w:t>
      </w:r>
    </w:p>
    <w:p>
      <w:pPr>
        <w:pStyle w:val="SourceCode"/>
      </w:pPr>
      <w:r>
        <w:rPr>
          <w:rStyle w:val="NormalTok"/>
        </w:rPr>
        <w:t xml:space="preserve">bf_t1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contingencyTableBF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'indepMulti'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bf_t1 </w:t>
      </w:r>
      <w:r>
        <w:rPr>
          <w:rStyle w:val="CommentTok"/>
        </w:rPr>
        <w:t xml:space="preserve">#bayes factor contingency table tests for tab1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Non-indep. (a=1) : 0.000346898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independence, a = 1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BFcontingencyTable, independent multinomial</w:t>
      </w:r>
    </w:p>
    <w:p>
      <w:pPr>
        <w:pStyle w:val="SourceCode"/>
      </w:pPr>
      <w:r>
        <w:rPr>
          <w:rStyle w:val="NormalTok"/>
        </w:rPr>
        <w:t xml:space="preserve">bf_t1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  </w:t>
      </w:r>
      <w:r>
        <w:rPr>
          <w:rStyle w:val="CommentTok"/>
        </w:rPr>
        <w:t xml:space="preserve">#bayes factor value</w:t>
      </w:r>
    </w:p>
    <w:p>
      <w:pPr>
        <w:pStyle w:val="SourceCode"/>
      </w:pPr>
      <w:r>
        <w:rPr>
          <w:rStyle w:val="VerbatimChar"/>
        </w:rPr>
        <w:t xml:space="preserve">## [1] -7.96648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(ct_t1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is.cor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Inorder to determine if responses to indoor preference influenced individuals response to outdoor preference we use tab1 because its the cross tabulation of each pair of responses.</w:t>
      </w:r>
    </w:p>
    <w:p>
      <w:pPr>
        <w:pStyle w:val="BodyText"/>
      </w:pPr>
      <w:r>
        <w:t xml:space="preserve">Here I performed both the chi-squared tests and bayes factor contingency table tests for tab1.</w:t>
      </w:r>
    </w:p>
    <w:p>
      <w:pPr>
        <w:pStyle w:val="BodyText"/>
      </w:pPr>
      <w:r>
        <w:t xml:space="preserve">Null hypothesis(H0): The responses to indoor preference do not influence the individual response to outdoor preference.</w:t>
      </w:r>
      <w:r>
        <w:t xml:space="preserve"> </w:t>
      </w:r>
      <w:r>
        <w:t xml:space="preserve">Alternative hypothesis(H1): The responses to indoor preference influence the individual response to outdoor preference.</w:t>
      </w:r>
    </w:p>
    <w:p>
      <w:pPr>
        <w:pStyle w:val="BodyText"/>
      </w:pPr>
      <w:r>
        <w:t xml:space="preserve">Chi-squared test:</w:t>
      </w:r>
      <w:r>
        <w:t xml:space="preserve"> </w:t>
      </w:r>
      <w:r>
        <w:t xml:space="preserve">* We see that the p-value = 0.827 which is much greater than 0.05,</w:t>
      </w:r>
      <w:r>
        <w:t xml:space="preserve"> </w:t>
      </w:r>
      <w:r>
        <w:t xml:space="preserve">* Also we here have 9 degrees of freedom[(row-1)(column-1)] for which Chi-square (??-squared) value should be 16.91897760(from the table) but here we get X-squared = 5.0836 which is less than the expected value</w:t>
      </w:r>
    </w:p>
    <w:p>
      <w:pPr>
        <w:pStyle w:val="BodyText"/>
      </w:pPr>
      <w:r>
        <w:t xml:space="preserve">So this indicates weak evidence against the Null hypothesis(H0), so we fail to reject the Null hypothesis</w:t>
      </w:r>
    </w:p>
    <w:p>
      <w:pPr>
        <w:pStyle w:val="BodyText"/>
      </w:pPr>
      <w:r>
        <w:t xml:space="preserve">Bayes factor contingency table</w:t>
      </w:r>
      <w:r>
        <w:t xml:space="preserve"> </w:t>
      </w:r>
      <w:r>
        <w:t xml:space="preserve">* We get the bayes factor value as -7.966 which is smaller than 0.00667</w:t>
      </w:r>
      <w:r>
        <w:t xml:space="preserve"> </w:t>
      </w:r>
      <w:r>
        <w:t xml:space="preserve">So this is also a very strong evidence for Null hypothesis.</w:t>
      </w:r>
    </w:p>
    <w:p>
      <w:pPr>
        <w:pStyle w:val="BodyText"/>
      </w:pPr>
      <w:r>
        <w:t xml:space="preserve">And hence we see from the above results that both the Chi-squared test and bayes factor fail to reject the Null hypothesis so we can conclude that</w:t>
      </w:r>
      <w:r>
        <w:t xml:space="preserve"> </w:t>
      </w:r>
      <w:r>
        <w:t xml:space="preserve">“</w:t>
      </w:r>
      <w:r>
        <w:t xml:space="preserve">the responses to indoor preference do not influence the individual response to outdoor preference</w:t>
      </w:r>
      <w:r>
        <w:t xml:space="preserve">”</w:t>
      </w:r>
      <w:r>
        <w:t xml:space="preserve">.</w:t>
      </w:r>
    </w:p>
    <w:p>
      <w:pPr>
        <w:pStyle w:val="Heading1"/>
      </w:pPr>
      <w:bookmarkStart w:id="23" w:name="determine-whether-indoor-and-outdoor-preferences-were-the-same"/>
      <w:bookmarkEnd w:id="23"/>
      <w:r>
        <w:t xml:space="preserve">Determine whether indoor and outdoor preferences were the same</w:t>
      </w:r>
    </w:p>
    <w:p>
      <w:pPr>
        <w:pStyle w:val="SourceCode"/>
      </w:pPr>
      <w:r>
        <w:rPr>
          <w:rStyle w:val="NormalTok"/>
        </w:rPr>
        <w:t xml:space="preserve">ct_t2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(tab2)</w:t>
      </w:r>
      <w:r>
        <w:br w:type="textWrapping"/>
      </w:r>
      <w:r>
        <w:rPr>
          <w:rStyle w:val="NormalTok"/>
        </w:rPr>
        <w:t xml:space="preserve">ct_t2 </w:t>
      </w:r>
      <w:r>
        <w:rPr>
          <w:rStyle w:val="CommentTok"/>
        </w:rPr>
        <w:t xml:space="preserve">#Chi-squared test on tab2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tab2</w:t>
      </w:r>
      <w:r>
        <w:br w:type="textWrapping"/>
      </w:r>
      <w:r>
        <w:rPr>
          <w:rStyle w:val="VerbatimChar"/>
        </w:rPr>
        <w:t xml:space="preserve">## X-squared = 99.826, df = 3, p-value &lt; 2.2e-16</w:t>
      </w:r>
    </w:p>
    <w:p>
      <w:pPr>
        <w:pStyle w:val="SourceCode"/>
      </w:pPr>
      <w:r>
        <w:rPr>
          <w:rStyle w:val="NormalTok"/>
        </w:rPr>
        <w:t xml:space="preserve">bf_t2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contingencyTableBF</w:t>
      </w:r>
      <w:r>
        <w:rPr>
          <w:rStyle w:val="NormalTok"/>
        </w:rPr>
        <w:t xml:space="preserve">(tab2, </w:t>
      </w:r>
      <w:r>
        <w:rPr>
          <w:rStyle w:val="DataTyp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'indepMulti'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bf_t2 </w:t>
      </w:r>
      <w:r>
        <w:rPr>
          <w:rStyle w:val="CommentTok"/>
        </w:rPr>
        <w:t xml:space="preserve">#bayes factor contingency table tests for tab2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Non-indep. (a=1) : 1.21942e+21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independence, a = 1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BFcontingencyTable, independent multinomial</w:t>
      </w:r>
    </w:p>
    <w:p>
      <w:pPr>
        <w:pStyle w:val="SourceCode"/>
      </w:pPr>
      <w:r>
        <w:rPr>
          <w:rStyle w:val="NormalTok"/>
        </w:rPr>
        <w:t xml:space="preserve">bf_t2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  </w:t>
      </w:r>
      <w:r>
        <w:rPr>
          <w:rStyle w:val="CommentTok"/>
        </w:rPr>
        <w:t xml:space="preserve">#bayes factor value</w:t>
      </w:r>
    </w:p>
    <w:p>
      <w:pPr>
        <w:pStyle w:val="SourceCode"/>
      </w:pPr>
      <w:r>
        <w:rPr>
          <w:rStyle w:val="VerbatimChar"/>
        </w:rPr>
        <w:t xml:space="preserve">## [1] 48.55266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(ct_t2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is.cor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#Indoor high association for chocolate fountain(strong positive association) &amp; high association for outdoor and horses</w:t>
      </w:r>
      <w:r>
        <w:br w:type="textWrapping"/>
      </w:r>
      <w:r>
        <w:rPr>
          <w:rStyle w:val="CommentTok"/>
        </w:rPr>
        <w:t xml:space="preserve">#There is repulsion between outdoor and chocolate fountain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f55e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PS6</dc:title>
  <dc:creator>Prateek Kumar</dc:creator>
  <dcterms:created xsi:type="dcterms:W3CDTF">2018-10-21T15:24:40Z</dcterms:created>
  <dcterms:modified xsi:type="dcterms:W3CDTF">2018-10-21T15:24:40Z</dcterms:modified>
</cp:coreProperties>
</file>