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5A059"/>
          <w:sz w:val="52"/>
          <w:szCs w:val="52"/>
        </w:rPr>
        <w:t xml:space="preserve">Lo Shu Grid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Pre-Integration ECHO/PACE Content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Temple Team Review &amp; Integration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 Shu Grid — Pre-Integration ECHO/PACE Content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(Operations Modules Thread)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2026-05-29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LSG-1 + LSG-2 · 57 URLs · 5 page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Team review and integration go/no-go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CLEARED FOR INTEGRATION — no GAI optimisation required</w:t>
            </w:r>
          </w:p>
        </w:tc>
      </w:tr>
    </w:tbl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report documents the pre-integration ECHO/PACE content audit for the Lo Shu Grid module (LSG-1 + LSG-2). The audit was conducted by the Claude Code Operations Modules thread on 2026-05-29, prior to live web app integration.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 covers all 57 public URLs across 5 page types: Missing Number (×9), Arrow (×8), Number Deep-Dive (×9), Problem Area (×20), and Personal Year (×9).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Audit methodology: Google phrase-level search across representative samples for each page type, combined with internal content quality assessment against the ECHO ≥60 and Google duplication ≤40% thresholds defined in the handover guide.</w:t>
      </w:r>
    </w:p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 Google Similarity — Search Results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2a.  Primary Phrase Searches (1 per page type)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distinctive phrases were extracted from the Lo Shu router content and searched verbatim on Google. None returned an exact match on any competing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Phrase Tested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Match?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Number (/missing-:n)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"softer sense of self-direction"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 (/arrow/:slug)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"4-9-2 sharp thinking strong recall"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Deep-Dive (/number/:n)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"carries the charge of initiative"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Area (/for/:slug)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"Career stagnation in Lo Shu…"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Year (/personal-year/:n)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"Personal Year 1 marks a fresh cycle…"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CLEAR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2b.  Additional Targeted Searches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Four additional searches were run to test higher-risk content areas — classical association data, arrow plane naming, Personal Year 5 genericness, and the problem-area URL pattern novelty.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Search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1 classical associations (Water/North/kidneys/middle son)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present on competitor sites — expected for Lo Shu canon. Flagged for watch (see Section 4).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 of Spirituality (3-5-7/soul plane framing)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 concept common; our shadow_trait + Rajayoga overlay phrasing is original.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Year 5 (movement/change/novelty/flexibility)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on numerology sites; Lo Shu-specific phrasing with monthly_note is distinct.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/for/:slug problem-area URL pattern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competitors have dedicated 'Lo Shu Grid for [Problem]' pages. Genuinely novel.</w:t>
            </w:r>
          </w:p>
        </w:tc>
      </w:tr>
    </w:tbl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 ECHO Score Estimates — Internal Originality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ECHO scores below are estimates based on content structure analysis and competitor benchmarking. Post-deploy ECHO/PACE scans via /admin/dashboard will produce live scores.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ECHO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Area (20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≥60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original content type on the web. No competitor has a Lo Shu-for-Problem URL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Number (9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≥60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Affirmations, related_missing linking, focus_trait all original throughout.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 (8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≥60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shadow_trait, Rajayoga overlay, effect_present/effect_missing phrasing is original.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Year (9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≥60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 Shu framing + monthly_note + caution/remedy structure less common than generic PY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Deep-Dive (9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≥60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Borderline. Classical associations table is Lo Shu canon data. Intro/tips sections are original. Monitor post-deploy.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3b.  Google Duplication Rate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4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Duplication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Ceiling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≤40% 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page concept — no meaningful competitor overlap found.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≤40% 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'missing X means...' framing exists; our phrasing does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≤40% 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 names/plane names are standard; content phrasing is distinct.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≤40% 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PY 1–9 content exists widely; Lo Shu-specific framing is sparse.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Deep-Dive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≤40% 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Classical association data (element, direction, body area, family role) appears on competitor sites. Stays under ceiling because page body is majority-original.</w:t>
            </w:r>
          </w:p>
        </w:tc>
      </w:tr>
    </w:tbl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 Risk Register — Flagged Watch Items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item is flagged for post-deploy monitoring. It does not block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&amp; Mitigation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Deep-Dive (9 pages)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Classical associations block (element, direction, body_area, family_role, colours) is Lo Shu canon data — the same data appears on astrologyfutureeye, jcchaudhry, instaastro, and others. Mitigation already in place: associations are rendered as a reference table (structured data), not prose. Google typically discounts table reference data differently from prose duplication. Page majority (intro, when_present, when_repeated, balancing_tips, FAQs) is all original. Post-deploy action: if ECHO/PACE flags any number page &gt;35%, add 1–2 additional interpretive prose paragraphs wrapping the associations and re-scan.</w:t>
            </w:r>
          </w:p>
        </w:tc>
      </w:tr>
    </w:tbl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 Verdict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ALL 5 PAGE TYPES: CLEARED FOR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GAI optimisation loop is required before integration. All page types pass both the ECHO ≥60 and Google duplication ≤40% thresholds on estimated scores. The problem-area pages represent a genuinely novel SEO content type with no meaningful competitor overlap.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ECHO ≥60 on all 5 page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Lowest: Number Deep-Dive ~60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duplication ≤40% on all 5 page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 (est.)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Highest: Number Deep-Dive ~35%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Phrase-level exact match to competitors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None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Across all 5 page types, 9 total searches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Novel content 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Strong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Problem-area pages (/for/:slug) are genuinely new to the Lo Shu SEO landscape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GAI optimisation loop required pre-integration?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 types pass thresholds as delivered</w:t>
            </w:r>
          </w:p>
        </w:tc>
      </w:tr>
    </w:tbl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 Recommended Integration Steps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Once Temple Team confirms this audit, Claude Code will proceed with the following integration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lo_shu_router in backend/server.py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7 frontend routes to frontend/src/App.js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sitemap.xml + vercel.json additions already present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CI=true DISABLE_ESLINT_PLUGIN=true npx craco build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 main → Vercel (~2 min) + Render (~3 min)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seed script on Render: python3 backend/scripts/seed_lo_shu.py --mongo-url $MONGO_URL --db-name horoscope_db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smoke: hub, calculator, 1× missing-number, 1× arrow, 1× number, 1× problem, 1× personal-year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ECHO/PACE scan via /admin/dashboard — 1 URL per page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number deep-dive scores &gt;35%: add prose wrap to associations → redeploy → re-scan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+ TT</w:t>
            </w:r>
          </w:p>
        </w:tc>
      </w:tr>
    </w:tbl>
    <w:p>
      <w:pPr>
        <w:pBdr>
          <w:bottom w:val="single" w:color="C5A059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 Temple Team Action Required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Please review this audit and confirm one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 APPROVED — proceed to live integration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 APPROVED WITH NOTE — proceed, but flag the number deep-dive post-deploy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🔁  REVISE — specify which page type(s) need content changes before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⏸  HOLD — defer integration (specify reason)</w:t>
      </w:r>
    </w:p>
    <w:p>
      <w:pPr>
        <w:spacing w:after="3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Signature / Confirmation: ____________________________________     Date: ___________</w:t>
      </w:r>
    </w:p>
    <w:p>
      <w:pPr>
        <w:pBdr>
          <w:bottom w:val="single" w:color="C5A059" w:sz="4"/>
        </w:pBdr>
        <w:spacing w:after="240" w:before="240"/>
      </w:pPr>
    </w:p>
    <w:p>
      <w:pP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 by Claude Code Operations Modules Thread · EverydayHoroscope · 2026-05-29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059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059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EverydayHoroscope  |  Lo Shu Grid ECHO/PACE Audit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2026-05-28T23:39:35.642Z</dcterms:created>
  <dcterms:modified xsi:type="dcterms:W3CDTF">2026-05-28T23:39:35.648Z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