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15" w:rsidRDefault="00FA5E40">
      <w:pPr>
        <w:widowControl w:val="0"/>
        <w:spacing w:after="0"/>
        <w:ind w:right="-260"/>
        <w:jc w:val="center"/>
        <w:rPr>
          <w:b/>
          <w:color w:val="741B47"/>
          <w:sz w:val="48"/>
          <w:szCs w:val="48"/>
          <w:u w:val="single"/>
        </w:rPr>
      </w:pPr>
      <w:r>
        <w:rPr>
          <w:b/>
          <w:color w:val="741B47"/>
          <w:sz w:val="48"/>
          <w:szCs w:val="48"/>
          <w:u w:val="single"/>
        </w:rPr>
        <w:t>API Specification Doc</w:t>
      </w:r>
    </w:p>
    <w:p w:rsidR="00F81515" w:rsidRDefault="00F81515">
      <w:pPr>
        <w:widowControl w:val="0"/>
        <w:spacing w:after="0"/>
        <w:ind w:right="-260"/>
        <w:jc w:val="center"/>
      </w:pPr>
    </w:p>
    <w:p w:rsidR="00F81515" w:rsidRDefault="00FA5E40">
      <w:pPr>
        <w:widowControl w:val="0"/>
        <w:spacing w:after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For Android&amp; IOS</w:t>
      </w:r>
      <w:r>
        <w:rPr>
          <w:b/>
          <w:color w:val="741B47"/>
          <w:sz w:val="28"/>
          <w:szCs w:val="28"/>
        </w:rPr>
        <w:t>)</w:t>
      </w:r>
    </w:p>
    <w:p w:rsidR="00F81515" w:rsidRDefault="00F81515">
      <w:pPr>
        <w:widowControl w:val="0"/>
        <w:spacing w:after="0"/>
        <w:jc w:val="center"/>
        <w:rPr>
          <w:b/>
          <w:color w:val="741B47"/>
          <w:sz w:val="28"/>
          <w:szCs w:val="28"/>
        </w:rPr>
      </w:pPr>
    </w:p>
    <w:p w:rsidR="00F81515" w:rsidRDefault="00F81515">
      <w:pPr>
        <w:widowControl w:val="0"/>
        <w:spacing w:after="0"/>
        <w:jc w:val="center"/>
        <w:rPr>
          <w:b/>
          <w:color w:val="741B47"/>
          <w:sz w:val="28"/>
          <w:szCs w:val="28"/>
        </w:rPr>
      </w:pPr>
    </w:p>
    <w:tbl>
      <w:tblPr>
        <w:tblpPr w:leftFromText="180" w:rightFromText="180" w:vertAnchor="text" w:horzAnchor="page" w:tblpX="3179" w:tblpY="170"/>
        <w:tblOverlap w:val="never"/>
        <w:tblW w:w="6735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2055"/>
        <w:gridCol w:w="309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59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/>
              <w:ind w:right="-260"/>
              <w:jc w:val="center"/>
              <w:rPr>
                <w:color w:val="000080"/>
              </w:rPr>
            </w:pPr>
            <w:r>
              <w:rPr>
                <w:b/>
                <w:color w:val="000080"/>
                <w:shd w:val="clear" w:color="010000" w:fill="F3F3F3"/>
              </w:rPr>
              <w:t>Version</w:t>
            </w:r>
          </w:p>
        </w:tc>
        <w:tc>
          <w:tcPr>
            <w:tcW w:w="205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/>
              <w:ind w:right="-260"/>
              <w:jc w:val="center"/>
              <w:rPr>
                <w:color w:val="000080"/>
              </w:rPr>
            </w:pPr>
            <w:r>
              <w:rPr>
                <w:b/>
                <w:color w:val="000080"/>
                <w:shd w:val="clear" w:color="010000" w:fill="F3F3F3"/>
              </w:rPr>
              <w:t>Date</w:t>
            </w:r>
          </w:p>
        </w:tc>
        <w:tc>
          <w:tcPr>
            <w:tcW w:w="309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/>
              <w:ind w:right="-260"/>
              <w:jc w:val="center"/>
              <w:rPr>
                <w:color w:val="000080"/>
              </w:rPr>
            </w:pPr>
            <w:r>
              <w:rPr>
                <w:b/>
                <w:color w:val="000080"/>
                <w:shd w:val="clear" w:color="010000" w:fill="F3F3F3"/>
              </w:rPr>
              <w:t>Author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/>
              <w:ind w:right="-260"/>
              <w:jc w:val="center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/>
              <w:ind w:right="-260"/>
              <w:jc w:val="center"/>
            </w:pPr>
            <w:r>
              <w:t>0</w:t>
            </w:r>
            <w:r>
              <w:t>1</w:t>
            </w:r>
            <w:r>
              <w:t>-</w:t>
            </w:r>
            <w:r>
              <w:t>May</w:t>
            </w:r>
            <w:r>
              <w:t>-201</w:t>
            </w:r>
            <w:r>
              <w:t>6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/>
              <w:ind w:right="-260"/>
              <w:jc w:val="center"/>
            </w:pPr>
            <w:proofErr w:type="spellStart"/>
            <w:r>
              <w:t>Prateek</w:t>
            </w:r>
            <w:proofErr w:type="spellEnd"/>
            <w:r>
              <w:t xml:space="preserve"> Kumar</w:t>
            </w:r>
          </w:p>
        </w:tc>
      </w:tr>
    </w:tbl>
    <w:p w:rsidR="00F81515" w:rsidRDefault="00F81515">
      <w:pPr>
        <w:widowControl w:val="0"/>
        <w:spacing w:after="0"/>
        <w:jc w:val="center"/>
      </w:pPr>
    </w:p>
    <w:p w:rsidR="00F81515" w:rsidRDefault="00F81515">
      <w:pPr>
        <w:widowControl w:val="0"/>
        <w:spacing w:after="0"/>
      </w:pPr>
    </w:p>
    <w:p w:rsidR="00F81515" w:rsidRDefault="00F81515">
      <w:pPr>
        <w:pStyle w:val="Heading2"/>
        <w:widowControl w:val="0"/>
      </w:pPr>
    </w:p>
    <w:p w:rsidR="00F81515" w:rsidRDefault="00F81515">
      <w:pPr>
        <w:pStyle w:val="Heading2"/>
        <w:widowControl w:val="0"/>
      </w:pPr>
    </w:p>
    <w:p w:rsidR="00F81515" w:rsidRDefault="00F81515">
      <w:pPr>
        <w:pStyle w:val="Heading2"/>
        <w:widowControl w:val="0"/>
      </w:pPr>
    </w:p>
    <w:p w:rsidR="00F81515" w:rsidRDefault="00FA5E40">
      <w:r>
        <w:br w:type="page"/>
      </w:r>
    </w:p>
    <w:p w:rsidR="00F81515" w:rsidRDefault="00F81515">
      <w:pPr>
        <w:pStyle w:val="Heading2"/>
        <w:widowControl w:val="0"/>
      </w:pPr>
    </w:p>
    <w:p w:rsidR="00F81515" w:rsidRDefault="00FA5E40">
      <w:pPr>
        <w:pStyle w:val="Subtitle"/>
        <w:widowControl w:val="0"/>
        <w:jc w:val="center"/>
        <w:rPr>
          <w:rFonts w:ascii="Arial" w:eastAsia="Arial" w:hAnsi="Arial" w:cs="Arial"/>
          <w:b/>
          <w:bCs/>
          <w:i w:val="0"/>
          <w:color w:val="741B47"/>
          <w:u w:val="single"/>
        </w:rPr>
      </w:pPr>
      <w:r>
        <w:rPr>
          <w:rFonts w:ascii="Arial" w:eastAsia="Arial" w:hAnsi="Arial" w:cs="Arial"/>
          <w:b/>
          <w:bCs/>
          <w:i w:val="0"/>
          <w:color w:val="741B47"/>
          <w:u w:val="single"/>
        </w:rPr>
        <w:t>Index</w:t>
      </w:r>
    </w:p>
    <w:p w:rsidR="00F81515" w:rsidRDefault="00F81515">
      <w:pPr>
        <w:pStyle w:val="Normal1"/>
      </w:pPr>
    </w:p>
    <w:p w:rsidR="00F81515" w:rsidRDefault="00FA5E40">
      <w:pPr>
        <w:widowControl w:val="0"/>
        <w:ind w:left="360"/>
      </w:pPr>
      <w:hyperlink w:anchor="h.bit7idv2ancx" w:history="1">
        <w:r>
          <w:rPr>
            <w:color w:val="741B47"/>
            <w:u w:val="single"/>
          </w:rPr>
          <w:t xml:space="preserve">1. </w:t>
        </w:r>
        <w:proofErr w:type="gramStart"/>
        <w:r>
          <w:rPr>
            <w:color w:val="741B47"/>
            <w:u w:val="single"/>
          </w:rPr>
          <w:t>login</w:t>
        </w:r>
        <w:proofErr w:type="gramEnd"/>
      </w:hyperlink>
    </w:p>
    <w:p w:rsidR="00F81515" w:rsidRDefault="00FA5E40">
      <w:pPr>
        <w:widowControl w:val="0"/>
        <w:ind w:left="360"/>
      </w:pPr>
      <w:r>
        <w:t>2.</w:t>
      </w:r>
      <w:bookmarkStart w:id="0" w:name="_GoBack"/>
      <w:bookmarkEnd w:id="0"/>
    </w:p>
    <w:p w:rsidR="00F81515" w:rsidRDefault="00F81515">
      <w:pPr>
        <w:widowControl w:val="0"/>
        <w:ind w:left="1080"/>
      </w:pPr>
    </w:p>
    <w:p w:rsidR="00F81515" w:rsidRDefault="00F81515">
      <w:pPr>
        <w:pStyle w:val="Heading2"/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pStyle w:val="Heading2"/>
        <w:widowControl w:val="0"/>
      </w:pPr>
    </w:p>
    <w:p w:rsidR="00F81515" w:rsidRDefault="00FA5E40">
      <w:r>
        <w:br w:type="page"/>
      </w:r>
    </w:p>
    <w:p w:rsidR="00F81515" w:rsidRDefault="00F81515">
      <w:pPr>
        <w:pStyle w:val="Heading2"/>
        <w:widowControl w:val="0"/>
      </w:pPr>
    </w:p>
    <w:p w:rsidR="00F81515" w:rsidRDefault="00FA5E40">
      <w:pPr>
        <w:pStyle w:val="Subtitle"/>
        <w:widowControl w:val="0"/>
        <w:jc w:val="center"/>
        <w:rPr>
          <w:b/>
          <w:bCs/>
          <w:u w:val="single"/>
        </w:rPr>
      </w:pPr>
      <w:r>
        <w:rPr>
          <w:rFonts w:ascii="Arial" w:eastAsia="Arial" w:hAnsi="Arial" w:cs="Arial"/>
          <w:b/>
          <w:bCs/>
          <w:i w:val="0"/>
          <w:color w:val="741B47"/>
          <w:u w:val="single"/>
        </w:rPr>
        <w:t>Methods</w:t>
      </w:r>
    </w:p>
    <w:p w:rsidR="00F81515" w:rsidRDefault="00FA5E40">
      <w:pPr>
        <w:pStyle w:val="Heading2"/>
        <w:widowControl w:val="0"/>
      </w:pPr>
      <w:r>
        <w:rPr>
          <w:color w:val="741B47"/>
          <w:sz w:val="36"/>
          <w:szCs w:val="36"/>
        </w:rPr>
        <w:t xml:space="preserve">1. </w:t>
      </w:r>
      <w:proofErr w:type="gramStart"/>
      <w:r>
        <w:rPr>
          <w:color w:val="741B47"/>
          <w:sz w:val="36"/>
          <w:szCs w:val="36"/>
        </w:rPr>
        <w:t>login</w:t>
      </w:r>
      <w:proofErr w:type="gramEnd"/>
    </w:p>
    <w:p w:rsidR="00604881" w:rsidRDefault="00604881">
      <w:pPr>
        <w:pStyle w:val="Heading2"/>
        <w:widowControl w:val="0"/>
        <w:ind w:right="-260"/>
        <w:rPr>
          <w:color w:val="666666"/>
        </w:rPr>
      </w:pPr>
    </w:p>
    <w:p w:rsidR="00F81515" w:rsidRDefault="00FA5E40">
      <w:pPr>
        <w:pStyle w:val="Heading2"/>
        <w:widowControl w:val="0"/>
        <w:ind w:right="-260"/>
      </w:pPr>
      <w:r>
        <w:rPr>
          <w:color w:val="666666"/>
        </w:rPr>
        <w:t>Request</w:t>
      </w:r>
    </w:p>
    <w:tbl>
      <w:tblPr>
        <w:tblW w:w="891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Method</w:t>
            </w:r>
          </w:p>
        </w:tc>
        <w:tc>
          <w:tcPr>
            <w:tcW w:w="783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 xml:space="preserve">URL            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tbl>
      <w:tblPr>
        <w:tblW w:w="894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Type</w:t>
            </w:r>
          </w:p>
        </w:tc>
        <w:tc>
          <w:tcPr>
            <w:tcW w:w="312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b/>
                <w:shd w:val="clear" w:color="010000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Values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F81515" w:rsidRDefault="00FA5E40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81515" w:rsidRDefault="00F81515">
      <w:pPr>
        <w:widowControl w:val="0"/>
      </w:pPr>
    </w:p>
    <w:p w:rsidR="00F81515" w:rsidRDefault="00FA5E40">
      <w:pPr>
        <w:pStyle w:val="Heading2"/>
        <w:widowControl w:val="0"/>
        <w:ind w:right="-260"/>
      </w:pPr>
      <w:r>
        <w:rPr>
          <w:color w:val="666666"/>
        </w:rPr>
        <w:t>Response</w:t>
      </w:r>
    </w:p>
    <w:tbl>
      <w:tblPr>
        <w:tblW w:w="892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40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Status</w:t>
            </w:r>
          </w:p>
        </w:tc>
        <w:tc>
          <w:tcPr>
            <w:tcW w:w="740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Response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</w:rPr>
              <w:t xml:space="preserve">Response will be an object containing the list of recipes (array) </w:t>
            </w:r>
          </w:p>
          <w:p w:rsidR="00F81515" w:rsidRDefault="00FA5E40">
            <w:pPr>
              <w:widowControl w:val="0"/>
              <w:ind w:right="-260"/>
              <w:rPr>
                <w:b/>
              </w:rPr>
            </w:pPr>
            <w:proofErr w:type="gramStart"/>
            <w:r>
              <w:rPr>
                <w:b/>
              </w:rPr>
              <w:t>as</w:t>
            </w:r>
            <w:proofErr w:type="gramEnd"/>
            <w:r>
              <w:rPr>
                <w:b/>
              </w:rPr>
              <w:t xml:space="preserve"> well as the updated recipe database. Each item in the </w:t>
            </w:r>
            <w:r>
              <w:rPr>
                <w:b/>
              </w:rPr>
              <w:t>recipe array</w:t>
            </w:r>
          </w:p>
          <w:p w:rsidR="00F81515" w:rsidRDefault="00FA5E40">
            <w:pPr>
              <w:widowControl w:val="0"/>
              <w:ind w:right="-260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has</w:t>
            </w:r>
            <w:proofErr w:type="gramEnd"/>
            <w:r>
              <w:rPr>
                <w:b/>
              </w:rPr>
              <w:t xml:space="preserve"> the following structure.</w:t>
            </w:r>
          </w:p>
          <w:p w:rsidR="00F81515" w:rsidRDefault="00F81515">
            <w:pPr>
              <w:widowControl w:val="0"/>
              <w:spacing w:after="0" w:line="240" w:lineRule="auto"/>
              <w:rPr>
                <w:rFonts w:ascii="Consolas" w:eastAsia="Consolas" w:hAnsi="Consolas" w:cs="Consolas"/>
              </w:rPr>
            </w:pP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604881">
      <w:pPr>
        <w:pStyle w:val="Heading2"/>
        <w:widowControl w:val="0"/>
      </w:pPr>
      <w:r>
        <w:rPr>
          <w:color w:val="741B47"/>
          <w:sz w:val="36"/>
          <w:szCs w:val="36"/>
        </w:rPr>
        <w:t>2. Get U</w:t>
      </w:r>
      <w:r w:rsidR="00FA5E40">
        <w:rPr>
          <w:color w:val="741B47"/>
          <w:sz w:val="36"/>
          <w:szCs w:val="36"/>
        </w:rPr>
        <w:t>pdates</w:t>
      </w:r>
    </w:p>
    <w:p w:rsidR="00604881" w:rsidRDefault="00604881">
      <w:pPr>
        <w:pStyle w:val="Heading2"/>
        <w:widowControl w:val="0"/>
        <w:ind w:right="-260"/>
        <w:rPr>
          <w:color w:val="666666"/>
        </w:rPr>
      </w:pPr>
    </w:p>
    <w:p w:rsidR="00F81515" w:rsidRDefault="00FA5E40">
      <w:pPr>
        <w:pStyle w:val="Heading2"/>
        <w:widowControl w:val="0"/>
        <w:ind w:right="-260"/>
      </w:pPr>
      <w:r>
        <w:rPr>
          <w:color w:val="666666"/>
        </w:rPr>
        <w:t>Request</w:t>
      </w:r>
    </w:p>
    <w:tbl>
      <w:tblPr>
        <w:tblW w:w="891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Method</w:t>
            </w:r>
          </w:p>
        </w:tc>
        <w:tc>
          <w:tcPr>
            <w:tcW w:w="783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 xml:space="preserve">URL            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updates/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tbl>
      <w:tblPr>
        <w:tblW w:w="894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Type</w:t>
            </w:r>
          </w:p>
        </w:tc>
        <w:tc>
          <w:tcPr>
            <w:tcW w:w="312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b/>
                <w:shd w:val="clear" w:color="010000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Values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F81515" w:rsidRDefault="00FA5E40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A5E40">
      <w:pPr>
        <w:widowControl w:val="0"/>
      </w:pPr>
      <w:proofErr w:type="spellStart"/>
      <w:r>
        <w:rPr>
          <w:rFonts w:ascii="Consolas" w:eastAsia="Consolas" w:hAnsi="Consolas" w:cs="Consolas"/>
          <w:b/>
        </w:rPr>
        <w:t>auth_key</w:t>
      </w:r>
      <w:proofErr w:type="spellEnd"/>
    </w:p>
    <w:p w:rsidR="00F81515" w:rsidRDefault="00FA5E40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020000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020000" w:fill="EFEFEF"/>
        </w:rPr>
        <w:t>auth</w:t>
      </w:r>
      <w:proofErr w:type="gramEnd"/>
      <w:r>
        <w:rPr>
          <w:rFonts w:ascii="Consolas" w:eastAsia="Consolas" w:hAnsi="Consolas" w:cs="Consolas"/>
          <w:color w:val="741B47"/>
          <w:shd w:val="clear" w:color="020000" w:fill="EFEFEF"/>
        </w:rPr>
        <w:t>_key</w:t>
      </w:r>
      <w:proofErr w:type="spellEnd"/>
      <w:r>
        <w:rPr>
          <w:rFonts w:ascii="Consolas" w:eastAsia="Consolas" w:hAnsi="Consolas" w:cs="Consolas"/>
          <w:color w:val="741B47"/>
          <w:shd w:val="clear" w:color="020000" w:fill="EFEFEF"/>
        </w:rPr>
        <w:t xml:space="preserve">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p w:rsidR="00F81515" w:rsidRDefault="00F81515">
      <w:pPr>
        <w:widowControl w:val="0"/>
      </w:pPr>
    </w:p>
    <w:p w:rsidR="00F81515" w:rsidRDefault="00FA5E40">
      <w:pPr>
        <w:widowControl w:val="0"/>
      </w:pPr>
      <w:proofErr w:type="gramStart"/>
      <w:r>
        <w:rPr>
          <w:rFonts w:ascii="Consolas" w:eastAsia="Consolas" w:hAnsi="Consolas" w:cs="Consolas"/>
          <w:b/>
        </w:rPr>
        <w:t>version</w:t>
      </w:r>
      <w:proofErr w:type="gramEnd"/>
    </w:p>
    <w:p w:rsidR="00F81515" w:rsidRDefault="00FA5E40">
      <w:pPr>
        <w:widowControl w:val="0"/>
      </w:pPr>
      <w:proofErr w:type="gramStart"/>
      <w:r>
        <w:t>The current version of internal recipe database.</w:t>
      </w:r>
      <w:proofErr w:type="gramEnd"/>
      <w:r>
        <w:t xml:space="preserve"> Each time when updates are pulled from the server </w:t>
      </w:r>
      <w:r>
        <w:t>through the web service, the internal database version is incremented.</w:t>
      </w:r>
    </w:p>
    <w:p w:rsidR="00F81515" w:rsidRDefault="00F81515">
      <w:pPr>
        <w:widowControl w:val="0"/>
      </w:pPr>
    </w:p>
    <w:p w:rsidR="00F81515" w:rsidRDefault="00FA5E40">
      <w:pPr>
        <w:pStyle w:val="Heading2"/>
        <w:widowControl w:val="0"/>
        <w:ind w:right="-260"/>
      </w:pPr>
      <w:r>
        <w:rPr>
          <w:color w:val="666666"/>
        </w:rPr>
        <w:t>Response</w:t>
      </w:r>
    </w:p>
    <w:tbl>
      <w:tblPr>
        <w:tblW w:w="892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40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Status</w:t>
            </w:r>
          </w:p>
        </w:tc>
        <w:tc>
          <w:tcPr>
            <w:tcW w:w="740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Response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</w:rPr>
              <w:t xml:space="preserve">Response will be an object containing the list of recipes (array) </w:t>
            </w:r>
          </w:p>
          <w:p w:rsidR="00F81515" w:rsidRDefault="00FA5E40">
            <w:pPr>
              <w:widowControl w:val="0"/>
              <w:ind w:right="-260"/>
              <w:rPr>
                <w:b/>
              </w:rPr>
            </w:pPr>
            <w:proofErr w:type="gramStart"/>
            <w:r>
              <w:rPr>
                <w:b/>
              </w:rPr>
              <w:t>as</w:t>
            </w:r>
            <w:proofErr w:type="gramEnd"/>
            <w:r>
              <w:rPr>
                <w:b/>
              </w:rPr>
              <w:t xml:space="preserve"> well as the updated recipe database. Each item in the recipe array</w:t>
            </w:r>
          </w:p>
          <w:p w:rsidR="00F81515" w:rsidRDefault="00FA5E40">
            <w:pPr>
              <w:widowControl w:val="0"/>
              <w:ind w:right="-260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has</w:t>
            </w:r>
            <w:proofErr w:type="gramEnd"/>
            <w:r>
              <w:rPr>
                <w:b/>
              </w:rPr>
              <w:t xml:space="preserve"> the following structure.</w:t>
            </w:r>
          </w:p>
          <w:p w:rsidR="00F81515" w:rsidRDefault="00F81515">
            <w:pPr>
              <w:widowControl w:val="0"/>
              <w:ind w:right="-260"/>
            </w:pP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Pr="00604881" w:rsidRDefault="00604881" w:rsidP="00604881">
      <w:pPr>
        <w:pStyle w:val="Heading2"/>
        <w:widowControl w:val="0"/>
      </w:pPr>
      <w:r>
        <w:rPr>
          <w:color w:val="741B47"/>
          <w:sz w:val="36"/>
          <w:szCs w:val="36"/>
        </w:rPr>
        <w:t>3. D</w:t>
      </w:r>
      <w:r w:rsidR="00FA5E40">
        <w:rPr>
          <w:color w:val="741B47"/>
          <w:sz w:val="36"/>
          <w:szCs w:val="36"/>
        </w:rPr>
        <w:t>eletions</w:t>
      </w:r>
    </w:p>
    <w:p w:rsidR="00F81515" w:rsidRDefault="00F81515">
      <w:pPr>
        <w:pStyle w:val="Heading2"/>
        <w:widowControl w:val="0"/>
        <w:ind w:right="-260"/>
        <w:rPr>
          <w:color w:val="666666"/>
        </w:rPr>
      </w:pPr>
    </w:p>
    <w:p w:rsidR="00F81515" w:rsidRDefault="00FA5E40">
      <w:pPr>
        <w:pStyle w:val="Heading2"/>
        <w:widowControl w:val="0"/>
        <w:ind w:right="-260"/>
      </w:pPr>
      <w:r>
        <w:rPr>
          <w:color w:val="666666"/>
        </w:rPr>
        <w:t>Request</w:t>
      </w:r>
    </w:p>
    <w:tbl>
      <w:tblPr>
        <w:tblW w:w="891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Method</w:t>
            </w:r>
          </w:p>
        </w:tc>
        <w:tc>
          <w:tcPr>
            <w:tcW w:w="783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 xml:space="preserve">URL            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deletions/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tbl>
      <w:tblPr>
        <w:tblW w:w="894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Type</w:t>
            </w:r>
          </w:p>
        </w:tc>
        <w:tc>
          <w:tcPr>
            <w:tcW w:w="312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b/>
                <w:shd w:val="clear" w:color="010000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Values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F81515" w:rsidRDefault="00FA5E40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F81515" w:rsidRDefault="00F81515">
      <w:pPr>
        <w:widowControl w:val="0"/>
      </w:pPr>
    </w:p>
    <w:p w:rsidR="00F81515" w:rsidRDefault="00FA5E40">
      <w:pPr>
        <w:pStyle w:val="Heading2"/>
        <w:widowControl w:val="0"/>
        <w:ind w:right="-260"/>
      </w:pPr>
      <w:r>
        <w:rPr>
          <w:color w:val="666666"/>
        </w:rPr>
        <w:t>Response</w:t>
      </w:r>
    </w:p>
    <w:tbl>
      <w:tblPr>
        <w:tblW w:w="892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400"/>
      </w:tblGrid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Status</w:t>
            </w:r>
          </w:p>
        </w:tc>
        <w:tc>
          <w:tcPr>
            <w:tcW w:w="740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Response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ind w:right="-260"/>
            </w:pPr>
            <w:r>
              <w:rPr>
                <w:b/>
              </w:rPr>
              <w:t>An array containing the ID’s of recipes to delete is given</w:t>
            </w:r>
          </w:p>
          <w:p w:rsidR="00F81515" w:rsidRDefault="00F81515">
            <w:pPr>
              <w:widowControl w:val="0"/>
              <w:ind w:right="-260"/>
            </w:pPr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F81515" w:rsidRDefault="00F81515">
            <w:pPr>
              <w:widowControl w:val="0"/>
              <w:ind w:right="-260"/>
            </w:pPr>
          </w:p>
          <w:p w:rsidR="00F81515" w:rsidRDefault="00FA5E40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r>
              <w:rPr>
                <w:rFonts w:ascii="Consolas" w:eastAsia="Consolas" w:hAnsi="Consolas" w:cs="Consolas"/>
              </w:rPr>
              <w:t>":[10,11,40], "</w:t>
            </w:r>
            <w:r>
              <w:rPr>
                <w:rFonts w:ascii="Consolas" w:eastAsia="Consolas" w:hAnsi="Consolas" w:cs="Consolas"/>
                <w:color w:val="3D85C6"/>
              </w:rPr>
              <w:t>version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5"}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  <w:p w:rsidR="00F81515" w:rsidRDefault="00F81515">
            <w:pPr>
              <w:widowControl w:val="0"/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Auth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F81515">
        <w:tblPrEx>
          <w:tblCellMar>
            <w:top w:w="0" w:type="dxa"/>
            <w:bottom w:w="0" w:type="dxa"/>
          </w:tblCellMar>
        </w:tblPrEx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515" w:rsidRDefault="00FA5E4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widowControl w:val="0"/>
      </w:pPr>
    </w:p>
    <w:p w:rsidR="00F81515" w:rsidRDefault="00F81515">
      <w:pPr>
        <w:pStyle w:val="Subtitle"/>
        <w:widowControl w:val="0"/>
        <w:ind w:right="-260"/>
        <w:jc w:val="right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604881" w:rsidRDefault="00604881" w:rsidP="00604881">
      <w:pPr>
        <w:pStyle w:val="Subtitle"/>
        <w:widowControl w:val="0"/>
        <w:ind w:right="-260"/>
        <w:jc w:val="center"/>
        <w:rPr>
          <w:b/>
          <w:bCs/>
          <w:color w:val="003399"/>
          <w:u w:val="single"/>
        </w:rPr>
      </w:pPr>
      <w:r>
        <w:rPr>
          <w:rFonts w:ascii="Arial" w:eastAsia="Arial" w:hAnsi="Arial" w:cs="Arial"/>
          <w:b/>
          <w:bCs/>
          <w:i w:val="0"/>
          <w:color w:val="003399"/>
          <w:u w:val="single"/>
        </w:rPr>
        <w:lastRenderedPageBreak/>
        <w:t>Glossary</w:t>
      </w:r>
    </w:p>
    <w:p w:rsidR="00604881" w:rsidRDefault="00604881" w:rsidP="00604881">
      <w:pPr>
        <w:pStyle w:val="Heading2"/>
        <w:widowControl w:val="0"/>
        <w:ind w:right="-260"/>
      </w:pPr>
      <w:r>
        <w:rPr>
          <w:color w:val="666666"/>
        </w:rPr>
        <w:t>Status Codes</w:t>
      </w:r>
    </w:p>
    <w:p w:rsidR="00604881" w:rsidRDefault="00604881" w:rsidP="00604881">
      <w:pPr>
        <w:widowControl w:val="0"/>
        <w:ind w:right="-260"/>
      </w:pPr>
      <w:r>
        <w:rPr>
          <w:color w:val="434343"/>
        </w:rPr>
        <w:t>All status codes are standard HTTP status codes. The below ones are used in this API.</w:t>
      </w:r>
    </w:p>
    <w:p w:rsidR="00604881" w:rsidRDefault="00604881" w:rsidP="00604881">
      <w:pPr>
        <w:widowControl w:val="0"/>
      </w:pPr>
    </w:p>
    <w:p w:rsidR="00604881" w:rsidRDefault="00604881" w:rsidP="00604881">
      <w:pPr>
        <w:widowControl w:val="0"/>
        <w:ind w:right="-260"/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604881" w:rsidRDefault="00604881" w:rsidP="00604881">
      <w:pPr>
        <w:widowControl w:val="0"/>
        <w:ind w:right="-260"/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604881" w:rsidRDefault="00604881" w:rsidP="00604881">
      <w:pPr>
        <w:widowControl w:val="0"/>
        <w:ind w:right="-260"/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604881" w:rsidRDefault="00604881" w:rsidP="00604881">
      <w:pPr>
        <w:widowControl w:val="0"/>
        <w:ind w:right="-260"/>
      </w:pPr>
    </w:p>
    <w:tbl>
      <w:tblPr>
        <w:tblW w:w="892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7235"/>
      </w:tblGrid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Status Code</w:t>
            </w:r>
          </w:p>
        </w:tc>
        <w:tc>
          <w:tcPr>
            <w:tcW w:w="72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b/>
                <w:shd w:val="clear" w:color="010000" w:fill="CFE2F3"/>
              </w:rPr>
              <w:t>Description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604881" w:rsidTr="001A128B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81" w:rsidRDefault="00604881" w:rsidP="001A128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604881" w:rsidRDefault="00604881" w:rsidP="00604881">
      <w:pPr>
        <w:widowControl w:val="0"/>
      </w:pPr>
    </w:p>
    <w:p w:rsidR="00604881" w:rsidRDefault="00604881" w:rsidP="00604881">
      <w:pPr>
        <w:widowControl w:val="0"/>
      </w:pPr>
    </w:p>
    <w:p w:rsidR="00604881" w:rsidRDefault="00604881" w:rsidP="00604881">
      <w:pPr>
        <w:widowControl w:val="0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p w:rsidR="00F81515" w:rsidRDefault="00F81515">
      <w:pPr>
        <w:pStyle w:val="Normal1"/>
      </w:pPr>
    </w:p>
    <w:sectPr w:rsidR="00F81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40" w:rsidRDefault="00FA5E40" w:rsidP="00604881">
      <w:pPr>
        <w:spacing w:after="0" w:line="240" w:lineRule="auto"/>
      </w:pPr>
      <w:r>
        <w:separator/>
      </w:r>
    </w:p>
  </w:endnote>
  <w:endnote w:type="continuationSeparator" w:id="0">
    <w:p w:rsidR="00FA5E40" w:rsidRDefault="00FA5E40" w:rsidP="0060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40" w:rsidRDefault="00FA5E40" w:rsidP="00604881">
      <w:pPr>
        <w:spacing w:after="0" w:line="240" w:lineRule="auto"/>
      </w:pPr>
      <w:r>
        <w:separator/>
      </w:r>
    </w:p>
  </w:footnote>
  <w:footnote w:type="continuationSeparator" w:id="0">
    <w:p w:rsidR="00FA5E40" w:rsidRDefault="00FA5E40" w:rsidP="00604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15"/>
    <w:rsid w:val="001D0239"/>
    <w:rsid w:val="00604881"/>
    <w:rsid w:val="00B71F06"/>
    <w:rsid w:val="00EB7855"/>
    <w:rsid w:val="00EC4383"/>
    <w:rsid w:val="00F81515"/>
    <w:rsid w:val="00FA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Title" w:semiHidden="0" w:uiPriority="0" w:unhideWhenUsed="0"/>
    <w:lsdException w:name="Subtitl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0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881"/>
    <w:rPr>
      <w:rFonts w:eastAsia="SimSu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60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881"/>
    <w:rPr>
      <w:rFonts w:eastAsia="SimSun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Title" w:semiHidden="0" w:uiPriority="0" w:unhideWhenUsed="0"/>
    <w:lsdException w:name="Subtitl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0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881"/>
    <w:rPr>
      <w:rFonts w:eastAsia="SimSu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60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881"/>
    <w:rPr>
      <w:rFonts w:eastAsia="SimSu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Specification Doc</vt:lpstr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Specification Doc</dc:title>
  <dc:creator>teastallstudio</dc:creator>
  <cp:lastModifiedBy>teastallstudio</cp:lastModifiedBy>
  <cp:revision>2</cp:revision>
  <dcterms:created xsi:type="dcterms:W3CDTF">2016-04-28T07:55:00Z</dcterms:created>
  <dcterms:modified xsi:type="dcterms:W3CDTF">2016-04-28T07:55:00Z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