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30C78C41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Remote </w:t>
      </w:r>
      <w:r w:rsidR="003B21A6">
        <w:rPr>
          <w:rFonts w:eastAsia="MS Mincho" w:cs="Calibri"/>
          <w:b w:val="0"/>
          <w:bCs w:val="0"/>
          <w:sz w:val="24"/>
          <w:szCs w:val="24"/>
        </w:rPr>
        <w:t>Stint</w:t>
      </w:r>
      <w:bookmarkStart w:id="0" w:name="_GoBack"/>
      <w:bookmarkEnd w:id="0"/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265C8" w:rsidRPr="00006128">
        <w:rPr>
          <w:rFonts w:eastAsia="MS Mincho" w:cs="Calibri"/>
          <w:b w:val="0"/>
          <w:bCs w:val="0"/>
          <w:sz w:val="24"/>
          <w:szCs w:val="24"/>
        </w:rPr>
        <w:t>since May’19</w:t>
      </w:r>
      <w:r w:rsidR="008265C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850B8">
        <w:rPr>
          <w:rFonts w:eastAsia="MS Mincho" w:cs="Calibri"/>
          <w:b w:val="0"/>
          <w:bCs w:val="0"/>
          <w:sz w:val="24"/>
          <w:szCs w:val="24"/>
        </w:rPr>
        <w:t xml:space="preserve">rewrite </w:t>
      </w:r>
      <w:r w:rsidR="006E4035">
        <w:rPr>
          <w:rFonts w:eastAsia="MS Mincho" w:cs="Calibri"/>
          <w:b w:val="0"/>
          <w:bCs w:val="0"/>
          <w:sz w:val="24"/>
          <w:szCs w:val="24"/>
        </w:rPr>
        <w:t xml:space="preserve">of </w:t>
      </w:r>
      <w:r w:rsidR="002850B8">
        <w:rPr>
          <w:rFonts w:eastAsia="MS Mincho" w:cs="Calibri"/>
          <w:b w:val="0"/>
          <w:bCs w:val="0"/>
          <w:sz w:val="24"/>
          <w:szCs w:val="24"/>
        </w:rPr>
        <w:t xml:space="preserve">legacy frontend </w:t>
      </w:r>
      <w:r w:rsidR="006E4035">
        <w:rPr>
          <w:rFonts w:eastAsia="MS Mincho" w:cs="Calibri"/>
          <w:b w:val="0"/>
          <w:bCs w:val="0"/>
          <w:sz w:val="24"/>
          <w:szCs w:val="24"/>
        </w:rPr>
        <w:t>to</w:t>
      </w:r>
      <w:r w:rsidR="002C3537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D8005C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D8005C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C1FBC">
        <w:rPr>
          <w:rFonts w:eastAsia="MS Mincho" w:cs="Calibri"/>
          <w:b w:val="0"/>
          <w:bCs w:val="0"/>
          <w:sz w:val="24"/>
          <w:szCs w:val="24"/>
        </w:rPr>
        <w:t>Sing</w:t>
      </w:r>
      <w:r w:rsidR="009026D2">
        <w:rPr>
          <w:rFonts w:eastAsia="MS Mincho" w:cs="Calibri"/>
          <w:b w:val="0"/>
          <w:bCs w:val="0"/>
          <w:sz w:val="24"/>
          <w:szCs w:val="24"/>
        </w:rPr>
        <w:t>a</w:t>
      </w:r>
      <w:r w:rsidR="007C1FBC">
        <w:rPr>
          <w:rFonts w:eastAsia="MS Mincho" w:cs="Calibri"/>
          <w:b w:val="0"/>
          <w:bCs w:val="0"/>
          <w:sz w:val="24"/>
          <w:szCs w:val="24"/>
        </w:rPr>
        <w:t xml:space="preserve">porean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E80E50">
        <w:rPr>
          <w:rFonts w:eastAsia="MS Mincho" w:cs="Calibri"/>
          <w:b w:val="0"/>
          <w:bCs w:val="0"/>
          <w:sz w:val="24"/>
          <w:szCs w:val="24"/>
        </w:rPr>
        <w:t xml:space="preserve">, </w:t>
      </w:r>
      <w:bookmarkStart w:id="1" w:name="_Hlk21130203"/>
      <w:r w:rsidR="00BA3C10">
        <w:rPr>
          <w:rFonts w:eastAsia="MS Mincho" w:cs="Calibri"/>
          <w:b w:val="0"/>
          <w:bCs w:val="0"/>
          <w:sz w:val="24"/>
          <w:szCs w:val="24"/>
        </w:rPr>
        <w:t>refurbish</w:t>
      </w:r>
      <w:r w:rsidR="00BA3C10" w:rsidRPr="005D6A4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BA3C10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3" w:history="1">
        <w:r w:rsidR="0062595E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React-Meteor</w:t>
        </w:r>
      </w:hyperlink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1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A85F9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852BB1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r w:rsidR="00934D92" w:rsidRPr="00F71091">
        <w:rPr>
          <w:rFonts w:eastAsia="MS Mincho" w:cs="Calibri"/>
          <w:sz w:val="24"/>
          <w:szCs w:val="24"/>
        </w:rPr>
        <w:t>ongoing</w:t>
      </w:r>
      <w:r w:rsidR="00934D9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AC547B">
        <w:rPr>
          <w:rFonts w:eastAsia="MS Mincho" w:cs="Calibri"/>
          <w:sz w:val="24"/>
          <w:szCs w:val="24"/>
        </w:rPr>
        <w:t>employment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92069" w:rsidRPr="00E92069">
        <w:rPr>
          <w:rFonts w:eastAsia="MS Mincho" w:cs="Calibri"/>
          <w:sz w:val="24"/>
          <w:szCs w:val="24"/>
        </w:rPr>
        <w:t>@</w:t>
      </w:r>
      <w:hyperlink r:id="rId14" w:history="1">
        <w:r w:rsidR="00634310" w:rsidRPr="00BA43AD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Ossum</w:t>
        </w:r>
      </w:hyperlink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 xml:space="preserve">ew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5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8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9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20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3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 xml:space="preserve">ack,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6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7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0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1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2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3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E3FEC" w14:textId="77777777" w:rsidR="00B719B1" w:rsidRDefault="00B719B1">
      <w:r>
        <w:separator/>
      </w:r>
    </w:p>
  </w:endnote>
  <w:endnote w:type="continuationSeparator" w:id="0">
    <w:p w14:paraId="53335FF4" w14:textId="77777777" w:rsidR="00B719B1" w:rsidRDefault="00B7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B900D" w14:textId="77777777" w:rsidR="00B719B1" w:rsidRDefault="00B719B1">
      <w:r>
        <w:separator/>
      </w:r>
    </w:p>
  </w:footnote>
  <w:footnote w:type="continuationSeparator" w:id="0">
    <w:p w14:paraId="3F425A0F" w14:textId="77777777" w:rsidR="00B719B1" w:rsidRDefault="00B71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BD14578_"/>
      </v:shape>
    </w:pict>
  </w:numPicBullet>
  <w:numPicBullet w:numPicBulletId="1">
    <w:pict>
      <v:shape id="_x0000_i1051" type="#_x0000_t75" style="width:11.4pt;height:11.4pt" o:bullet="t">
        <v:imagedata r:id="rId2" o:title="BD21375_"/>
      </v:shape>
    </w:pict>
  </w:numPicBullet>
  <w:numPicBullet w:numPicBulletId="2">
    <w:pict>
      <v:shape id="_x0000_i1052" type="#_x0000_t75" style="width:10.8pt;height:10.8pt" o:bullet="t">
        <v:imagedata r:id="rId3" o:title="BD21297_"/>
      </v:shape>
    </w:pict>
  </w:numPicBullet>
  <w:numPicBullet w:numPicBulletId="3">
    <w:pict>
      <v:shape id="_x0000_i1053" type="#_x0000_t75" style="width:11.4pt;height:11.4pt" o:bullet="t">
        <v:imagedata r:id="rId4" o:title="BD14753_"/>
      </v:shape>
    </w:pict>
  </w:numPicBullet>
  <w:numPicBullet w:numPicBulletId="4">
    <w:pict>
      <v:shape id="_x0000_i1054" type="#_x0000_t75" style="width:10.8pt;height:10.8pt" o:bullet="t">
        <v:imagedata r:id="rId5" o:title="BD21504_"/>
      </v:shape>
    </w:pict>
  </w:numPicBullet>
  <w:numPicBullet w:numPicBulletId="5">
    <w:pict>
      <v:shape id="_x0000_i1055" type="#_x0000_t75" style="width:11.4pt;height:8.4pt" o:bullet="t">
        <v:imagedata r:id="rId6" o:title="BD21299_"/>
      </v:shape>
    </w:pict>
  </w:numPicBullet>
  <w:numPicBullet w:numPicBulletId="6">
    <w:pict>
      <v:shape id="_x0000_i1056" type="#_x0000_t75" style="width:33.6pt;height:27pt" o:bullet="t">
        <v:imagedata r:id="rId7" o:title="Capture"/>
      </v:shape>
    </w:pict>
  </w:numPicBullet>
  <w:numPicBullet w:numPicBulletId="7">
    <w:pict>
      <v:shape id="_x0000_i105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2CD5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meteor-enterprise-toolkit.git" TargetMode="External"/><Relationship Id="rId18" Type="http://schemas.openxmlformats.org/officeDocument/2006/relationships/hyperlink" Target="https://github.com/prateekrastogi/predictionio-universal-recommender" TargetMode="External"/><Relationship Id="rId26" Type="http://schemas.openxmlformats.org/officeDocument/2006/relationships/hyperlink" Target="https://github.com/prateekrastogi/Evolution-of-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ran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github.com/prateekrastogi/terraform" TargetMode="External"/><Relationship Id="rId25" Type="http://schemas.openxmlformats.org/officeDocument/2006/relationships/hyperlink" Target="https://github.com/prateekrastogi/building-microservices" TargetMode="External"/><Relationship Id="rId33" Type="http://schemas.openxmlformats.org/officeDocument/2006/relationships/hyperlink" Target="https://www.jsdelivr.com/package/npm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ublishment" TargetMode="External"/><Relationship Id="rId20" Type="http://schemas.openxmlformats.org/officeDocument/2006/relationships/hyperlink" Target="https://www.similarweb.com/website/economictimes.indiatimes.com" TargetMode="External"/><Relationship Id="rId29" Type="http://schemas.openxmlformats.org/officeDocument/2006/relationships/hyperlink" Target="https://github.com/prateekrastogi?tab=sta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www.fico.com/en/products/fico-decision-management-platform" TargetMode="External"/><Relationship Id="rId32" Type="http://schemas.openxmlformats.org/officeDocument/2006/relationships/hyperlink" Target="https://www.npmjs.com/package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economictimes.indiatimes.com/" TargetMode="External"/><Relationship Id="rId23" Type="http://schemas.openxmlformats.org/officeDocument/2006/relationships/hyperlink" Target="https://github.com/prateekrastogi/bakendi" TargetMode="External"/><Relationship Id="rId28" Type="http://schemas.openxmlformats.org/officeDocument/2006/relationships/hyperlink" Target="https://github.com/prateekrastogi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www.similarweb.com/website/prime.economictimes.indiatimes.com" TargetMode="External"/><Relationship Id="rId31" Type="http://schemas.openxmlformats.org/officeDocument/2006/relationships/hyperlink" Target="https://www.npmjs.com/~prt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ssum.tv/" TargetMode="External"/><Relationship Id="rId22" Type="http://schemas.openxmlformats.org/officeDocument/2006/relationships/hyperlink" Target="https://github.com/prateekrastogi/andlit" TargetMode="External"/><Relationship Id="rId27" Type="http://schemas.openxmlformats.org/officeDocument/2006/relationships/hyperlink" Target="https://cran.r-project.org/src/contrib/Archive/" TargetMode="External"/><Relationship Id="rId30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A771D2C0-0C83-4AAC-81FE-742A1434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2020-03-18T23:29:00Z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