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E8520A"/>
          <w:sz w:val="72"/>
          <w:szCs w:val="72"/>
        </w:rPr>
        <w:t xml:space="preserve">VIBECHECK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Product Requirements Document</w:t>
      </w:r>
    </w:p>
    <w:p>
      <w:pPr>
        <w:spacing w:after="0" w:before="40"/>
      </w:pPr>
      <w:r>
        <w:t xml:space="preserve"/>
      </w:r>
    </w:p>
    <w:p>
      <w:pPr>
        <w:pBdr>
          <w:bottom w:val="single" w:color="E8520A" w:sz="8" w:space="1"/>
        </w:pBdr>
        <w:spacing w:after="0" w:before="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MVP v1.0  —  May 2026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Status: Draft for Review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Platform: 100-venue closed network (cafes, bars, clubs)</w:t>
      </w:r>
    </w:p>
    <w:p>
      <w:pPr>
        <w:spacing w:after="0" w:before="480"/>
      </w:pPr>
      <w:r>
        <w:t xml:space="preserve"/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s1" w:id="1"/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 Product Overview</w:t>
      </w:r>
      <w:bookmarkEnd w:id="1"/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20A" w:sz="6"/>
              <w:left w:val="single" w:color="E8520A" w:sz="20"/>
              <w:bottom w:val="single" w:color="DDDDDD" w:sz="1"/>
              <w:right w:val="single" w:color="DDDDDD" w:sz="1"/>
            </w:tcBorders>
            <w:shd w:fill="FEF6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0A"/>
                <w:sz w:val="22"/>
                <w:szCs w:val="22"/>
              </w:rPr>
              <w:t xml:space="preserve">What is VibeCheck?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VibeCheck is a real-time venue intelligence platform. It ingests live CCTV footage from partner venues, processes it through a computer-vision backend, and surfaces a set of human-readable signals — occupancy, crowd demographics, dance floor energy, and zone-level vibe descriptors — to a public-facing consumer interface. Customers use VibeCheck to decide whether a venue is worth visiting right now, before they leave the house.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VibeCheck occupies a gap no existing product fills: the difference between a 3-day-old Google review and the truth of what is happening inside a venue at this exact moment. It is not a reservation tool, a loyalty programme, or a social network. It is a real-time truth layer for nightlife and social dining.</w:t>
      </w:r>
    </w:p>
    <w:p>
      <w:pPr>
        <w:spacing w:after="0" w:before="80"/>
      </w:pPr>
      <w:r>
        <w:t xml:space="preserve"/>
      </w:r>
    </w:p>
    <w:p>
      <w:pPr>
        <w:pStyle w:val="Heading1"/>
      </w:pPr>
      <w:bookmarkStart w:name="s2" w:id="1"/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 Problem Statement</w:t>
      </w:r>
      <w:bookmarkEnd w:id="1"/>
    </w:p>
    <w:p>
      <w:pPr>
        <w:spacing w:after="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 Consumer Problem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Deciding where to go on a Friday night involves guesswork.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Available signals — Yelp ratings, Instagram posts, Google reviews — are static, filtered, and often days old.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Arriving at a venue only to find it empty, overcrowded, or mismatched to your mood wastes time and erodes venue trust.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is no product that answers: "Is this place actually good right now?"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 Venue Problem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Operators make staffing, pricing, and programming decisions based on intuition and historical patterns alone.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is no live feedback loop between what is happening on the floor and decisions being made behind the bar or at the door.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Slow nights persist longer than necessary because there is no mechanism to signal real-time availability to potential customers.</w:t>
      </w:r>
    </w:p>
    <w:p>
      <w:pPr>
        <w:spacing w:after="0" w:before="80"/>
      </w:pPr>
      <w:r>
        <w:t xml:space="preserve"/>
      </w:r>
    </w:p>
    <w:p>
      <w:pPr>
        <w:pStyle w:val="Heading1"/>
      </w:pPr>
      <w:bookmarkStart w:name="s3" w:id="1"/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 Target Users</w:t>
      </w:r>
      <w:bookmarkEnd w:id="1"/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need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0A"/>
                <w:sz w:val="20"/>
                <w:szCs w:val="20"/>
              </w:rPr>
              <w:t xml:space="preserve">Consumer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18–35 year-olds planning a night out. Mobile-first, decision-fatigued, time-sensitive.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fast, honest answer: is this venue worth going to right now?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0A"/>
                <w:sz w:val="20"/>
                <w:szCs w:val="20"/>
              </w:rPr>
              <w:t xml:space="preserve">Venue Operator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Club managers, bar owners, cafe duty managers. Running a live venue, responsible for floor experience.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visibility into how their space is performing without adding staff overhead.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0A"/>
                <w:sz w:val="20"/>
                <w:szCs w:val="20"/>
              </w:rPr>
              <w:t xml:space="preserve">Venue Marketer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Promo teams, social media managers attached to venues.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data to fuel posts and targeted promotions during slow periods.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bookmarkStart w:name="s4" w:id="1"/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 Platform Context</w:t>
      </w:r>
      <w:bookmarkEnd w:id="1"/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MVP launches into an existing network of 100 partner venues — a mix of cafes, bars, and clubs that have already agreed to CCTV feed access and platform participation. This removes the cold-start problem entirely. Day one of the consumer product has real, live data across 100 locations.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 Venue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Cafes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Daytime and evening presence. Lower energy baseline. Relevant signals: occupancy, seating availability, ambient vibe. Dance Floor Activity (F4) hidden for this type.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Bars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Evening to night. Mixed energy. Relevant signals: bar queue, crowd density, age/gender split, vibe zones.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Clubs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 night. High energy. All five MVP features apply. Primary use case for dance floor activity and vibe zones.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 Technical Infrastructure (Assumed Ready)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CCTV feed ingestion via media MTXI per venue.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Computer-vision processing backend running inference on live frames.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 rendering layer connected to processed outputs.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technical constraints on what the backend can compute from the video stream.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</w:pPr>
      <w:bookmarkStart w:name="s5" w:id="1"/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 MVP Feature Specifications</w:t>
      </w:r>
      <w:bookmarkEnd w:id="1"/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MVP contains exactly five features. Nothing outside this list is in scope for v1.0. Each feature is defined below with its user-facing description, data inputs, computed outputs, display format, and refresh cadence.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F1  —  The Mirror  (Real-Time Live Stream)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live, anonymised video feed of the venue displayed directly on the VibeCheck venue page. The consumer sees the space as it is right now — not a photo, not a render. The mirror.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Data Input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 CCTV feed from venue cameras.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Privacy filter applied in the pipeline: faces blurred before streaming. No biometric data retained. Stream compressed for web delivery.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Embedded live video player on venue page. Minimum 15 fps. Maximum 10-second latency from camera to consumer display.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Display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Full-width video panel at the top of the venue page. Live indicator dot and timestamp. Mobile-responsive.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Refresh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Continuous live stream. Auto-pauses when tab is backgrounded.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Privacy Note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Facial anonymisation is non-negotiable and must be applied in the backend pipeline before any frame reaches the frontend. This is a legal requirement and a core trust signal for venue partners.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F2  —  Occupancy Percentage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single percentage figure indicating how full the venue is relative to its stated capacity. The most universally legible signal on the platform.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Data Input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frame analysis. Person-detection model counting visible individuals across all camera angles.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Counted heads divided by venue maximum capacity. Smoothed over a 60-second rolling window to prevent single-frame spikes.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percentage (e.g., 73%) with a categorical label: Quiet (0–30%), Getting There (31–60%), Busy (61–85%), Packed (86–100%).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Display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 numeric display with colour coding — green for Quiet, amber for Busy, red for Packed. Shown prominently below The Mirror and in venue cards on the browse view.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Refresh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60 seconds. Timestamp of last update shown.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F3  —  Age Bracket &amp; Gender Split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 approximate demographic breakdown of the current crowd — what age range dominates and the rough gender composition. Answers: 'Is this my kind of crowd?'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Data Input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frame analysis using visual age-estimation and gender-presentation models applied to anonymised silhouettes, not faces.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 brackets: 18–24, 25–34, 35–49, 50+. Gender model outputs male-presenting/female-presenting split as a proportion. Aggregated across current detections. Smoothed over a 5-minute rolling window.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Dominant age bracket label (e.g., 'Mostly 25–34') with secondary bracket if &gt;25% of crowd. Gender split as a percentage pair (e.g., 55% / 45%).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Display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pill-shaped indicators side by side. Age bracket as text. Gender split as a horizontal bar with percentages.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Disclaimer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Visible note on all displays of this feature: 'Estimates based on visual analysis. Approximate only.'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Refresh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5 minutes.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F4  —  Dance Floor Activity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measure of how active the dance floor is right now. The single most powerful signal for club-goers making a late-night decision.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Data Input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Optical flow analysis on the camera covering the designated dance floor zone. Movement velocity and coverage area of detected motion within that zone.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Motion energy score from frame-to-frame delta within the dance floor camera boundary. Normalised against the venue's historical baseline (calibrated over the first 30 days per venue). Mapped to four states: Dead / Warming Up / Active / Raging.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label and an energy bar (0–100 scale).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Display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labelled 'Dance Floor Right Now'. State in large text with an animated pulse indicator. Energy bar below.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Fallback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no dance floor zone is configured for a venue (cafes), this feature is hidden entirely — not displayed as zero.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Refresh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30 seconds.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F5  —  Vibe Zones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Short, human-readable descriptors that summarise the current atmosphere of the venue using the language customers actually use. Answers: 'What does it feel like in there right now?'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Data Input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Operator-curated descriptor bank defined during onboarding (e.g., 'Cocktail crowd', 'Student energy', 'Afterwork wind-down', 'Pre-drinks mode', 'Deep house set'). Each descriptor mapped to triggering conditions from live signals.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Rule engine evaluates current signal values against each descriptor's trigger conditions (occupancy range, age bracket, dance floor state, time of day, day of week). Top 3 matching descriptors by confidence score are activated.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1–3 active vibe descriptor labels.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Display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Pill tags in a row labelled 'Vibe Right Now'. Styled in venue brand colour if configured, otherwise VibeCheck default orange.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Customisation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 operators create, edit, and retire their descriptor library from the operator dashboard. VibeCheck provides a default starter set of 20 descriptors applicable to any venue type.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Refresh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5 minutes, or immediately when a trigger condition changes beyond a configured threshold.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20A" w:sz="6"/>
              <w:left w:val="single" w:color="E8520A" w:sz="20"/>
              <w:bottom w:val="single" w:color="DDDDDD" w:sz="1"/>
              <w:right w:val="single" w:color="DDDDDD" w:sz="1"/>
            </w:tcBorders>
            <w:shd w:fill="FEF6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0A"/>
                <w:sz w:val="22"/>
                <w:szCs w:val="22"/>
              </w:rPr>
              <w:t xml:space="preserve">Why descriptors, not an AI-generated summary?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Vibe Zones use operator-curated language on purpose. It gives venues creative control over how they are described, ensures accuracy (the venue knows its own identity better than any model), and creates a consistent vocabulary that consumers learn to interpret across the platform. A model-generated supplementary layer is planned for post-MVP — but v1.0 is intentionally human-authored.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</w:pPr>
      <w:bookmarkStart w:name="s6" w:id="1"/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 MVP Scope Summary</w:t>
      </w:r>
      <w:bookmarkEnd w:id="1"/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v1.0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live stream (The Mirror)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863A"/>
                <w:sz w:val="20"/>
                <w:szCs w:val="20"/>
              </w:rPr>
              <w:t xml:space="preserve">✓ Included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Occupancy percentage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863A"/>
                <w:sz w:val="20"/>
                <w:szCs w:val="20"/>
              </w:rPr>
              <w:t xml:space="preserve">✓ Included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 bracket &amp; gender split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863A"/>
                <w:sz w:val="20"/>
                <w:szCs w:val="20"/>
              </w:rPr>
              <w:t xml:space="preserve">✓ Included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Dance floor activity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863A"/>
                <w:sz w:val="20"/>
                <w:szCs w:val="20"/>
              </w:rPr>
              <w:t xml:space="preserve">✓ Included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Vibe Zones (operator-curated)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863A"/>
                <w:sz w:val="20"/>
                <w:szCs w:val="20"/>
              </w:rPr>
              <w:t xml:space="preserve">✓ Included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 browse &amp; map view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863A"/>
                <w:sz w:val="20"/>
                <w:szCs w:val="20"/>
              </w:rPr>
              <w:t xml:space="preserve">✓ Included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Operator onboarding dashboard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863A"/>
                <w:sz w:val="20"/>
                <w:szCs w:val="20"/>
              </w:rPr>
              <w:t xml:space="preserve">✓ Included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AI-generated vibe summaries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 accounts &amp; favourites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Dynamic offers / promotions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Predictive vibe (historical ML)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API / data licensing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bookmarkStart w:name="s7" w:id="1"/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 Explicitly Out of Scope (v1.0)</w:t>
      </w:r>
      <w:bookmarkEnd w:id="1"/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Facial recognition of any kind. The pipeline must anonymise before output reaches any surface.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Individual tracking or re-identification across time or venues.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Storage of raw video footage longer than the processing buffer required for live inference.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Consumer accounts, user profiles, or saved preferences.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Venue booking, reservation, or ticketing functionality.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features: check-ins, friend activity, reviews.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Advertising or sponsored placement within venue cards in v1.0.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 with third-party platforms (Google Maps, Uber, etc.) — deferred to v2.</w:t>
      </w:r>
    </w:p>
    <w:p>
      <w:pPr>
        <w:spacing w:after="0" w:before="80"/>
      </w:pPr>
      <w:r>
        <w:t xml:space="preserve"/>
      </w:r>
    </w:p>
    <w:p>
      <w:pPr>
        <w:pStyle w:val="Heading1"/>
      </w:pPr>
      <w:bookmarkStart w:name="s8" w:id="1"/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 Success Metrics</w:t>
      </w:r>
      <w:bookmarkEnd w:id="1"/>
    </w:p>
    <w:p>
      <w:pPr>
        <w:spacing w:after="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 Consumer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Session depth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Average user views 3+ venue pages per session within 30 days of launch.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Return rate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40%+ of first-time users return within 7 days.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Stream engagement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60%+ of venue page visits result in the live stream played for &gt;10 seconds.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Decision influence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Post-session survey: &gt;70% of users report the platform influenced their venue choice.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 Platform / 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Data uptime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signals available for &gt;95% of operating hours across all 100 venues.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Operator retention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90%+ of pilot venues remain active at the 60-day mark.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Descriptor adoption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of venues have a configured Vibe Zone library before consumer launch.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Latency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Mirror stream latency under 10 seconds at P95. All signals refresh within stated cadence at P95.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bookmarkStart w:name="s9" w:id="1"/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 Constraints &amp; Assumptions</w:t>
      </w:r>
      <w:bookmarkEnd w:id="1"/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100 partner venues have signed data processing agreements covering live CCTV feed access and consumer-facing display of derived signals.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Facial anonymisation is applied at the pipeline level, before any frame is transmitted to the CDN or frontend. Hard technical constraint, not a UI feature.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Venue capacity figures are self-reported by operators during onboarding and must be verified before occupancy calculations go live.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Dance Floor Activity requires at least one camera with a clear, unobstructed view of the designated dance floor zone. Venues without this are excluded from F4 at launch.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Vibe Zone descriptors must be populated by the operator before consumer launch. A venue with zero descriptors shows a 'Vibe data coming soon' placeholder.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 and gender split estimates are presented as approximate indicators. Legal review of applicable data protection regulations in the operating jurisdiction is required before consumer-facing launch.</w:t>
      </w:r>
    </w:p>
    <w:p>
      <w:pPr>
        <w:spacing w:after="0" w:before="80"/>
      </w:pPr>
      <w:r>
        <w:t xml:space="preserve"/>
      </w:r>
    </w:p>
    <w:p>
      <w:pPr>
        <w:pStyle w:val="Heading1"/>
      </w:pPr>
      <w:bookmarkStart w:name="s10" w:id="1"/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 Open Questions</w:t>
      </w:r>
      <w:bookmarkEnd w:id="1"/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OQ-1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is the retention period for processed inference outputs (not raw video)? Define and document before launch.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OQ-2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 age/gender split features require explicit opt-in consent from venue patrons in the operating jurisdiction? Legal review required.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OQ-3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is the live stream handled during private events where the venue does not want public visibility? Need an operator-controlled blackout mode.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OQ-4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is the contingency if a venue's CCTV feed goes offline mid-session? Define graceful degradation behaviour for each signal.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OQ-5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a consumer-submitted 'reported vibe' correction feature in scope for v1.0 or deferred? Currently deferred — confirm with product leadership.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EEEEE" w:sz="4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VibeCheck  |  MVP PRD v1.0  |  May 2026  |  Confidential</w:t>
      </w:r>
    </w:p>
    <w:p>
      <w:pPr>
        <w:spacing w:after="0" w:before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9360"/>
      </w:tabs>
    </w:pPr>
    <w:r>
      <w:rPr>
        <w:rFonts w:ascii="Arial" w:cs="Arial" w:eastAsia="Arial" w:hAnsi="Arial"/>
        <w:color w:val="BBBBBB"/>
        <w:sz w:val="18"/>
        <w:szCs w:val="18"/>
      </w:rPr>
      <w:t xml:space="preserve">VibeCheck  |  Internal Use Only</w:t>
    </w:r>
    <w:r>
      <w:rPr>
        <w:rFonts w:ascii="Arial" w:cs="Arial" w:eastAsia="Arial" w:hAnsi="Arial"/>
        <w:color w:val="BBBBBB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E8520A"/>
        <w:sz w:val="18"/>
        <w:szCs w:val="18"/>
      </w:rPr>
      <w:t xml:space="preserve">VIBECHECK </w:t>
    </w:r>
    <w:r>
      <w:rPr>
        <w:rFonts w:ascii="Arial" w:cs="Arial" w:eastAsia="Arial" w:hAnsi="Arial"/>
        <w:color w:val="666666"/>
        <w:sz w:val="18"/>
        <w:szCs w:val="18"/>
      </w:rPr>
      <w:t xml:space="preserve">— Product Requirements Document</w:t>
    </w:r>
    <w:r>
      <w:rPr>
        <w:rFonts w:ascii="Arial" w:cs="Arial" w:eastAsia="Arial" w:hAnsi="Arial"/>
        <w:color w:val="BBBBBB"/>
        <w:sz w:val="18"/>
        <w:szCs w:val="18"/>
      </w:rPr>
      <w:t xml:space="preserve">	CONFIDENTIAL  |  MVP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852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2026-05-07T20:11:17.961Z</dcterms:created>
  <dcterms:modified xsi:type="dcterms:W3CDTF">2026-05-07T20:11:17.962Z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