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ARJUN MEHTA</w:t>
              <w:br/>
              <w:t>Senior Product Manager, Payments</w:t>
              <w:br/>
              <w:t>Bengaluru</w:t>
            </w:r>
          </w:p>
        </w:tc>
        <w:tc>
          <w:tcPr>
            <w:tcW w:type="dxa" w:w="4320"/>
          </w:tcPr>
          <w:p>
            <w:r>
              <w:t>SKILLS</w:t>
              <w:br/>
              <w:t>Payments architecture</w:t>
              <w:br/>
              <w:t>Acquiring and issuing</w:t>
              <w:br/>
              <w:t>PCI DSS</w:t>
              <w:br/>
              <w:t>SQL, experiment design</w:t>
            </w:r>
          </w:p>
        </w:tc>
      </w:tr>
      <w:tr>
        <w:tc>
          <w:tcPr>
            <w:tcW w:type="dxa" w:w="4320"/>
          </w:tcPr>
          <w:p>
            <w:r>
              <w:t>EXPERIENCE</w:t>
              <w:br/>
              <w:t>Orchid Payments, Mar 2023 to present</w:t>
              <w:br/>
              <w:t>Own the card acquiring platform processing roughly 14 million transactions a month across three acquirers.</w:t>
              <w:br/>
              <w:t>Led the move to a routing layer. Authorisation rates improved from 84 percent to 91 percent.</w:t>
              <w:br/>
              <w:t>Rebuilt retry logic after duplicate charges. Introduced idempotency keys end to end.</w:t>
            </w:r>
          </w:p>
        </w:tc>
        <w:tc>
          <w:tcPr>
            <w:tcW w:type="dxa" w:w="4320"/>
          </w:tcPr>
          <w:p>
            <w:r>
              <w:t>EDUCATION</w:t>
              <w:br/>
              <w:t>B.E. Computer Science</w:t>
            </w:r>
          </w:p>
        </w:tc>
      </w:tr>
      <w:tr>
        <w:tc>
          <w:tcPr>
            <w:tcW w:type="dxa" w:w="4320"/>
          </w:tcPr>
          <w:p>
            <w:r>
              <w:t>Silverline Fintech, 2019 to 2023</w:t>
              <w:br/>
              <w:t>Built recurring payments to 3,200 merchants.</w:t>
              <w:br/>
              <w:t>Cut onboarding from eleven days to four.</w:t>
              <w:br/>
              <w:t>Mentored two associate product managers.</w:t>
            </w:r>
          </w:p>
        </w:tc>
        <w:tc>
          <w:tcPr>
            <w:tcW w:type="dxa" w:w="4320"/>
          </w:tcPr>
          <w:p>
            <w:r>
              <w:t>CONTACT</w:t>
              <w:br/>
              <w:t>arjun.mehta@example.com</w:t>
              <w:br/>
              <w:t>Bengaluru, India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